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BB44D">
      <w:pPr>
        <w:spacing w:line="300" w:lineRule="exact"/>
        <w:rPr>
          <w:rFonts w:ascii="Arial" w:hAnsi="Arial"/>
        </w:rPr>
      </w:pPr>
    </w:p>
    <w:p w14:paraId="3EE0B767">
      <w:pPr>
        <w:spacing w:line="300" w:lineRule="exact"/>
        <w:rPr>
          <w:rFonts w:ascii="Arial" w:hAnsi="Arial"/>
        </w:rPr>
      </w:pPr>
    </w:p>
    <w:p w14:paraId="4DE8C48E">
      <w:pPr>
        <w:spacing w:line="300" w:lineRule="exact"/>
        <w:rPr>
          <w:rFonts w:ascii="Arial" w:hAnsi="Arial"/>
        </w:rPr>
      </w:pPr>
    </w:p>
    <w:p w14:paraId="75C96921">
      <w:pPr>
        <w:spacing w:line="300" w:lineRule="exact"/>
        <w:rPr>
          <w:rFonts w:ascii="Arial" w:hAnsi="Arial"/>
        </w:rPr>
      </w:pPr>
    </w:p>
    <w:p w14:paraId="4AD30642">
      <w:pPr>
        <w:spacing w:line="300" w:lineRule="exact"/>
        <w:rPr>
          <w:rFonts w:ascii="Arial" w:hAnsi="Arial"/>
        </w:rPr>
      </w:pPr>
    </w:p>
    <w:p w14:paraId="1CA3E1C7">
      <w:pPr>
        <w:spacing w:line="300" w:lineRule="exact"/>
        <w:rPr>
          <w:rFonts w:ascii="Arial" w:hAnsi="Arial"/>
        </w:rPr>
      </w:pPr>
    </w:p>
    <w:p w14:paraId="561953ED">
      <w:pPr>
        <w:spacing w:line="300" w:lineRule="exact"/>
        <w:rPr>
          <w:rFonts w:ascii="Arial" w:hAnsi="Arial"/>
        </w:rPr>
      </w:pPr>
    </w:p>
    <w:p w14:paraId="24B593A0">
      <w:pPr>
        <w:spacing w:line="300" w:lineRule="exact"/>
        <w:rPr>
          <w:rFonts w:ascii="Arial" w:hAnsi="Arial"/>
        </w:rPr>
      </w:pPr>
    </w:p>
    <w:p w14:paraId="64ED2382">
      <w:pPr>
        <w:spacing w:line="300" w:lineRule="exact"/>
        <w:rPr>
          <w:rFonts w:ascii="Arial" w:hAnsi="Arial"/>
        </w:rPr>
      </w:pPr>
    </w:p>
    <w:p w14:paraId="78782FE1">
      <w:pPr>
        <w:spacing w:line="300" w:lineRule="exact"/>
        <w:rPr>
          <w:rFonts w:ascii="Arial" w:hAnsi="Arial"/>
        </w:rPr>
      </w:pPr>
    </w:p>
    <w:p w14:paraId="35D1BC08">
      <w:pPr>
        <w:spacing w:line="300" w:lineRule="exact"/>
        <w:rPr>
          <w:rFonts w:ascii="Arial" w:hAnsi="Arial"/>
        </w:rPr>
      </w:pPr>
    </w:p>
    <w:p w14:paraId="4A274AF5">
      <w:pPr>
        <w:spacing w:line="300" w:lineRule="exact"/>
        <w:rPr>
          <w:rFonts w:ascii="Arial" w:hAnsi="Arial"/>
        </w:rPr>
      </w:pPr>
    </w:p>
    <w:p w14:paraId="607380DA">
      <w:pPr>
        <w:spacing w:line="300" w:lineRule="exact"/>
        <w:rPr>
          <w:rFonts w:ascii="Arial" w:hAnsi="Arial"/>
        </w:rPr>
      </w:pPr>
    </w:p>
    <w:p w14:paraId="4A2321F5">
      <w:pPr>
        <w:spacing w:line="300" w:lineRule="exact"/>
        <w:rPr>
          <w:rFonts w:ascii="Arial" w:hAnsi="Arial"/>
        </w:rPr>
      </w:pPr>
    </w:p>
    <w:p w14:paraId="40DA8A06">
      <w:pPr>
        <w:spacing w:line="300" w:lineRule="exact"/>
        <w:rPr>
          <w:rFonts w:ascii="Arial" w:hAnsi="Arial"/>
        </w:rPr>
      </w:pPr>
    </w:p>
    <w:p w14:paraId="1AEDCFBD">
      <w:pPr>
        <w:spacing w:line="300" w:lineRule="exact"/>
        <w:rPr>
          <w:rFonts w:ascii="Arial" w:hAnsi="Arial"/>
        </w:rPr>
      </w:pPr>
    </w:p>
    <w:p w14:paraId="30474B0C">
      <w:pPr>
        <w:spacing w:line="300" w:lineRule="exact"/>
        <w:rPr>
          <w:rFonts w:ascii="Arial" w:hAnsi="Arial"/>
        </w:rPr>
      </w:pPr>
    </w:p>
    <w:p w14:paraId="3A16C67A">
      <w:pPr>
        <w:spacing w:line="300" w:lineRule="exact"/>
        <w:rPr>
          <w:rFonts w:ascii="Arial" w:hAnsi="Arial"/>
        </w:rPr>
      </w:pPr>
    </w:p>
    <w:p w14:paraId="16C91C3A">
      <w:pPr>
        <w:spacing w:line="300" w:lineRule="exact"/>
        <w:rPr>
          <w:rFonts w:ascii="Arial" w:hAnsi="Arial"/>
        </w:rPr>
      </w:pPr>
    </w:p>
    <w:p w14:paraId="3C4C91BF">
      <w:pPr>
        <w:spacing w:line="300" w:lineRule="exact"/>
        <w:rPr>
          <w:rFonts w:ascii="Arial" w:hAnsi="Arial"/>
        </w:rPr>
      </w:pPr>
    </w:p>
    <w:p w14:paraId="60801A76">
      <w:pPr>
        <w:spacing w:line="300" w:lineRule="exact"/>
        <w:rPr>
          <w:rFonts w:ascii="Arial" w:hAnsi="Arial"/>
        </w:rPr>
      </w:pPr>
    </w:p>
    <w:p w14:paraId="2D84050C">
      <w:pPr>
        <w:spacing w:line="300" w:lineRule="exact"/>
        <w:rPr>
          <w:rFonts w:ascii="Arial" w:hAnsi="Arial"/>
        </w:rPr>
      </w:pPr>
    </w:p>
    <w:p w14:paraId="3CC27194">
      <w:pPr>
        <w:spacing w:line="300" w:lineRule="exact"/>
        <w:rPr>
          <w:rFonts w:ascii="Arial" w:hAnsi="Arial"/>
        </w:rPr>
      </w:pPr>
    </w:p>
    <w:p w14:paraId="0A8C1AE7">
      <w:pPr>
        <w:spacing w:line="300" w:lineRule="exact"/>
        <w:rPr>
          <w:rFonts w:ascii="Arial" w:hAnsi="Arial"/>
        </w:rPr>
      </w:pPr>
    </w:p>
    <w:p w14:paraId="3BF0C51E">
      <w:pPr>
        <w:spacing w:line="300" w:lineRule="exact"/>
        <w:rPr>
          <w:rFonts w:ascii="Arial" w:hAnsi="Arial"/>
        </w:rPr>
      </w:pPr>
    </w:p>
    <w:p w14:paraId="1EC6E864">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4FCE0BA9">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北京市大兴区鼎创路23号院1号楼1层一单元103等100套（西红门金鼎欣盛家园）保障性租赁住房（住宅型）项目同地段、同品质市场租赁住房租金评估</w:t>
      </w:r>
    </w:p>
    <w:p w14:paraId="2EA2293D">
      <w:pPr>
        <w:spacing w:line="300" w:lineRule="exact"/>
        <w:rPr>
          <w:rFonts w:ascii="Arial" w:hAnsi="Arial" w:eastAsia="方正黑体简体" w:cs="Arial"/>
          <w:b/>
          <w:bCs/>
          <w:sz w:val="21"/>
          <w:szCs w:val="21"/>
        </w:rPr>
      </w:pPr>
    </w:p>
    <w:p w14:paraId="1E14D0A5">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1F95085C">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336E70AA">
      <w:pPr>
        <w:spacing w:line="300" w:lineRule="exact"/>
        <w:ind w:left="360"/>
        <w:jc w:val="both"/>
        <w:rPr>
          <w:rFonts w:ascii="Arial" w:hAnsi="Arial" w:eastAsia="方正黑体简体" w:cs="Arial"/>
          <w:sz w:val="21"/>
          <w:szCs w:val="21"/>
        </w:rPr>
      </w:pPr>
    </w:p>
    <w:p w14:paraId="2EE4E8EC">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1EC8844C">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0D8813EE">
      <w:pPr>
        <w:spacing w:line="300" w:lineRule="exact"/>
        <w:jc w:val="both"/>
        <w:rPr>
          <w:rFonts w:ascii="Arial" w:hAnsi="Arial" w:eastAsia="方正黑体简体" w:cs="Arial"/>
          <w:b/>
          <w:sz w:val="21"/>
          <w:szCs w:val="21"/>
        </w:rPr>
      </w:pPr>
    </w:p>
    <w:p w14:paraId="38714D68">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6DB34E3E">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2CD9AF6">
      <w:pPr>
        <w:spacing w:line="300" w:lineRule="exact"/>
        <w:jc w:val="both"/>
        <w:rPr>
          <w:rFonts w:ascii="Arial" w:hAnsi="Arial" w:eastAsia="方正黑体简体" w:cs="Arial"/>
          <w:b/>
          <w:sz w:val="21"/>
          <w:szCs w:val="21"/>
        </w:rPr>
      </w:pPr>
    </w:p>
    <w:p w14:paraId="74BE7B59">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4A8EF713">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69A9638D">
      <w:pPr>
        <w:spacing w:line="300" w:lineRule="exact"/>
        <w:jc w:val="both"/>
        <w:rPr>
          <w:rFonts w:ascii="Arial" w:hAnsi="Arial" w:eastAsia="方正黑体简体" w:cs="Arial"/>
          <w:b/>
          <w:sz w:val="21"/>
          <w:szCs w:val="21"/>
        </w:rPr>
      </w:pPr>
    </w:p>
    <w:p w14:paraId="225CF549">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633ABBEC">
      <w:pPr>
        <w:spacing w:line="300" w:lineRule="exact"/>
        <w:ind w:left="360"/>
        <w:jc w:val="both"/>
        <w:rPr>
          <w:rFonts w:ascii="Arial" w:hAnsi="Arial" w:eastAsia="方正黑体简体" w:cs="Arial"/>
          <w:sz w:val="21"/>
          <w:szCs w:val="21"/>
        </w:rPr>
        <w:sectPr>
          <w:headerReference r:id="rId6" w:type="first"/>
          <w:footerReference r:id="rId9" w:type="first"/>
          <w:headerReference r:id="rId5" w:type="default"/>
          <w:footerReference r:id="rId7" w:type="default"/>
          <w:footerReference r:id="rId8"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康正评字2026-1-0187-F01ZLGJ6号</w:t>
      </w:r>
    </w:p>
    <w:p w14:paraId="5F4834BC">
      <w:pPr>
        <w:pStyle w:val="2"/>
        <w:spacing w:line="480" w:lineRule="auto"/>
        <w:jc w:val="center"/>
        <w:rPr>
          <w:rFonts w:eastAsia="方正黑体简体"/>
          <w:b w:val="0"/>
          <w:kern w:val="2"/>
          <w:sz w:val="32"/>
          <w:szCs w:val="32"/>
        </w:rPr>
      </w:pPr>
      <w:bookmarkStart w:id="1" w:name="_Toc155267082"/>
      <w:bookmarkStart w:id="2" w:name="_Toc379795040"/>
      <w:bookmarkStart w:id="3" w:name="_Toc477252437"/>
      <w:r>
        <w:rPr>
          <w:rFonts w:eastAsia="方正黑体简体"/>
          <w:b w:val="0"/>
          <w:kern w:val="2"/>
          <w:sz w:val="32"/>
          <w:szCs w:val="32"/>
        </w:rPr>
        <w:t>致估价委托人函</w:t>
      </w:r>
      <w:bookmarkEnd w:id="1"/>
      <w:bookmarkEnd w:id="2"/>
      <w:bookmarkEnd w:id="3"/>
    </w:p>
    <w:p w14:paraId="701BEEA1">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7A9E8AA0">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北京市大兴区鼎创路23号院1号楼1层一单元103等100套（西红门金鼎欣盛家园）保障性租赁住房（住宅型）项目同地段、同品质市场租赁住房租金进行了评估。</w:t>
      </w:r>
    </w:p>
    <w:p w14:paraId="2F390AF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3A65B24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不动产权证书》[京（2026）大不动产权第0006771、0006774、0006887、0006889、0006899、0006906、0006914、0006922、0006926、0006949、0006958、0006963、0006949号]部分、《估价委托书》，估价对象为北京市大兴区鼎创路23、29号院（西红门金鼎欣盛家园）共计100套保障性租赁住房（住宅型），总建筑</w:t>
      </w:r>
      <w:r>
        <w:rPr>
          <w:rFonts w:hint="eastAsia" w:ascii="Arial" w:hAnsi="Arial" w:cs="Arial"/>
          <w:kern w:val="2"/>
          <w:sz w:val="21"/>
          <w:szCs w:val="21"/>
        </w:rPr>
        <w:t>面积9094.97平方米，其中，北京市</w:t>
      </w:r>
      <w:r>
        <w:rPr>
          <w:rFonts w:hint="eastAsia" w:ascii="Arial" w:hAnsi="Arial" w:cs="Arial"/>
          <w:sz w:val="21"/>
          <w:szCs w:val="21"/>
        </w:rPr>
        <w:t>大兴区鼎创路23号院1号楼1层一单元103等</w:t>
      </w:r>
      <w:r>
        <w:rPr>
          <w:rFonts w:hint="eastAsia" w:ascii="Arial" w:hAnsi="Arial" w:cs="Arial"/>
          <w:kern w:val="2"/>
          <w:sz w:val="21"/>
          <w:szCs w:val="21"/>
        </w:rPr>
        <w:t>61套，建筑面积5506.97平方米；大兴区鼎创路29号院1号楼2层一单元201等39套，建筑面积3588平方米；权利人为北京市燕兴保障性住房建设投资有限公司，并由其负责房源出租及运营管理。</w:t>
      </w:r>
      <w:r>
        <w:rPr>
          <w:rFonts w:hint="eastAsia" w:ascii="Arial" w:hAnsi="Arial" w:cs="Arial"/>
          <w:sz w:val="21"/>
          <w:szCs w:val="21"/>
        </w:rPr>
        <w:t>估价对象具体情况如下：</w:t>
      </w:r>
    </w:p>
    <w:p w14:paraId="6A74B810">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699AA131">
        <w:tblPrEx>
          <w:tblCellMar>
            <w:top w:w="0" w:type="dxa"/>
            <w:left w:w="108" w:type="dxa"/>
            <w:bottom w:w="0" w:type="dxa"/>
            <w:right w:w="108" w:type="dxa"/>
          </w:tblCellMar>
        </w:tblPrEx>
        <w:trPr>
          <w:trHeight w:val="360"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6241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35DD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1513D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A72B8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D764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FE11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0421A29D">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6C85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E08EE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D6A03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CD1A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3D80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407F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5241309E">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681064">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99E6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4D9EB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FBF0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DF7D5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8C66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641ED40F">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30254">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D1DB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8EC9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915C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6351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052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3FE80E26">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0DBA410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5D93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E7BD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10EC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0491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214E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001B3B5D">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44739EC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FCD8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9C909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6364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04B16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5D86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220FD715">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2FC119C1">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5D91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5C5E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72A5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0B84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B5A9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7037D124">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54BB143F">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2804AA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55FA982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09AC7F1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955F0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BE4D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64081086">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F50A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528B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915A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19C6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B419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CF193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5F7171F1">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6EDCF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ED17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5743E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D50E8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AEC1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01E2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1E2D1819">
      <w:pPr>
        <w:widowControl/>
        <w:adjustRightInd/>
        <w:spacing w:line="240" w:lineRule="auto"/>
        <w:jc w:val="center"/>
        <w:textAlignment w:val="auto"/>
        <w:rPr>
          <w:rFonts w:ascii="华文细黑" w:hAnsi="华文细黑" w:eastAsia="华文细黑" w:cs="Arial"/>
          <w:sz w:val="18"/>
          <w:szCs w:val="18"/>
        </w:rPr>
      </w:pPr>
    </w:p>
    <w:p w14:paraId="43024B7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4A1568D9">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32642027">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46325168">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（西红门金鼎欣盛家园）保障性租赁住房（住宅型）项目于价值时点2026年4月7日同地段、同品质市场租赁住房租金为：</w:t>
      </w:r>
    </w:p>
    <w:p w14:paraId="1369E97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一居室（56.92-57.43</w:t>
      </w:r>
      <w:r>
        <w:rPr>
          <w:rFonts w:ascii="Arial" w:hAnsi="Arial" w:cs="Arial"/>
          <w:b/>
          <w:bCs/>
          <w:sz w:val="21"/>
          <w:szCs w:val="21"/>
        </w:rPr>
        <w:t>平方米）</w:t>
      </w:r>
      <w:r>
        <w:rPr>
          <w:rFonts w:hint="eastAsia" w:ascii="Arial" w:hAnsi="Arial" w:cs="Arial"/>
          <w:b/>
          <w:bCs/>
          <w:sz w:val="21"/>
          <w:szCs w:val="21"/>
        </w:rPr>
        <w:t>：46.02元/平方米·月</w:t>
      </w:r>
    </w:p>
    <w:p w14:paraId="612D1B5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两居室（87.86-90.39</w:t>
      </w:r>
      <w:r>
        <w:rPr>
          <w:rFonts w:ascii="Arial" w:hAnsi="Arial" w:cs="Arial"/>
          <w:b/>
          <w:bCs/>
          <w:sz w:val="21"/>
          <w:szCs w:val="21"/>
        </w:rPr>
        <w:t>平方米）</w:t>
      </w:r>
      <w:r>
        <w:rPr>
          <w:rFonts w:hint="eastAsia" w:ascii="Arial" w:hAnsi="Arial" w:cs="Arial"/>
          <w:b/>
          <w:bCs/>
          <w:sz w:val="21"/>
          <w:szCs w:val="21"/>
        </w:rPr>
        <w:t>：39.73元/平方米·月</w:t>
      </w:r>
    </w:p>
    <w:p w14:paraId="1A7DE405">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三居室（125.6-127.11</w:t>
      </w:r>
      <w:r>
        <w:rPr>
          <w:rFonts w:ascii="Arial" w:hAnsi="Arial" w:cs="Arial"/>
          <w:b/>
          <w:bCs/>
          <w:sz w:val="21"/>
          <w:szCs w:val="21"/>
        </w:rPr>
        <w:t>平方米</w:t>
      </w:r>
      <w:r>
        <w:rPr>
          <w:rFonts w:hint="eastAsia" w:ascii="Arial" w:hAnsi="Arial" w:cs="Arial"/>
          <w:b/>
          <w:bCs/>
          <w:sz w:val="21"/>
          <w:szCs w:val="21"/>
        </w:rPr>
        <w:t>）：29.99元/平方米·月</w:t>
      </w:r>
    </w:p>
    <w:p w14:paraId="6AA1556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综合租金：37.66元/平方米·月</w:t>
      </w:r>
    </w:p>
    <w:p w14:paraId="4A55419B">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3C2A935">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1DE21E30">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（转下页）</w:t>
      </w:r>
    </w:p>
    <w:p w14:paraId="06ACD94E">
      <w:pPr>
        <w:rPr>
          <w:rFonts w:ascii="华文楷体" w:hAnsi="华文楷体" w:eastAsia="华文楷体" w:cs="华文楷体"/>
          <w:sz w:val="21"/>
          <w:szCs w:val="21"/>
        </w:rPr>
      </w:pPr>
      <w:r>
        <w:rPr>
          <w:rFonts w:ascii="华文楷体" w:hAnsi="华文楷体" w:eastAsia="华文楷体" w:cs="华文楷体"/>
          <w:sz w:val="21"/>
          <w:szCs w:val="21"/>
        </w:rPr>
        <w:br w:type="page"/>
      </w:r>
    </w:p>
    <w:p w14:paraId="30192BDA">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50B40B9B">
      <w:pPr>
        <w:overflowPunct w:val="0"/>
        <w:spacing w:line="480" w:lineRule="auto"/>
        <w:jc w:val="both"/>
        <w:textAlignment w:val="auto"/>
        <w:rPr>
          <w:rFonts w:ascii="华文楷体" w:hAnsi="华文楷体" w:eastAsia="华文楷体" w:cs="华文楷体"/>
          <w:sz w:val="21"/>
          <w:szCs w:val="21"/>
        </w:rPr>
      </w:pPr>
    </w:p>
    <w:p w14:paraId="262E291A">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3EBA495">
      <w:pPr>
        <w:overflowPunct w:val="0"/>
        <w:spacing w:line="480" w:lineRule="auto"/>
        <w:ind w:firstLine="420" w:firstLineChars="200"/>
        <w:jc w:val="both"/>
        <w:textAlignment w:val="auto"/>
        <w:rPr>
          <w:rFonts w:ascii="Arial" w:hAnsi="Arial" w:cs="Arial"/>
          <w:sz w:val="21"/>
          <w:szCs w:val="21"/>
        </w:rPr>
      </w:pPr>
    </w:p>
    <w:p w14:paraId="1215D5AD">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737CB9D6">
        <w:tblPrEx>
          <w:tblCellMar>
            <w:top w:w="0" w:type="dxa"/>
            <w:left w:w="108" w:type="dxa"/>
            <w:bottom w:w="0" w:type="dxa"/>
            <w:right w:w="108" w:type="dxa"/>
          </w:tblCellMar>
        </w:tblPrEx>
        <w:tc>
          <w:tcPr>
            <w:tcW w:w="3402" w:type="dxa"/>
          </w:tcPr>
          <w:p w14:paraId="6AB316C0">
            <w:pPr>
              <w:spacing w:line="480" w:lineRule="auto"/>
              <w:rPr>
                <w:rFonts w:ascii="Arial" w:hAnsi="Arial" w:cs="Arial"/>
                <w:sz w:val="21"/>
                <w:szCs w:val="21"/>
              </w:rPr>
            </w:pPr>
            <w:r>
              <w:rPr>
                <w:rFonts w:ascii="Arial" w:hAnsi="Arial" w:cs="Arial"/>
                <w:sz w:val="21"/>
                <w:szCs w:val="21"/>
              </w:rPr>
              <w:t>北京康正宏基房地产评估有限公司</w:t>
            </w:r>
          </w:p>
        </w:tc>
      </w:tr>
      <w:tr w14:paraId="6F5FB449">
        <w:tblPrEx>
          <w:tblCellMar>
            <w:top w:w="0" w:type="dxa"/>
            <w:left w:w="108" w:type="dxa"/>
            <w:bottom w:w="0" w:type="dxa"/>
            <w:right w:w="108" w:type="dxa"/>
          </w:tblCellMar>
        </w:tblPrEx>
        <w:trPr>
          <w:trHeight w:val="1298" w:hRule="atLeast"/>
        </w:trPr>
        <w:tc>
          <w:tcPr>
            <w:tcW w:w="3402" w:type="dxa"/>
          </w:tcPr>
          <w:p w14:paraId="12F22AC6">
            <w:pPr>
              <w:spacing w:line="480" w:lineRule="auto"/>
              <w:rPr>
                <w:rFonts w:ascii="Arial" w:hAnsi="Arial" w:cs="Arial"/>
                <w:sz w:val="21"/>
                <w:szCs w:val="21"/>
              </w:rPr>
            </w:pPr>
            <w:r>
              <w:rPr>
                <w:rFonts w:ascii="Arial" w:hAnsi="Arial" w:cs="Arial"/>
                <w:sz w:val="21"/>
                <w:szCs w:val="21"/>
              </w:rPr>
              <w:t>法定代表人：</w:t>
            </w:r>
          </w:p>
        </w:tc>
      </w:tr>
      <w:tr w14:paraId="63FC4C20">
        <w:tblPrEx>
          <w:tblCellMar>
            <w:top w:w="0" w:type="dxa"/>
            <w:left w:w="108" w:type="dxa"/>
            <w:bottom w:w="0" w:type="dxa"/>
            <w:right w:w="108" w:type="dxa"/>
          </w:tblCellMar>
        </w:tblPrEx>
        <w:tc>
          <w:tcPr>
            <w:tcW w:w="3402" w:type="dxa"/>
          </w:tcPr>
          <w:p w14:paraId="459443DD">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61015578">
      <w:pPr>
        <w:spacing w:line="480" w:lineRule="auto"/>
        <w:rPr>
          <w:rFonts w:ascii="Arial" w:hAnsi="Arial" w:cs="Arial"/>
          <w:sz w:val="21"/>
          <w:szCs w:val="21"/>
        </w:rPr>
      </w:pPr>
    </w:p>
    <w:p w14:paraId="0B38C160">
      <w:pPr>
        <w:rPr>
          <w:rFonts w:ascii="Arial" w:hAnsi="Arial" w:cs="Arial"/>
          <w:sz w:val="21"/>
          <w:szCs w:val="21"/>
        </w:rPr>
      </w:pPr>
    </w:p>
    <w:p w14:paraId="1B5F3F1E">
      <w:pPr>
        <w:rPr>
          <w:rFonts w:ascii="Arial" w:hAnsi="Arial" w:cs="Arial"/>
          <w:sz w:val="21"/>
          <w:szCs w:val="21"/>
        </w:rPr>
      </w:pPr>
    </w:p>
    <w:p w14:paraId="30052110">
      <w:pPr>
        <w:rPr>
          <w:rFonts w:ascii="Arial" w:hAnsi="Arial" w:cs="Arial"/>
          <w:sz w:val="21"/>
          <w:szCs w:val="21"/>
        </w:rPr>
      </w:pPr>
    </w:p>
    <w:p w14:paraId="4FD2415F">
      <w:pPr>
        <w:rPr>
          <w:rFonts w:ascii="Arial" w:hAnsi="Arial" w:cs="Arial"/>
          <w:sz w:val="21"/>
          <w:szCs w:val="21"/>
        </w:rPr>
      </w:pPr>
    </w:p>
    <w:p w14:paraId="5022BC31">
      <w:pPr>
        <w:rPr>
          <w:rFonts w:ascii="Arial" w:hAnsi="Arial" w:cs="Arial"/>
          <w:sz w:val="21"/>
          <w:szCs w:val="21"/>
        </w:rPr>
      </w:pPr>
    </w:p>
    <w:p w14:paraId="5F9A861B">
      <w:pPr>
        <w:rPr>
          <w:rFonts w:ascii="Arial" w:hAnsi="Arial" w:cs="Arial"/>
          <w:sz w:val="21"/>
          <w:szCs w:val="21"/>
        </w:rPr>
      </w:pPr>
    </w:p>
    <w:p w14:paraId="46179FA3">
      <w:pPr>
        <w:rPr>
          <w:rFonts w:ascii="Arial" w:hAnsi="Arial" w:cs="Arial"/>
          <w:sz w:val="21"/>
          <w:szCs w:val="21"/>
        </w:rPr>
      </w:pPr>
    </w:p>
    <w:p w14:paraId="1354044A">
      <w:pPr>
        <w:rPr>
          <w:rFonts w:ascii="Arial" w:hAnsi="Arial" w:cs="Arial"/>
          <w:sz w:val="21"/>
          <w:szCs w:val="21"/>
        </w:rPr>
      </w:pPr>
    </w:p>
    <w:p w14:paraId="193536B8">
      <w:pPr>
        <w:rPr>
          <w:rFonts w:ascii="Arial" w:hAnsi="Arial" w:eastAsia="方正黑体简体" w:cs="Arial"/>
          <w:sz w:val="32"/>
          <w:szCs w:val="32"/>
        </w:rPr>
      </w:pPr>
      <w:r>
        <w:rPr>
          <w:rFonts w:hint="eastAsia" w:ascii="Arial" w:hAnsi="Arial" w:eastAsia="方正黑体简体" w:cs="Arial"/>
          <w:sz w:val="32"/>
          <w:szCs w:val="32"/>
        </w:rPr>
        <w:br w:type="page"/>
      </w:r>
    </w:p>
    <w:p w14:paraId="2980EE49">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52423E43">
      <w:pPr>
        <w:pStyle w:val="23"/>
        <w:rPr>
          <w:rFonts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525B5EB7">
      <w:pPr>
        <w:pStyle w:val="23"/>
        <w:rPr>
          <w:rFonts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164D6C2C">
      <w:pPr>
        <w:pStyle w:val="23"/>
        <w:rPr>
          <w:rFonts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333B97B8">
      <w:pPr>
        <w:pStyle w:val="23"/>
        <w:rPr>
          <w:rFonts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10384F7B">
      <w:pPr>
        <w:pStyle w:val="27"/>
        <w:rPr>
          <w:rFonts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5B4DC8CB">
      <w:pPr>
        <w:pStyle w:val="27"/>
        <w:rPr>
          <w:rFonts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521D0CE8">
      <w:pPr>
        <w:pStyle w:val="27"/>
        <w:rPr>
          <w:rFonts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F84EF1B">
      <w:pPr>
        <w:pStyle w:val="27"/>
        <w:rPr>
          <w:rFonts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69D5BBF1">
      <w:pPr>
        <w:pStyle w:val="27"/>
        <w:rPr>
          <w:rFonts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15</w:t>
      </w:r>
      <w:r>
        <w:rPr>
          <w:sz w:val="21"/>
          <w:szCs w:val="21"/>
        </w:rPr>
        <w:fldChar w:fldCharType="end"/>
      </w:r>
      <w:r>
        <w:rPr>
          <w:sz w:val="21"/>
          <w:szCs w:val="21"/>
        </w:rPr>
        <w:fldChar w:fldCharType="end"/>
      </w:r>
    </w:p>
    <w:p w14:paraId="47980449">
      <w:pPr>
        <w:pStyle w:val="27"/>
        <w:rPr>
          <w:rFonts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15</w:t>
      </w:r>
      <w:r>
        <w:rPr>
          <w:sz w:val="21"/>
          <w:szCs w:val="21"/>
        </w:rPr>
        <w:fldChar w:fldCharType="end"/>
      </w:r>
      <w:r>
        <w:rPr>
          <w:sz w:val="21"/>
          <w:szCs w:val="21"/>
        </w:rPr>
        <w:fldChar w:fldCharType="end"/>
      </w:r>
    </w:p>
    <w:p w14:paraId="2DE94866">
      <w:pPr>
        <w:pStyle w:val="27"/>
        <w:rPr>
          <w:rFonts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16</w:t>
      </w:r>
      <w:r>
        <w:rPr>
          <w:sz w:val="21"/>
          <w:szCs w:val="21"/>
        </w:rPr>
        <w:fldChar w:fldCharType="end"/>
      </w:r>
      <w:r>
        <w:rPr>
          <w:sz w:val="21"/>
          <w:szCs w:val="21"/>
        </w:rPr>
        <w:fldChar w:fldCharType="end"/>
      </w:r>
    </w:p>
    <w:p w14:paraId="698B4FC3">
      <w:pPr>
        <w:pStyle w:val="27"/>
        <w:rPr>
          <w:rFonts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17</w:t>
      </w:r>
      <w:r>
        <w:rPr>
          <w:sz w:val="21"/>
          <w:szCs w:val="21"/>
        </w:rPr>
        <w:fldChar w:fldCharType="end"/>
      </w:r>
      <w:r>
        <w:rPr>
          <w:sz w:val="21"/>
          <w:szCs w:val="21"/>
        </w:rPr>
        <w:fldChar w:fldCharType="end"/>
      </w:r>
    </w:p>
    <w:p w14:paraId="207FDC76">
      <w:pPr>
        <w:pStyle w:val="27"/>
        <w:rPr>
          <w:rFonts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4394E91">
      <w:pPr>
        <w:pStyle w:val="27"/>
        <w:rPr>
          <w:rFonts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0587F742">
      <w:pPr>
        <w:pStyle w:val="27"/>
        <w:rPr>
          <w:rFonts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C2545A4">
      <w:pPr>
        <w:pStyle w:val="27"/>
        <w:rPr>
          <w:rFonts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CED73ED">
      <w:pPr>
        <w:pStyle w:val="27"/>
        <w:rPr>
          <w:rFonts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C8532A6">
      <w:pPr>
        <w:pStyle w:val="23"/>
        <w:rPr>
          <w:rFonts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23</w:t>
      </w:r>
      <w:r>
        <w:rPr>
          <w:sz w:val="24"/>
          <w:szCs w:val="24"/>
        </w:rPr>
        <w:fldChar w:fldCharType="end"/>
      </w:r>
      <w:r>
        <w:rPr>
          <w:sz w:val="24"/>
          <w:szCs w:val="24"/>
        </w:rPr>
        <w:fldChar w:fldCharType="end"/>
      </w:r>
    </w:p>
    <w:p w14:paraId="2CF4E532">
      <w:pPr>
        <w:pStyle w:val="27"/>
        <w:rPr>
          <w:rFonts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23</w:t>
      </w:r>
      <w:r>
        <w:rPr>
          <w:sz w:val="21"/>
          <w:szCs w:val="21"/>
        </w:rPr>
        <w:fldChar w:fldCharType="end"/>
      </w:r>
      <w:r>
        <w:rPr>
          <w:sz w:val="21"/>
          <w:szCs w:val="21"/>
        </w:rPr>
        <w:fldChar w:fldCharType="end"/>
      </w:r>
    </w:p>
    <w:p w14:paraId="4A096F4D">
      <w:pPr>
        <w:pStyle w:val="27"/>
        <w:rPr>
          <w:rFonts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23</w:t>
      </w:r>
      <w:r>
        <w:rPr>
          <w:sz w:val="21"/>
          <w:szCs w:val="21"/>
        </w:rPr>
        <w:fldChar w:fldCharType="end"/>
      </w:r>
      <w:r>
        <w:rPr>
          <w:sz w:val="21"/>
          <w:szCs w:val="21"/>
        </w:rPr>
        <w:fldChar w:fldCharType="end"/>
      </w:r>
    </w:p>
    <w:p w14:paraId="66FFC964">
      <w:pPr>
        <w:pStyle w:val="27"/>
        <w:rPr>
          <w:rFonts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bookmarkStart w:id="75" w:name="_GoBack"/>
      <w:bookmarkEnd w:id="75"/>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24</w:t>
      </w:r>
      <w:r>
        <w:rPr>
          <w:sz w:val="21"/>
          <w:szCs w:val="21"/>
        </w:rPr>
        <w:fldChar w:fldCharType="end"/>
      </w:r>
      <w:r>
        <w:rPr>
          <w:sz w:val="21"/>
          <w:szCs w:val="21"/>
        </w:rPr>
        <w:fldChar w:fldCharType="end"/>
      </w:r>
    </w:p>
    <w:p w14:paraId="7DDDFB28">
      <w:pPr>
        <w:pStyle w:val="27"/>
        <w:rPr>
          <w:rFonts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26</w:t>
      </w:r>
      <w:r>
        <w:rPr>
          <w:sz w:val="21"/>
          <w:szCs w:val="21"/>
        </w:rPr>
        <w:fldChar w:fldCharType="end"/>
      </w:r>
      <w:r>
        <w:rPr>
          <w:sz w:val="21"/>
          <w:szCs w:val="21"/>
        </w:rPr>
        <w:fldChar w:fldCharType="end"/>
      </w:r>
    </w:p>
    <w:p w14:paraId="47F93B12">
      <w:pPr>
        <w:pStyle w:val="27"/>
        <w:rPr>
          <w:rFonts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26</w:t>
      </w:r>
      <w:r>
        <w:rPr>
          <w:sz w:val="21"/>
          <w:szCs w:val="21"/>
        </w:rPr>
        <w:fldChar w:fldCharType="end"/>
      </w:r>
      <w:r>
        <w:rPr>
          <w:sz w:val="21"/>
          <w:szCs w:val="21"/>
        </w:rPr>
        <w:fldChar w:fldCharType="end"/>
      </w:r>
    </w:p>
    <w:p w14:paraId="3F5C0006">
      <w:pPr>
        <w:pStyle w:val="27"/>
        <w:rPr>
          <w:rFonts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45</w:t>
      </w:r>
      <w:r>
        <w:rPr>
          <w:sz w:val="21"/>
          <w:szCs w:val="21"/>
        </w:rPr>
        <w:fldChar w:fldCharType="end"/>
      </w:r>
      <w:r>
        <w:rPr>
          <w:sz w:val="21"/>
          <w:szCs w:val="21"/>
        </w:rPr>
        <w:fldChar w:fldCharType="end"/>
      </w:r>
    </w:p>
    <w:p w14:paraId="4779C1E4">
      <w:pPr>
        <w:pStyle w:val="27"/>
        <w:rPr>
          <w:rFonts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47</w:t>
      </w:r>
      <w:r>
        <w:rPr>
          <w:sz w:val="21"/>
          <w:szCs w:val="21"/>
        </w:rPr>
        <w:fldChar w:fldCharType="end"/>
      </w:r>
      <w:r>
        <w:rPr>
          <w:sz w:val="21"/>
          <w:szCs w:val="21"/>
        </w:rPr>
        <w:fldChar w:fldCharType="end"/>
      </w:r>
    </w:p>
    <w:p w14:paraId="25102E42">
      <w:pPr>
        <w:pStyle w:val="27"/>
        <w:rPr>
          <w:rFonts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49</w:t>
      </w:r>
      <w:r>
        <w:rPr>
          <w:sz w:val="21"/>
          <w:szCs w:val="21"/>
        </w:rPr>
        <w:fldChar w:fldCharType="end"/>
      </w:r>
      <w:r>
        <w:rPr>
          <w:sz w:val="21"/>
          <w:szCs w:val="21"/>
        </w:rPr>
        <w:fldChar w:fldCharType="end"/>
      </w:r>
    </w:p>
    <w:p w14:paraId="78CB5910">
      <w:pPr>
        <w:pStyle w:val="27"/>
        <w:rPr>
          <w:rFonts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75</w:t>
      </w:r>
      <w:r>
        <w:rPr>
          <w:sz w:val="21"/>
          <w:szCs w:val="21"/>
        </w:rPr>
        <w:fldChar w:fldCharType="end"/>
      </w:r>
      <w:r>
        <w:rPr>
          <w:sz w:val="21"/>
          <w:szCs w:val="21"/>
        </w:rPr>
        <w:fldChar w:fldCharType="end"/>
      </w:r>
    </w:p>
    <w:p w14:paraId="2C24B8C5">
      <w:pPr>
        <w:pStyle w:val="23"/>
        <w:rPr>
          <w:rFonts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77</w:t>
      </w:r>
      <w:r>
        <w:rPr>
          <w:sz w:val="24"/>
          <w:szCs w:val="24"/>
        </w:rPr>
        <w:fldChar w:fldCharType="end"/>
      </w:r>
      <w:r>
        <w:rPr>
          <w:sz w:val="24"/>
          <w:szCs w:val="24"/>
        </w:rPr>
        <w:fldChar w:fldCharType="end"/>
      </w:r>
    </w:p>
    <w:p w14:paraId="17D11E15">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4C7BCE2A">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44A1067C">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7082AC18">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601107E2">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086849FD">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23EB1D11">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0DC6EAD2">
      <w:pPr>
        <w:numPr>
          <w:ilvl w:val="0"/>
          <w:numId w:val="5"/>
        </w:numPr>
        <w:spacing w:line="360" w:lineRule="auto"/>
        <w:jc w:val="both"/>
        <w:rPr>
          <w:rFonts w:ascii="Arial" w:hAnsi="Arial" w:cs="Arial"/>
          <w:sz w:val="21"/>
          <w:szCs w:val="21"/>
        </w:rPr>
      </w:pPr>
      <w:r>
        <w:rPr>
          <w:rFonts w:hint="eastAsia" w:ascii="Arial" w:hAnsi="Arial" w:cs="Arial"/>
          <w:sz w:val="21"/>
          <w:szCs w:val="21"/>
        </w:rPr>
        <w:t>《不动产权证书》[京（2026）大不动产权第0006771、0006774、0006887、0006889、0006899、0006906、0006914、0006922、0006926、0006949、0006958、0006963、0006949号]部分复印件</w:t>
      </w:r>
    </w:p>
    <w:p w14:paraId="232B455F">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4E110123">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D657B52">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3938F04D">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58678905">
      <w:pPr>
        <w:spacing w:line="240" w:lineRule="auto"/>
        <w:jc w:val="both"/>
        <w:outlineLvl w:val="0"/>
        <w:rPr>
          <w:rFonts w:ascii="Arial" w:hAnsi="Arial" w:eastAsia="楷体_GB2312" w:cs="Arial"/>
          <w:i/>
          <w:kern w:val="2"/>
          <w:sz w:val="28"/>
          <w:szCs w:val="28"/>
        </w:rPr>
        <w:sectPr>
          <w:headerReference r:id="rId12" w:type="first"/>
          <w:headerReference r:id="rId10" w:type="default"/>
          <w:headerReference r:id="rId11" w:type="even"/>
          <w:pgSz w:w="11907" w:h="16840"/>
          <w:pgMar w:top="1843" w:right="1134" w:bottom="1134" w:left="1134" w:header="1134" w:footer="907" w:gutter="340"/>
          <w:cols w:space="720" w:num="1"/>
          <w:docGrid w:linePitch="326" w:charSpace="0"/>
        </w:sectPr>
      </w:pPr>
    </w:p>
    <w:p w14:paraId="170076DC">
      <w:pPr>
        <w:pStyle w:val="2"/>
        <w:spacing w:line="480" w:lineRule="auto"/>
        <w:jc w:val="center"/>
        <w:rPr>
          <w:rFonts w:eastAsia="方正黑体简体"/>
          <w:b w:val="0"/>
          <w:kern w:val="2"/>
          <w:sz w:val="32"/>
          <w:szCs w:val="32"/>
        </w:rPr>
      </w:pPr>
      <w:bookmarkStart w:id="5" w:name="_Toc379795041"/>
      <w:bookmarkStart w:id="6" w:name="_Toc155267083"/>
      <w:r>
        <w:rPr>
          <w:rFonts w:hint="eastAsia" w:eastAsia="方正黑体简体"/>
          <w:b w:val="0"/>
          <w:kern w:val="2"/>
          <w:sz w:val="32"/>
          <w:szCs w:val="32"/>
        </w:rPr>
        <w:t>估价师声明</w:t>
      </w:r>
      <w:bookmarkEnd w:id="5"/>
      <w:bookmarkEnd w:id="6"/>
    </w:p>
    <w:p w14:paraId="07DC9AEF">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35308177">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20E38661">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3A6EA0A">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56D6151">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103B388B">
      <w:pPr>
        <w:rPr>
          <w:rFonts w:ascii="Arial" w:hAnsi="Arial" w:eastAsia="楷体_GB2312" w:cs="Arial"/>
          <w:kern w:val="2"/>
          <w:sz w:val="28"/>
        </w:rPr>
        <w:sectPr>
          <w:headerReference r:id="rId15" w:type="first"/>
          <w:footerReference r:id="rId16" w:type="first"/>
          <w:headerReference r:id="rId13" w:type="default"/>
          <w:headerReference r:id="rId14" w:type="even"/>
          <w:pgSz w:w="11907" w:h="16840"/>
          <w:pgMar w:top="1843" w:right="1134" w:bottom="1134" w:left="1134" w:header="1134" w:footer="907" w:gutter="340"/>
          <w:cols w:space="720" w:num="1"/>
          <w:docGrid w:linePitch="326" w:charSpace="0"/>
        </w:sectPr>
      </w:pPr>
    </w:p>
    <w:p w14:paraId="4AF4F759">
      <w:pPr>
        <w:pStyle w:val="2"/>
        <w:spacing w:line="480" w:lineRule="auto"/>
        <w:jc w:val="center"/>
        <w:rPr>
          <w:rFonts w:eastAsia="方正黑体简体"/>
          <w:b w:val="0"/>
          <w:kern w:val="2"/>
          <w:sz w:val="32"/>
          <w:szCs w:val="32"/>
        </w:rPr>
      </w:pPr>
      <w:bookmarkStart w:id="10" w:name="_Toc155267084"/>
      <w:bookmarkStart w:id="11" w:name="_Toc379795042"/>
      <w:r>
        <w:rPr>
          <w:rFonts w:hint="eastAsia" w:eastAsia="方正黑体简体"/>
          <w:b w:val="0"/>
          <w:kern w:val="2"/>
          <w:sz w:val="32"/>
          <w:szCs w:val="32"/>
        </w:rPr>
        <w:t>估价假设和限制条件</w:t>
      </w:r>
      <w:bookmarkEnd w:id="10"/>
      <w:bookmarkEnd w:id="11"/>
    </w:p>
    <w:p w14:paraId="32C1FCC8">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570B4A43">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72CE2B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4002D31C">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4769B555">
      <w:pPr>
        <w:spacing w:line="480" w:lineRule="auto"/>
        <w:ind w:firstLine="420" w:firstLineChars="200"/>
        <w:jc w:val="both"/>
        <w:rPr>
          <w:rFonts w:ascii="Arial" w:hAnsi="Arial" w:cs="Arial"/>
          <w:kern w:val="2"/>
          <w:sz w:val="21"/>
          <w:szCs w:val="21"/>
        </w:rPr>
      </w:pPr>
      <w:r>
        <w:rPr>
          <w:rFonts w:ascii="Arial" w:hAnsi="Arial" w:cs="Arial"/>
          <w:kern w:val="2"/>
          <w:sz w:val="21"/>
          <w:szCs w:val="21"/>
        </w:rPr>
        <w:t>4. 评估专业人员已对估价委托人所提供的、本估价报告所依据的估价对象的</w:t>
      </w:r>
      <w:r>
        <w:rPr>
          <w:rFonts w:hint="eastAsia" w:ascii="Arial" w:hAnsi="Arial" w:cs="Arial"/>
          <w:kern w:val="2"/>
          <w:sz w:val="21"/>
          <w:szCs w:val="21"/>
        </w:rPr>
        <w:t>权属、面积、用途等</w:t>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rPr>
        <w:t>真实、准确、完整</w:t>
      </w:r>
      <w:r>
        <w:rPr>
          <w:rFonts w:ascii="Arial" w:hAnsi="Arial" w:cs="Arial"/>
          <w:kern w:val="2"/>
          <w:sz w:val="21"/>
          <w:szCs w:val="21"/>
        </w:rPr>
        <w:t>，并且提供了与本次评估有关的所有资料，没有保留及隐瞒。</w:t>
      </w:r>
    </w:p>
    <w:p w14:paraId="3D5E67C1">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69BF23D6">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《北京市保障性住房收购合同》及其附件、《不动产权证书》[京（2026）大不动产权第0006771、0006774、0006887、0006889、0006899、0006906、0006914、0006922、0006926、0006949、0006958、0006963、0006949号]部分复印件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64CEC8F1">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BFFBD95">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4D18FCE2">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52AA3867">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67429A2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.根据估价目的，本次估价未考虑抵押、租赁、地役、查封等影响，故设定估价对象于价值时点不存在抵押、租赁、地役、查封等限制。</w:t>
      </w:r>
    </w:p>
    <w:p w14:paraId="01201EF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84F9815">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308A2EA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402BA2F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6518AF3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7F06624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rPr>
        <w:t>《不动产权证书》[京（2026）大不动产权第0006771、0006774、0006887、0006889、0006899、0006906、0006914、0006922、0006926、0006949、0006958、0006963、0006949号]部分，估价对象大兴区鼎创路23号院1号楼1层一单元103等100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鼎创路23号院1号楼1层一单元103等100套住宅用房收购作为保障性租赁住房（住宅型）使用，在此提请报告使用者注意。</w:t>
      </w:r>
    </w:p>
    <w:p w14:paraId="32F5892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109B4FBF">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314F1D2B">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431EB8B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0CA1F46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3C296FF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1CB9A6E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1943F68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5F549ADD">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4BC5EE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0360178B">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873D171">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2E369A64">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7FCDCCF6">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5BDDEEC9">
      <w:pPr>
        <w:spacing w:line="480" w:lineRule="auto"/>
        <w:ind w:firstLine="420" w:firstLineChars="200"/>
        <w:jc w:val="both"/>
        <w:rPr>
          <w:rFonts w:ascii="Arial" w:hAnsi="Arial" w:cs="Arial"/>
          <w:sz w:val="21"/>
          <w:szCs w:val="21"/>
        </w:rPr>
      </w:pPr>
      <w:r>
        <w:rPr>
          <w:rFonts w:hint="eastAsia" w:ascii="Arial" w:hAnsi="Arial" w:cs="Arial"/>
          <w:kern w:val="2"/>
          <w:sz w:val="21"/>
          <w:szCs w:val="21"/>
        </w:rPr>
        <w:t>12</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6C1E8928">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6A80B233">
      <w:pPr>
        <w:pStyle w:val="2"/>
        <w:spacing w:line="360" w:lineRule="auto"/>
        <w:jc w:val="center"/>
        <w:rPr>
          <w:rFonts w:eastAsia="方正黑体简体"/>
          <w:b w:val="0"/>
          <w:kern w:val="2"/>
          <w:sz w:val="32"/>
          <w:szCs w:val="32"/>
        </w:rPr>
      </w:pPr>
      <w:bookmarkStart w:id="15" w:name="_Toc155267085"/>
      <w:bookmarkStart w:id="16" w:name="_Toc168225812"/>
      <w:r>
        <w:rPr>
          <w:rFonts w:hint="eastAsia" w:eastAsia="方正黑体简体"/>
          <w:b w:val="0"/>
          <w:kern w:val="2"/>
          <w:sz w:val="32"/>
          <w:szCs w:val="32"/>
        </w:rPr>
        <w:t>估价结果报告</w:t>
      </w:r>
      <w:bookmarkEnd w:id="15"/>
      <w:bookmarkEnd w:id="16"/>
    </w:p>
    <w:p w14:paraId="6641334E">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42CD180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5120CF7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注册资本：500000万元</w:t>
      </w:r>
    </w:p>
    <w:p w14:paraId="72C4D8A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类    型：其他有限责任公司</w:t>
      </w:r>
    </w:p>
    <w:p w14:paraId="04B8949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成立日期：2023年07月20日</w:t>
      </w:r>
    </w:p>
    <w:p w14:paraId="38299D4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法定代表人：孙兴凯</w:t>
      </w:r>
    </w:p>
    <w:p w14:paraId="2F82A12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住    所：北京市大兴区欣雅街15号院1号楼6层 606</w:t>
      </w:r>
    </w:p>
    <w:p w14:paraId="4BFC331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2541C930">
      <w:pPr>
        <w:wordWrap w:val="0"/>
        <w:overflowPunct w:val="0"/>
        <w:spacing w:line="480" w:lineRule="auto"/>
        <w:ind w:firstLine="420" w:firstLineChars="200"/>
        <w:jc w:val="both"/>
        <w:textAlignment w:val="auto"/>
        <w:rPr>
          <w:rFonts w:ascii="Arial" w:hAnsi="Arial" w:cs="Arial"/>
          <w:sz w:val="21"/>
          <w:szCs w:val="21"/>
        </w:rPr>
      </w:pPr>
    </w:p>
    <w:p w14:paraId="67CFEE4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2EF4402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6B4EF542">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4F23C8EE">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2AE0384A">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76DC42F3">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7B015CD5">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7E53619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5FD4EF8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06F69F29">
      <w:pPr>
        <w:wordWrap w:val="0"/>
        <w:overflowPunct w:val="0"/>
        <w:spacing w:line="480" w:lineRule="auto"/>
        <w:ind w:firstLine="420" w:firstLineChars="200"/>
        <w:jc w:val="both"/>
        <w:textAlignment w:val="auto"/>
        <w:rPr>
          <w:rFonts w:ascii="Arial" w:hAnsi="Arial" w:cs="Arial"/>
          <w:kern w:val="2"/>
          <w:sz w:val="21"/>
          <w:szCs w:val="21"/>
        </w:rPr>
      </w:pPr>
    </w:p>
    <w:p w14:paraId="3E449E71">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155267088"/>
      <w:r>
        <w:rPr>
          <w:rFonts w:eastAsia="宋体"/>
          <w:kern w:val="2"/>
          <w:sz w:val="21"/>
          <w:szCs w:val="21"/>
        </w:rPr>
        <w:t>三、估价目的</w:t>
      </w:r>
      <w:bookmarkEnd w:id="21"/>
      <w:bookmarkEnd w:id="22"/>
    </w:p>
    <w:p w14:paraId="697F37E1">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508FA2FB">
      <w:pPr>
        <w:wordWrap w:val="0"/>
        <w:overflowPunct w:val="0"/>
        <w:spacing w:line="480" w:lineRule="auto"/>
        <w:ind w:firstLine="420" w:firstLineChars="200"/>
        <w:jc w:val="both"/>
        <w:textAlignment w:val="auto"/>
        <w:rPr>
          <w:rFonts w:ascii="Arial" w:hAnsi="Arial" w:cs="Arial"/>
          <w:sz w:val="21"/>
          <w:szCs w:val="21"/>
        </w:rPr>
      </w:pPr>
    </w:p>
    <w:p w14:paraId="316C54C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68225816"/>
      <w:bookmarkStart w:id="24" w:name="_Toc155267089"/>
      <w:r>
        <w:rPr>
          <w:rFonts w:eastAsia="宋体"/>
          <w:kern w:val="2"/>
          <w:sz w:val="21"/>
          <w:szCs w:val="21"/>
        </w:rPr>
        <w:t>四、估价对象</w:t>
      </w:r>
      <w:bookmarkEnd w:id="23"/>
      <w:bookmarkEnd w:id="24"/>
    </w:p>
    <w:p w14:paraId="23FCDE6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6EC471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不动产权证书》[京（2026）大不动产权第0006771、0006774、0006887、0006889、0006899、0006906、0006914、0006922、0006926、0006949、0006958、0006963、0006949号]部分及《估价委托书》，估价对象为北京市大兴区鼎创路23、29号院（西红门金鼎欣盛家园）共计100套保障性租赁住房（住宅型），总建筑</w:t>
      </w:r>
      <w:r>
        <w:rPr>
          <w:rFonts w:hint="eastAsia" w:ascii="Arial" w:hAnsi="Arial" w:cs="Arial"/>
          <w:kern w:val="2"/>
          <w:sz w:val="21"/>
          <w:szCs w:val="21"/>
        </w:rPr>
        <w:t>面积9094.97平方米，其中，北京市</w:t>
      </w:r>
      <w:r>
        <w:rPr>
          <w:rFonts w:hint="eastAsia" w:ascii="Arial" w:hAnsi="Arial" w:cs="Arial"/>
          <w:sz w:val="21"/>
          <w:szCs w:val="21"/>
        </w:rPr>
        <w:t>大兴区鼎创路23号院1号楼1层一单元103等</w:t>
      </w:r>
      <w:r>
        <w:rPr>
          <w:rFonts w:hint="eastAsia" w:ascii="Arial" w:hAnsi="Arial" w:cs="Arial"/>
          <w:kern w:val="2"/>
          <w:sz w:val="21"/>
          <w:szCs w:val="21"/>
        </w:rPr>
        <w:t>61套，建筑面积5506.97平方米；大兴区鼎创路29号院1号楼2层一单元201等39套，建筑面积3588平方米。</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rPr>
        <w:t>《不动产权证书》[京（2026）大不动产权第0006771、0006774、0006887、0006889、0006899、0006906、0006914、0006922、0006926、0006949、0006958、0006963、0006949号]部分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21712ADC">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5D204E41">
        <w:tblPrEx>
          <w:tblCellMar>
            <w:top w:w="0" w:type="dxa"/>
            <w:left w:w="108" w:type="dxa"/>
            <w:bottom w:w="0" w:type="dxa"/>
            <w:right w:w="108" w:type="dxa"/>
          </w:tblCellMar>
        </w:tblPrEx>
        <w:trPr>
          <w:trHeight w:val="360"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5EF0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070E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67598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3730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C1AB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3243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2B0E81C">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67076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2E01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ABF1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2E51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CBCC0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EB0C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5C4B0AA0">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552E3">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9AA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685D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A84C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43B5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55D7F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639049B8">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38B8B">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6D312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03A75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6BBD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048A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ED3C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2B09DF4F">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316907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3F27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A4A5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5327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4AF5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688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40F89BB7">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34C8A95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15986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4251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8FF1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38FE2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BF87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2F7913BA">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1C7AA030">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009B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14E6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9A39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D631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84F5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2EA31A43">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52F68CDA">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57866F9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5B730ED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680DA0B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BF01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75B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5F0785EB">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334FF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8F5F1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40D81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DD9A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8458A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8D45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11266273">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960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A462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16DA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9723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ECBB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B21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089B87FC">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全部房源均转化为保障性租赁住房（住宅型），按照中档装修标准配租，故本次评估室内装修情况均设定为中档装修。</w:t>
      </w:r>
    </w:p>
    <w:p w14:paraId="51BC767C">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（转下页）</w:t>
      </w:r>
    </w:p>
    <w:p w14:paraId="461A45C5">
      <w:pPr>
        <w:rPr>
          <w:rFonts w:ascii="Arial" w:hAnsi="Arial" w:cs="Arial"/>
          <w:kern w:val="2"/>
          <w:sz w:val="21"/>
          <w:szCs w:val="21"/>
        </w:rPr>
      </w:pPr>
      <w:r>
        <w:rPr>
          <w:rFonts w:hint="eastAsia" w:ascii="Arial" w:hAnsi="Arial" w:cs="Arial"/>
          <w:kern w:val="2"/>
          <w:sz w:val="21"/>
          <w:szCs w:val="21"/>
        </w:rPr>
        <w:br w:type="page"/>
      </w:r>
    </w:p>
    <w:p w14:paraId="78F35E6B">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2B7A367E">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1173480</wp:posOffset>
                </wp:positionH>
                <wp:positionV relativeFrom="paragraph">
                  <wp:posOffset>661035</wp:posOffset>
                </wp:positionV>
                <wp:extent cx="1652270" cy="390525"/>
                <wp:effectExtent l="4445" t="5080" r="19685" b="41211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652270" cy="390525"/>
                        </a:xfrm>
                        <a:prstGeom prst="wedgeRoundRectCallout">
                          <a:avLst>
                            <a:gd name="adj1" fmla="val 39397"/>
                            <a:gd name="adj2" fmla="val 151138"/>
                            <a:gd name="adj3" fmla="val 16667"/>
                          </a:avLst>
                        </a:prstGeom>
                        <a:solidFill>
                          <a:srgbClr val="FF0000"/>
                        </a:solidFill>
                        <a:ln w="9525">
                          <a:solidFill>
                            <a:srgbClr val="000000"/>
                          </a:solidFill>
                          <a:miter lim="800000"/>
                        </a:ln>
                      </wps:spPr>
                      <wps:txbx>
                        <w:txbxContent>
                          <w:p w14:paraId="1A53B599">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西红门金鼎欣盛家园</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92.4pt;margin-top:52.05pt;height:30.75pt;width:130.1pt;z-index:251659264;mso-width-relative:page;mso-height-relative:page;" fillcolor="#FF0000" filled="t" stroked="t" coordsize="21600,21600" o:gfxdata="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&#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GUoE+1wAAAAsBAAAPAAAAAAAAAAEAIAAAACIAAABk&#10;cnMvZG93bnJldi54bWxQSwECFAAUAAAACACHTuJANG40HXkCAAAIBQAADgAAAAAAAAABACAAAAAm&#10;AQAAZHJzL2Uyb0RvYy54bWxQSwUGAAAAAAYABgBZAQAAEQYAAAAA&#10;" adj="19310,43446,14400">
                <v:fill on="t" focussize="0,0"/>
                <v:stroke color="#000000" miterlimit="8" joinstyle="miter"/>
                <v:imagedata o:title=""/>
                <o:lock v:ext="edit" aspectratio="f"/>
                <v:textbox>
                  <w:txbxContent>
                    <w:p w14:paraId="1A53B599">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西红门金鼎欣盛家园</w:t>
                      </w:r>
                    </w:p>
                  </w:txbxContent>
                </v:textbox>
              </v:shape>
            </w:pict>
          </mc:Fallback>
        </mc:AlternateContent>
      </w:r>
      <w:r>
        <w:drawing>
          <wp:inline distT="0" distB="0" distL="114300" distR="114300">
            <wp:extent cx="4748530" cy="3270250"/>
            <wp:effectExtent l="0" t="0" r="6350"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6"/>
                    <a:stretch>
                      <a:fillRect/>
                    </a:stretch>
                  </pic:blipFill>
                  <pic:spPr>
                    <a:xfrm>
                      <a:off x="0" y="0"/>
                      <a:ext cx="4748530" cy="3270250"/>
                    </a:xfrm>
                    <a:prstGeom prst="rect">
                      <a:avLst/>
                    </a:prstGeom>
                    <a:noFill/>
                    <a:ln>
                      <a:noFill/>
                    </a:ln>
                  </pic:spPr>
                </pic:pic>
              </a:graphicData>
            </a:graphic>
          </wp:inline>
        </w:drawing>
      </w:r>
    </w:p>
    <w:p w14:paraId="0A8950E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50F23CB5">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ascii="Arial" w:hAnsi="Arial" w:cs="Arial"/>
          <w:sz w:val="21"/>
          <w:szCs w:val="21"/>
        </w:rPr>
        <w:t>1.</w:t>
      </w:r>
      <w:r>
        <w:rPr>
          <w:rFonts w:hint="eastAsia" w:ascii="Arial" w:hAnsi="Arial" w:cs="Arial"/>
          <w:sz w:val="21"/>
          <w:szCs w:val="21"/>
        </w:rPr>
        <w:t>根据《不动产权证书》[京（2026）大不动产权第0006771、0006774、0006887、0006889、0006899、0006906、0006914、0006922、0006926、0006949、0006958、0006963、0006949号]部分，估价对象为北京市大兴区鼎创路23号院1号楼1层一单元103等100套（西红门金鼎欣盛家园）保障性租赁住房（住宅型），总建筑</w:t>
      </w:r>
      <w:r>
        <w:rPr>
          <w:rFonts w:hint="eastAsia" w:ascii="Arial" w:hAnsi="Arial" w:cs="Arial"/>
          <w:kern w:val="2"/>
          <w:sz w:val="21"/>
          <w:szCs w:val="21"/>
        </w:rPr>
        <w:t>面积9094.97平方米，权利人为北京市燕兴保障性住房建设投资有限公司，共有情况为单独所有，权利类型为国有建设用地使用权/房屋所有权，权利性质为划拨/按经济适用住房管理，用途为城镇住宅用地/住房，共有宗地面积30183.95平方米，所属宗地现状四至为东至CCB建融家园创业之家，南至鼎创路，西至金服大街，北至北京城乡集团。</w:t>
      </w:r>
    </w:p>
    <w:p w14:paraId="780FD6D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12B14C2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36C30C12">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w:t>
      </w:r>
      <w:r>
        <w:rPr>
          <w:rFonts w:hint="eastAsia" w:ascii="Arial" w:hAnsi="Arial" w:cs="Arial"/>
          <w:kern w:val="2"/>
          <w:sz w:val="21"/>
          <w:szCs w:val="21"/>
        </w:rPr>
        <w:t>”</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3B2E63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313646A9">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A419F49">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w:t>
      </w:r>
      <w:r>
        <w:rPr>
          <w:rFonts w:hint="eastAsia" w:ascii="Arial" w:hAnsi="Arial" w:cs="Arial"/>
          <w:sz w:val="21"/>
          <w:szCs w:val="21"/>
        </w:rPr>
        <w:t>建设规模：估价对象所属西红门金鼎欣盛家园</w:t>
      </w:r>
      <w:r>
        <w:rPr>
          <w:rFonts w:ascii="Arial" w:hAnsi="Arial" w:cs="Arial"/>
          <w:sz w:val="21"/>
          <w:szCs w:val="21"/>
        </w:rPr>
        <w:t>项目</w:t>
      </w:r>
      <w:r>
        <w:rPr>
          <w:rFonts w:hint="eastAsia" w:ascii="Arial" w:hAnsi="Arial" w:cs="Arial"/>
          <w:sz w:val="21"/>
          <w:szCs w:val="21"/>
        </w:rPr>
        <w:t>，</w:t>
      </w:r>
      <w:r>
        <w:rPr>
          <w:rFonts w:ascii="Arial" w:hAnsi="Arial" w:cs="Arial"/>
          <w:sz w:val="21"/>
          <w:szCs w:val="21"/>
        </w:rPr>
        <w:t>位于大兴区鼎业路与新康路交叉路口</w:t>
      </w:r>
      <w:r>
        <w:rPr>
          <w:rFonts w:hint="eastAsia" w:ascii="Arial" w:hAnsi="Arial" w:cs="Arial"/>
          <w:sz w:val="21"/>
          <w:szCs w:val="21"/>
        </w:rPr>
        <w:t>，</w:t>
      </w:r>
      <w:r>
        <w:rPr>
          <w:rFonts w:ascii="Arial" w:hAnsi="Arial" w:cs="Arial"/>
          <w:sz w:val="21"/>
          <w:szCs w:val="21"/>
        </w:rPr>
        <w:t>邻新西凤渠湿地公园约1公里。</w:t>
      </w:r>
      <w:r>
        <w:rPr>
          <w:rFonts w:hint="eastAsia" w:ascii="Arial" w:hAnsi="Arial" w:cs="Arial"/>
          <w:sz w:val="21"/>
          <w:szCs w:val="21"/>
        </w:rPr>
        <w:t>收购房屋套数100套，总建筑</w:t>
      </w:r>
      <w:r>
        <w:rPr>
          <w:rFonts w:hint="eastAsia" w:ascii="Arial" w:hAnsi="Arial" w:cs="Arial"/>
          <w:kern w:val="2"/>
          <w:sz w:val="21"/>
          <w:szCs w:val="21"/>
        </w:rPr>
        <w:t>面积9094.97平方米，</w:t>
      </w:r>
      <w:r>
        <w:rPr>
          <w:rFonts w:hint="eastAsia" w:ascii="Arial" w:hAnsi="Arial" w:cs="Arial"/>
          <w:sz w:val="21"/>
          <w:szCs w:val="21"/>
        </w:rPr>
        <w:t>其中一居室16套（户型面积区间56.92至57.43平方米），两居室64套（户型面积区间87.86至90.39平方米），三居室20套（户型面积区间125.6至127.11平方米），房屋状态为中档装修。估价对象具体情况如下：</w:t>
      </w:r>
    </w:p>
    <w:p w14:paraId="1288577D">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1BBC7E3E">
        <w:tblPrEx>
          <w:tblCellMar>
            <w:top w:w="0" w:type="dxa"/>
            <w:left w:w="108" w:type="dxa"/>
            <w:bottom w:w="0" w:type="dxa"/>
            <w:right w:w="108" w:type="dxa"/>
          </w:tblCellMar>
        </w:tblPrEx>
        <w:trPr>
          <w:trHeight w:val="360"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91111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90EB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69C9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2D88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8797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87E72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5ECEB93">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3E2B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D90A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3080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D882B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C3FF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F90A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1025D181">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1633E1">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11D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24FC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CC84A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8D27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7E8E4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5E3372D6">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E2F7D1">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9B80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250F9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D354F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05E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59A7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08845B61">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76C9712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6D7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7AF7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059D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48BE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7869E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08E253B3">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58B2472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60250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9DF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591C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76E9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A80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1E966D76">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6DB1A81B">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B08D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F3C2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4984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21D3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8209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730095CA">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0BF21B57">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620F996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0B7D7C4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6815AAE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A241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7DE8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5162FD49">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F61C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D7628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B3D9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A6A95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A4BA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4836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4B19784E">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9BA9B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C9D2C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A7F0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7323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F3A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8DA3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2B2924E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3"/>
      <w:bookmarkStart w:id="26" w:name="OLE_LINK2"/>
    </w:p>
    <w:p w14:paraId="6478655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79D57F4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0E8055C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中档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66334182">
      <w:pPr>
        <w:wordWrap w:val="0"/>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西红门金鼎欣盛家园建成于</w:t>
      </w:r>
    </w:p>
    <w:p w14:paraId="6C6799B8">
      <w:pPr>
        <w:wordWrap w:val="0"/>
        <w:overflowPunct w:val="0"/>
        <w:spacing w:line="480" w:lineRule="auto"/>
        <w:jc w:val="both"/>
        <w:textAlignment w:val="auto"/>
        <w:rPr>
          <w:rFonts w:ascii="Arial" w:hAnsi="Arial" w:cs="Arial"/>
          <w:sz w:val="21"/>
          <w:szCs w:val="21"/>
        </w:rPr>
      </w:pPr>
      <w:r>
        <w:rPr>
          <w:rFonts w:hint="eastAsia" w:ascii="Arial" w:hAnsi="Arial" w:cs="Arial"/>
          <w:kern w:val="2"/>
          <w:sz w:val="21"/>
          <w:szCs w:val="21"/>
        </w:rPr>
        <w:t>2022年11月，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5D810D4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7.户型设计：估价对象均为平层结构，分为三种户型，分别为一居室、两居室、三居室。其中一居室16套、两居室64套、三居室20套。</w:t>
      </w:r>
    </w:p>
    <w:p w14:paraId="3AE7F45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朝向：估价对象一居室、两居室、三居室均南朝向。</w:t>
      </w:r>
    </w:p>
    <w:p w14:paraId="6F95EF1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66015F3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5DAF1E3E">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22281920">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7758A9FA">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1F7DD55B">
      <w:pPr>
        <w:spacing w:line="480" w:lineRule="auto"/>
        <w:ind w:firstLine="420" w:firstLineChars="200"/>
        <w:jc w:val="both"/>
        <w:rPr>
          <w:rFonts w:ascii="Arial" w:hAnsi="Arial" w:cs="Arial"/>
          <w:kern w:val="2"/>
          <w:sz w:val="21"/>
          <w:szCs w:val="21"/>
        </w:rPr>
      </w:pPr>
      <w:r>
        <w:rPr>
          <w:rFonts w:hint="eastAsia" w:ascii="Arial" w:hAnsi="Arial" w:cs="Arial"/>
          <w:sz w:val="21"/>
          <w:szCs w:val="21"/>
        </w:rPr>
        <w:t>根据估价委托人提供的《北京市保障性住房收购合同》及其附件、《不动产权证书》[京（2026）大不动产权第0006771、0006774、0006887、0006889、0006899、0006906、0006914、0006922、0006926、0006949、0006958、0006963、0006949号]部分及评估专业人员实地查勘，于价值时点，估价对象不存在抵押、</w:t>
      </w:r>
      <w:r>
        <w:rPr>
          <w:rFonts w:hint="eastAsia" w:ascii="Arial" w:hAnsi="Arial" w:cs="Arial"/>
          <w:kern w:val="2"/>
          <w:sz w:val="21"/>
          <w:szCs w:val="21"/>
        </w:rPr>
        <w:t>租赁、地役、查封等限制</w:t>
      </w:r>
      <w:r>
        <w:rPr>
          <w:rFonts w:hint="eastAsia" w:ascii="Arial" w:hAnsi="Arial" w:cs="Arial"/>
          <w:sz w:val="21"/>
          <w:szCs w:val="21"/>
        </w:rPr>
        <w:t>。</w:t>
      </w:r>
    </w:p>
    <w:p w14:paraId="396ECF83">
      <w:pPr>
        <w:overflowPunct w:val="0"/>
        <w:spacing w:line="480" w:lineRule="auto"/>
        <w:ind w:firstLine="420" w:firstLineChars="200"/>
        <w:jc w:val="both"/>
        <w:textAlignment w:val="auto"/>
        <w:rPr>
          <w:rFonts w:ascii="Arial" w:hAnsi="Arial" w:cs="Arial"/>
          <w:sz w:val="21"/>
          <w:szCs w:val="21"/>
        </w:rPr>
      </w:pPr>
    </w:p>
    <w:p w14:paraId="6B1BAB0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1F7E297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46091A3C">
      <w:pPr>
        <w:wordWrap w:val="0"/>
        <w:overflowPunct w:val="0"/>
        <w:spacing w:line="480" w:lineRule="auto"/>
        <w:ind w:firstLine="420" w:firstLineChars="200"/>
        <w:jc w:val="both"/>
        <w:textAlignment w:val="auto"/>
        <w:rPr>
          <w:rFonts w:ascii="Arial" w:hAnsi="Arial" w:cs="Arial"/>
          <w:sz w:val="21"/>
          <w:szCs w:val="21"/>
        </w:rPr>
      </w:pPr>
    </w:p>
    <w:p w14:paraId="66405A7E">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4DDC86CA">
      <w:pPr>
        <w:spacing w:line="480" w:lineRule="auto"/>
        <w:rPr>
          <w:rFonts w:ascii="Arial" w:hAnsi="Arial" w:cs="Arial"/>
          <w:b/>
          <w:kern w:val="2"/>
          <w:sz w:val="21"/>
          <w:szCs w:val="21"/>
        </w:rPr>
      </w:pPr>
      <w:r>
        <w:rPr>
          <w:rFonts w:hint="eastAsia" w:ascii="Arial" w:hAnsi="Arial" w:cs="Arial"/>
          <w:b/>
          <w:kern w:val="2"/>
          <w:sz w:val="21"/>
          <w:szCs w:val="21"/>
        </w:rPr>
        <w:t>（一）价值类型</w:t>
      </w:r>
    </w:p>
    <w:p w14:paraId="202BC641">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ascii="Arial" w:hAnsi="Arial" w:cs="Arial"/>
          <w:sz w:val="21"/>
          <w:szCs w:val="21"/>
        </w:rPr>
        <w:t xml:space="preserve"> </w:t>
      </w:r>
    </w:p>
    <w:p w14:paraId="4A618168">
      <w:pPr>
        <w:spacing w:line="480" w:lineRule="auto"/>
        <w:rPr>
          <w:rFonts w:ascii="Arial" w:hAnsi="Arial" w:cs="Arial"/>
          <w:b/>
          <w:kern w:val="2"/>
          <w:sz w:val="21"/>
          <w:szCs w:val="21"/>
        </w:rPr>
      </w:pPr>
      <w:r>
        <w:rPr>
          <w:rFonts w:hint="eastAsia" w:ascii="Arial" w:hAnsi="Arial" w:cs="Arial"/>
          <w:b/>
          <w:kern w:val="2"/>
          <w:sz w:val="21"/>
          <w:szCs w:val="21"/>
        </w:rPr>
        <w:t>（二）设定条件</w:t>
      </w:r>
    </w:p>
    <w:p w14:paraId="19AE4BCC">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4E9EA2DB">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36DA8BEB">
      <w:pPr>
        <w:spacing w:line="480" w:lineRule="auto"/>
        <w:ind w:firstLine="420" w:firstLineChars="200"/>
        <w:rPr>
          <w:rFonts w:ascii="Arial" w:hAnsi="Arial" w:cs="Arial"/>
          <w:sz w:val="21"/>
          <w:szCs w:val="21"/>
        </w:rPr>
      </w:pPr>
    </w:p>
    <w:p w14:paraId="7936807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55267092"/>
      <w:bookmarkStart w:id="32" w:name="_Toc168225819"/>
      <w:r>
        <w:rPr>
          <w:rFonts w:eastAsia="宋体"/>
          <w:kern w:val="2"/>
          <w:sz w:val="21"/>
          <w:szCs w:val="21"/>
        </w:rPr>
        <w:t>七、估价原则</w:t>
      </w:r>
      <w:bookmarkEnd w:id="31"/>
      <w:bookmarkEnd w:id="32"/>
    </w:p>
    <w:p w14:paraId="3AEB9473">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7AAAC83B">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04D0721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4BB5197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7D9DFC6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0E830DE">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估价对象已取得《不动产权证书》[京（2026）大不动产权第0006771、0006774、0006887、0006889、0006899、0006906、0006914、0006922、0006926、0006949、0006958、0006963、0006949号]</w:t>
      </w:r>
      <w:r>
        <w:rPr>
          <w:rFonts w:hint="eastAsia" w:ascii="Arial" w:hAnsi="Arial" w:cs="Arial"/>
          <w:kern w:val="2"/>
          <w:sz w:val="21"/>
          <w:szCs w:val="21"/>
        </w:rPr>
        <w:t>，产权合法，使用合法。</w:t>
      </w:r>
    </w:p>
    <w:p w14:paraId="56A7727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70DF137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38FA02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6A4E804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09C299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61F5559B">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1BE218E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BE1A6C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2AC8638F">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64A0260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6EE107BB">
      <w:pPr>
        <w:wordWrap w:val="0"/>
        <w:overflowPunct w:val="0"/>
        <w:spacing w:line="480" w:lineRule="auto"/>
        <w:ind w:firstLine="420" w:firstLineChars="200"/>
        <w:jc w:val="both"/>
        <w:textAlignment w:val="auto"/>
        <w:rPr>
          <w:rFonts w:ascii="Arial" w:hAnsi="Arial" w:cs="Arial"/>
          <w:sz w:val="21"/>
          <w:szCs w:val="21"/>
        </w:rPr>
      </w:pPr>
    </w:p>
    <w:p w14:paraId="49F27B8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767AE2B4">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635817B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459298E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2401A6F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6E6E6C8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1D455B7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08D3C75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3F924066">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68BD57F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42E40FB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423CDFA3">
      <w:pPr>
        <w:wordWrap w:val="0"/>
        <w:overflowPunct w:val="0"/>
        <w:spacing w:line="480" w:lineRule="auto"/>
        <w:jc w:val="both"/>
        <w:textAlignment w:val="auto"/>
        <w:rPr>
          <w:rFonts w:hint="eastAsia"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北京市规划和自然资源委员会关于印发2022年全市首批保障性住房开竣工项目建设计划的通知》（京建发[2022]121号）</w:t>
      </w:r>
    </w:p>
    <w:p w14:paraId="4452ABFD">
      <w:pPr>
        <w:wordWrap w:val="0"/>
        <w:overflowPunct w:val="0"/>
        <w:spacing w:line="480" w:lineRule="auto"/>
        <w:jc w:val="both"/>
        <w:textAlignment w:val="auto"/>
        <w:rPr>
          <w:rFonts w:hint="eastAsia" w:ascii="Arial" w:hAnsi="Arial" w:cs="Arial"/>
          <w:sz w:val="21"/>
          <w:szCs w:val="21"/>
        </w:rPr>
      </w:pPr>
      <w:r>
        <w:rPr>
          <w:rFonts w:hint="eastAsia" w:ascii="Arial" w:hAnsi="Arial" w:cs="Arial"/>
          <w:sz w:val="21"/>
          <w:szCs w:val="21"/>
          <w:lang w:val="en-US" w:eastAsia="zh-CN"/>
        </w:rPr>
        <w:t>11.</w:t>
      </w:r>
      <w:r>
        <w:rPr>
          <w:rFonts w:hint="eastAsia" w:ascii="Arial" w:hAnsi="Arial" w:cs="Arial"/>
          <w:sz w:val="21"/>
          <w:szCs w:val="21"/>
        </w:rPr>
        <w:t>《住房租赁条例》</w:t>
      </w:r>
      <w:r>
        <w:rPr>
          <w:rFonts w:hint="eastAsia" w:ascii="Arial" w:hAnsi="Arial" w:cs="Arial"/>
          <w:sz w:val="21"/>
          <w:szCs w:val="21"/>
          <w:lang w:eastAsia="zh-CN"/>
        </w:rPr>
        <w:t>（</w:t>
      </w:r>
      <w:r>
        <w:rPr>
          <w:rFonts w:hint="eastAsia" w:ascii="Arial" w:hAnsi="Arial" w:cs="Arial"/>
          <w:sz w:val="21"/>
          <w:szCs w:val="21"/>
        </w:rPr>
        <w:t>国务院令第812号</w:t>
      </w:r>
      <w:r>
        <w:rPr>
          <w:rFonts w:hint="eastAsia" w:ascii="Arial" w:hAnsi="Arial" w:cs="Arial"/>
          <w:sz w:val="21"/>
          <w:szCs w:val="21"/>
          <w:lang w:eastAsia="zh-CN"/>
        </w:rPr>
        <w:t>）</w:t>
      </w:r>
    </w:p>
    <w:p w14:paraId="345C547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2.</w:t>
      </w:r>
      <w:r>
        <w:rPr>
          <w:rFonts w:hint="eastAsia" w:ascii="Arial" w:hAnsi="Arial" w:cs="Arial"/>
          <w:sz w:val="21"/>
          <w:szCs w:val="21"/>
        </w:rPr>
        <w:t>《北京市保障性租赁住房建设导则（试行）》（京建发〔2022〕105号）</w:t>
      </w:r>
    </w:p>
    <w:p w14:paraId="55215AC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7BA486AA">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71CF2A0E">
      <w:pPr>
        <w:numPr>
          <w:ilvl w:val="0"/>
          <w:numId w:val="6"/>
        </w:numPr>
        <w:wordWrap w:val="0"/>
        <w:overflowPunct w:val="0"/>
        <w:spacing w:line="480" w:lineRule="auto"/>
        <w:ind w:left="0" w:firstLine="0"/>
        <w:jc w:val="both"/>
        <w:textAlignment w:val="auto"/>
        <w:rPr>
          <w:rFonts w:ascii="Arial" w:hAnsi="Arial" w:cs="Arial"/>
          <w:b/>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338D567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503BFFE8">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28D542D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187230F6">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6FCD14B2">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299FEDD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77754B9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《不动产权证书》[京（2026）大不动产权第0006771、0006774、0006887、0006889、0006899、0006906、0006914、0006922、0006926、0006949、0006958、0006963、0006949号]部分复印件</w:t>
      </w:r>
    </w:p>
    <w:p w14:paraId="69E0E56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73CE41DD">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4AC1AF2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03683193">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4F428ACD">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46D3AF5E">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41FB7B45">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67B4E2E7">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1D3F2DA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5B1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BC7633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B3719DD">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1BE8130C">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12F6C15">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0352285E">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01E33D3F">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D41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22583E">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09FE6E1">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16913C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56.92</w:t>
            </w:r>
          </w:p>
        </w:tc>
        <w:tc>
          <w:tcPr>
            <w:tcW w:w="1557" w:type="dxa"/>
          </w:tcPr>
          <w:p w14:paraId="472867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40CDCC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C7FC8A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49AC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4BCFD19">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61466632">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64CB7C4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6D6ABF9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33463A3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8330DF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338B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D7092E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62C15C9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2F0B276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125.6</w:t>
            </w:r>
          </w:p>
        </w:tc>
        <w:tc>
          <w:tcPr>
            <w:tcW w:w="1557" w:type="dxa"/>
          </w:tcPr>
          <w:p w14:paraId="59F2E2D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5F474A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E2CB0E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bl>
    <w:p w14:paraId="1B9BD75D">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44A1C4B4">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0D0416E5">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70EEF913">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1AD63C5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27D5F248">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55BC86B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3C896DDB">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7F482DB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0F0DD5E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20D43A2A">
      <w:pPr>
        <w:pStyle w:val="60"/>
        <w:wordWrap w:val="0"/>
        <w:overflowPunct w:val="0"/>
        <w:autoSpaceDE w:val="0"/>
        <w:autoSpaceDN w:val="0"/>
        <w:spacing w:line="480" w:lineRule="auto"/>
        <w:ind w:right="142" w:firstLine="420" w:firstLineChars="200"/>
        <w:jc w:val="both"/>
        <w:textAlignment w:val="auto"/>
        <w:rPr>
          <w:rFonts w:ascii="Arial" w:hAnsi="Arial" w:cs="Arial"/>
          <w:sz w:val="21"/>
          <w:szCs w:val="21"/>
        </w:rPr>
      </w:pPr>
    </w:p>
    <w:p w14:paraId="08C8340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55267095"/>
      <w:bookmarkStart w:id="38" w:name="_Toc168225822"/>
      <w:r>
        <w:rPr>
          <w:rFonts w:eastAsia="宋体"/>
          <w:kern w:val="2"/>
          <w:sz w:val="21"/>
          <w:szCs w:val="21"/>
        </w:rPr>
        <w:t>十、估价结果</w:t>
      </w:r>
      <w:bookmarkEnd w:id="37"/>
      <w:bookmarkEnd w:id="38"/>
    </w:p>
    <w:p w14:paraId="0380B10F">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（西红门金鼎欣盛家园）保障性租赁住房（住宅型）项目于价值时点2026年4月7日同地段、同品质市场租赁住房租金为： </w:t>
      </w:r>
    </w:p>
    <w:p w14:paraId="7B154EF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一居室（56.92-57.43</w:t>
      </w:r>
      <w:r>
        <w:rPr>
          <w:rFonts w:ascii="Arial" w:hAnsi="Arial" w:cs="Arial"/>
          <w:b/>
          <w:bCs/>
          <w:sz w:val="21"/>
          <w:szCs w:val="21"/>
        </w:rPr>
        <w:t>平方米）</w:t>
      </w:r>
      <w:r>
        <w:rPr>
          <w:rFonts w:hint="eastAsia" w:ascii="Arial" w:hAnsi="Arial" w:cs="Arial"/>
          <w:b/>
          <w:bCs/>
          <w:sz w:val="21"/>
          <w:szCs w:val="21"/>
        </w:rPr>
        <w:t>：46.02元/平方米·月</w:t>
      </w:r>
    </w:p>
    <w:p w14:paraId="7B83FEC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两居室（87.86-90.39</w:t>
      </w:r>
      <w:r>
        <w:rPr>
          <w:rFonts w:ascii="Arial" w:hAnsi="Arial" w:cs="Arial"/>
          <w:b/>
          <w:bCs/>
          <w:sz w:val="21"/>
          <w:szCs w:val="21"/>
        </w:rPr>
        <w:t>平方米）</w:t>
      </w:r>
      <w:r>
        <w:rPr>
          <w:rFonts w:hint="eastAsia" w:ascii="Arial" w:hAnsi="Arial" w:cs="Arial"/>
          <w:b/>
          <w:bCs/>
          <w:sz w:val="21"/>
          <w:szCs w:val="21"/>
        </w:rPr>
        <w:t>：39.73元/平方米·月</w:t>
      </w:r>
    </w:p>
    <w:p w14:paraId="11D1DB0F">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三居室（125.6-127.11</w:t>
      </w:r>
      <w:r>
        <w:rPr>
          <w:rFonts w:ascii="Arial" w:hAnsi="Arial" w:cs="Arial"/>
          <w:b/>
          <w:bCs/>
          <w:sz w:val="21"/>
          <w:szCs w:val="21"/>
        </w:rPr>
        <w:t>平方米</w:t>
      </w:r>
      <w:r>
        <w:rPr>
          <w:rFonts w:hint="eastAsia" w:ascii="Arial" w:hAnsi="Arial" w:cs="Arial"/>
          <w:b/>
          <w:bCs/>
          <w:sz w:val="21"/>
          <w:szCs w:val="21"/>
        </w:rPr>
        <w:t>）：29.99元/平方米·月</w:t>
      </w:r>
    </w:p>
    <w:p w14:paraId="3ACD7BE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综合租金：37.66元/平方米·月</w:t>
      </w:r>
    </w:p>
    <w:p w14:paraId="78183D1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4ED71B4">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342FDD15">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p>
    <w:p w14:paraId="2B414E8A">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4C668C3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036ECACB">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3F9DDE2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51EC65F">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58ACE58E">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7BEF5784">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27FD687A">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0B7807E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6610D43">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74467D8E">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4F4BB5F5">
            <w:pPr>
              <w:tabs>
                <w:tab w:val="left" w:pos="5160"/>
              </w:tabs>
              <w:overflowPunct w:val="0"/>
              <w:spacing w:line="240" w:lineRule="auto"/>
              <w:rPr>
                <w:rFonts w:ascii="Arial" w:hAnsi="Arial" w:cs="Arial"/>
                <w:sz w:val="21"/>
                <w:szCs w:val="21"/>
              </w:rPr>
            </w:pPr>
          </w:p>
        </w:tc>
        <w:tc>
          <w:tcPr>
            <w:tcW w:w="2582" w:type="dxa"/>
            <w:vAlign w:val="center"/>
          </w:tcPr>
          <w:p w14:paraId="26905E22">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30ED9FA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16D51D8A">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08DAF614">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531F008E">
            <w:pPr>
              <w:tabs>
                <w:tab w:val="left" w:pos="5160"/>
              </w:tabs>
              <w:overflowPunct w:val="0"/>
              <w:spacing w:line="240" w:lineRule="auto"/>
              <w:rPr>
                <w:rFonts w:ascii="Arial" w:hAnsi="Arial" w:cs="Arial"/>
                <w:sz w:val="21"/>
                <w:szCs w:val="21"/>
              </w:rPr>
            </w:pPr>
          </w:p>
        </w:tc>
        <w:tc>
          <w:tcPr>
            <w:tcW w:w="2582" w:type="dxa"/>
            <w:vAlign w:val="center"/>
          </w:tcPr>
          <w:p w14:paraId="676536A1">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B77B4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27135384">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096FCA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2A45891D">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48A9E970">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396D479A">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3060B796">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7689618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0C26971">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5D53DC48">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753693E3">
            <w:pPr>
              <w:tabs>
                <w:tab w:val="left" w:pos="5160"/>
              </w:tabs>
              <w:overflowPunct w:val="0"/>
              <w:spacing w:line="240" w:lineRule="auto"/>
              <w:rPr>
                <w:rFonts w:ascii="Arial" w:hAnsi="Arial" w:cs="Arial"/>
                <w:sz w:val="21"/>
                <w:szCs w:val="21"/>
              </w:rPr>
            </w:pPr>
          </w:p>
        </w:tc>
        <w:tc>
          <w:tcPr>
            <w:tcW w:w="2582" w:type="dxa"/>
            <w:vAlign w:val="center"/>
          </w:tcPr>
          <w:p w14:paraId="49D47495">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0F704DDE">
      <w:pPr>
        <w:overflowPunct w:val="0"/>
        <w:spacing w:line="480" w:lineRule="auto"/>
        <w:jc w:val="both"/>
        <w:textAlignment w:val="auto"/>
        <w:rPr>
          <w:rFonts w:ascii="Arial" w:hAnsi="Arial" w:cs="Arial"/>
          <w:kern w:val="2"/>
          <w:sz w:val="21"/>
          <w:szCs w:val="21"/>
        </w:rPr>
      </w:pPr>
    </w:p>
    <w:p w14:paraId="62680A00">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4C547F5C">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p>
    <w:p w14:paraId="60A6D2B3">
      <w:pPr>
        <w:overflowPunct w:val="0"/>
        <w:spacing w:line="480" w:lineRule="auto"/>
        <w:jc w:val="both"/>
        <w:textAlignment w:val="auto"/>
        <w:rPr>
          <w:rFonts w:ascii="Arial" w:hAnsi="Arial" w:cs="Arial"/>
          <w:kern w:val="2"/>
          <w:sz w:val="21"/>
          <w:szCs w:val="21"/>
        </w:rPr>
      </w:pPr>
    </w:p>
    <w:p w14:paraId="7AEDF48A">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15CB585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350874A5">
      <w:pPr>
        <w:overflowPunct w:val="0"/>
        <w:spacing w:line="480" w:lineRule="auto"/>
        <w:jc w:val="both"/>
        <w:textAlignment w:val="auto"/>
        <w:outlineLvl w:val="0"/>
        <w:rPr>
          <w:rFonts w:ascii="Arial" w:hAnsi="Arial" w:cs="Arial"/>
          <w:b/>
          <w:kern w:val="2"/>
          <w:sz w:val="21"/>
          <w:szCs w:val="21"/>
        </w:rPr>
        <w:sectPr>
          <w:headerReference r:id="rId19" w:type="first"/>
          <w:headerReference r:id="rId17" w:type="default"/>
          <w:footerReference r:id="rId20" w:type="default"/>
          <w:headerReference r:id="rId18" w:type="even"/>
          <w:footerReference r:id="rId21" w:type="even"/>
          <w:pgSz w:w="11907" w:h="16840"/>
          <w:pgMar w:top="1843" w:right="1134" w:bottom="1134" w:left="1134" w:header="1134" w:footer="907" w:gutter="340"/>
          <w:cols w:space="720" w:num="1"/>
          <w:docGrid w:linePitch="326" w:charSpace="0"/>
        </w:sectPr>
      </w:pPr>
    </w:p>
    <w:p w14:paraId="206FA786">
      <w:pPr>
        <w:pStyle w:val="2"/>
        <w:spacing w:line="480" w:lineRule="auto"/>
        <w:jc w:val="center"/>
        <w:rPr>
          <w:rFonts w:eastAsia="方正黑体简体"/>
          <w:b w:val="0"/>
          <w:kern w:val="2"/>
          <w:sz w:val="32"/>
          <w:szCs w:val="32"/>
        </w:rPr>
      </w:pPr>
      <w:bookmarkStart w:id="44" w:name="_Toc525655431"/>
      <w:bookmarkStart w:id="45" w:name="_Toc155267099"/>
      <w:r>
        <w:rPr>
          <w:rFonts w:hint="eastAsia" w:eastAsia="方正黑体简体"/>
          <w:b w:val="0"/>
          <w:kern w:val="2"/>
          <w:sz w:val="32"/>
          <w:szCs w:val="32"/>
        </w:rPr>
        <w:t>估价技术报告</w:t>
      </w:r>
      <w:bookmarkEnd w:id="44"/>
      <w:bookmarkEnd w:id="45"/>
    </w:p>
    <w:p w14:paraId="767A8164">
      <w:pPr>
        <w:pStyle w:val="3"/>
        <w:numPr>
          <w:ilvl w:val="0"/>
          <w:numId w:val="0"/>
        </w:numPr>
        <w:spacing w:line="480" w:lineRule="auto"/>
        <w:ind w:left="358" w:hanging="358" w:hangingChars="170"/>
        <w:jc w:val="both"/>
        <w:rPr>
          <w:rFonts w:eastAsia="宋体"/>
          <w:kern w:val="2"/>
          <w:sz w:val="21"/>
          <w:szCs w:val="21"/>
        </w:rPr>
      </w:pPr>
      <w:bookmarkStart w:id="46" w:name="_Toc155267100"/>
      <w:bookmarkStart w:id="47" w:name="_Toc525655432"/>
      <w:r>
        <w:rPr>
          <w:rFonts w:eastAsia="宋体"/>
          <w:kern w:val="2"/>
          <w:sz w:val="21"/>
          <w:szCs w:val="21"/>
        </w:rPr>
        <w:t>一、估价对象描述与分析</w:t>
      </w:r>
      <w:bookmarkEnd w:id="46"/>
      <w:bookmarkEnd w:id="47"/>
    </w:p>
    <w:p w14:paraId="54C2BEA1">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4E181681">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D2441E9">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估价对象位于北京市</w:t>
      </w:r>
      <w:r>
        <w:rPr>
          <w:rFonts w:hint="eastAsia" w:ascii="Arial" w:hAnsi="Arial" w:cs="Arial"/>
          <w:kern w:val="2"/>
          <w:sz w:val="21"/>
          <w:szCs w:val="21"/>
        </w:rPr>
        <w:t>大兴区西红门镇</w:t>
      </w:r>
      <w:r>
        <w:rPr>
          <w:rFonts w:ascii="Arial" w:hAnsi="Arial" w:cs="Arial"/>
          <w:kern w:val="2"/>
          <w:sz w:val="21"/>
          <w:szCs w:val="21"/>
        </w:rPr>
        <w:t>，</w:t>
      </w:r>
      <w:r>
        <w:rPr>
          <w:rFonts w:hint="eastAsia" w:ascii="Arial" w:hAnsi="Arial" w:cs="Arial"/>
          <w:kern w:val="2"/>
          <w:sz w:val="21"/>
          <w:szCs w:val="21"/>
        </w:rPr>
        <w:t>南侧距南六环路直线距离约800米、南侧距京台高速直线距离约1200米</w:t>
      </w:r>
      <w:r>
        <w:rPr>
          <w:rFonts w:ascii="Arial" w:hAnsi="Arial" w:cs="Arial"/>
          <w:kern w:val="2"/>
          <w:sz w:val="21"/>
          <w:szCs w:val="21"/>
        </w:rPr>
        <w:t>，</w:t>
      </w:r>
      <w:r>
        <w:rPr>
          <w:rFonts w:hint="eastAsia" w:ascii="Arial" w:hAnsi="Arial" w:cs="Arial"/>
          <w:kern w:val="2"/>
          <w:sz w:val="21"/>
          <w:szCs w:val="21"/>
        </w:rPr>
        <w:t>西侧临近新西凤渠湿地公园，</w:t>
      </w:r>
      <w:r>
        <w:rPr>
          <w:rFonts w:ascii="Arial" w:hAnsi="Arial" w:cs="Arial"/>
          <w:kern w:val="2"/>
          <w:sz w:val="21"/>
          <w:szCs w:val="21"/>
        </w:rPr>
        <w:t>地理位置状况</w:t>
      </w:r>
      <w:r>
        <w:rPr>
          <w:rFonts w:hint="eastAsia" w:ascii="Arial" w:hAnsi="Arial" w:cs="Arial"/>
          <w:kern w:val="2"/>
          <w:sz w:val="21"/>
          <w:szCs w:val="21"/>
        </w:rPr>
        <w:t>一般</w:t>
      </w:r>
      <w:r>
        <w:rPr>
          <w:rFonts w:ascii="Arial" w:hAnsi="Arial" w:cs="Arial"/>
          <w:kern w:val="2"/>
          <w:sz w:val="21"/>
          <w:szCs w:val="21"/>
        </w:rPr>
        <w:t>。</w:t>
      </w:r>
    </w:p>
    <w:p w14:paraId="43014277">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225F994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估价对象周边2公里内有CCB建融家园创业之家、紫薇兰庭等居住项目，居住小区规模适中，入住率一般，综合评价居住社区成熟度一般。</w:t>
      </w:r>
    </w:p>
    <w:p w14:paraId="48876480">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0D274F1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估价对象紧邻城市次干道——鼎创路，周边路网较密集；周边2公里范围内无轨道交通站点，周边1公里内有兴29路、兴63路、兴80路等公交线路途径并设立站点，综合评价交通便捷度一般。</w:t>
      </w:r>
    </w:p>
    <w:p w14:paraId="38117E2B">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1222118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估价对象周边2公里有新西凤渠湿地、新凤河等自然景观，自然与人文环境一般</w:t>
      </w:r>
      <w:r>
        <w:rPr>
          <w:rFonts w:hint="eastAsia" w:ascii="Arial" w:hAnsi="Arial" w:cs="Arial"/>
          <w:sz w:val="21"/>
          <w:szCs w:val="21"/>
        </w:rPr>
        <w:t>。</w:t>
      </w:r>
    </w:p>
    <w:p w14:paraId="40078D69">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7CC8CA69">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3E0A131C">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p w14:paraId="238BE17B">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p w14:paraId="4855EA06">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估价对象地理位置状况一般，居住社区成熟度一般，交通便捷度一般，环境状况一般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”，公共配套设施状况一般。</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50"/>
      <w:r>
        <w:rPr>
          <w:rFonts w:ascii="Arial" w:hAnsi="Arial" w:cs="Arial"/>
          <w:sz w:val="21"/>
          <w:szCs w:val="21"/>
        </w:rPr>
        <w:t>总体评价影响估价对象的</w:t>
      </w:r>
      <w:r>
        <w:rPr>
          <w:rFonts w:hint="eastAsia" w:ascii="Arial" w:hAnsi="Arial" w:cs="Arial"/>
          <w:sz w:val="21"/>
          <w:szCs w:val="21"/>
        </w:rPr>
        <w:t>区位条件一般</w:t>
      </w:r>
      <w:r>
        <w:rPr>
          <w:rFonts w:ascii="Arial" w:hAnsi="Arial" w:cs="Arial"/>
          <w:sz w:val="21"/>
          <w:szCs w:val="21"/>
        </w:rPr>
        <w:t>。</w:t>
      </w:r>
    </w:p>
    <w:p w14:paraId="22FFC6D1">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497B033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0F370CCE">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hint="eastAsia" w:ascii="Arial" w:hAnsi="Arial" w:cs="Arial"/>
          <w:kern w:val="2"/>
          <w:sz w:val="21"/>
          <w:szCs w:val="21"/>
        </w:rPr>
        <w:t>（1）</w:t>
      </w:r>
      <w:r>
        <w:rPr>
          <w:rFonts w:hint="eastAsia" w:ascii="Arial" w:hAnsi="Arial" w:cs="Arial"/>
          <w:sz w:val="21"/>
          <w:szCs w:val="21"/>
        </w:rPr>
        <w:t>根据《不动产权证书》[京（2026）大不动产权第0006771、0006774、0006887、0006889、0006899、0006906、0006914、0006922、0006926、0006949、0006958、0006963、0006949号]部分，估价对象为北京市大兴区鼎创路23号院1号楼1层一单元103等100套（西红门金鼎欣盛家园）保障性租赁住房（住宅型），总建筑</w:t>
      </w:r>
      <w:r>
        <w:rPr>
          <w:rFonts w:hint="eastAsia" w:ascii="Arial" w:hAnsi="Arial" w:cs="Arial"/>
          <w:kern w:val="2"/>
          <w:sz w:val="21"/>
          <w:szCs w:val="21"/>
        </w:rPr>
        <w:t>面积9094.97平方米，权利人为北京市燕兴保障性住房建设投资有限公司，共有情况为单独所有，权利类型为国有建设用地使用权/房屋所有权，权利性质为划拨/按经济适用住房管理，用途为城镇住宅用地/住房，共有宗地面积30183.95平方米，所属宗地现状四至为东至CCB建融家园创业之家，南至鼎创路，西至金服大街，北至北京城乡集团。</w:t>
      </w:r>
    </w:p>
    <w:p w14:paraId="4DF2FAA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7D878F6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5494F9A5">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23A14C4">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393B9DA3">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3F1B489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（1）建设规模：估价对象所属西红门金鼎欣盛家园</w:t>
      </w:r>
      <w:r>
        <w:rPr>
          <w:rFonts w:ascii="Arial" w:hAnsi="Arial" w:cs="Arial"/>
          <w:sz w:val="21"/>
          <w:szCs w:val="21"/>
        </w:rPr>
        <w:t>项目</w:t>
      </w:r>
      <w:r>
        <w:rPr>
          <w:rFonts w:hint="eastAsia" w:ascii="Arial" w:hAnsi="Arial" w:cs="Arial"/>
          <w:sz w:val="21"/>
          <w:szCs w:val="21"/>
        </w:rPr>
        <w:t>，</w:t>
      </w:r>
      <w:r>
        <w:rPr>
          <w:rFonts w:ascii="Arial" w:hAnsi="Arial" w:cs="Arial"/>
          <w:sz w:val="21"/>
          <w:szCs w:val="21"/>
        </w:rPr>
        <w:t>位于大兴区鼎业路与新康路交叉路口</w:t>
      </w:r>
      <w:r>
        <w:rPr>
          <w:rFonts w:hint="eastAsia" w:ascii="Arial" w:hAnsi="Arial" w:cs="Arial"/>
          <w:sz w:val="21"/>
          <w:szCs w:val="21"/>
        </w:rPr>
        <w:t>，</w:t>
      </w:r>
      <w:r>
        <w:rPr>
          <w:rFonts w:ascii="Arial" w:hAnsi="Arial" w:cs="Arial"/>
          <w:sz w:val="21"/>
          <w:szCs w:val="21"/>
        </w:rPr>
        <w:t>邻新西凤渠湿地公园约1公里。</w:t>
      </w:r>
      <w:r>
        <w:rPr>
          <w:rFonts w:hint="eastAsia" w:ascii="Arial" w:hAnsi="Arial" w:cs="Arial"/>
          <w:sz w:val="21"/>
          <w:szCs w:val="21"/>
        </w:rPr>
        <w:t>收购房屋套数100套，总建筑</w:t>
      </w:r>
      <w:r>
        <w:rPr>
          <w:rFonts w:hint="eastAsia" w:ascii="Arial" w:hAnsi="Arial" w:cs="Arial"/>
          <w:kern w:val="2"/>
          <w:sz w:val="21"/>
          <w:szCs w:val="21"/>
        </w:rPr>
        <w:t>面积9094.97平方米，</w:t>
      </w:r>
      <w:r>
        <w:rPr>
          <w:rFonts w:hint="eastAsia" w:ascii="Arial" w:hAnsi="Arial" w:cs="Arial"/>
          <w:sz w:val="21"/>
          <w:szCs w:val="21"/>
        </w:rPr>
        <w:t>其中一居室16套（户型面积区间56.92至57.43平方米），两居室64套（户型面积区间87.86至90.39平方米），三居室20套（户型面积区间125.6至127.11平方米），房屋状态为中档装修。估价对象具体情况如下：</w:t>
      </w:r>
    </w:p>
    <w:p w14:paraId="14BB87B1">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409" w:type="dxa"/>
        <w:tblInd w:w="96" w:type="dxa"/>
        <w:tblLayout w:type="autofit"/>
        <w:tblCellMar>
          <w:top w:w="0" w:type="dxa"/>
          <w:left w:w="108" w:type="dxa"/>
          <w:bottom w:w="0" w:type="dxa"/>
          <w:right w:w="108" w:type="dxa"/>
        </w:tblCellMar>
      </w:tblPr>
      <w:tblGrid>
        <w:gridCol w:w="2467"/>
        <w:gridCol w:w="1030"/>
        <w:gridCol w:w="1590"/>
        <w:gridCol w:w="1500"/>
        <w:gridCol w:w="830"/>
        <w:gridCol w:w="1992"/>
      </w:tblGrid>
      <w:tr w14:paraId="2C582973">
        <w:tblPrEx>
          <w:tblCellMar>
            <w:top w:w="0" w:type="dxa"/>
            <w:left w:w="108" w:type="dxa"/>
            <w:bottom w:w="0" w:type="dxa"/>
            <w:right w:w="108" w:type="dxa"/>
          </w:tblCellMar>
        </w:tblPrEx>
        <w:trPr>
          <w:trHeight w:val="360" w:hRule="atLeast"/>
          <w:tblHeader/>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160C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B679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22B3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1375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42A2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284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A24E281">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ADBF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鼎创路23号院1、2、3、5、6、7、8、9号楼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5A5F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CCBA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57.17-57.43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D6DC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865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51C8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286.13</w:t>
            </w:r>
          </w:p>
        </w:tc>
      </w:tr>
      <w:tr w14:paraId="45034114">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238D2">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A8E7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D8D56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87.85-90.39</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EDC2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FBB6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60B7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4335.27</w:t>
            </w:r>
          </w:p>
        </w:tc>
      </w:tr>
      <w:tr w14:paraId="08034E17">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47C7A">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88107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ED5FC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125.96-127.11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0435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A51A1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E7570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885.57</w:t>
            </w:r>
          </w:p>
        </w:tc>
      </w:tr>
      <w:tr w14:paraId="2AE2807C">
        <w:tblPrEx>
          <w:tblCellMar>
            <w:top w:w="0" w:type="dxa"/>
            <w:left w:w="108" w:type="dxa"/>
            <w:bottom w:w="0" w:type="dxa"/>
            <w:right w:w="108" w:type="dxa"/>
          </w:tblCellMar>
        </w:tblPrEx>
        <w:trPr>
          <w:trHeight w:val="264" w:hRule="atLeast"/>
        </w:trPr>
        <w:tc>
          <w:tcPr>
            <w:tcW w:w="2467" w:type="dxa"/>
            <w:tcBorders>
              <w:top w:val="nil"/>
              <w:left w:val="single" w:color="000000" w:sz="4" w:space="0"/>
              <w:bottom w:val="nil"/>
              <w:right w:val="single" w:color="000000" w:sz="4" w:space="0"/>
            </w:tcBorders>
            <w:shd w:val="clear" w:color="auto" w:fill="FFFFFF" w:themeFill="background1"/>
            <w:vAlign w:val="center"/>
          </w:tcPr>
          <w:p w14:paraId="01D77CF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E18A1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C3C7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8D8C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2316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EED4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5506.97</w:t>
            </w:r>
          </w:p>
        </w:tc>
      </w:tr>
      <w:tr w14:paraId="1779B023">
        <w:tblPrEx>
          <w:tblCellMar>
            <w:top w:w="0" w:type="dxa"/>
            <w:left w:w="108" w:type="dxa"/>
            <w:bottom w:w="0" w:type="dxa"/>
            <w:right w:w="108" w:type="dxa"/>
          </w:tblCellMar>
        </w:tblPrEx>
        <w:trPr>
          <w:trHeight w:val="264" w:hRule="atLeast"/>
        </w:trPr>
        <w:tc>
          <w:tcPr>
            <w:tcW w:w="2467"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4E67E2E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鼎创路29号院1、2、6、7、8号楼</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7860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7859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56.92-57.43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D1D9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11</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526F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D5786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627.63</w:t>
            </w:r>
          </w:p>
        </w:tc>
      </w:tr>
      <w:tr w14:paraId="536E0682">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3266ED95">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52FD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831B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87.86-88.4</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88D6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48FC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BD122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1319.34</w:t>
            </w:r>
          </w:p>
        </w:tc>
      </w:tr>
      <w:tr w14:paraId="24A676EC">
        <w:tblPrEx>
          <w:tblCellMar>
            <w:top w:w="0" w:type="dxa"/>
            <w:left w:w="108" w:type="dxa"/>
            <w:bottom w:w="0" w:type="dxa"/>
            <w:right w:w="108" w:type="dxa"/>
          </w:tblCellMar>
        </w:tblPrEx>
        <w:trPr>
          <w:trHeight w:val="264" w:hRule="atLeast"/>
        </w:trPr>
        <w:tc>
          <w:tcPr>
            <w:tcW w:w="2467"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3EFC86BD">
            <w:pPr>
              <w:spacing w:line="240" w:lineRule="auto"/>
              <w:jc w:val="center"/>
              <w:rPr>
                <w:rFonts w:ascii="华文细黑" w:hAnsi="华文细黑" w:eastAsia="华文细黑" w:cs="Arial"/>
                <w:sz w:val="18"/>
                <w:szCs w:val="18"/>
              </w:rPr>
            </w:pPr>
          </w:p>
        </w:tc>
        <w:tc>
          <w:tcPr>
            <w:tcW w:w="1030" w:type="dxa"/>
            <w:tcBorders>
              <w:top w:val="single" w:color="000000" w:sz="4" w:space="0"/>
              <w:left w:val="single" w:color="000000" w:sz="4" w:space="0"/>
              <w:bottom w:val="nil"/>
              <w:right w:val="single" w:color="000000" w:sz="4" w:space="0"/>
            </w:tcBorders>
            <w:shd w:val="clear" w:color="auto" w:fill="FFFFFF" w:themeFill="background1"/>
            <w:vAlign w:val="center"/>
          </w:tcPr>
          <w:p w14:paraId="78C9CE8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1590" w:type="dxa"/>
            <w:tcBorders>
              <w:top w:val="single" w:color="000000" w:sz="4" w:space="0"/>
              <w:left w:val="single" w:color="000000" w:sz="4" w:space="0"/>
              <w:bottom w:val="nil"/>
              <w:right w:val="single" w:color="000000" w:sz="4" w:space="0"/>
            </w:tcBorders>
            <w:shd w:val="clear" w:color="auto" w:fill="FFFFFF" w:themeFill="background1"/>
            <w:vAlign w:val="center"/>
          </w:tcPr>
          <w:p w14:paraId="710446D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125.6-127.1</w:t>
            </w:r>
          </w:p>
        </w:tc>
        <w:tc>
          <w:tcPr>
            <w:tcW w:w="1500" w:type="dxa"/>
            <w:tcBorders>
              <w:top w:val="single" w:color="000000" w:sz="4" w:space="0"/>
              <w:left w:val="single" w:color="000000" w:sz="4" w:space="0"/>
              <w:bottom w:val="nil"/>
              <w:right w:val="single" w:color="000000" w:sz="4" w:space="0"/>
            </w:tcBorders>
            <w:shd w:val="clear" w:color="auto" w:fill="FFFFFF" w:themeFill="background1"/>
            <w:vAlign w:val="center"/>
          </w:tcPr>
          <w:p w14:paraId="4C1F6D0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13</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A61F7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249D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1641.03</w:t>
            </w:r>
          </w:p>
        </w:tc>
      </w:tr>
      <w:tr w14:paraId="36E97097">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D04B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AB72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1F2E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001D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39</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3C6A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A144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3588</w:t>
            </w:r>
          </w:p>
        </w:tc>
      </w:tr>
      <w:tr w14:paraId="15C34D25">
        <w:tblPrEx>
          <w:tblCellMar>
            <w:top w:w="0" w:type="dxa"/>
            <w:left w:w="108" w:type="dxa"/>
            <w:bottom w:w="0" w:type="dxa"/>
            <w:right w:w="108" w:type="dxa"/>
          </w:tblCellMar>
        </w:tblPrEx>
        <w:trPr>
          <w:trHeight w:val="264" w:hRule="atLeast"/>
        </w:trPr>
        <w:tc>
          <w:tcPr>
            <w:tcW w:w="24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91278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705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9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51D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5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8EF8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2728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1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039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9094.97</w:t>
            </w:r>
          </w:p>
        </w:tc>
      </w:tr>
    </w:tbl>
    <w:p w14:paraId="00733D51">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6003FAB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3B6BB8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6444854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中档装修，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3B8E15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西红门金鼎欣盛家园建成于2022年11月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56A96819">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（7）户型设计：估价对象均为平层结构，分为三种户型，分别为一居室、两居室、三居室。其中一居室16套、两居室64套、三居室20套。</w:t>
      </w:r>
    </w:p>
    <w:p w14:paraId="3C0B685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（8）朝向：估价对象一居室、两居室、三居室均南朝向。</w:t>
      </w:r>
    </w:p>
    <w:p w14:paraId="1CAEA29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72A0D55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1F258449">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7D50ACF9">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rPr>
        <w:t>不</w:t>
      </w:r>
      <w:r>
        <w:rPr>
          <w:rFonts w:ascii="Arial" w:hAnsi="Arial" w:cs="Arial"/>
          <w:sz w:val="21"/>
          <w:szCs w:val="21"/>
        </w:rPr>
        <w:t>影响其租金价格水平。</w:t>
      </w:r>
    </w:p>
    <w:p w14:paraId="1B08BF1A">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3997F8A0">
      <w:pPr>
        <w:spacing w:line="480" w:lineRule="auto"/>
        <w:ind w:firstLine="420" w:firstLineChars="200"/>
        <w:jc w:val="both"/>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不动产权证书》[京（2026）大不动产权第0006771、0006774、0006887、0006889、0006899、0006906、0006914、0006922、0006926、0006949、0006958、0006963、0006949号]部分及评估专业人员实地查勘，于价值时点，估价对象不存在抵押、</w:t>
      </w:r>
      <w:r>
        <w:rPr>
          <w:rFonts w:hint="eastAsia" w:ascii="Arial" w:hAnsi="Arial" w:cs="Arial"/>
          <w:kern w:val="2"/>
          <w:sz w:val="21"/>
          <w:szCs w:val="21"/>
        </w:rPr>
        <w:t>租赁、地役、查封等限制。</w:t>
      </w:r>
      <w:bookmarkStart w:id="56" w:name="_Toc155267104"/>
    </w:p>
    <w:p w14:paraId="1629E419">
      <w:pPr>
        <w:spacing w:line="480" w:lineRule="auto"/>
        <w:ind w:firstLine="420" w:firstLineChars="200"/>
        <w:rPr>
          <w:rFonts w:ascii="Arial" w:hAnsi="Arial" w:cs="Arial"/>
          <w:kern w:val="2"/>
          <w:sz w:val="21"/>
          <w:szCs w:val="21"/>
        </w:rPr>
      </w:pPr>
    </w:p>
    <w:p w14:paraId="602061FB">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555BBE49">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3B9FEA2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00E5FE9C">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12655B80">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5573F326">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5C43E03E">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721350" cy="1746885"/>
            <wp:effectExtent l="4445" t="4445" r="19685" b="1651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58"/>
    <w:bookmarkEnd w:id="59"/>
    <w:p w14:paraId="32FE8E2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6AA1448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47CE529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514283F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7FCDFEF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CBB07D9">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4E28D9A3">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103218D6">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6CEF7C51">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3A812091">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CB3F4F">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3E486B01">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7B3DCCC4">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9"/>
                    <a:stretch>
                      <a:fillRect/>
                    </a:stretch>
                  </pic:blipFill>
                  <pic:spPr>
                    <a:xfrm>
                      <a:off x="0" y="0"/>
                      <a:ext cx="5903595" cy="2995295"/>
                    </a:xfrm>
                    <a:prstGeom prst="rect">
                      <a:avLst/>
                    </a:prstGeom>
                    <a:noFill/>
                    <a:ln>
                      <a:noFill/>
                    </a:ln>
                  </pic:spPr>
                </pic:pic>
              </a:graphicData>
            </a:graphic>
          </wp:inline>
        </w:drawing>
      </w:r>
    </w:p>
    <w:p w14:paraId="0CE57F6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5B546F99">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0"/>
                    <a:stretch>
                      <a:fillRect/>
                    </a:stretch>
                  </pic:blipFill>
                  <pic:spPr>
                    <a:xfrm>
                      <a:off x="0" y="0"/>
                      <a:ext cx="4556125" cy="3647440"/>
                    </a:xfrm>
                    <a:prstGeom prst="rect">
                      <a:avLst/>
                    </a:prstGeom>
                    <a:noFill/>
                    <a:ln>
                      <a:noFill/>
                    </a:ln>
                  </pic:spPr>
                </pic:pic>
              </a:graphicData>
            </a:graphic>
          </wp:inline>
        </w:drawing>
      </w:r>
    </w:p>
    <w:p w14:paraId="514A25BC">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24967F61">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3CA17D29">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1"/>
                    <a:stretch>
                      <a:fillRect/>
                    </a:stretch>
                  </pic:blipFill>
                  <pic:spPr>
                    <a:xfrm>
                      <a:off x="0" y="0"/>
                      <a:ext cx="5272405" cy="2600960"/>
                    </a:xfrm>
                    <a:prstGeom prst="rect">
                      <a:avLst/>
                    </a:prstGeom>
                    <a:noFill/>
                    <a:ln>
                      <a:noFill/>
                    </a:ln>
                  </pic:spPr>
                </pic:pic>
              </a:graphicData>
            </a:graphic>
          </wp:inline>
        </w:drawing>
      </w:r>
    </w:p>
    <w:p w14:paraId="1A4B6E54">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5AD45D96">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2"/>
                    <a:stretch>
                      <a:fillRect/>
                    </a:stretch>
                  </pic:blipFill>
                  <pic:spPr>
                    <a:xfrm>
                      <a:off x="0" y="0"/>
                      <a:ext cx="5276215" cy="2885440"/>
                    </a:xfrm>
                    <a:prstGeom prst="rect">
                      <a:avLst/>
                    </a:prstGeom>
                    <a:noFill/>
                    <a:ln>
                      <a:noFill/>
                    </a:ln>
                  </pic:spPr>
                </pic:pic>
              </a:graphicData>
            </a:graphic>
          </wp:inline>
        </w:drawing>
      </w:r>
    </w:p>
    <w:p w14:paraId="201731DD">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34E0B41E">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3"/>
                    <a:stretch>
                      <a:fillRect/>
                    </a:stretch>
                  </pic:blipFill>
                  <pic:spPr>
                    <a:xfrm>
                      <a:off x="0" y="0"/>
                      <a:ext cx="4666615" cy="2599690"/>
                    </a:xfrm>
                    <a:prstGeom prst="rect">
                      <a:avLst/>
                    </a:prstGeom>
                    <a:noFill/>
                    <a:ln>
                      <a:noFill/>
                    </a:ln>
                  </pic:spPr>
                </pic:pic>
              </a:graphicData>
            </a:graphic>
          </wp:inline>
        </w:drawing>
      </w:r>
    </w:p>
    <w:p w14:paraId="2B6AABA8">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36480DD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0546F73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0E862510">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4B489FDE">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4"/>
                    <a:stretch>
                      <a:fillRect/>
                    </a:stretch>
                  </pic:blipFill>
                  <pic:spPr>
                    <a:xfrm>
                      <a:off x="0" y="0"/>
                      <a:ext cx="5905500" cy="2139315"/>
                    </a:xfrm>
                    <a:prstGeom prst="rect">
                      <a:avLst/>
                    </a:prstGeom>
                    <a:noFill/>
                    <a:ln>
                      <a:noFill/>
                    </a:ln>
                  </pic:spPr>
                </pic:pic>
              </a:graphicData>
            </a:graphic>
          </wp:inline>
        </w:drawing>
      </w:r>
    </w:p>
    <w:p w14:paraId="3C29E54F">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2E4EE37D">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5"/>
                    <a:stretch>
                      <a:fillRect/>
                    </a:stretch>
                  </pic:blipFill>
                  <pic:spPr>
                    <a:xfrm>
                      <a:off x="0" y="0"/>
                      <a:ext cx="5906770" cy="2166620"/>
                    </a:xfrm>
                    <a:prstGeom prst="rect">
                      <a:avLst/>
                    </a:prstGeom>
                    <a:noFill/>
                    <a:ln>
                      <a:noFill/>
                    </a:ln>
                  </pic:spPr>
                </pic:pic>
              </a:graphicData>
            </a:graphic>
          </wp:inline>
        </w:drawing>
      </w:r>
    </w:p>
    <w:p w14:paraId="2379F972">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19634563">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0699892">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3E0ED5F5">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6"/>
                    <a:stretch>
                      <a:fillRect/>
                    </a:stretch>
                  </pic:blipFill>
                  <pic:spPr>
                    <a:xfrm>
                      <a:off x="0" y="0"/>
                      <a:ext cx="5909310" cy="1527175"/>
                    </a:xfrm>
                    <a:prstGeom prst="rect">
                      <a:avLst/>
                    </a:prstGeom>
                    <a:noFill/>
                    <a:ln>
                      <a:noFill/>
                    </a:ln>
                  </pic:spPr>
                </pic:pic>
              </a:graphicData>
            </a:graphic>
          </wp:inline>
        </w:drawing>
      </w:r>
    </w:p>
    <w:p w14:paraId="5A32E554">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6D94B2BC">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7C99D3B9">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345C631C">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7"/>
                    <a:stretch>
                      <a:fillRect/>
                    </a:stretch>
                  </pic:blipFill>
                  <pic:spPr>
                    <a:xfrm>
                      <a:off x="0" y="0"/>
                      <a:ext cx="5904230" cy="3257550"/>
                    </a:xfrm>
                    <a:prstGeom prst="rect">
                      <a:avLst/>
                    </a:prstGeom>
                    <a:noFill/>
                    <a:ln>
                      <a:noFill/>
                    </a:ln>
                  </pic:spPr>
                </pic:pic>
              </a:graphicData>
            </a:graphic>
          </wp:inline>
        </w:drawing>
      </w:r>
    </w:p>
    <w:p w14:paraId="5752E93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22CA8840">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8"/>
                    <a:stretch>
                      <a:fillRect/>
                    </a:stretch>
                  </pic:blipFill>
                  <pic:spPr>
                    <a:xfrm>
                      <a:off x="0" y="0"/>
                      <a:ext cx="5064125" cy="2970530"/>
                    </a:xfrm>
                    <a:prstGeom prst="rect">
                      <a:avLst/>
                    </a:prstGeom>
                    <a:noFill/>
                    <a:ln>
                      <a:noFill/>
                    </a:ln>
                  </pic:spPr>
                </pic:pic>
              </a:graphicData>
            </a:graphic>
          </wp:inline>
        </w:drawing>
      </w:r>
    </w:p>
    <w:p w14:paraId="4ED9D6D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613DCE9">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130E9237">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310C0AF8">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39"/>
                    <a:stretch>
                      <a:fillRect/>
                    </a:stretch>
                  </pic:blipFill>
                  <pic:spPr>
                    <a:xfrm>
                      <a:off x="0" y="0"/>
                      <a:ext cx="4409440" cy="3171190"/>
                    </a:xfrm>
                    <a:prstGeom prst="rect">
                      <a:avLst/>
                    </a:prstGeom>
                    <a:noFill/>
                    <a:ln>
                      <a:noFill/>
                    </a:ln>
                  </pic:spPr>
                </pic:pic>
              </a:graphicData>
            </a:graphic>
          </wp:inline>
        </w:drawing>
      </w:r>
    </w:p>
    <w:p w14:paraId="360D8E68">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411CFC1B">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0"/>
                    <a:stretch>
                      <a:fillRect/>
                    </a:stretch>
                  </pic:blipFill>
                  <pic:spPr>
                    <a:xfrm>
                      <a:off x="0" y="0"/>
                      <a:ext cx="5180965" cy="3104515"/>
                    </a:xfrm>
                    <a:prstGeom prst="rect">
                      <a:avLst/>
                    </a:prstGeom>
                    <a:noFill/>
                    <a:ln>
                      <a:noFill/>
                    </a:ln>
                  </pic:spPr>
                </pic:pic>
              </a:graphicData>
            </a:graphic>
          </wp:inline>
        </w:drawing>
      </w:r>
    </w:p>
    <w:p w14:paraId="100066DC">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7A76D199">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3B53C5F4">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17DE06B9">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1"/>
                    <a:stretch>
                      <a:fillRect/>
                    </a:stretch>
                  </pic:blipFill>
                  <pic:spPr>
                    <a:xfrm>
                      <a:off x="0" y="0"/>
                      <a:ext cx="5903595" cy="1983105"/>
                    </a:xfrm>
                    <a:prstGeom prst="rect">
                      <a:avLst/>
                    </a:prstGeom>
                    <a:noFill/>
                    <a:ln>
                      <a:noFill/>
                    </a:ln>
                  </pic:spPr>
                </pic:pic>
              </a:graphicData>
            </a:graphic>
          </wp:inline>
        </w:drawing>
      </w:r>
    </w:p>
    <w:p w14:paraId="3BB49BF5">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ACFDB0D">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33133B6B">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03DB4C78">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2"/>
                    <a:stretch>
                      <a:fillRect/>
                    </a:stretch>
                  </pic:blipFill>
                  <pic:spPr>
                    <a:xfrm>
                      <a:off x="0" y="0"/>
                      <a:ext cx="5400040" cy="2840355"/>
                    </a:xfrm>
                    <a:prstGeom prst="rect">
                      <a:avLst/>
                    </a:prstGeom>
                    <a:noFill/>
                    <a:ln>
                      <a:noFill/>
                    </a:ln>
                  </pic:spPr>
                </pic:pic>
              </a:graphicData>
            </a:graphic>
          </wp:inline>
        </w:drawing>
      </w:r>
    </w:p>
    <w:p w14:paraId="0F114DD8">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25E41E6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3B7015F6">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3"/>
                    <a:stretch>
                      <a:fillRect/>
                    </a:stretch>
                  </pic:blipFill>
                  <pic:spPr>
                    <a:xfrm>
                      <a:off x="0" y="0"/>
                      <a:ext cx="5908040" cy="1624330"/>
                    </a:xfrm>
                    <a:prstGeom prst="rect">
                      <a:avLst/>
                    </a:prstGeom>
                    <a:noFill/>
                    <a:ln>
                      <a:noFill/>
                    </a:ln>
                  </pic:spPr>
                </pic:pic>
              </a:graphicData>
            </a:graphic>
          </wp:inline>
        </w:drawing>
      </w:r>
    </w:p>
    <w:p w14:paraId="56075A74">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325F70B">
      <w:pPr>
        <w:overflowPunct w:val="0"/>
        <w:spacing w:line="480" w:lineRule="auto"/>
        <w:ind w:firstLine="420"/>
        <w:jc w:val="both"/>
        <w:textAlignment w:val="auto"/>
        <w:rPr>
          <w:rFonts w:ascii="Arial" w:hAnsi="Arial"/>
          <w:color w:val="000000"/>
          <w:sz w:val="21"/>
        </w:rPr>
      </w:pPr>
      <w:bookmarkStart w:id="60" w:name="OLE_LINK9"/>
      <w:bookmarkStart w:id="61" w:name="OLE_LINK8"/>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12835836">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4"/>
                    <a:stretch>
                      <a:fillRect/>
                    </a:stretch>
                  </pic:blipFill>
                  <pic:spPr>
                    <a:xfrm>
                      <a:off x="0" y="0"/>
                      <a:ext cx="5219065" cy="6021070"/>
                    </a:xfrm>
                    <a:prstGeom prst="rect">
                      <a:avLst/>
                    </a:prstGeom>
                    <a:noFill/>
                    <a:ln>
                      <a:noFill/>
                    </a:ln>
                  </pic:spPr>
                </pic:pic>
              </a:graphicData>
            </a:graphic>
          </wp:inline>
        </w:drawing>
      </w:r>
    </w:p>
    <w:p w14:paraId="53DBC2CB">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30CCC1E9">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3A37CB28">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798A43">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16B9DFD2">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73CC269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79F194F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3ECE2C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71C3FF4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724EF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EFB6DC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7EAE30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7B78F92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6AFAB8D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2F92C79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2CFF7C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60494E55">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774EFEFF">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2C9980F6">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17F52ED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3411CC6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9DBB2B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6C64A0E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6B7E7AA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6E33B79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51184B1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2C04B23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4B35455D">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55B2DDC5">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49F2B85D">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7F97B3E7">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79DDA93D">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47B280F8">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260A9505">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7F039C02">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4884E599">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估价对象位于北京市大兴区，估价对象周边2公里内有CCB建融家园创业之家、紫薇兰庭等居住项目，居住小区规模适中，入住率一般，综合评价居住社区成熟度一般。</w:t>
      </w:r>
      <w:r>
        <w:rPr>
          <w:rFonts w:hint="eastAsia" w:ascii="Arial" w:hAnsi="Arial"/>
          <w:sz w:val="21"/>
          <w:szCs w:val="28"/>
        </w:rPr>
        <w:t>据调查，估价对象周边同类型住宅租金约为</w:t>
      </w:r>
      <w:r>
        <w:rPr>
          <w:rFonts w:hint="eastAsia" w:ascii="Arial" w:hAnsi="Arial"/>
          <w:sz w:val="21"/>
          <w:szCs w:val="28"/>
          <w:lang w:val="en-US" w:eastAsia="zh-CN"/>
        </w:rPr>
        <w:t>30</w:t>
      </w:r>
      <w:r>
        <w:rPr>
          <w:rFonts w:hint="eastAsia" w:ascii="Arial" w:hAnsi="Arial"/>
          <w:sz w:val="21"/>
          <w:szCs w:val="28"/>
        </w:rPr>
        <w:t>-4</w:t>
      </w:r>
      <w:r>
        <w:rPr>
          <w:rFonts w:hint="eastAsia" w:ascii="Arial" w:hAnsi="Arial"/>
          <w:sz w:val="21"/>
          <w:szCs w:val="28"/>
          <w:lang w:val="en-US" w:eastAsia="zh-CN"/>
        </w:rPr>
        <w:t>5</w:t>
      </w:r>
      <w:r>
        <w:rPr>
          <w:rFonts w:hint="eastAsia" w:ascii="Arial" w:hAnsi="Arial"/>
          <w:sz w:val="21"/>
          <w:szCs w:val="28"/>
        </w:rPr>
        <w:t>元/平方米·月。</w:t>
      </w:r>
    </w:p>
    <w:p w14:paraId="2D68F593">
      <w:pPr>
        <w:spacing w:line="480" w:lineRule="auto"/>
        <w:ind w:firstLine="420" w:firstLineChars="200"/>
        <w:jc w:val="both"/>
        <w:rPr>
          <w:rFonts w:ascii="Arial" w:hAnsi="Arial"/>
          <w:sz w:val="21"/>
          <w:szCs w:val="28"/>
        </w:rPr>
      </w:pPr>
    </w:p>
    <w:p w14:paraId="2EA1DDD2">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12C79DD4">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0EFE8E02">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569A9AD9">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433528C">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不动产权证书》[京（2026）大不动产权第0006771、0006774、0006887、0006889、0006899、0006906、0006914、0006922、0006926、0006949、0006958、0006963、0006949号]，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3FF284EC">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55E23730">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626C0407">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64E36758">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03007CE7">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44C46CE7">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3E92C298">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1F40288C">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7B6048D7">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37D752F9">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5A96DF77">
      <w:pPr>
        <w:spacing w:line="480" w:lineRule="auto"/>
        <w:ind w:firstLine="420" w:firstLineChars="200"/>
        <w:jc w:val="both"/>
        <w:rPr>
          <w:rFonts w:ascii="Arial" w:hAnsi="Arial" w:cs="Arial"/>
          <w:sz w:val="21"/>
          <w:szCs w:val="21"/>
        </w:rPr>
      </w:pPr>
    </w:p>
    <w:p w14:paraId="6907BD3B">
      <w:pPr>
        <w:pStyle w:val="3"/>
        <w:numPr>
          <w:ilvl w:val="0"/>
          <w:numId w:val="9"/>
        </w:numPr>
        <w:spacing w:line="480" w:lineRule="auto"/>
        <w:jc w:val="both"/>
        <w:rPr>
          <w:rFonts w:eastAsia="宋体"/>
          <w:kern w:val="2"/>
          <w:sz w:val="21"/>
          <w:szCs w:val="21"/>
        </w:rPr>
      </w:pPr>
      <w:bookmarkStart w:id="65" w:name="_Toc155267106"/>
      <w:bookmarkStart w:id="66" w:name="_Toc525655439"/>
      <w:r>
        <w:rPr>
          <w:rFonts w:eastAsia="宋体"/>
          <w:kern w:val="2"/>
          <w:sz w:val="21"/>
          <w:szCs w:val="21"/>
        </w:rPr>
        <w:t>估价方法适用性分析</w:t>
      </w:r>
      <w:bookmarkEnd w:id="65"/>
      <w:bookmarkEnd w:id="66"/>
    </w:p>
    <w:p w14:paraId="68F37AF0">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5FC048B7">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6EB27429">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4F1F475F">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37F5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E01F8B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2CAFE305">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2A4FC92">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E7A715D">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7A5BCE3B">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2F039848">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1DE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E2815C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12D781C8">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709A821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56.92</w:t>
            </w:r>
          </w:p>
        </w:tc>
        <w:tc>
          <w:tcPr>
            <w:tcW w:w="1557" w:type="dxa"/>
          </w:tcPr>
          <w:p w14:paraId="727D7B2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2EB70D9">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D550648">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7A11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8F7BA2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62ADCE3F">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40CE43C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440B94B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B5525B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5C95CE2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7AD5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F97296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51CA2D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26A022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125.6</w:t>
            </w:r>
          </w:p>
        </w:tc>
        <w:tc>
          <w:tcPr>
            <w:tcW w:w="1557" w:type="dxa"/>
          </w:tcPr>
          <w:p w14:paraId="6855369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281B2E65">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35CFAABD">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bl>
    <w:p w14:paraId="7B931D06">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55CD633E">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4365294D">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1AEE386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FF6A18F">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73A0B22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76DE8B4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529132C6">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2755C10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1FDA0C7F">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0B1E2268">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1E1AA116">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7EA29065">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3D8A76DE">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03FEE603">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64CABFE1">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512FFCD2">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3902D536">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3CBA590D">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53F718CB">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497F121D">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2AE6D1BB">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进行交易情况、交易日期、项目类型、房地产状况等因素修正</w:t>
      </w:r>
    </w:p>
    <w:p w14:paraId="0E153717">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求取估价对象比准价格</w:t>
      </w:r>
      <w:bookmarkStart w:id="68" w:name="_Toc155267107"/>
      <w:bookmarkStart w:id="69" w:name="_Toc525655440"/>
    </w:p>
    <w:p w14:paraId="4B5378C7">
      <w:pPr>
        <w:pStyle w:val="60"/>
        <w:numPr>
          <w:numId w:val="0"/>
        </w:numPr>
        <w:wordWrap w:val="0"/>
        <w:overflowPunct w:val="0"/>
        <w:autoSpaceDE w:val="0"/>
        <w:autoSpaceDN w:val="0"/>
        <w:spacing w:line="480" w:lineRule="auto"/>
        <w:ind w:left="420" w:leftChars="0" w:right="140" w:rightChars="0"/>
        <w:jc w:val="both"/>
        <w:textAlignment w:val="auto"/>
        <w:rPr>
          <w:kern w:val="2"/>
          <w:sz w:val="21"/>
          <w:szCs w:val="21"/>
        </w:rPr>
      </w:pPr>
    </w:p>
    <w:p w14:paraId="5EEF3369">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19943CFB">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66F429FF">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FFBFA0C">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w:t>
      </w:r>
      <w:r>
        <w:rPr>
          <w:rFonts w:hint="eastAsia" w:ascii="Arial" w:hAnsi="Arial" w:cs="Arial"/>
          <w:sz w:val="21"/>
          <w:szCs w:val="21"/>
          <w:lang w:eastAsia="zh-CN"/>
        </w:rPr>
        <w:t>条件设定</w:t>
      </w:r>
      <w:r>
        <w:rPr>
          <w:rFonts w:hint="eastAsia" w:ascii="Arial" w:hAnsi="Arial" w:cs="Arial"/>
          <w:sz w:val="21"/>
          <w:szCs w:val="21"/>
        </w:rPr>
        <w:t>：</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418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0B4731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65B096FE">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429D735A">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2D5F1ECF">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352DC03E">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3734EA95">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5470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E2BD7D2">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3035A3F">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12A9FD4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56.92</w:t>
            </w:r>
          </w:p>
        </w:tc>
        <w:tc>
          <w:tcPr>
            <w:tcW w:w="1557" w:type="dxa"/>
          </w:tcPr>
          <w:p w14:paraId="1E655C5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3194322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D54ACA8">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12B1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58B598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7DF7177D">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0B4D092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2563EE1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5B0A2B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45E5A0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r w14:paraId="69E7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AC4FC9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0219F4B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38CCA54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125.6</w:t>
            </w:r>
          </w:p>
        </w:tc>
        <w:tc>
          <w:tcPr>
            <w:tcW w:w="1557" w:type="dxa"/>
          </w:tcPr>
          <w:p w14:paraId="1DED8E7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3D7FCE9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B2447E5">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中档装修</w:t>
            </w:r>
          </w:p>
        </w:tc>
      </w:tr>
    </w:tbl>
    <w:p w14:paraId="61788907">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682DB280">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3C25B3FD">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一居室标准房市场租金水平）</w:t>
      </w:r>
    </w:p>
    <w:p w14:paraId="0D76C27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200DE7C7">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508193C2">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160E6AD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新兴家园</w:t>
      </w:r>
    </w:p>
    <w:p w14:paraId="4225B37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大兴区海鑫北路15号</w:t>
      </w:r>
    </w:p>
    <w:p w14:paraId="3B63A62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8E983D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17414B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D4AA3B1">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居室户型，低楼层，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74.4</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为43.05元/平方米·月（含物业费2.1元/平方米·月、取暖费2.5元/平方米·月）。</w:t>
      </w:r>
    </w:p>
    <w:p w14:paraId="43768B87">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35D385C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金色漫香郡</w:t>
      </w:r>
    </w:p>
    <w:p w14:paraId="0EC0AF1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大兴区海鑫北路18号</w:t>
      </w:r>
    </w:p>
    <w:p w14:paraId="1109BFE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3E12C8E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1B1CED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D58B2D2">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15</w:t>
      </w:r>
      <w:r>
        <w:rPr>
          <w:rFonts w:ascii="Arial" w:hAnsi="Arial" w:cs="Arial"/>
          <w:sz w:val="21"/>
          <w:szCs w:val="21"/>
        </w:rPr>
        <w:t>年，建筑结构为钢混结构，装修为中档装修，建筑面积为</w:t>
      </w:r>
      <w:r>
        <w:rPr>
          <w:rFonts w:hint="eastAsia" w:ascii="Arial" w:hAnsi="Arial" w:cs="Arial"/>
          <w:sz w:val="21"/>
          <w:szCs w:val="21"/>
        </w:rPr>
        <w:t>58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为41.38元/平方米·月（含物业费2.38元/平方米·月、取暖费2.5元/平方米·月）</w:t>
      </w:r>
      <w:r>
        <w:rPr>
          <w:rFonts w:ascii="Arial" w:hAnsi="Arial" w:cs="Arial"/>
          <w:sz w:val="21"/>
          <w:szCs w:val="21"/>
        </w:rPr>
        <w:t>。</w:t>
      </w:r>
    </w:p>
    <w:p w14:paraId="5ED0FC6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1270CF2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蓝桥驿苑</w:t>
      </w:r>
    </w:p>
    <w:p w14:paraId="0CC7875A">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•项目坐落：大兴区黄村镇孙村新凤街44号</w:t>
      </w:r>
    </w:p>
    <w:p w14:paraId="5DA0310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586CA1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F04A72D">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24A1BEE2">
      <w:pPr>
        <w:wordWrap w:val="0"/>
        <w:overflowPunct w:val="0"/>
        <w:spacing w:line="480" w:lineRule="auto"/>
        <w:ind w:firstLine="420" w:firstLineChars="200"/>
        <w:jc w:val="both"/>
        <w:rPr>
          <w:rFonts w:ascii="宋体" w:hAnsi="宋体"/>
          <w:sz w:val="21"/>
          <w:szCs w:val="21"/>
        </w:rPr>
      </w:pPr>
      <w:r>
        <w:rPr>
          <w:rFonts w:hint="eastAsia" w:ascii="Arial" w:hAnsi="Arial" w:cs="Arial"/>
          <w:sz w:val="21"/>
          <w:szCs w:val="21"/>
        </w:rPr>
        <w:t>可比实例3周边有融创公园壹号、华远和煦里、华远和墅、格林云墅、首创悦都汇等居住项目，居住小区规模适中，入住率较好，综合评价居住区成熟度较好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14</w:t>
      </w:r>
      <w:r>
        <w:rPr>
          <w:rFonts w:ascii="Arial" w:hAnsi="Arial" w:cs="Arial"/>
          <w:sz w:val="21"/>
          <w:szCs w:val="21"/>
        </w:rPr>
        <w:t>年，建筑结构为钢混结构，装修为中档装修，建筑面积为</w:t>
      </w:r>
      <w:r>
        <w:rPr>
          <w:rFonts w:hint="eastAsia" w:ascii="Arial" w:hAnsi="Arial" w:cs="Arial"/>
          <w:sz w:val="21"/>
          <w:szCs w:val="21"/>
        </w:rPr>
        <w:t>55.8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为41.22元/平方米·月（含物业费2.1元/平方米·月、取暖费2.5元/平方米·月）</w:t>
      </w:r>
      <w:r>
        <w:rPr>
          <w:rFonts w:ascii="Arial" w:hAnsi="Arial" w:cs="Arial"/>
          <w:sz w:val="21"/>
          <w:szCs w:val="21"/>
        </w:rPr>
        <w:t>。</w:t>
      </w:r>
    </w:p>
    <w:p w14:paraId="6C24A450">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3EC6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4C084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78A625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8F913F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267F9F6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091326D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4305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0B8BD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2A5940D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1812" w:type="dxa"/>
            <w:vAlign w:val="center"/>
          </w:tcPr>
          <w:p w14:paraId="3D1A869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1812" w:type="dxa"/>
            <w:vAlign w:val="center"/>
          </w:tcPr>
          <w:p w14:paraId="3DA98DE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815" w:type="dxa"/>
            <w:vAlign w:val="center"/>
          </w:tcPr>
          <w:p w14:paraId="2CB5518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蓝桥驿苑</w:t>
            </w:r>
          </w:p>
        </w:tc>
      </w:tr>
      <w:tr w14:paraId="5E92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F21D429">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w:t>
            </w:r>
            <w:r>
              <w:rPr>
                <w:rFonts w:hint="eastAsia" w:ascii="Arial" w:hAnsi="Arial" w:cs="Arial"/>
                <w:sz w:val="16"/>
                <w:szCs w:val="18"/>
                <w:lang w:eastAsia="zh-CN"/>
              </w:rPr>
              <w:t>元/平方米·月</w:t>
            </w:r>
            <w:r>
              <w:rPr>
                <w:rFonts w:ascii="Arial" w:hAnsi="Arial" w:cs="Arial"/>
                <w:sz w:val="16"/>
                <w:szCs w:val="18"/>
              </w:rPr>
              <w:t>）</w:t>
            </w:r>
          </w:p>
        </w:tc>
        <w:tc>
          <w:tcPr>
            <w:tcW w:w="1812" w:type="dxa"/>
            <w:vAlign w:val="center"/>
          </w:tcPr>
          <w:p w14:paraId="0FD50DA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B7A6515">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43.05</w:t>
            </w:r>
          </w:p>
        </w:tc>
        <w:tc>
          <w:tcPr>
            <w:tcW w:w="1812" w:type="dxa"/>
            <w:vAlign w:val="center"/>
          </w:tcPr>
          <w:p w14:paraId="2184E286">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41.38</w:t>
            </w:r>
          </w:p>
        </w:tc>
        <w:tc>
          <w:tcPr>
            <w:tcW w:w="1815" w:type="dxa"/>
            <w:vAlign w:val="center"/>
          </w:tcPr>
          <w:p w14:paraId="01F2E6F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41.22</w:t>
            </w:r>
          </w:p>
        </w:tc>
      </w:tr>
      <w:tr w14:paraId="2974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3F21F4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3AA70A5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3545594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407E6A7B">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5" w:type="dxa"/>
            <w:vAlign w:val="center"/>
          </w:tcPr>
          <w:p w14:paraId="4CC7D649">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12BC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8606EEA">
            <w:pPr>
              <w:pStyle w:val="61"/>
              <w:autoSpaceDE w:val="0"/>
              <w:autoSpaceDN w:val="0"/>
              <w:spacing w:line="240" w:lineRule="exact"/>
              <w:textAlignment w:val="bottom"/>
              <w:rPr>
                <w:rFonts w:ascii="Arial" w:hAnsi="Arial" w:cs="Arial"/>
                <w:sz w:val="16"/>
                <w:szCs w:val="18"/>
              </w:rPr>
            </w:pPr>
          </w:p>
        </w:tc>
        <w:tc>
          <w:tcPr>
            <w:tcW w:w="1812" w:type="dxa"/>
            <w:vAlign w:val="center"/>
          </w:tcPr>
          <w:p w14:paraId="268C100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hint="eastAsia" w:ascii="Arial" w:hAnsi="Arial" w:cs="Arial"/>
                <w:sz w:val="16"/>
                <w:szCs w:val="18"/>
                <w:lang w:eastAsia="zh-CN"/>
              </w:rPr>
              <w:t>（元/平方米·月）</w:t>
            </w:r>
          </w:p>
        </w:tc>
        <w:tc>
          <w:tcPr>
            <w:tcW w:w="1812" w:type="dxa"/>
            <w:vAlign w:val="center"/>
          </w:tcPr>
          <w:p w14:paraId="6650A51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4.6</w:t>
            </w:r>
          </w:p>
        </w:tc>
        <w:tc>
          <w:tcPr>
            <w:tcW w:w="1812" w:type="dxa"/>
            <w:vAlign w:val="center"/>
          </w:tcPr>
          <w:p w14:paraId="3EDAC33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4.88</w:t>
            </w:r>
          </w:p>
        </w:tc>
        <w:tc>
          <w:tcPr>
            <w:tcW w:w="1815" w:type="dxa"/>
            <w:vAlign w:val="center"/>
          </w:tcPr>
          <w:p w14:paraId="6980F17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4.6</w:t>
            </w:r>
          </w:p>
        </w:tc>
      </w:tr>
      <w:tr w14:paraId="30A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4C1F853">
            <w:pPr>
              <w:pStyle w:val="61"/>
              <w:autoSpaceDE w:val="0"/>
              <w:autoSpaceDN w:val="0"/>
              <w:spacing w:line="240" w:lineRule="exact"/>
              <w:textAlignment w:val="bottom"/>
              <w:rPr>
                <w:rFonts w:ascii="Arial" w:hAnsi="Arial" w:cs="Arial"/>
                <w:sz w:val="16"/>
                <w:szCs w:val="18"/>
              </w:rPr>
            </w:pPr>
          </w:p>
        </w:tc>
        <w:tc>
          <w:tcPr>
            <w:tcW w:w="1812" w:type="dxa"/>
            <w:vAlign w:val="center"/>
          </w:tcPr>
          <w:p w14:paraId="006071A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hint="eastAsia" w:ascii="Arial" w:hAnsi="Arial" w:cs="Arial"/>
                <w:sz w:val="16"/>
                <w:szCs w:val="18"/>
                <w:lang w:eastAsia="zh-CN"/>
              </w:rPr>
              <w:t>（元/平方米·月）</w:t>
            </w:r>
          </w:p>
        </w:tc>
        <w:tc>
          <w:tcPr>
            <w:tcW w:w="1812" w:type="dxa"/>
            <w:vAlign w:val="center"/>
          </w:tcPr>
          <w:p w14:paraId="0EF4E3E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38.45</w:t>
            </w:r>
          </w:p>
        </w:tc>
        <w:tc>
          <w:tcPr>
            <w:tcW w:w="1812" w:type="dxa"/>
            <w:vAlign w:val="center"/>
          </w:tcPr>
          <w:p w14:paraId="63D8767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36.50</w:t>
            </w:r>
          </w:p>
        </w:tc>
        <w:tc>
          <w:tcPr>
            <w:tcW w:w="1815" w:type="dxa"/>
            <w:vAlign w:val="center"/>
          </w:tcPr>
          <w:p w14:paraId="02451E5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r w14:paraId="2D90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BEC5D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45BC9EB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020A38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F2E20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7A199A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FA5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09E19D">
            <w:pPr>
              <w:pStyle w:val="61"/>
              <w:autoSpaceDE w:val="0"/>
              <w:autoSpaceDN w:val="0"/>
              <w:spacing w:line="240" w:lineRule="exact"/>
              <w:textAlignment w:val="bottom"/>
              <w:rPr>
                <w:rFonts w:ascii="Arial" w:hAnsi="Arial" w:cs="Arial"/>
                <w:sz w:val="16"/>
                <w:szCs w:val="18"/>
              </w:rPr>
            </w:pPr>
          </w:p>
        </w:tc>
        <w:tc>
          <w:tcPr>
            <w:tcW w:w="1812" w:type="dxa"/>
            <w:vAlign w:val="center"/>
          </w:tcPr>
          <w:p w14:paraId="652115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144DA6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097B77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0B30A7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450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8DE1A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BB5A1F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213C65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BABEAB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3D59424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0AD9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24EA261">
            <w:pPr>
              <w:pStyle w:val="61"/>
              <w:autoSpaceDE w:val="0"/>
              <w:autoSpaceDN w:val="0"/>
              <w:spacing w:line="240" w:lineRule="exact"/>
              <w:textAlignment w:val="bottom"/>
              <w:rPr>
                <w:rFonts w:ascii="Arial" w:hAnsi="Arial" w:cs="Arial"/>
                <w:sz w:val="16"/>
                <w:szCs w:val="18"/>
              </w:rPr>
            </w:pPr>
          </w:p>
        </w:tc>
        <w:tc>
          <w:tcPr>
            <w:tcW w:w="1812" w:type="dxa"/>
            <w:vAlign w:val="center"/>
          </w:tcPr>
          <w:p w14:paraId="5DB8438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1032ED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227D82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7D9CFE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D30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97456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（元/平方米·月）</w:t>
            </w:r>
          </w:p>
        </w:tc>
        <w:tc>
          <w:tcPr>
            <w:tcW w:w="1812" w:type="dxa"/>
            <w:vAlign w:val="center"/>
          </w:tcPr>
          <w:p w14:paraId="5F2C5F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44591C8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38.45</w:t>
            </w:r>
          </w:p>
        </w:tc>
        <w:tc>
          <w:tcPr>
            <w:tcW w:w="1812" w:type="dxa"/>
            <w:vAlign w:val="center"/>
          </w:tcPr>
          <w:p w14:paraId="29A91FA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36.50</w:t>
            </w:r>
          </w:p>
        </w:tc>
        <w:tc>
          <w:tcPr>
            <w:tcW w:w="1815" w:type="dxa"/>
            <w:vAlign w:val="center"/>
          </w:tcPr>
          <w:p w14:paraId="582FCF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bl>
    <w:p w14:paraId="78AC7AD6">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4F8FF1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BF1593C">
            <w:pPr>
              <w:jc w:val="center"/>
              <w:rPr>
                <w:rFonts w:ascii="华文细黑" w:hAnsi="华文细黑" w:eastAsia="华文细黑"/>
              </w:rPr>
            </w:pPr>
            <w:r>
              <w:rPr>
                <w:rFonts w:hint="eastAsia" w:ascii="华文细黑" w:hAnsi="华文细黑" w:eastAsia="华文细黑"/>
              </w:rPr>
              <w:t>实例位置</w:t>
            </w:r>
          </w:p>
        </w:tc>
      </w:tr>
      <w:tr w14:paraId="08CE725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F5E8985">
            <w:pPr>
              <w:jc w:val="center"/>
              <w:rPr>
                <w:rFonts w:ascii="Calibri" w:hAnsi="Calibri"/>
              </w:rPr>
            </w:pPr>
            <w:r>
              <w:drawing>
                <wp:inline distT="0" distB="0" distL="114300" distR="114300">
                  <wp:extent cx="5860415" cy="3898900"/>
                  <wp:effectExtent l="0" t="0" r="6985" b="254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46"/>
                          <a:stretch>
                            <a:fillRect/>
                          </a:stretch>
                        </pic:blipFill>
                        <pic:spPr>
                          <a:xfrm>
                            <a:off x="0" y="0"/>
                            <a:ext cx="5860415" cy="3898900"/>
                          </a:xfrm>
                          <a:prstGeom prst="rect">
                            <a:avLst/>
                          </a:prstGeom>
                          <a:noFill/>
                          <a:ln>
                            <a:noFill/>
                          </a:ln>
                        </pic:spPr>
                      </pic:pic>
                    </a:graphicData>
                  </a:graphic>
                </wp:inline>
              </w:drawing>
            </w:r>
          </w:p>
        </w:tc>
      </w:tr>
    </w:tbl>
    <w:p w14:paraId="7304F780"/>
    <w:p w14:paraId="2097D46D">
      <w:pPr>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p>
    <w:p w14:paraId="7BBD14DD">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1FD65620">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3"/>
        <w:gridCol w:w="1443"/>
        <w:gridCol w:w="1941"/>
        <w:gridCol w:w="1745"/>
        <w:gridCol w:w="1844"/>
        <w:gridCol w:w="1849"/>
      </w:tblGrid>
      <w:tr w14:paraId="7004ED1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7CB2DC91">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1020" w:type="pct"/>
            <w:tcBorders>
              <w:top w:val="single" w:color="auto" w:sz="4" w:space="0"/>
              <w:left w:val="nil"/>
              <w:bottom w:val="single" w:color="auto" w:sz="4" w:space="0"/>
              <w:right w:val="single" w:color="auto" w:sz="4" w:space="0"/>
            </w:tcBorders>
            <w:vAlign w:val="center"/>
          </w:tcPr>
          <w:p w14:paraId="74C4A9CC">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17" w:type="pct"/>
            <w:tcBorders>
              <w:top w:val="single" w:color="auto" w:sz="4" w:space="0"/>
              <w:left w:val="nil"/>
              <w:bottom w:val="single" w:color="auto" w:sz="4" w:space="0"/>
              <w:right w:val="single" w:color="auto" w:sz="4" w:space="0"/>
            </w:tcBorders>
            <w:vAlign w:val="center"/>
          </w:tcPr>
          <w:p w14:paraId="37B2F28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9" w:type="pct"/>
            <w:tcBorders>
              <w:top w:val="single" w:color="auto" w:sz="4" w:space="0"/>
              <w:left w:val="nil"/>
              <w:bottom w:val="single" w:color="auto" w:sz="4" w:space="0"/>
              <w:right w:val="single" w:color="auto" w:sz="4" w:space="0"/>
            </w:tcBorders>
            <w:vAlign w:val="center"/>
          </w:tcPr>
          <w:p w14:paraId="670E921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1" w:type="pct"/>
            <w:tcBorders>
              <w:top w:val="single" w:color="auto" w:sz="4" w:space="0"/>
              <w:left w:val="nil"/>
              <w:bottom w:val="single" w:color="auto" w:sz="4" w:space="0"/>
              <w:right w:val="single" w:color="auto" w:sz="4" w:space="0"/>
            </w:tcBorders>
            <w:vAlign w:val="center"/>
          </w:tcPr>
          <w:p w14:paraId="3507318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31325E1C">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807DF9A">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020" w:type="pct"/>
            <w:tcBorders>
              <w:top w:val="nil"/>
              <w:left w:val="nil"/>
              <w:bottom w:val="single" w:color="auto" w:sz="4" w:space="0"/>
              <w:right w:val="single" w:color="auto" w:sz="4" w:space="0"/>
            </w:tcBorders>
            <w:vAlign w:val="center"/>
          </w:tcPr>
          <w:p w14:paraId="3119C76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917" w:type="pct"/>
            <w:tcBorders>
              <w:top w:val="nil"/>
              <w:left w:val="nil"/>
              <w:bottom w:val="single" w:color="auto" w:sz="4" w:space="0"/>
              <w:right w:val="single" w:color="auto" w:sz="4" w:space="0"/>
            </w:tcBorders>
            <w:vAlign w:val="center"/>
          </w:tcPr>
          <w:p w14:paraId="4504681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969" w:type="pct"/>
            <w:tcBorders>
              <w:top w:val="nil"/>
              <w:left w:val="nil"/>
              <w:bottom w:val="single" w:color="auto" w:sz="4" w:space="0"/>
              <w:right w:val="single" w:color="auto" w:sz="4" w:space="0"/>
            </w:tcBorders>
            <w:vAlign w:val="center"/>
          </w:tcPr>
          <w:p w14:paraId="5519AC0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金色漫香郡</w:t>
            </w:r>
          </w:p>
        </w:tc>
        <w:tc>
          <w:tcPr>
            <w:tcW w:w="971" w:type="pct"/>
            <w:tcBorders>
              <w:top w:val="nil"/>
              <w:left w:val="nil"/>
              <w:bottom w:val="single" w:color="auto" w:sz="4" w:space="0"/>
              <w:right w:val="single" w:color="auto" w:sz="4" w:space="0"/>
            </w:tcBorders>
            <w:vAlign w:val="center"/>
          </w:tcPr>
          <w:p w14:paraId="54EA079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蓝桥驿苑</w:t>
            </w:r>
          </w:p>
        </w:tc>
      </w:tr>
      <w:tr w14:paraId="42C23D1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45136BA">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1020" w:type="pct"/>
            <w:tcBorders>
              <w:top w:val="nil"/>
              <w:left w:val="nil"/>
              <w:bottom w:val="single" w:color="auto" w:sz="4" w:space="0"/>
              <w:right w:val="single" w:color="auto" w:sz="4" w:space="0"/>
            </w:tcBorders>
            <w:vAlign w:val="center"/>
          </w:tcPr>
          <w:p w14:paraId="6AAD869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17" w:type="pct"/>
            <w:tcBorders>
              <w:top w:val="nil"/>
              <w:left w:val="nil"/>
              <w:bottom w:val="single" w:color="auto" w:sz="4" w:space="0"/>
              <w:right w:val="single" w:color="auto" w:sz="4" w:space="0"/>
            </w:tcBorders>
            <w:vAlign w:val="center"/>
          </w:tcPr>
          <w:p w14:paraId="1E12176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38.45</w:t>
            </w:r>
          </w:p>
        </w:tc>
        <w:tc>
          <w:tcPr>
            <w:tcW w:w="969" w:type="pct"/>
            <w:tcBorders>
              <w:top w:val="nil"/>
              <w:left w:val="nil"/>
              <w:bottom w:val="single" w:color="auto" w:sz="4" w:space="0"/>
              <w:right w:val="single" w:color="auto" w:sz="4" w:space="0"/>
            </w:tcBorders>
            <w:vAlign w:val="center"/>
          </w:tcPr>
          <w:p w14:paraId="37192A4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36.50</w:t>
            </w:r>
          </w:p>
        </w:tc>
        <w:tc>
          <w:tcPr>
            <w:tcW w:w="971" w:type="pct"/>
            <w:tcBorders>
              <w:top w:val="nil"/>
              <w:left w:val="nil"/>
              <w:bottom w:val="single" w:color="auto" w:sz="4" w:space="0"/>
              <w:right w:val="single" w:color="auto" w:sz="4" w:space="0"/>
            </w:tcBorders>
            <w:vAlign w:val="center"/>
          </w:tcPr>
          <w:p w14:paraId="5B78C24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r w14:paraId="3945A64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0AE7BA4">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1020" w:type="pct"/>
            <w:tcBorders>
              <w:top w:val="nil"/>
              <w:left w:val="nil"/>
              <w:bottom w:val="single" w:color="auto" w:sz="4" w:space="0"/>
              <w:right w:val="single" w:color="auto" w:sz="4" w:space="0"/>
            </w:tcBorders>
            <w:vAlign w:val="center"/>
          </w:tcPr>
          <w:p w14:paraId="30CA05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17" w:type="pct"/>
            <w:tcBorders>
              <w:top w:val="nil"/>
              <w:left w:val="nil"/>
              <w:bottom w:val="single" w:color="auto" w:sz="4" w:space="0"/>
              <w:right w:val="single" w:color="auto" w:sz="4" w:space="0"/>
            </w:tcBorders>
            <w:vAlign w:val="center"/>
          </w:tcPr>
          <w:p w14:paraId="514A0DBA">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9" w:type="pct"/>
            <w:tcBorders>
              <w:top w:val="nil"/>
              <w:left w:val="nil"/>
              <w:bottom w:val="single" w:color="auto" w:sz="4" w:space="0"/>
              <w:right w:val="single" w:color="auto" w:sz="4" w:space="0"/>
            </w:tcBorders>
            <w:vAlign w:val="center"/>
          </w:tcPr>
          <w:p w14:paraId="20FD8704">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3931744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30FBF71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07A769">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1020" w:type="pct"/>
            <w:tcBorders>
              <w:top w:val="nil"/>
              <w:left w:val="nil"/>
              <w:bottom w:val="single" w:color="auto" w:sz="4" w:space="0"/>
              <w:right w:val="single" w:color="auto" w:sz="4" w:space="0"/>
            </w:tcBorders>
            <w:vAlign w:val="center"/>
          </w:tcPr>
          <w:p w14:paraId="00AE4FE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17" w:type="pct"/>
            <w:tcBorders>
              <w:top w:val="nil"/>
              <w:left w:val="nil"/>
              <w:bottom w:val="single" w:color="auto" w:sz="4" w:space="0"/>
              <w:right w:val="single" w:color="auto" w:sz="4" w:space="0"/>
            </w:tcBorders>
            <w:vAlign w:val="center"/>
          </w:tcPr>
          <w:p w14:paraId="3A3BDB7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255FEEF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6C5FC45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6319F28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D427A07">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1020" w:type="pct"/>
            <w:tcBorders>
              <w:top w:val="nil"/>
              <w:left w:val="nil"/>
              <w:bottom w:val="single" w:color="auto" w:sz="4" w:space="0"/>
              <w:right w:val="single" w:color="auto" w:sz="4" w:space="0"/>
            </w:tcBorders>
            <w:vAlign w:val="center"/>
          </w:tcPr>
          <w:p w14:paraId="0A504E7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17" w:type="pct"/>
            <w:tcBorders>
              <w:top w:val="nil"/>
              <w:left w:val="nil"/>
              <w:bottom w:val="single" w:color="auto" w:sz="4" w:space="0"/>
              <w:right w:val="single" w:color="auto" w:sz="4" w:space="0"/>
            </w:tcBorders>
            <w:vAlign w:val="center"/>
          </w:tcPr>
          <w:p w14:paraId="45DFD3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36B331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138151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3132941C">
        <w:tblPrEx>
          <w:tblCellMar>
            <w:top w:w="0" w:type="dxa"/>
            <w:left w:w="108" w:type="dxa"/>
            <w:bottom w:w="0" w:type="dxa"/>
            <w:right w:w="108" w:type="dxa"/>
          </w:tblCellMar>
        </w:tblPrEx>
        <w:trPr>
          <w:trHeight w:val="397" w:hRule="atLeast"/>
          <w:jc w:val="center"/>
        </w:trPr>
        <w:tc>
          <w:tcPr>
            <w:tcW w:w="364" w:type="pct"/>
            <w:vMerge w:val="restart"/>
            <w:tcBorders>
              <w:top w:val="nil"/>
              <w:left w:val="single" w:color="auto" w:sz="4" w:space="0"/>
              <w:bottom w:val="single" w:color="000000" w:sz="4" w:space="0"/>
              <w:right w:val="single" w:color="auto" w:sz="4" w:space="0"/>
            </w:tcBorders>
            <w:vAlign w:val="center"/>
          </w:tcPr>
          <w:p w14:paraId="757B3921">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color="auto" w:sz="4" w:space="0"/>
              <w:right w:val="single" w:color="auto" w:sz="4" w:space="0"/>
            </w:tcBorders>
            <w:vAlign w:val="center"/>
          </w:tcPr>
          <w:p w14:paraId="134B9762">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1020" w:type="pct"/>
            <w:tcBorders>
              <w:top w:val="nil"/>
              <w:left w:val="nil"/>
              <w:bottom w:val="single" w:color="auto" w:sz="4" w:space="0"/>
              <w:right w:val="single" w:color="auto" w:sz="4" w:space="0"/>
            </w:tcBorders>
            <w:vAlign w:val="center"/>
          </w:tcPr>
          <w:p w14:paraId="55FB4F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估价对象周边2公里内有CCB建融家园创业之家、紫薇兰庭等居住项目，居住小区规模适中，入住率一般，综合评价居住社区成熟度一般</w:t>
            </w:r>
          </w:p>
        </w:tc>
        <w:tc>
          <w:tcPr>
            <w:tcW w:w="917" w:type="pct"/>
            <w:tcBorders>
              <w:top w:val="nil"/>
              <w:left w:val="nil"/>
              <w:bottom w:val="single" w:color="auto" w:sz="4" w:space="0"/>
              <w:right w:val="single" w:color="auto" w:sz="4" w:space="0"/>
            </w:tcBorders>
            <w:vAlign w:val="center"/>
          </w:tcPr>
          <w:p w14:paraId="252FB86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周边2公里内有融创公园壹号、华远和煦里、华远和墅、格林云墅、首创悦都汇等居住项目，居住小区规模适中，入住率较好，综合评价居住区成熟度较好</w:t>
            </w:r>
          </w:p>
        </w:tc>
        <w:tc>
          <w:tcPr>
            <w:tcW w:w="969" w:type="pct"/>
            <w:tcBorders>
              <w:top w:val="nil"/>
              <w:left w:val="nil"/>
              <w:bottom w:val="single" w:color="auto" w:sz="4" w:space="0"/>
              <w:right w:val="single" w:color="auto" w:sz="4" w:space="0"/>
            </w:tcBorders>
            <w:vAlign w:val="center"/>
          </w:tcPr>
          <w:p w14:paraId="32C2AC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c>
          <w:tcPr>
            <w:tcW w:w="971" w:type="pct"/>
            <w:tcBorders>
              <w:top w:val="nil"/>
              <w:left w:val="nil"/>
              <w:bottom w:val="single" w:color="auto" w:sz="4" w:space="0"/>
              <w:right w:val="single" w:color="auto" w:sz="4" w:space="0"/>
            </w:tcBorders>
            <w:vAlign w:val="center"/>
          </w:tcPr>
          <w:p w14:paraId="716B01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r>
      <w:tr w14:paraId="25084DF5">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7C68CB83">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B545C8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1020" w:type="pct"/>
            <w:tcBorders>
              <w:top w:val="nil"/>
              <w:left w:val="nil"/>
              <w:bottom w:val="single" w:color="auto" w:sz="4" w:space="0"/>
              <w:right w:val="single" w:color="auto" w:sz="4" w:space="0"/>
            </w:tcBorders>
            <w:vAlign w:val="center"/>
          </w:tcPr>
          <w:p w14:paraId="4E6E44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周边500米内有城市次干道——鼎创路</w:t>
            </w:r>
          </w:p>
        </w:tc>
        <w:tc>
          <w:tcPr>
            <w:tcW w:w="917" w:type="pct"/>
            <w:tcBorders>
              <w:top w:val="nil"/>
              <w:left w:val="nil"/>
              <w:bottom w:val="single" w:color="auto" w:sz="4" w:space="0"/>
              <w:right w:val="single" w:color="auto" w:sz="4" w:space="0"/>
            </w:tcBorders>
            <w:vAlign w:val="center"/>
          </w:tcPr>
          <w:p w14:paraId="775797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周边500米内有城市次干道——盛达街</w:t>
            </w:r>
          </w:p>
        </w:tc>
        <w:tc>
          <w:tcPr>
            <w:tcW w:w="969" w:type="pct"/>
            <w:tcBorders>
              <w:top w:val="nil"/>
              <w:left w:val="nil"/>
              <w:bottom w:val="single" w:color="auto" w:sz="4" w:space="0"/>
              <w:right w:val="single" w:color="auto" w:sz="4" w:space="0"/>
            </w:tcBorders>
            <w:vAlign w:val="center"/>
          </w:tcPr>
          <w:p w14:paraId="7651AFC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周边500米内有城市次干道——民顺路</w:t>
            </w:r>
          </w:p>
        </w:tc>
        <w:tc>
          <w:tcPr>
            <w:tcW w:w="971" w:type="pct"/>
            <w:tcBorders>
              <w:top w:val="nil"/>
              <w:left w:val="nil"/>
              <w:bottom w:val="single" w:color="auto" w:sz="4" w:space="0"/>
              <w:right w:val="single" w:color="auto" w:sz="4" w:space="0"/>
            </w:tcBorders>
            <w:vAlign w:val="center"/>
          </w:tcPr>
          <w:p w14:paraId="36D1ADE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周边500米内有城市次干道——盛通街</w:t>
            </w:r>
          </w:p>
        </w:tc>
      </w:tr>
      <w:tr w14:paraId="6DFF9937">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4AA372D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7B797CD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1020" w:type="pct"/>
            <w:tcBorders>
              <w:top w:val="nil"/>
              <w:left w:val="nil"/>
              <w:bottom w:val="single" w:color="auto" w:sz="4" w:space="0"/>
              <w:right w:val="single" w:color="auto" w:sz="4" w:space="0"/>
            </w:tcBorders>
            <w:vAlign w:val="center"/>
          </w:tcPr>
          <w:p w14:paraId="7EB74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17" w:type="pct"/>
            <w:tcBorders>
              <w:top w:val="nil"/>
              <w:left w:val="nil"/>
              <w:bottom w:val="single" w:color="auto" w:sz="4" w:space="0"/>
              <w:right w:val="single" w:color="auto" w:sz="4" w:space="0"/>
            </w:tcBorders>
            <w:vAlign w:val="center"/>
          </w:tcPr>
          <w:p w14:paraId="57937E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5071399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22BAA9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2EDA66E3">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01A5C3A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4F507E84">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1020" w:type="pct"/>
            <w:tcBorders>
              <w:top w:val="nil"/>
              <w:left w:val="nil"/>
              <w:bottom w:val="single" w:color="auto" w:sz="4" w:space="0"/>
              <w:right w:val="single" w:color="auto" w:sz="4" w:space="0"/>
            </w:tcBorders>
            <w:vAlign w:val="center"/>
          </w:tcPr>
          <w:p w14:paraId="5E12706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周边1公里内有兴29路、兴63路、兴80路等公交线路途径并设立站点，综合评价交通便捷度一般</w:t>
            </w:r>
          </w:p>
        </w:tc>
        <w:tc>
          <w:tcPr>
            <w:tcW w:w="917" w:type="pct"/>
            <w:tcBorders>
              <w:top w:val="nil"/>
              <w:left w:val="nil"/>
              <w:bottom w:val="single" w:color="auto" w:sz="4" w:space="0"/>
              <w:right w:val="single" w:color="auto" w:sz="4" w:space="0"/>
            </w:tcBorders>
            <w:vAlign w:val="center"/>
          </w:tcPr>
          <w:p w14:paraId="046F45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3BB747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014E2B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r>
      <w:tr w14:paraId="10746B3E">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0BA9E5A4">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FDB75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1020" w:type="pct"/>
            <w:tcBorders>
              <w:top w:val="nil"/>
              <w:left w:val="nil"/>
              <w:bottom w:val="single" w:color="auto" w:sz="4" w:space="0"/>
              <w:right w:val="single" w:color="auto" w:sz="4" w:space="0"/>
            </w:tcBorders>
            <w:vAlign w:val="center"/>
          </w:tcPr>
          <w:p w14:paraId="712517F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17" w:type="pct"/>
            <w:tcBorders>
              <w:top w:val="nil"/>
              <w:left w:val="nil"/>
              <w:bottom w:val="single" w:color="auto" w:sz="4" w:space="0"/>
              <w:right w:val="single" w:color="auto" w:sz="4" w:space="0"/>
            </w:tcBorders>
            <w:vAlign w:val="center"/>
          </w:tcPr>
          <w:p w14:paraId="3716654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9" w:type="pct"/>
            <w:tcBorders>
              <w:top w:val="nil"/>
              <w:left w:val="nil"/>
              <w:bottom w:val="single" w:color="auto" w:sz="4" w:space="0"/>
              <w:right w:val="single" w:color="auto" w:sz="4" w:space="0"/>
            </w:tcBorders>
            <w:vAlign w:val="center"/>
          </w:tcPr>
          <w:p w14:paraId="7138D3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2C2131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D270B6E">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5D42F36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C8094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1020" w:type="pct"/>
            <w:tcBorders>
              <w:top w:val="nil"/>
              <w:left w:val="nil"/>
              <w:bottom w:val="single" w:color="auto" w:sz="4" w:space="0"/>
              <w:right w:val="single" w:color="auto" w:sz="4" w:space="0"/>
            </w:tcBorders>
            <w:vAlign w:val="center"/>
          </w:tcPr>
          <w:p w14:paraId="1BBABF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估价对象周边2公里有新西凤渠湿地、新凤河等自然景观，自然与人文环境一般</w:t>
            </w:r>
          </w:p>
        </w:tc>
        <w:tc>
          <w:tcPr>
            <w:tcW w:w="917" w:type="pct"/>
            <w:tcBorders>
              <w:top w:val="nil"/>
              <w:left w:val="nil"/>
              <w:bottom w:val="single" w:color="auto" w:sz="4" w:space="0"/>
              <w:right w:val="single" w:color="auto" w:sz="4" w:space="0"/>
            </w:tcBorders>
            <w:vAlign w:val="center"/>
          </w:tcPr>
          <w:p w14:paraId="6645393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69" w:type="pct"/>
            <w:tcBorders>
              <w:top w:val="nil"/>
              <w:left w:val="nil"/>
              <w:bottom w:val="single" w:color="auto" w:sz="4" w:space="0"/>
              <w:right w:val="single" w:color="auto" w:sz="4" w:space="0"/>
            </w:tcBorders>
            <w:vAlign w:val="center"/>
          </w:tcPr>
          <w:p w14:paraId="08B1470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71" w:type="pct"/>
            <w:tcBorders>
              <w:top w:val="nil"/>
              <w:left w:val="nil"/>
              <w:bottom w:val="single" w:color="auto" w:sz="4" w:space="0"/>
              <w:right w:val="single" w:color="auto" w:sz="4" w:space="0"/>
            </w:tcBorders>
            <w:vAlign w:val="center"/>
          </w:tcPr>
          <w:p w14:paraId="13FEB30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r>
      <w:tr w14:paraId="07F0C29D">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4DEE466A">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491026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1020" w:type="pct"/>
            <w:tcBorders>
              <w:top w:val="nil"/>
              <w:left w:val="nil"/>
              <w:bottom w:val="single" w:color="auto" w:sz="4" w:space="0"/>
              <w:right w:val="single" w:color="auto" w:sz="4" w:space="0"/>
            </w:tcBorders>
            <w:vAlign w:val="center"/>
          </w:tcPr>
          <w:p w14:paraId="0BB40F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17" w:type="pct"/>
            <w:tcBorders>
              <w:top w:val="nil"/>
              <w:left w:val="nil"/>
              <w:bottom w:val="single" w:color="auto" w:sz="4" w:space="0"/>
              <w:right w:val="single" w:color="auto" w:sz="4" w:space="0"/>
            </w:tcBorders>
            <w:vAlign w:val="center"/>
          </w:tcPr>
          <w:p w14:paraId="15CFE4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9" w:type="pct"/>
            <w:tcBorders>
              <w:top w:val="nil"/>
              <w:left w:val="nil"/>
              <w:bottom w:val="single" w:color="auto" w:sz="4" w:space="0"/>
              <w:right w:val="single" w:color="auto" w:sz="4" w:space="0"/>
            </w:tcBorders>
            <w:vAlign w:val="center"/>
          </w:tcPr>
          <w:p w14:paraId="63847E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1" w:type="pct"/>
            <w:tcBorders>
              <w:top w:val="nil"/>
              <w:left w:val="nil"/>
              <w:bottom w:val="single" w:color="auto" w:sz="4" w:space="0"/>
              <w:right w:val="single" w:color="auto" w:sz="4" w:space="0"/>
            </w:tcBorders>
            <w:vAlign w:val="center"/>
          </w:tcPr>
          <w:p w14:paraId="6CEAD4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1C17981D">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3A66B410">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11698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1020" w:type="pct"/>
            <w:tcBorders>
              <w:top w:val="nil"/>
              <w:left w:val="nil"/>
              <w:bottom w:val="single" w:color="auto" w:sz="4" w:space="0"/>
              <w:right w:val="single" w:color="auto" w:sz="4" w:space="0"/>
            </w:tcBorders>
            <w:vAlign w:val="center"/>
          </w:tcPr>
          <w:p w14:paraId="2AD383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tc>
        <w:tc>
          <w:tcPr>
            <w:tcW w:w="917" w:type="pct"/>
            <w:tcBorders>
              <w:top w:val="nil"/>
              <w:left w:val="nil"/>
              <w:bottom w:val="single" w:color="auto" w:sz="4" w:space="0"/>
              <w:right w:val="single" w:color="auto" w:sz="4" w:space="0"/>
            </w:tcBorders>
            <w:vAlign w:val="center"/>
          </w:tcPr>
          <w:p w14:paraId="0F6438F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69" w:type="pct"/>
            <w:tcBorders>
              <w:top w:val="nil"/>
              <w:left w:val="nil"/>
              <w:bottom w:val="single" w:color="auto" w:sz="4" w:space="0"/>
              <w:right w:val="single" w:color="auto" w:sz="4" w:space="0"/>
            </w:tcBorders>
            <w:vAlign w:val="center"/>
          </w:tcPr>
          <w:p w14:paraId="12E956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71" w:type="pct"/>
            <w:tcBorders>
              <w:top w:val="nil"/>
              <w:left w:val="nil"/>
              <w:bottom w:val="single" w:color="auto" w:sz="4" w:space="0"/>
              <w:right w:val="single" w:color="auto" w:sz="4" w:space="0"/>
            </w:tcBorders>
            <w:vAlign w:val="center"/>
          </w:tcPr>
          <w:p w14:paraId="1CA5B4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r>
      <w:tr w14:paraId="542E8D31">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50335B9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D4E70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1020" w:type="pct"/>
            <w:tcBorders>
              <w:top w:val="nil"/>
              <w:left w:val="nil"/>
              <w:bottom w:val="single" w:color="auto" w:sz="4" w:space="0"/>
              <w:right w:val="single" w:color="auto" w:sz="4" w:space="0"/>
            </w:tcBorders>
            <w:vAlign w:val="center"/>
          </w:tcPr>
          <w:p w14:paraId="252C75C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17" w:type="pct"/>
            <w:tcBorders>
              <w:top w:val="nil"/>
              <w:left w:val="nil"/>
              <w:bottom w:val="single" w:color="auto" w:sz="4" w:space="0"/>
              <w:right w:val="single" w:color="auto" w:sz="4" w:space="0"/>
            </w:tcBorders>
            <w:vAlign w:val="center"/>
          </w:tcPr>
          <w:p w14:paraId="35AF978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69" w:type="pct"/>
            <w:tcBorders>
              <w:top w:val="nil"/>
              <w:left w:val="nil"/>
              <w:bottom w:val="single" w:color="auto" w:sz="4" w:space="0"/>
              <w:right w:val="single" w:color="auto" w:sz="4" w:space="0"/>
            </w:tcBorders>
            <w:vAlign w:val="center"/>
          </w:tcPr>
          <w:p w14:paraId="2C550B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71" w:type="pct"/>
            <w:tcBorders>
              <w:top w:val="nil"/>
              <w:left w:val="nil"/>
              <w:bottom w:val="single" w:color="auto" w:sz="4" w:space="0"/>
              <w:right w:val="single" w:color="auto" w:sz="4" w:space="0"/>
            </w:tcBorders>
            <w:vAlign w:val="center"/>
          </w:tcPr>
          <w:p w14:paraId="55A273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367DAFD3">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000000" w:sz="4" w:space="0"/>
              <w:right w:val="single" w:color="auto" w:sz="4" w:space="0"/>
            </w:tcBorders>
            <w:vAlign w:val="center"/>
          </w:tcPr>
          <w:p w14:paraId="18EB756F">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C04D4A1">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1020" w:type="pct"/>
            <w:tcBorders>
              <w:top w:val="nil"/>
              <w:left w:val="nil"/>
              <w:bottom w:val="single" w:color="auto" w:sz="4" w:space="0"/>
              <w:right w:val="single" w:color="auto" w:sz="4" w:space="0"/>
            </w:tcBorders>
            <w:vAlign w:val="center"/>
          </w:tcPr>
          <w:p w14:paraId="005DEB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17" w:type="pct"/>
            <w:tcBorders>
              <w:top w:val="nil"/>
              <w:left w:val="nil"/>
              <w:bottom w:val="single" w:color="auto" w:sz="4" w:space="0"/>
              <w:right w:val="single" w:color="auto" w:sz="4" w:space="0"/>
            </w:tcBorders>
            <w:vAlign w:val="center"/>
          </w:tcPr>
          <w:p w14:paraId="2E2F8E01">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69" w:type="pct"/>
            <w:tcBorders>
              <w:top w:val="nil"/>
              <w:left w:val="nil"/>
              <w:bottom w:val="single" w:color="auto" w:sz="4" w:space="0"/>
              <w:right w:val="single" w:color="auto" w:sz="4" w:space="0"/>
            </w:tcBorders>
            <w:vAlign w:val="center"/>
          </w:tcPr>
          <w:p w14:paraId="71677F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971" w:type="pct"/>
            <w:tcBorders>
              <w:top w:val="nil"/>
              <w:left w:val="nil"/>
              <w:bottom w:val="single" w:color="auto" w:sz="4" w:space="0"/>
              <w:right w:val="single" w:color="auto" w:sz="4" w:space="0"/>
            </w:tcBorders>
            <w:vAlign w:val="center"/>
          </w:tcPr>
          <w:p w14:paraId="2A9BCF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145B604B">
        <w:tblPrEx>
          <w:tblCellMar>
            <w:top w:w="0" w:type="dxa"/>
            <w:left w:w="108" w:type="dxa"/>
            <w:bottom w:w="0" w:type="dxa"/>
            <w:right w:w="108" w:type="dxa"/>
          </w:tblCellMar>
        </w:tblPrEx>
        <w:trPr>
          <w:trHeight w:val="397" w:hRule="atLeast"/>
          <w:jc w:val="center"/>
        </w:trPr>
        <w:tc>
          <w:tcPr>
            <w:tcW w:w="364" w:type="pct"/>
            <w:vMerge w:val="continue"/>
            <w:tcBorders>
              <w:top w:val="nil"/>
              <w:left w:val="single" w:color="auto" w:sz="4" w:space="0"/>
              <w:bottom w:val="single" w:color="auto" w:sz="4" w:space="0"/>
              <w:right w:val="single" w:color="auto" w:sz="4" w:space="0"/>
            </w:tcBorders>
            <w:vAlign w:val="center"/>
          </w:tcPr>
          <w:p w14:paraId="0ECEF88A">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3521732A">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1020" w:type="pct"/>
            <w:tcBorders>
              <w:top w:val="nil"/>
              <w:left w:val="nil"/>
              <w:bottom w:val="single" w:color="auto" w:sz="4" w:space="0"/>
              <w:right w:val="single" w:color="auto" w:sz="4" w:space="0"/>
            </w:tcBorders>
            <w:vAlign w:val="center"/>
          </w:tcPr>
          <w:p w14:paraId="5F4BF2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17" w:type="pct"/>
            <w:tcBorders>
              <w:top w:val="nil"/>
              <w:left w:val="nil"/>
              <w:bottom w:val="single" w:color="auto" w:sz="4" w:space="0"/>
              <w:right w:val="single" w:color="auto" w:sz="4" w:space="0"/>
            </w:tcBorders>
            <w:vAlign w:val="center"/>
          </w:tcPr>
          <w:p w14:paraId="7FA1A1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9" w:type="pct"/>
            <w:tcBorders>
              <w:top w:val="nil"/>
              <w:left w:val="nil"/>
              <w:bottom w:val="single" w:color="auto" w:sz="4" w:space="0"/>
              <w:right w:val="single" w:color="auto" w:sz="4" w:space="0"/>
            </w:tcBorders>
            <w:vAlign w:val="center"/>
          </w:tcPr>
          <w:p w14:paraId="76C78A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71" w:type="pct"/>
            <w:tcBorders>
              <w:top w:val="nil"/>
              <w:left w:val="nil"/>
              <w:bottom w:val="single" w:color="auto" w:sz="4" w:space="0"/>
              <w:right w:val="single" w:color="auto" w:sz="4" w:space="0"/>
            </w:tcBorders>
            <w:vAlign w:val="center"/>
          </w:tcPr>
          <w:p w14:paraId="600E01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19F4F674">
        <w:tblPrEx>
          <w:tblCellMar>
            <w:top w:w="0" w:type="dxa"/>
            <w:left w:w="108" w:type="dxa"/>
            <w:bottom w:w="0" w:type="dxa"/>
            <w:right w:w="108" w:type="dxa"/>
          </w:tblCellMar>
        </w:tblPrEx>
        <w:trPr>
          <w:trHeight w:val="397" w:hRule="atLeast"/>
          <w:jc w:val="center"/>
        </w:trPr>
        <w:tc>
          <w:tcPr>
            <w:tcW w:w="364" w:type="pct"/>
            <w:vMerge w:val="restart"/>
            <w:tcBorders>
              <w:top w:val="single" w:color="auto" w:sz="4" w:space="0"/>
              <w:left w:val="single" w:color="auto" w:sz="4" w:space="0"/>
              <w:bottom w:val="single" w:color="auto" w:sz="4" w:space="0"/>
              <w:right w:val="single" w:color="auto" w:sz="4" w:space="0"/>
            </w:tcBorders>
            <w:vAlign w:val="center"/>
          </w:tcPr>
          <w:p w14:paraId="1089CEDA">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11D13E1D">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1020" w:type="pct"/>
            <w:tcBorders>
              <w:top w:val="single" w:color="auto" w:sz="4" w:space="0"/>
              <w:left w:val="nil"/>
              <w:bottom w:val="single" w:color="auto" w:sz="4" w:space="0"/>
              <w:right w:val="single" w:color="auto" w:sz="4" w:space="0"/>
            </w:tcBorders>
            <w:vAlign w:val="center"/>
          </w:tcPr>
          <w:p w14:paraId="2348AB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17" w:type="pct"/>
            <w:tcBorders>
              <w:top w:val="single" w:color="auto" w:sz="4" w:space="0"/>
              <w:left w:val="nil"/>
              <w:bottom w:val="single" w:color="auto" w:sz="4" w:space="0"/>
              <w:right w:val="single" w:color="auto" w:sz="4" w:space="0"/>
            </w:tcBorders>
            <w:vAlign w:val="center"/>
          </w:tcPr>
          <w:p w14:paraId="35F6022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39BD1C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26FB83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515CCD3E">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659F808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3311AFD4">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020" w:type="pct"/>
            <w:tcBorders>
              <w:top w:val="single" w:color="auto" w:sz="4" w:space="0"/>
              <w:left w:val="nil"/>
              <w:bottom w:val="single" w:color="auto" w:sz="4" w:space="0"/>
              <w:right w:val="single" w:color="auto" w:sz="4" w:space="0"/>
            </w:tcBorders>
            <w:vAlign w:val="center"/>
          </w:tcPr>
          <w:p w14:paraId="48931F1F">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17" w:type="pct"/>
            <w:tcBorders>
              <w:top w:val="single" w:color="auto" w:sz="4" w:space="0"/>
              <w:left w:val="nil"/>
              <w:bottom w:val="single" w:color="auto" w:sz="4" w:space="0"/>
              <w:right w:val="single" w:color="auto" w:sz="4" w:space="0"/>
            </w:tcBorders>
            <w:vAlign w:val="center"/>
          </w:tcPr>
          <w:p w14:paraId="4F1DD090">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45D6F82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62FAFA2F">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556A5AD6">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703A9A23">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3383005">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020" w:type="pct"/>
            <w:tcBorders>
              <w:top w:val="single" w:color="auto" w:sz="4" w:space="0"/>
              <w:left w:val="nil"/>
              <w:bottom w:val="single" w:color="auto" w:sz="4" w:space="0"/>
              <w:right w:val="single" w:color="auto" w:sz="4" w:space="0"/>
            </w:tcBorders>
            <w:vAlign w:val="center"/>
          </w:tcPr>
          <w:p w14:paraId="6D96FA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17" w:type="pct"/>
            <w:tcBorders>
              <w:top w:val="single" w:color="auto" w:sz="4" w:space="0"/>
              <w:left w:val="nil"/>
              <w:bottom w:val="single" w:color="auto" w:sz="4" w:space="0"/>
              <w:right w:val="single" w:color="auto" w:sz="4" w:space="0"/>
            </w:tcBorders>
            <w:vAlign w:val="center"/>
          </w:tcPr>
          <w:p w14:paraId="541B5D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38E16F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3B8AC31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简单装修</w:t>
            </w:r>
          </w:p>
        </w:tc>
      </w:tr>
      <w:tr w14:paraId="037DF973">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6C2BA0A7">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0BF097F">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1020" w:type="pct"/>
            <w:tcBorders>
              <w:top w:val="single" w:color="auto" w:sz="4" w:space="0"/>
              <w:left w:val="nil"/>
              <w:bottom w:val="single" w:color="auto" w:sz="4" w:space="0"/>
              <w:right w:val="single" w:color="auto" w:sz="4" w:space="0"/>
            </w:tcBorders>
            <w:vAlign w:val="center"/>
          </w:tcPr>
          <w:p w14:paraId="1BDC3D75">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17" w:type="pct"/>
            <w:tcBorders>
              <w:top w:val="single" w:color="auto" w:sz="4" w:space="0"/>
              <w:left w:val="nil"/>
              <w:bottom w:val="single" w:color="auto" w:sz="4" w:space="0"/>
              <w:right w:val="single" w:color="auto" w:sz="4" w:space="0"/>
            </w:tcBorders>
            <w:vAlign w:val="center"/>
          </w:tcPr>
          <w:p w14:paraId="6B2E6FB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6F7FD05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15694B64">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07A84164">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12D75426">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9C3DF1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1020" w:type="pct"/>
            <w:tcBorders>
              <w:top w:val="single" w:color="auto" w:sz="4" w:space="0"/>
              <w:left w:val="nil"/>
              <w:bottom w:val="single" w:color="auto" w:sz="4" w:space="0"/>
              <w:right w:val="single" w:color="auto" w:sz="4" w:space="0"/>
            </w:tcBorders>
            <w:vAlign w:val="center"/>
          </w:tcPr>
          <w:p w14:paraId="1A52526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17" w:type="pct"/>
            <w:tcBorders>
              <w:top w:val="single" w:color="auto" w:sz="4" w:space="0"/>
              <w:left w:val="nil"/>
              <w:bottom w:val="single" w:color="auto" w:sz="4" w:space="0"/>
              <w:right w:val="single" w:color="auto" w:sz="4" w:space="0"/>
            </w:tcBorders>
            <w:vAlign w:val="center"/>
          </w:tcPr>
          <w:p w14:paraId="63309D46">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9" w:type="pct"/>
            <w:tcBorders>
              <w:top w:val="single" w:color="auto" w:sz="4" w:space="0"/>
              <w:left w:val="nil"/>
              <w:bottom w:val="single" w:color="auto" w:sz="4" w:space="0"/>
              <w:right w:val="single" w:color="auto" w:sz="4" w:space="0"/>
            </w:tcBorders>
            <w:vAlign w:val="center"/>
          </w:tcPr>
          <w:p w14:paraId="5B0E6E6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1" w:type="pct"/>
            <w:tcBorders>
              <w:top w:val="single" w:color="auto" w:sz="4" w:space="0"/>
              <w:left w:val="nil"/>
              <w:bottom w:val="single" w:color="auto" w:sz="4" w:space="0"/>
              <w:right w:val="single" w:color="auto" w:sz="4" w:space="0"/>
            </w:tcBorders>
            <w:vAlign w:val="center"/>
          </w:tcPr>
          <w:p w14:paraId="53AF504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5A494438">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5CE13B4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47ABAAC5">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1020" w:type="pct"/>
            <w:tcBorders>
              <w:top w:val="single" w:color="auto" w:sz="4" w:space="0"/>
              <w:left w:val="nil"/>
              <w:bottom w:val="single" w:color="auto" w:sz="4" w:space="0"/>
              <w:right w:val="single" w:color="auto" w:sz="4" w:space="0"/>
            </w:tcBorders>
            <w:vAlign w:val="center"/>
          </w:tcPr>
          <w:p w14:paraId="1FC326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17" w:type="pct"/>
            <w:tcBorders>
              <w:top w:val="single" w:color="auto" w:sz="4" w:space="0"/>
              <w:left w:val="nil"/>
              <w:bottom w:val="single" w:color="auto" w:sz="4" w:space="0"/>
              <w:right w:val="single" w:color="auto" w:sz="4" w:space="0"/>
            </w:tcBorders>
            <w:vAlign w:val="center"/>
          </w:tcPr>
          <w:p w14:paraId="1C9D5C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9" w:type="pct"/>
            <w:tcBorders>
              <w:top w:val="single" w:color="auto" w:sz="4" w:space="0"/>
              <w:left w:val="nil"/>
              <w:bottom w:val="single" w:color="auto" w:sz="4" w:space="0"/>
              <w:right w:val="single" w:color="auto" w:sz="4" w:space="0"/>
            </w:tcBorders>
            <w:vAlign w:val="center"/>
          </w:tcPr>
          <w:p w14:paraId="5BE60888">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一</w:t>
            </w:r>
            <w:r>
              <w:rPr>
                <w:rFonts w:hint="eastAsia" w:ascii="Arial" w:hAnsi="Arial" w:cs="Arial"/>
                <w:sz w:val="16"/>
                <w:szCs w:val="18"/>
              </w:rPr>
              <w:t>居室</w:t>
            </w:r>
          </w:p>
        </w:tc>
        <w:tc>
          <w:tcPr>
            <w:tcW w:w="971" w:type="pct"/>
            <w:tcBorders>
              <w:top w:val="single" w:color="auto" w:sz="4" w:space="0"/>
              <w:left w:val="nil"/>
              <w:bottom w:val="single" w:color="auto" w:sz="4" w:space="0"/>
              <w:right w:val="single" w:color="auto" w:sz="4" w:space="0"/>
            </w:tcBorders>
            <w:vAlign w:val="center"/>
          </w:tcPr>
          <w:p w14:paraId="22E22F9C">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一</w:t>
            </w:r>
            <w:r>
              <w:rPr>
                <w:rFonts w:hint="eastAsia" w:ascii="Arial" w:hAnsi="Arial" w:cs="Arial"/>
                <w:sz w:val="16"/>
                <w:szCs w:val="18"/>
              </w:rPr>
              <w:t>居室</w:t>
            </w:r>
          </w:p>
        </w:tc>
      </w:tr>
      <w:tr w14:paraId="41C733B0">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47CAFC4C">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513DD549">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1020" w:type="pct"/>
            <w:tcBorders>
              <w:top w:val="single" w:color="auto" w:sz="4" w:space="0"/>
              <w:left w:val="nil"/>
              <w:bottom w:val="single" w:color="auto" w:sz="4" w:space="0"/>
              <w:right w:val="single" w:color="auto" w:sz="4" w:space="0"/>
            </w:tcBorders>
            <w:vAlign w:val="center"/>
          </w:tcPr>
          <w:p w14:paraId="4C2C3E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17" w:type="pct"/>
            <w:tcBorders>
              <w:top w:val="single" w:color="auto" w:sz="4" w:space="0"/>
              <w:left w:val="nil"/>
              <w:bottom w:val="single" w:color="auto" w:sz="4" w:space="0"/>
              <w:right w:val="single" w:color="auto" w:sz="4" w:space="0"/>
            </w:tcBorders>
            <w:vAlign w:val="center"/>
          </w:tcPr>
          <w:p w14:paraId="5853F9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28A682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16F7F6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7D983A6">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1216BCE2">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D58EAB1">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1020" w:type="pct"/>
            <w:tcBorders>
              <w:top w:val="single" w:color="auto" w:sz="4" w:space="0"/>
              <w:left w:val="nil"/>
              <w:bottom w:val="single" w:color="auto" w:sz="4" w:space="0"/>
              <w:right w:val="single" w:color="auto" w:sz="4" w:space="0"/>
            </w:tcBorders>
            <w:vAlign w:val="center"/>
          </w:tcPr>
          <w:p w14:paraId="273051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56.92</w:t>
            </w:r>
          </w:p>
        </w:tc>
        <w:tc>
          <w:tcPr>
            <w:tcW w:w="917" w:type="pct"/>
            <w:tcBorders>
              <w:top w:val="single" w:color="auto" w:sz="4" w:space="0"/>
              <w:left w:val="nil"/>
              <w:bottom w:val="single" w:color="auto" w:sz="4" w:space="0"/>
              <w:right w:val="single" w:color="auto" w:sz="4" w:space="0"/>
            </w:tcBorders>
            <w:vAlign w:val="center"/>
          </w:tcPr>
          <w:p w14:paraId="03BF2C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74.4</w:t>
            </w:r>
          </w:p>
        </w:tc>
        <w:tc>
          <w:tcPr>
            <w:tcW w:w="969" w:type="pct"/>
            <w:tcBorders>
              <w:top w:val="single" w:color="auto" w:sz="4" w:space="0"/>
              <w:left w:val="nil"/>
              <w:bottom w:val="single" w:color="auto" w:sz="4" w:space="0"/>
              <w:right w:val="single" w:color="auto" w:sz="4" w:space="0"/>
            </w:tcBorders>
            <w:vAlign w:val="center"/>
          </w:tcPr>
          <w:p w14:paraId="582C02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58</w:t>
            </w:r>
          </w:p>
        </w:tc>
        <w:tc>
          <w:tcPr>
            <w:tcW w:w="971" w:type="pct"/>
            <w:tcBorders>
              <w:top w:val="single" w:color="auto" w:sz="4" w:space="0"/>
              <w:left w:val="nil"/>
              <w:bottom w:val="single" w:color="auto" w:sz="4" w:space="0"/>
              <w:right w:val="single" w:color="auto" w:sz="4" w:space="0"/>
            </w:tcBorders>
            <w:vAlign w:val="center"/>
          </w:tcPr>
          <w:p w14:paraId="2B7AFA1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55.8</w:t>
            </w:r>
          </w:p>
        </w:tc>
      </w:tr>
      <w:tr w14:paraId="3AF9AF64">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5E9C46B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2C523C17">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020" w:type="pct"/>
            <w:tcBorders>
              <w:top w:val="single" w:color="auto" w:sz="4" w:space="0"/>
              <w:left w:val="nil"/>
              <w:bottom w:val="single" w:color="auto" w:sz="4" w:space="0"/>
              <w:right w:val="single" w:color="auto" w:sz="4" w:space="0"/>
            </w:tcBorders>
            <w:vAlign w:val="center"/>
          </w:tcPr>
          <w:p w14:paraId="69D8151F">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17" w:type="pct"/>
            <w:tcBorders>
              <w:top w:val="single" w:color="auto" w:sz="4" w:space="0"/>
              <w:left w:val="nil"/>
              <w:bottom w:val="single" w:color="auto" w:sz="4" w:space="0"/>
              <w:right w:val="single" w:color="auto" w:sz="4" w:space="0"/>
            </w:tcBorders>
            <w:vAlign w:val="center"/>
          </w:tcPr>
          <w:p w14:paraId="21AF2D24">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9" w:type="pct"/>
            <w:tcBorders>
              <w:top w:val="single" w:color="auto" w:sz="4" w:space="0"/>
              <w:left w:val="nil"/>
              <w:bottom w:val="single" w:color="auto" w:sz="4" w:space="0"/>
              <w:right w:val="single" w:color="auto" w:sz="4" w:space="0"/>
            </w:tcBorders>
            <w:vAlign w:val="center"/>
          </w:tcPr>
          <w:p w14:paraId="5863809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1" w:type="pct"/>
            <w:tcBorders>
              <w:top w:val="single" w:color="auto" w:sz="4" w:space="0"/>
              <w:left w:val="nil"/>
              <w:bottom w:val="single" w:color="auto" w:sz="4" w:space="0"/>
              <w:right w:val="single" w:color="auto" w:sz="4" w:space="0"/>
            </w:tcBorders>
            <w:vAlign w:val="center"/>
          </w:tcPr>
          <w:p w14:paraId="7C49EC4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297022E1">
        <w:tblPrEx>
          <w:tblCellMar>
            <w:top w:w="0" w:type="dxa"/>
            <w:left w:w="108" w:type="dxa"/>
            <w:bottom w:w="0" w:type="dxa"/>
            <w:right w:w="108" w:type="dxa"/>
          </w:tblCellMar>
        </w:tblPrEx>
        <w:trPr>
          <w:trHeight w:val="397" w:hRule="atLeast"/>
          <w:jc w:val="center"/>
        </w:trPr>
        <w:tc>
          <w:tcPr>
            <w:tcW w:w="364" w:type="pct"/>
            <w:vMerge w:val="restart"/>
            <w:tcBorders>
              <w:left w:val="single" w:color="auto" w:sz="4" w:space="0"/>
              <w:bottom w:val="single" w:color="auto" w:sz="4" w:space="0"/>
              <w:right w:val="single" w:color="auto" w:sz="4" w:space="0"/>
            </w:tcBorders>
            <w:vAlign w:val="center"/>
          </w:tcPr>
          <w:p w14:paraId="17CA5C48">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4942FE8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1020" w:type="pct"/>
            <w:tcBorders>
              <w:top w:val="single" w:color="auto" w:sz="4" w:space="0"/>
              <w:left w:val="nil"/>
              <w:bottom w:val="single" w:color="auto" w:sz="4" w:space="0"/>
              <w:right w:val="single" w:color="auto" w:sz="4" w:space="0"/>
            </w:tcBorders>
            <w:vAlign w:val="center"/>
          </w:tcPr>
          <w:p w14:paraId="2A2BB97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17" w:type="pct"/>
            <w:tcBorders>
              <w:top w:val="single" w:color="auto" w:sz="4" w:space="0"/>
              <w:left w:val="nil"/>
              <w:bottom w:val="single" w:color="auto" w:sz="4" w:space="0"/>
              <w:right w:val="single" w:color="auto" w:sz="4" w:space="0"/>
            </w:tcBorders>
            <w:vAlign w:val="center"/>
          </w:tcPr>
          <w:p w14:paraId="6A75FE9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4BB3C45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4A7FF1E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2335FA69">
        <w:tblPrEx>
          <w:tblCellMar>
            <w:top w:w="0" w:type="dxa"/>
            <w:left w:w="108" w:type="dxa"/>
            <w:bottom w:w="0" w:type="dxa"/>
            <w:right w:w="108" w:type="dxa"/>
          </w:tblCellMar>
        </w:tblPrEx>
        <w:trPr>
          <w:trHeight w:val="397" w:hRule="atLeast"/>
          <w:jc w:val="center"/>
        </w:trPr>
        <w:tc>
          <w:tcPr>
            <w:tcW w:w="364" w:type="pct"/>
            <w:vMerge w:val="continue"/>
            <w:tcBorders>
              <w:left w:val="single" w:color="auto" w:sz="4" w:space="0"/>
              <w:bottom w:val="single" w:color="auto" w:sz="4" w:space="0"/>
              <w:right w:val="single" w:color="auto" w:sz="4" w:space="0"/>
            </w:tcBorders>
            <w:vAlign w:val="center"/>
          </w:tcPr>
          <w:p w14:paraId="4DF6E429">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39BCB3E">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1020" w:type="pct"/>
            <w:tcBorders>
              <w:top w:val="single" w:color="auto" w:sz="4" w:space="0"/>
              <w:left w:val="nil"/>
              <w:bottom w:val="single" w:color="auto" w:sz="4" w:space="0"/>
              <w:right w:val="single" w:color="auto" w:sz="4" w:space="0"/>
            </w:tcBorders>
            <w:vAlign w:val="center"/>
          </w:tcPr>
          <w:p w14:paraId="5AD0D4E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17" w:type="pct"/>
            <w:tcBorders>
              <w:top w:val="single" w:color="auto" w:sz="4" w:space="0"/>
              <w:left w:val="nil"/>
              <w:bottom w:val="single" w:color="auto" w:sz="4" w:space="0"/>
              <w:right w:val="single" w:color="auto" w:sz="4" w:space="0"/>
            </w:tcBorders>
            <w:vAlign w:val="center"/>
          </w:tcPr>
          <w:p w14:paraId="1884716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2BFFE4F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1300DD4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6706C886">
      <w:pPr>
        <w:wordWrap w:val="0"/>
        <w:overflowPunct w:val="0"/>
        <w:spacing w:line="480" w:lineRule="auto"/>
        <w:rPr>
          <w:rFonts w:ascii="Arial" w:hAnsi="Arial"/>
          <w:sz w:val="21"/>
          <w:szCs w:val="21"/>
        </w:rPr>
      </w:pPr>
    </w:p>
    <w:p w14:paraId="0A47AD00">
      <w:pPr>
        <w:wordWrap w:val="0"/>
        <w:overflowPunct w:val="0"/>
        <w:spacing w:line="480" w:lineRule="auto"/>
        <w:ind w:firstLine="420" w:firstLineChars="200"/>
        <w:rPr>
          <w:rFonts w:ascii="Arial" w:hAnsi="Arial"/>
          <w:sz w:val="21"/>
          <w:szCs w:val="21"/>
        </w:rPr>
      </w:pP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7AC49730">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62E9037F">
      <w:pPr>
        <w:overflowPunct w:val="0"/>
        <w:spacing w:line="480" w:lineRule="auto"/>
        <w:ind w:firstLine="420" w:firstLineChars="200"/>
        <w:jc w:val="center"/>
        <w:rPr>
          <w:rFonts w:ascii="Arial" w:hAnsi="Arial"/>
          <w:sz w:val="21"/>
          <w:szCs w:val="21"/>
        </w:rPr>
      </w:pPr>
      <w:r>
        <w:rPr>
          <w:rFonts w:hint="eastAsia" w:ascii="Arial" w:hAnsi="Arial"/>
          <w:sz w:val="21"/>
          <w:szCs w:val="21"/>
        </w:rPr>
        <w:t>西红门金鼎欣盛家园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7"/>
        <w:gridCol w:w="998"/>
        <w:gridCol w:w="989"/>
        <w:gridCol w:w="987"/>
        <w:gridCol w:w="987"/>
        <w:gridCol w:w="987"/>
        <w:gridCol w:w="3778"/>
      </w:tblGrid>
      <w:tr w14:paraId="0DF3AB5B">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2038111B">
            <w:pPr>
              <w:snapToGrid w:val="0"/>
              <w:spacing w:line="240" w:lineRule="exact"/>
              <w:jc w:val="right"/>
              <w:rPr>
                <w:rFonts w:ascii="宋体" w:hAnsi="宋体" w:cs="Arial"/>
                <w:sz w:val="16"/>
                <w:szCs w:val="18"/>
              </w:rPr>
            </w:pPr>
            <w:r>
              <w:rPr>
                <w:rFonts w:ascii="宋体" w:hAnsi="宋体" w:cs="Arial"/>
                <w:sz w:val="16"/>
                <w:szCs w:val="18"/>
              </w:rPr>
              <w:t>估价对象及</w:t>
            </w:r>
          </w:p>
          <w:p w14:paraId="21F4F6DA">
            <w:pPr>
              <w:snapToGrid w:val="0"/>
              <w:spacing w:line="240" w:lineRule="exact"/>
              <w:jc w:val="right"/>
              <w:rPr>
                <w:rFonts w:ascii="宋体" w:hAnsi="宋体" w:cs="Arial"/>
                <w:sz w:val="16"/>
                <w:szCs w:val="18"/>
              </w:rPr>
            </w:pPr>
            <w:r>
              <w:rPr>
                <w:rFonts w:ascii="宋体" w:hAnsi="宋体" w:cs="Arial"/>
                <w:sz w:val="16"/>
                <w:szCs w:val="18"/>
              </w:rPr>
              <w:t>可比实例</w:t>
            </w:r>
          </w:p>
          <w:p w14:paraId="4DAECBF5">
            <w:pPr>
              <w:snapToGrid w:val="0"/>
              <w:spacing w:line="240" w:lineRule="exact"/>
              <w:jc w:val="both"/>
              <w:rPr>
                <w:rFonts w:ascii="宋体" w:hAnsi="宋体" w:cs="Arial"/>
                <w:sz w:val="16"/>
                <w:szCs w:val="18"/>
              </w:rPr>
            </w:pPr>
          </w:p>
          <w:p w14:paraId="45D349C6">
            <w:pPr>
              <w:snapToGrid w:val="0"/>
              <w:spacing w:line="240" w:lineRule="exact"/>
              <w:jc w:val="both"/>
              <w:rPr>
                <w:rFonts w:ascii="宋体" w:hAnsi="宋体" w:cs="Arial"/>
                <w:sz w:val="16"/>
                <w:szCs w:val="18"/>
              </w:rPr>
            </w:pPr>
          </w:p>
          <w:p w14:paraId="55C20D9D">
            <w:pPr>
              <w:snapToGrid w:val="0"/>
              <w:spacing w:line="240" w:lineRule="exact"/>
              <w:jc w:val="both"/>
              <w:rPr>
                <w:rFonts w:ascii="宋体" w:hAnsi="宋体" w:cs="Arial"/>
                <w:sz w:val="16"/>
                <w:szCs w:val="18"/>
              </w:rPr>
            </w:pPr>
            <w:r>
              <w:rPr>
                <w:rFonts w:ascii="宋体" w:hAnsi="宋体" w:cs="Arial"/>
                <w:sz w:val="16"/>
                <w:szCs w:val="18"/>
              </w:rPr>
              <w:t>比较因素</w:t>
            </w:r>
          </w:p>
        </w:tc>
        <w:tc>
          <w:tcPr>
            <w:tcW w:w="532" w:type="pct"/>
            <w:tcBorders>
              <w:top w:val="single" w:color="auto" w:sz="4" w:space="0"/>
              <w:left w:val="nil"/>
              <w:bottom w:val="single" w:color="auto" w:sz="4" w:space="0"/>
              <w:right w:val="single" w:color="auto" w:sz="4" w:space="0"/>
            </w:tcBorders>
            <w:vAlign w:val="center"/>
          </w:tcPr>
          <w:p w14:paraId="10913454">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D912A65">
            <w:pPr>
              <w:snapToGrid w:val="0"/>
              <w:spacing w:line="240" w:lineRule="exact"/>
              <w:jc w:val="both"/>
              <w:rPr>
                <w:rFonts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35144127">
            <w:pPr>
              <w:snapToGrid w:val="0"/>
              <w:spacing w:line="240" w:lineRule="exact"/>
              <w:jc w:val="both"/>
              <w:rPr>
                <w:rFonts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6514548D">
            <w:pPr>
              <w:snapToGrid w:val="0"/>
              <w:spacing w:line="240" w:lineRule="exact"/>
              <w:jc w:val="both"/>
              <w:rPr>
                <w:rFonts w:ascii="宋体" w:hAnsi="宋体" w:cs="Arial"/>
                <w:sz w:val="16"/>
                <w:szCs w:val="18"/>
              </w:rPr>
            </w:pPr>
            <w:r>
              <w:rPr>
                <w:rFonts w:ascii="宋体" w:hAnsi="宋体" w:cs="Arial"/>
                <w:sz w:val="16"/>
                <w:szCs w:val="18"/>
              </w:rPr>
              <w:t>可比实例3</w:t>
            </w:r>
          </w:p>
        </w:tc>
        <w:tc>
          <w:tcPr>
            <w:tcW w:w="2032" w:type="pct"/>
            <w:tcBorders>
              <w:top w:val="single" w:color="auto" w:sz="4" w:space="0"/>
              <w:left w:val="nil"/>
              <w:bottom w:val="single" w:color="auto" w:sz="4" w:space="0"/>
              <w:right w:val="single" w:color="auto" w:sz="4" w:space="0"/>
            </w:tcBorders>
            <w:vAlign w:val="center"/>
          </w:tcPr>
          <w:p w14:paraId="57FC87D4">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7C579DDF">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580185A5">
            <w:pPr>
              <w:snapToGrid w:val="0"/>
              <w:spacing w:line="240" w:lineRule="exact"/>
              <w:jc w:val="both"/>
              <w:rPr>
                <w:rFonts w:ascii="宋体" w:hAnsi="宋体" w:cs="Arial"/>
                <w:sz w:val="16"/>
                <w:szCs w:val="18"/>
              </w:rPr>
            </w:pPr>
          </w:p>
        </w:tc>
        <w:tc>
          <w:tcPr>
            <w:tcW w:w="532" w:type="pct"/>
            <w:tcBorders>
              <w:top w:val="nil"/>
              <w:left w:val="nil"/>
              <w:bottom w:val="single" w:color="auto" w:sz="4" w:space="0"/>
              <w:right w:val="single" w:color="auto" w:sz="4" w:space="0"/>
            </w:tcBorders>
            <w:vAlign w:val="center"/>
          </w:tcPr>
          <w:p w14:paraId="4D70DE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531" w:type="pct"/>
            <w:tcBorders>
              <w:top w:val="nil"/>
              <w:left w:val="nil"/>
              <w:bottom w:val="single" w:color="auto" w:sz="4" w:space="0"/>
              <w:right w:val="single" w:color="auto" w:sz="4" w:space="0"/>
            </w:tcBorders>
            <w:vAlign w:val="center"/>
          </w:tcPr>
          <w:p w14:paraId="7E19E8E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531" w:type="pct"/>
            <w:tcBorders>
              <w:top w:val="nil"/>
              <w:left w:val="nil"/>
              <w:bottom w:val="single" w:color="auto" w:sz="4" w:space="0"/>
              <w:right w:val="single" w:color="auto" w:sz="4" w:space="0"/>
            </w:tcBorders>
            <w:vAlign w:val="center"/>
          </w:tcPr>
          <w:p w14:paraId="4309EAD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531" w:type="pct"/>
            <w:tcBorders>
              <w:top w:val="nil"/>
              <w:left w:val="nil"/>
              <w:bottom w:val="single" w:color="auto" w:sz="4" w:space="0"/>
              <w:right w:val="single" w:color="auto" w:sz="4" w:space="0"/>
            </w:tcBorders>
            <w:vAlign w:val="center"/>
          </w:tcPr>
          <w:p w14:paraId="6E8442F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蓝桥驿苑</w:t>
            </w:r>
          </w:p>
        </w:tc>
        <w:tc>
          <w:tcPr>
            <w:tcW w:w="2032" w:type="pct"/>
            <w:tcBorders>
              <w:top w:val="nil"/>
              <w:left w:val="nil"/>
              <w:bottom w:val="single" w:color="auto" w:sz="4" w:space="0"/>
              <w:right w:val="single" w:color="auto" w:sz="4" w:space="0"/>
            </w:tcBorders>
            <w:vAlign w:val="center"/>
          </w:tcPr>
          <w:p w14:paraId="63097197">
            <w:pPr>
              <w:snapToGrid w:val="0"/>
              <w:spacing w:line="240" w:lineRule="exact"/>
              <w:jc w:val="both"/>
              <w:rPr>
                <w:rFonts w:ascii="宋体" w:hAnsi="宋体" w:cs="Arial"/>
                <w:sz w:val="16"/>
                <w:szCs w:val="18"/>
              </w:rPr>
            </w:pPr>
            <w:r>
              <w:rPr>
                <w:rFonts w:ascii="宋体" w:hAnsi="宋体" w:cs="Arial"/>
                <w:sz w:val="16"/>
                <w:szCs w:val="18"/>
              </w:rPr>
              <w:t>——</w:t>
            </w:r>
          </w:p>
        </w:tc>
      </w:tr>
      <w:tr w14:paraId="45EAB42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4850630E">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r>
              <w:rPr>
                <w:rFonts w:ascii="宋体" w:hAnsi="宋体" w:cs="Arial"/>
                <w:sz w:val="16"/>
                <w:szCs w:val="18"/>
              </w:rPr>
              <w:t>）</w:t>
            </w:r>
          </w:p>
        </w:tc>
        <w:tc>
          <w:tcPr>
            <w:tcW w:w="532" w:type="pct"/>
            <w:tcBorders>
              <w:top w:val="nil"/>
              <w:left w:val="nil"/>
              <w:bottom w:val="single" w:color="auto" w:sz="4" w:space="0"/>
              <w:right w:val="single" w:color="auto" w:sz="4" w:space="0"/>
            </w:tcBorders>
            <w:noWrap/>
            <w:vAlign w:val="center"/>
          </w:tcPr>
          <w:p w14:paraId="4EF4F16B">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5DE6DD7">
            <w:pPr>
              <w:pStyle w:val="61"/>
              <w:autoSpaceDE w:val="0"/>
              <w:autoSpaceDN w:val="0"/>
              <w:snapToGrid w:val="0"/>
              <w:spacing w:line="240" w:lineRule="exact"/>
              <w:jc w:val="left"/>
              <w:textAlignment w:val="bottom"/>
              <w:rPr>
                <w:rFonts w:ascii="Arial" w:hAnsi="Arial" w:cs="Arial"/>
                <w:sz w:val="16"/>
                <w:szCs w:val="18"/>
              </w:rPr>
            </w:pPr>
            <w:r>
              <w:rPr>
                <w:rFonts w:hint="eastAsia" w:ascii="Arial" w:hAnsi="Arial" w:cs="Arial"/>
                <w:sz w:val="16"/>
                <w:szCs w:val="18"/>
              </w:rPr>
              <w:t>38.45</w:t>
            </w:r>
          </w:p>
        </w:tc>
        <w:tc>
          <w:tcPr>
            <w:tcW w:w="531" w:type="pct"/>
            <w:tcBorders>
              <w:top w:val="nil"/>
              <w:left w:val="nil"/>
              <w:bottom w:val="single" w:color="auto" w:sz="4" w:space="0"/>
              <w:right w:val="single" w:color="auto" w:sz="4" w:space="0"/>
            </w:tcBorders>
            <w:noWrap/>
            <w:vAlign w:val="center"/>
          </w:tcPr>
          <w:p w14:paraId="61288E05">
            <w:pPr>
              <w:pStyle w:val="61"/>
              <w:autoSpaceDE w:val="0"/>
              <w:autoSpaceDN w:val="0"/>
              <w:snapToGrid w:val="0"/>
              <w:spacing w:line="240" w:lineRule="exact"/>
              <w:jc w:val="left"/>
              <w:textAlignment w:val="bottom"/>
              <w:rPr>
                <w:rFonts w:ascii="Arial" w:hAnsi="Arial" w:cs="Arial"/>
                <w:sz w:val="16"/>
                <w:szCs w:val="18"/>
              </w:rPr>
            </w:pPr>
            <w:r>
              <w:rPr>
                <w:rFonts w:hint="eastAsia" w:ascii="Arial" w:hAnsi="Arial" w:cs="Arial"/>
                <w:sz w:val="16"/>
                <w:szCs w:val="18"/>
              </w:rPr>
              <w:t>36.50</w:t>
            </w:r>
          </w:p>
        </w:tc>
        <w:tc>
          <w:tcPr>
            <w:tcW w:w="531" w:type="pct"/>
            <w:tcBorders>
              <w:top w:val="nil"/>
              <w:left w:val="nil"/>
              <w:bottom w:val="single" w:color="auto" w:sz="4" w:space="0"/>
              <w:right w:val="single" w:color="auto" w:sz="4" w:space="0"/>
            </w:tcBorders>
            <w:noWrap/>
            <w:vAlign w:val="center"/>
          </w:tcPr>
          <w:p w14:paraId="6BDD4981">
            <w:pPr>
              <w:pStyle w:val="61"/>
              <w:autoSpaceDE w:val="0"/>
              <w:autoSpaceDN w:val="0"/>
              <w:snapToGrid w:val="0"/>
              <w:spacing w:line="240" w:lineRule="exact"/>
              <w:jc w:val="left"/>
              <w:textAlignment w:val="bottom"/>
              <w:rPr>
                <w:rFonts w:ascii="Arial" w:hAnsi="Arial" w:cs="Arial"/>
                <w:sz w:val="16"/>
                <w:szCs w:val="18"/>
              </w:rPr>
            </w:pPr>
            <w:r>
              <w:rPr>
                <w:rFonts w:hint="eastAsia" w:ascii="Arial" w:hAnsi="Arial" w:cs="Arial"/>
                <w:sz w:val="16"/>
                <w:szCs w:val="18"/>
              </w:rPr>
              <w:t>36.62</w:t>
            </w:r>
          </w:p>
        </w:tc>
        <w:tc>
          <w:tcPr>
            <w:tcW w:w="2032" w:type="pct"/>
            <w:tcBorders>
              <w:top w:val="nil"/>
              <w:left w:val="nil"/>
              <w:bottom w:val="single" w:color="auto" w:sz="4" w:space="0"/>
              <w:right w:val="single" w:color="auto" w:sz="4" w:space="0"/>
            </w:tcBorders>
            <w:vAlign w:val="center"/>
          </w:tcPr>
          <w:p w14:paraId="2359C516">
            <w:pPr>
              <w:snapToGrid w:val="0"/>
              <w:spacing w:line="240" w:lineRule="exact"/>
              <w:jc w:val="both"/>
              <w:rPr>
                <w:rFonts w:ascii="宋体" w:hAnsi="宋体" w:cs="Arial"/>
                <w:sz w:val="16"/>
                <w:szCs w:val="18"/>
              </w:rPr>
            </w:pPr>
            <w:r>
              <w:rPr>
                <w:rFonts w:ascii="宋体" w:hAnsi="宋体" w:cs="Arial"/>
                <w:sz w:val="16"/>
                <w:szCs w:val="18"/>
              </w:rPr>
              <w:t>——</w:t>
            </w:r>
          </w:p>
        </w:tc>
      </w:tr>
      <w:tr w14:paraId="7DEE566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580D5FB5">
            <w:pPr>
              <w:snapToGrid w:val="0"/>
              <w:spacing w:line="240" w:lineRule="exact"/>
              <w:jc w:val="both"/>
              <w:rPr>
                <w:rFonts w:ascii="宋体" w:hAnsi="宋体" w:cs="Arial"/>
                <w:sz w:val="16"/>
                <w:szCs w:val="18"/>
              </w:rPr>
            </w:pPr>
            <w:r>
              <w:rPr>
                <w:rFonts w:ascii="宋体" w:hAnsi="宋体" w:cs="Arial"/>
                <w:sz w:val="16"/>
                <w:szCs w:val="18"/>
              </w:rPr>
              <w:t>交易时间</w:t>
            </w:r>
          </w:p>
        </w:tc>
        <w:tc>
          <w:tcPr>
            <w:tcW w:w="532" w:type="pct"/>
            <w:tcBorders>
              <w:top w:val="nil"/>
              <w:left w:val="nil"/>
              <w:bottom w:val="single" w:color="auto" w:sz="4" w:space="0"/>
              <w:right w:val="single" w:color="auto" w:sz="4" w:space="0"/>
            </w:tcBorders>
            <w:noWrap/>
            <w:vAlign w:val="center"/>
          </w:tcPr>
          <w:p w14:paraId="141D77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6CEE7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04FC4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03B91">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E09EDA3">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78A2806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3B74FB71">
            <w:pPr>
              <w:snapToGrid w:val="0"/>
              <w:spacing w:line="240" w:lineRule="exact"/>
              <w:jc w:val="both"/>
              <w:rPr>
                <w:rFonts w:ascii="宋体" w:hAnsi="宋体" w:cs="Arial"/>
                <w:sz w:val="16"/>
                <w:szCs w:val="18"/>
              </w:rPr>
            </w:pPr>
            <w:r>
              <w:rPr>
                <w:rFonts w:ascii="宋体" w:hAnsi="宋体" w:cs="Arial"/>
                <w:sz w:val="16"/>
                <w:szCs w:val="18"/>
              </w:rPr>
              <w:t>交易情况</w:t>
            </w:r>
          </w:p>
        </w:tc>
        <w:tc>
          <w:tcPr>
            <w:tcW w:w="532" w:type="pct"/>
            <w:tcBorders>
              <w:top w:val="nil"/>
              <w:left w:val="nil"/>
              <w:bottom w:val="single" w:color="auto" w:sz="4" w:space="0"/>
              <w:right w:val="single" w:color="auto" w:sz="4" w:space="0"/>
            </w:tcBorders>
            <w:noWrap/>
            <w:vAlign w:val="center"/>
          </w:tcPr>
          <w:p w14:paraId="11DEF2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F8819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903F6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DDC33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697CD0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1E2ED5C3">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D23F178">
            <w:pPr>
              <w:snapToGrid w:val="0"/>
              <w:spacing w:line="240" w:lineRule="exact"/>
              <w:jc w:val="both"/>
              <w:rPr>
                <w:rFonts w:ascii="宋体" w:hAnsi="宋体" w:cs="Arial"/>
                <w:sz w:val="16"/>
                <w:szCs w:val="18"/>
              </w:rPr>
            </w:pPr>
            <w:r>
              <w:rPr>
                <w:rFonts w:ascii="宋体" w:hAnsi="宋体" w:cs="Arial"/>
                <w:sz w:val="16"/>
                <w:szCs w:val="18"/>
              </w:rPr>
              <w:t>项目类型</w:t>
            </w:r>
          </w:p>
        </w:tc>
        <w:tc>
          <w:tcPr>
            <w:tcW w:w="532" w:type="pct"/>
            <w:tcBorders>
              <w:top w:val="nil"/>
              <w:left w:val="nil"/>
              <w:bottom w:val="single" w:color="auto" w:sz="4" w:space="0"/>
              <w:right w:val="single" w:color="auto" w:sz="4" w:space="0"/>
            </w:tcBorders>
            <w:noWrap/>
            <w:vAlign w:val="center"/>
          </w:tcPr>
          <w:p w14:paraId="36F32F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65E6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46DB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36B951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142E3EE">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7FBF512F">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05CB6B71">
            <w:pPr>
              <w:snapToGrid w:val="0"/>
              <w:spacing w:line="240" w:lineRule="exact"/>
              <w:jc w:val="both"/>
              <w:rPr>
                <w:rFonts w:ascii="宋体" w:hAnsi="宋体" w:cs="Arial"/>
                <w:sz w:val="16"/>
                <w:szCs w:val="18"/>
              </w:rPr>
            </w:pPr>
            <w:r>
              <w:rPr>
                <w:rFonts w:ascii="宋体" w:hAnsi="宋体" w:cs="Arial"/>
                <w:sz w:val="16"/>
                <w:szCs w:val="18"/>
              </w:rPr>
              <w:t>区域</w:t>
            </w:r>
          </w:p>
          <w:p w14:paraId="67E57A1B">
            <w:pPr>
              <w:snapToGrid w:val="0"/>
              <w:spacing w:line="240" w:lineRule="exact"/>
              <w:jc w:val="both"/>
              <w:rPr>
                <w:rFonts w:ascii="宋体" w:hAnsi="宋体" w:cs="Arial"/>
                <w:sz w:val="16"/>
                <w:szCs w:val="18"/>
              </w:rPr>
            </w:pPr>
            <w:r>
              <w:rPr>
                <w:rFonts w:ascii="宋体" w:hAnsi="宋体" w:cs="Arial"/>
                <w:sz w:val="16"/>
                <w:szCs w:val="18"/>
              </w:rPr>
              <w:t>状况</w:t>
            </w:r>
          </w:p>
        </w:tc>
        <w:tc>
          <w:tcPr>
            <w:tcW w:w="537" w:type="pct"/>
            <w:tcBorders>
              <w:top w:val="nil"/>
              <w:left w:val="nil"/>
              <w:bottom w:val="single" w:color="auto" w:sz="4" w:space="0"/>
              <w:right w:val="single" w:color="auto" w:sz="4" w:space="0"/>
            </w:tcBorders>
            <w:vAlign w:val="center"/>
          </w:tcPr>
          <w:p w14:paraId="698A5684">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2" w:type="pct"/>
            <w:tcBorders>
              <w:top w:val="nil"/>
              <w:left w:val="nil"/>
              <w:bottom w:val="single" w:color="auto" w:sz="4" w:space="0"/>
              <w:right w:val="single" w:color="auto" w:sz="4" w:space="0"/>
            </w:tcBorders>
            <w:noWrap/>
            <w:vAlign w:val="center"/>
          </w:tcPr>
          <w:p w14:paraId="7B25F7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9C3729">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55FD157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692D033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32" w:type="pct"/>
            <w:tcBorders>
              <w:top w:val="nil"/>
              <w:left w:val="nil"/>
              <w:bottom w:val="single" w:color="auto" w:sz="4" w:space="0"/>
              <w:right w:val="single" w:color="auto" w:sz="4" w:space="0"/>
            </w:tcBorders>
            <w:vAlign w:val="center"/>
          </w:tcPr>
          <w:p w14:paraId="7EE058E5">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1</w:t>
            </w:r>
            <w:r>
              <w:rPr>
                <w:rFonts w:ascii="Arial" w:hAnsi="Arial" w:cs="Arial"/>
                <w:sz w:val="16"/>
                <w:szCs w:val="18"/>
              </w:rPr>
              <w:t>分，确定可比实例1、2、3该因素指数分别为10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w:t>
            </w:r>
          </w:p>
        </w:tc>
      </w:tr>
      <w:tr w14:paraId="1643ED2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99A6BF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42DA2BF">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2" w:type="pct"/>
            <w:tcBorders>
              <w:top w:val="nil"/>
              <w:left w:val="nil"/>
              <w:bottom w:val="single" w:color="auto" w:sz="4" w:space="0"/>
              <w:right w:val="single" w:color="auto" w:sz="4" w:space="0"/>
            </w:tcBorders>
            <w:noWrap/>
            <w:vAlign w:val="center"/>
          </w:tcPr>
          <w:p w14:paraId="45C971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1115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7769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116D7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DA0A0C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247E1C6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6ED86F9">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15FD2D4">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2" w:type="pct"/>
            <w:tcBorders>
              <w:top w:val="nil"/>
              <w:left w:val="nil"/>
              <w:bottom w:val="single" w:color="auto" w:sz="4" w:space="0"/>
              <w:right w:val="single" w:color="auto" w:sz="4" w:space="0"/>
            </w:tcBorders>
            <w:noWrap/>
            <w:vAlign w:val="center"/>
          </w:tcPr>
          <w:p w14:paraId="7427D6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654A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E8F6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3D0EC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6DEF31">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59429D7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5141042">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3DC064FB">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2" w:type="pct"/>
            <w:tcBorders>
              <w:top w:val="nil"/>
              <w:left w:val="nil"/>
              <w:bottom w:val="single" w:color="auto" w:sz="4" w:space="0"/>
              <w:right w:val="single" w:color="auto" w:sz="4" w:space="0"/>
            </w:tcBorders>
            <w:noWrap/>
            <w:vAlign w:val="center"/>
          </w:tcPr>
          <w:p w14:paraId="18EEC3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BEC4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878A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CCAD3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41E4B7C">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04916FA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BA02B75">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7AB0150C">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2" w:type="pct"/>
            <w:tcBorders>
              <w:top w:val="nil"/>
              <w:left w:val="nil"/>
              <w:bottom w:val="single" w:color="auto" w:sz="4" w:space="0"/>
              <w:right w:val="single" w:color="auto" w:sz="4" w:space="0"/>
            </w:tcBorders>
            <w:noWrap/>
            <w:vAlign w:val="center"/>
          </w:tcPr>
          <w:p w14:paraId="50245C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081C0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8281B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AC1BE1">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6B68ECE">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149F2E4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A74DB9D">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501A0B99">
            <w:pPr>
              <w:widowControl/>
              <w:adjustRightInd/>
              <w:spacing w:line="240" w:lineRule="auto"/>
              <w:jc w:val="center"/>
              <w:textAlignment w:val="auto"/>
              <w:rPr>
                <w:rFonts w:hint="eastAsia" w:ascii="宋体" w:hAnsi="宋体" w:eastAsia="宋体" w:cs="Arial"/>
                <w:sz w:val="16"/>
                <w:szCs w:val="18"/>
                <w:lang w:eastAsia="zh-CN"/>
              </w:rPr>
            </w:pPr>
            <w:r>
              <w:rPr>
                <w:rFonts w:hint="eastAsia" w:ascii="宋体" w:hAnsi="宋体" w:cs="Arial"/>
                <w:sz w:val="16"/>
                <w:szCs w:val="18"/>
                <w:lang w:eastAsia="zh-CN"/>
              </w:rPr>
              <w:t>自然及人文环境</w:t>
            </w:r>
          </w:p>
        </w:tc>
        <w:tc>
          <w:tcPr>
            <w:tcW w:w="532" w:type="pct"/>
            <w:tcBorders>
              <w:top w:val="nil"/>
              <w:left w:val="nil"/>
              <w:bottom w:val="single" w:color="auto" w:sz="4" w:space="0"/>
              <w:right w:val="single" w:color="auto" w:sz="4" w:space="0"/>
            </w:tcBorders>
            <w:noWrap/>
            <w:vAlign w:val="center"/>
          </w:tcPr>
          <w:p w14:paraId="123BC6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2F4F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01D6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7B8B1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F943AC4">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E048BF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9BEE85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BE3C17E">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2" w:type="pct"/>
            <w:tcBorders>
              <w:top w:val="nil"/>
              <w:left w:val="nil"/>
              <w:bottom w:val="single" w:color="auto" w:sz="4" w:space="0"/>
              <w:right w:val="single" w:color="auto" w:sz="4" w:space="0"/>
            </w:tcBorders>
            <w:noWrap/>
            <w:vAlign w:val="center"/>
          </w:tcPr>
          <w:p w14:paraId="1B82FC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2EF1F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0626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F1110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42657D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60B6E6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F7ACA7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4B700FE">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2" w:type="pct"/>
            <w:tcBorders>
              <w:top w:val="nil"/>
              <w:left w:val="nil"/>
              <w:bottom w:val="single" w:color="auto" w:sz="4" w:space="0"/>
              <w:right w:val="single" w:color="auto" w:sz="4" w:space="0"/>
            </w:tcBorders>
            <w:noWrap/>
            <w:vAlign w:val="center"/>
          </w:tcPr>
          <w:p w14:paraId="1BADD3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8B93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B134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28983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638C55">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18F7F9D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F96160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4BD779AF">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2" w:type="pct"/>
            <w:tcBorders>
              <w:top w:val="nil"/>
              <w:left w:val="nil"/>
              <w:bottom w:val="single" w:color="auto" w:sz="4" w:space="0"/>
              <w:right w:val="single" w:color="auto" w:sz="4" w:space="0"/>
            </w:tcBorders>
            <w:noWrap/>
            <w:vAlign w:val="center"/>
          </w:tcPr>
          <w:p w14:paraId="24640D6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643384">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02</w:t>
            </w:r>
          </w:p>
        </w:tc>
        <w:tc>
          <w:tcPr>
            <w:tcW w:w="531" w:type="pct"/>
            <w:tcBorders>
              <w:top w:val="nil"/>
              <w:left w:val="nil"/>
              <w:bottom w:val="single" w:color="auto" w:sz="4" w:space="0"/>
              <w:right w:val="single" w:color="auto" w:sz="4" w:space="0"/>
            </w:tcBorders>
            <w:noWrap/>
            <w:vAlign w:val="center"/>
          </w:tcPr>
          <w:p w14:paraId="781920C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1" w:type="pct"/>
            <w:tcBorders>
              <w:top w:val="nil"/>
              <w:left w:val="nil"/>
              <w:bottom w:val="single" w:color="auto" w:sz="4" w:space="0"/>
              <w:right w:val="single" w:color="auto" w:sz="4" w:space="0"/>
            </w:tcBorders>
            <w:noWrap/>
            <w:vAlign w:val="center"/>
          </w:tcPr>
          <w:p w14:paraId="770B334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03BA310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102</w:t>
            </w:r>
            <w:r>
              <w:rPr>
                <w:rFonts w:ascii="Arial" w:hAnsi="Arial" w:cs="Arial"/>
                <w:sz w:val="16"/>
                <w:szCs w:val="18"/>
              </w:rPr>
              <w:t>、</w:t>
            </w:r>
            <w:r>
              <w:rPr>
                <w:rFonts w:hint="eastAsia" w:ascii="Arial" w:hAnsi="Arial" w:cs="Arial"/>
                <w:sz w:val="16"/>
                <w:szCs w:val="18"/>
              </w:rPr>
              <w:t>102</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2065092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C378EB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7A6A900A">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2" w:type="pct"/>
            <w:tcBorders>
              <w:top w:val="nil"/>
              <w:left w:val="nil"/>
              <w:bottom w:val="single" w:color="auto" w:sz="4" w:space="0"/>
              <w:right w:val="single" w:color="auto" w:sz="4" w:space="0"/>
            </w:tcBorders>
            <w:noWrap/>
            <w:vAlign w:val="center"/>
          </w:tcPr>
          <w:p w14:paraId="6524CB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93DE82">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76CBF48B">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0971781A">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61193DCF">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96</w:t>
            </w:r>
            <w:r>
              <w:rPr>
                <w:rFonts w:ascii="Arial" w:hAnsi="Arial" w:cs="Arial"/>
                <w:sz w:val="16"/>
                <w:szCs w:val="18"/>
              </w:rPr>
              <w:t>、</w:t>
            </w:r>
            <w:r>
              <w:rPr>
                <w:rFonts w:hint="eastAsia" w:ascii="Arial" w:hAnsi="Arial" w:cs="Arial"/>
                <w:sz w:val="16"/>
                <w:szCs w:val="18"/>
              </w:rPr>
              <w:t>96</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7B48B9A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F1D575D">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03AD7317">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2" w:type="pct"/>
            <w:tcBorders>
              <w:top w:val="nil"/>
              <w:left w:val="nil"/>
              <w:bottom w:val="single" w:color="auto" w:sz="4" w:space="0"/>
              <w:right w:val="single" w:color="auto" w:sz="4" w:space="0"/>
            </w:tcBorders>
            <w:noWrap/>
            <w:vAlign w:val="center"/>
          </w:tcPr>
          <w:p w14:paraId="3024E6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B8836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95A9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A2338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32" w:type="pct"/>
            <w:tcBorders>
              <w:top w:val="nil"/>
              <w:left w:val="nil"/>
              <w:bottom w:val="single" w:color="auto" w:sz="4" w:space="0"/>
              <w:right w:val="single" w:color="auto" w:sz="4" w:space="0"/>
            </w:tcBorders>
            <w:vAlign w:val="center"/>
          </w:tcPr>
          <w:p w14:paraId="34A00E1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w:t>
            </w:r>
            <w:r>
              <w:rPr>
                <w:rFonts w:ascii="Arial" w:hAnsi="Arial" w:cs="Arial"/>
                <w:sz w:val="16"/>
                <w:szCs w:val="18"/>
              </w:rPr>
              <w:t>1</w:t>
            </w:r>
            <w:r>
              <w:rPr>
                <w:rFonts w:hint="eastAsia" w:ascii="Arial" w:hAnsi="Arial" w:cs="Arial"/>
                <w:sz w:val="16"/>
                <w:szCs w:val="18"/>
              </w:rPr>
              <w:t>01</w:t>
            </w:r>
            <w:r>
              <w:rPr>
                <w:rFonts w:ascii="Arial" w:hAnsi="Arial" w:cs="Arial"/>
                <w:sz w:val="16"/>
                <w:szCs w:val="18"/>
              </w:rPr>
              <w:t>；</w:t>
            </w:r>
          </w:p>
        </w:tc>
      </w:tr>
      <w:tr w14:paraId="37FF4AD1">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30082CB1">
            <w:pPr>
              <w:snapToGrid w:val="0"/>
              <w:spacing w:line="240" w:lineRule="exact"/>
              <w:jc w:val="both"/>
              <w:rPr>
                <w:rFonts w:ascii="宋体" w:hAnsi="宋体" w:cs="Arial"/>
                <w:sz w:val="16"/>
                <w:szCs w:val="18"/>
              </w:rPr>
            </w:pPr>
            <w:r>
              <w:rPr>
                <w:rFonts w:hint="eastAsia" w:ascii="宋体" w:hAnsi="宋体" w:cs="Arial"/>
                <w:sz w:val="16"/>
                <w:szCs w:val="18"/>
              </w:rPr>
              <w:t>2</w:t>
            </w:r>
            <w:r>
              <w:rPr>
                <w:rFonts w:ascii="宋体" w:hAnsi="宋体" w:cs="Arial"/>
                <w:sz w:val="16"/>
                <w:szCs w:val="18"/>
              </w:rPr>
              <w:t>实物</w:t>
            </w:r>
          </w:p>
          <w:p w14:paraId="44A74C1B">
            <w:pPr>
              <w:snapToGrid w:val="0"/>
              <w:spacing w:line="240" w:lineRule="exact"/>
              <w:jc w:val="both"/>
              <w:rPr>
                <w:rFonts w:ascii="宋体" w:hAnsi="宋体" w:cs="Arial"/>
                <w:sz w:val="16"/>
                <w:szCs w:val="18"/>
              </w:rPr>
            </w:pPr>
            <w:r>
              <w:rPr>
                <w:rFonts w:ascii="宋体" w:hAnsi="宋体" w:cs="Arial"/>
                <w:sz w:val="16"/>
                <w:szCs w:val="18"/>
              </w:rPr>
              <w:t>状况</w:t>
            </w:r>
          </w:p>
        </w:tc>
        <w:tc>
          <w:tcPr>
            <w:tcW w:w="537" w:type="pct"/>
            <w:tcBorders>
              <w:top w:val="nil"/>
              <w:left w:val="nil"/>
              <w:bottom w:val="single" w:color="auto" w:sz="4" w:space="0"/>
              <w:right w:val="single" w:color="auto" w:sz="4" w:space="0"/>
            </w:tcBorders>
            <w:vAlign w:val="center"/>
          </w:tcPr>
          <w:p w14:paraId="611F7E6D">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2" w:type="pct"/>
            <w:tcBorders>
              <w:top w:val="nil"/>
              <w:left w:val="nil"/>
              <w:bottom w:val="single" w:color="auto" w:sz="4" w:space="0"/>
              <w:right w:val="single" w:color="auto" w:sz="4" w:space="0"/>
            </w:tcBorders>
            <w:noWrap/>
            <w:vAlign w:val="center"/>
          </w:tcPr>
          <w:p w14:paraId="1041F48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4F1CE9">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F14FB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2F2C45C">
            <w:pPr>
              <w:snapToGrid w:val="0"/>
              <w:spacing w:line="240" w:lineRule="exact"/>
              <w:jc w:val="both"/>
              <w:rPr>
                <w:rFonts w:ascii="Arial" w:hAnsi="Arial" w:cs="Arial"/>
                <w:sz w:val="16"/>
                <w:szCs w:val="18"/>
              </w:rPr>
            </w:pPr>
            <w:r>
              <w:rPr>
                <w:rFonts w:hint="eastAsia" w:ascii="Arial" w:hAnsi="Arial" w:cs="Arial"/>
                <w:sz w:val="16"/>
                <w:szCs w:val="18"/>
              </w:rPr>
              <w:t>96</w:t>
            </w:r>
          </w:p>
        </w:tc>
        <w:tc>
          <w:tcPr>
            <w:tcW w:w="2032" w:type="pct"/>
            <w:tcBorders>
              <w:top w:val="nil"/>
              <w:left w:val="nil"/>
              <w:bottom w:val="single" w:color="auto" w:sz="4" w:space="0"/>
              <w:right w:val="single" w:color="auto" w:sz="4" w:space="0"/>
            </w:tcBorders>
            <w:vAlign w:val="center"/>
          </w:tcPr>
          <w:p w14:paraId="0663A6B6">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98、98、96</w:t>
            </w:r>
            <w:r>
              <w:rPr>
                <w:rFonts w:ascii="Arial" w:hAnsi="Arial" w:cs="Arial"/>
                <w:sz w:val="16"/>
                <w:szCs w:val="18"/>
              </w:rPr>
              <w:t>；</w:t>
            </w:r>
          </w:p>
        </w:tc>
      </w:tr>
      <w:tr w14:paraId="6D71A45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7E5FE54">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D5AC484">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2" w:type="pct"/>
            <w:tcBorders>
              <w:top w:val="nil"/>
              <w:left w:val="nil"/>
              <w:bottom w:val="single" w:color="auto" w:sz="4" w:space="0"/>
              <w:right w:val="single" w:color="auto" w:sz="4" w:space="0"/>
            </w:tcBorders>
            <w:noWrap/>
            <w:vAlign w:val="center"/>
          </w:tcPr>
          <w:p w14:paraId="0E31DA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9016A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C219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60CCB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89B0091">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100、100、100</w:t>
            </w:r>
            <w:r>
              <w:rPr>
                <w:rFonts w:ascii="Arial" w:hAnsi="Arial" w:cs="Arial"/>
                <w:sz w:val="16"/>
                <w:szCs w:val="18"/>
              </w:rPr>
              <w:t>；</w:t>
            </w:r>
          </w:p>
        </w:tc>
      </w:tr>
      <w:tr w14:paraId="5B720CC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BB9E27D">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532A342">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2" w:type="pct"/>
            <w:tcBorders>
              <w:top w:val="nil"/>
              <w:left w:val="nil"/>
              <w:bottom w:val="single" w:color="auto" w:sz="4" w:space="0"/>
              <w:right w:val="single" w:color="auto" w:sz="4" w:space="0"/>
            </w:tcBorders>
            <w:noWrap/>
            <w:vAlign w:val="center"/>
          </w:tcPr>
          <w:p w14:paraId="62AE109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C0379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2287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B186E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391623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2A6CD84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16139F6">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49F95C05">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2" w:type="pct"/>
            <w:tcBorders>
              <w:top w:val="nil"/>
              <w:left w:val="nil"/>
              <w:bottom w:val="single" w:color="auto" w:sz="4" w:space="0"/>
              <w:right w:val="single" w:color="auto" w:sz="4" w:space="0"/>
            </w:tcBorders>
            <w:noWrap/>
            <w:vAlign w:val="center"/>
          </w:tcPr>
          <w:p w14:paraId="7E4C1A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AF4B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E114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EC212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DC0042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81DDCB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CB158B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AA5E855">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2" w:type="pct"/>
            <w:tcBorders>
              <w:top w:val="nil"/>
              <w:left w:val="nil"/>
              <w:bottom w:val="single" w:color="auto" w:sz="4" w:space="0"/>
              <w:right w:val="single" w:color="auto" w:sz="4" w:space="0"/>
            </w:tcBorders>
            <w:noWrap/>
            <w:vAlign w:val="center"/>
          </w:tcPr>
          <w:p w14:paraId="39CEDC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B8F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105F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240DE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235E1A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0B1DD5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CA942A7">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346EE945">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2" w:type="pct"/>
            <w:tcBorders>
              <w:top w:val="nil"/>
              <w:left w:val="nil"/>
              <w:bottom w:val="single" w:color="auto" w:sz="4" w:space="0"/>
              <w:right w:val="single" w:color="auto" w:sz="4" w:space="0"/>
            </w:tcBorders>
            <w:noWrap/>
            <w:vAlign w:val="center"/>
          </w:tcPr>
          <w:p w14:paraId="1DF7C5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5D93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ECC8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C4BC8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D8133E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根据布局对于使用率的影响，确定可比实例1、2、3该因素指数分别为100、100、100；</w:t>
            </w:r>
          </w:p>
        </w:tc>
      </w:tr>
      <w:tr w14:paraId="2025FFAD">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28649E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64CEB65A">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2" w:type="pct"/>
            <w:tcBorders>
              <w:top w:val="nil"/>
              <w:left w:val="nil"/>
              <w:bottom w:val="single" w:color="auto" w:sz="4" w:space="0"/>
              <w:right w:val="single" w:color="auto" w:sz="4" w:space="0"/>
            </w:tcBorders>
            <w:noWrap/>
            <w:vAlign w:val="center"/>
          </w:tcPr>
          <w:p w14:paraId="69368F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37CE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F4C1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B5942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901ABBC">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E7E176E">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CCE420C">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3FC8BB06">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2" w:type="pct"/>
            <w:tcBorders>
              <w:top w:val="nil"/>
              <w:left w:val="nil"/>
              <w:bottom w:val="single" w:color="auto" w:sz="4" w:space="0"/>
              <w:right w:val="single" w:color="auto" w:sz="4" w:space="0"/>
            </w:tcBorders>
            <w:noWrap/>
            <w:vAlign w:val="center"/>
          </w:tcPr>
          <w:p w14:paraId="12BBA7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27F0A5">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4B47C714">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AD1BA4">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B0A2018">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98、100、100</w:t>
            </w:r>
            <w:r>
              <w:rPr>
                <w:rFonts w:ascii="Arial" w:hAnsi="Arial" w:cs="Arial"/>
                <w:sz w:val="16"/>
                <w:szCs w:val="18"/>
              </w:rPr>
              <w:t>；</w:t>
            </w:r>
          </w:p>
        </w:tc>
      </w:tr>
      <w:tr w14:paraId="6D90DB4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655A137">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0E16950C">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2" w:type="pct"/>
            <w:tcBorders>
              <w:top w:val="nil"/>
              <w:left w:val="nil"/>
              <w:bottom w:val="single" w:color="auto" w:sz="4" w:space="0"/>
              <w:right w:val="single" w:color="auto" w:sz="4" w:space="0"/>
            </w:tcBorders>
            <w:noWrap/>
            <w:vAlign w:val="center"/>
          </w:tcPr>
          <w:p w14:paraId="1360AD9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EFAD6D">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4BDD244F">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7DC6D252">
            <w:pPr>
              <w:snapToGrid w:val="0"/>
              <w:spacing w:line="240" w:lineRule="exact"/>
              <w:jc w:val="both"/>
              <w:rPr>
                <w:rFonts w:ascii="Arial" w:hAnsi="Arial" w:cs="Arial"/>
                <w:sz w:val="16"/>
                <w:szCs w:val="18"/>
              </w:rPr>
            </w:pPr>
            <w:r>
              <w:rPr>
                <w:rFonts w:hint="eastAsia" w:ascii="Arial" w:hAnsi="Arial" w:cs="Arial"/>
                <w:sz w:val="16"/>
                <w:szCs w:val="18"/>
              </w:rPr>
              <w:t>91</w:t>
            </w:r>
          </w:p>
        </w:tc>
        <w:tc>
          <w:tcPr>
            <w:tcW w:w="2032" w:type="pct"/>
            <w:tcBorders>
              <w:top w:val="nil"/>
              <w:left w:val="nil"/>
              <w:bottom w:val="single" w:color="auto" w:sz="4" w:space="0"/>
              <w:right w:val="single" w:color="auto" w:sz="4" w:space="0"/>
            </w:tcBorders>
            <w:vAlign w:val="center"/>
          </w:tcPr>
          <w:p w14:paraId="4F7F9C02">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EC07AAD">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69384758">
            <w:pPr>
              <w:snapToGrid w:val="0"/>
              <w:spacing w:line="240" w:lineRule="exact"/>
              <w:jc w:val="both"/>
              <w:rPr>
                <w:rFonts w:ascii="宋体" w:hAnsi="宋体" w:cs="Arial"/>
                <w:sz w:val="16"/>
                <w:szCs w:val="18"/>
              </w:rPr>
            </w:pPr>
            <w:r>
              <w:rPr>
                <w:rFonts w:ascii="宋体" w:hAnsi="宋体" w:cs="Arial"/>
                <w:sz w:val="16"/>
                <w:szCs w:val="18"/>
              </w:rPr>
              <w:t>权益状况</w:t>
            </w:r>
          </w:p>
        </w:tc>
        <w:tc>
          <w:tcPr>
            <w:tcW w:w="537" w:type="pct"/>
            <w:tcBorders>
              <w:top w:val="single" w:color="auto" w:sz="4" w:space="0"/>
              <w:left w:val="nil"/>
              <w:bottom w:val="single" w:color="auto" w:sz="4" w:space="0"/>
              <w:right w:val="single" w:color="auto" w:sz="4" w:space="0"/>
            </w:tcBorders>
            <w:vAlign w:val="center"/>
          </w:tcPr>
          <w:p w14:paraId="2F15E931">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2" w:type="pct"/>
            <w:tcBorders>
              <w:top w:val="nil"/>
              <w:left w:val="nil"/>
              <w:bottom w:val="single" w:color="auto" w:sz="4" w:space="0"/>
              <w:right w:val="single" w:color="auto" w:sz="4" w:space="0"/>
            </w:tcBorders>
            <w:noWrap/>
            <w:vAlign w:val="center"/>
          </w:tcPr>
          <w:p w14:paraId="769FB7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856F8A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B8E52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0E08E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B797D16">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717D8D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92F15D7">
            <w:pPr>
              <w:snapToGrid w:val="0"/>
              <w:spacing w:line="240" w:lineRule="exact"/>
              <w:jc w:val="both"/>
              <w:rPr>
                <w:rFonts w:ascii="宋体" w:hAnsi="宋体" w:cs="Arial"/>
                <w:sz w:val="16"/>
                <w:szCs w:val="18"/>
              </w:rPr>
            </w:pPr>
          </w:p>
        </w:tc>
        <w:tc>
          <w:tcPr>
            <w:tcW w:w="537" w:type="pct"/>
            <w:tcBorders>
              <w:top w:val="nil"/>
              <w:left w:val="nil"/>
              <w:bottom w:val="single" w:color="auto" w:sz="4" w:space="0"/>
              <w:right w:val="single" w:color="auto" w:sz="4" w:space="0"/>
            </w:tcBorders>
            <w:vAlign w:val="center"/>
          </w:tcPr>
          <w:p w14:paraId="2E65AE86">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2" w:type="pct"/>
            <w:tcBorders>
              <w:top w:val="nil"/>
              <w:left w:val="nil"/>
              <w:bottom w:val="single" w:color="auto" w:sz="4" w:space="0"/>
              <w:right w:val="single" w:color="auto" w:sz="4" w:space="0"/>
            </w:tcBorders>
            <w:noWrap/>
            <w:vAlign w:val="center"/>
          </w:tcPr>
          <w:p w14:paraId="0DE527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1E4F5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D64E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89217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3D6EB9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F909512">
      <w:pPr>
        <w:rPr>
          <w:rFonts w:ascii="Arial" w:hAnsi="Arial"/>
          <w:sz w:val="21"/>
          <w:szCs w:val="21"/>
        </w:rPr>
      </w:pPr>
    </w:p>
    <w:p w14:paraId="28B399F9">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D26B569">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10A295B">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7"/>
        <w:gridCol w:w="2887"/>
        <w:gridCol w:w="1707"/>
        <w:gridCol w:w="1707"/>
        <w:gridCol w:w="1707"/>
      </w:tblGrid>
      <w:tr w14:paraId="6BD26247">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DE141F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65ACFD5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387F030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7BA45EB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4E91D32D">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011128D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0A5995D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897" w:type="pct"/>
            <w:tcBorders>
              <w:top w:val="nil"/>
              <w:left w:val="nil"/>
              <w:bottom w:val="single" w:color="auto" w:sz="4" w:space="0"/>
              <w:right w:val="single" w:color="auto" w:sz="4" w:space="0"/>
            </w:tcBorders>
            <w:vAlign w:val="center"/>
          </w:tcPr>
          <w:p w14:paraId="29D6B7C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897" w:type="pct"/>
            <w:tcBorders>
              <w:top w:val="nil"/>
              <w:left w:val="nil"/>
              <w:bottom w:val="single" w:color="auto" w:sz="4" w:space="0"/>
              <w:right w:val="single" w:color="auto" w:sz="4" w:space="0"/>
            </w:tcBorders>
            <w:vAlign w:val="center"/>
          </w:tcPr>
          <w:p w14:paraId="2D55C5C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蓝桥驿苑</w:t>
            </w:r>
          </w:p>
        </w:tc>
      </w:tr>
      <w:tr w14:paraId="076309BC">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4B5F400C">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2028F4A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35.72</w:t>
            </w:r>
          </w:p>
        </w:tc>
        <w:tc>
          <w:tcPr>
            <w:tcW w:w="897" w:type="pct"/>
            <w:tcBorders>
              <w:top w:val="nil"/>
              <w:left w:val="nil"/>
              <w:bottom w:val="single" w:color="auto" w:sz="4" w:space="0"/>
              <w:right w:val="single" w:color="auto" w:sz="4" w:space="0"/>
            </w:tcBorders>
            <w:vAlign w:val="center"/>
          </w:tcPr>
          <w:p w14:paraId="5E3ECB3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36.5</w:t>
            </w:r>
          </w:p>
        </w:tc>
        <w:tc>
          <w:tcPr>
            <w:tcW w:w="897" w:type="pct"/>
            <w:tcBorders>
              <w:top w:val="nil"/>
              <w:left w:val="nil"/>
              <w:bottom w:val="single" w:color="auto" w:sz="4" w:space="0"/>
              <w:right w:val="single" w:color="auto" w:sz="4" w:space="0"/>
            </w:tcBorders>
            <w:vAlign w:val="center"/>
          </w:tcPr>
          <w:p w14:paraId="2A07C6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36.62</w:t>
            </w:r>
          </w:p>
        </w:tc>
      </w:tr>
      <w:tr w14:paraId="2B093B5F">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7D79218C">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B08F7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1FED11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A90A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E20534">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C377B9D">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78DF02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B43EC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DE6C0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D6E75B5">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7BEE877C">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08D099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AF13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899C0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2061CB">
        <w:tblPrEx>
          <w:tblCellMar>
            <w:top w:w="0" w:type="dxa"/>
            <w:left w:w="108" w:type="dxa"/>
            <w:bottom w:w="0" w:type="dxa"/>
            <w:right w:w="108" w:type="dxa"/>
          </w:tblCellMar>
        </w:tblPrEx>
        <w:trPr>
          <w:trHeight w:val="227" w:hRule="atLeast"/>
        </w:trPr>
        <w:tc>
          <w:tcPr>
            <w:tcW w:w="792" w:type="pct"/>
            <w:vMerge w:val="restart"/>
            <w:tcBorders>
              <w:top w:val="nil"/>
              <w:left w:val="single" w:color="auto" w:sz="4" w:space="0"/>
              <w:bottom w:val="single" w:color="auto" w:sz="4" w:space="0"/>
              <w:right w:val="single" w:color="auto" w:sz="4" w:space="0"/>
            </w:tcBorders>
            <w:vAlign w:val="center"/>
          </w:tcPr>
          <w:p w14:paraId="41A68828">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2CC2337C">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313DE46E">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2E71154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4349D29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5ADBFFBC">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2F545D0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8266F5">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6FB4AE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947B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48C5E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BE7D70">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44EEC10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6706C22">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71F123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AEAD1F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85D8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F69DCA">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60DED7D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00AA4F3">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1366F3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9139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5C88B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1C9C0D">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2110342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ACEFD2">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5678FB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4B5C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39D7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B21058">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4A9B5E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764BA3">
            <w:pPr>
              <w:widowControl/>
              <w:adjustRightInd/>
              <w:spacing w:line="240" w:lineRule="auto"/>
              <w:textAlignment w:val="auto"/>
              <w:rPr>
                <w:rFonts w:hint="eastAsia" w:ascii="Arial" w:hAnsi="Arial" w:eastAsia="宋体" w:cs="Arial"/>
                <w:sz w:val="16"/>
                <w:szCs w:val="18"/>
                <w:lang w:eastAsia="zh-CN"/>
              </w:rPr>
            </w:pPr>
            <w:r>
              <w:rPr>
                <w:rFonts w:hint="eastAsia" w:ascii="Arial" w:hAnsi="Arial" w:cs="Arial"/>
                <w:sz w:val="16"/>
                <w:szCs w:val="18"/>
                <w:lang w:eastAsia="zh-CN"/>
              </w:rPr>
              <w:t>自然及人文环境</w:t>
            </w:r>
          </w:p>
        </w:tc>
        <w:tc>
          <w:tcPr>
            <w:tcW w:w="897" w:type="pct"/>
            <w:tcBorders>
              <w:top w:val="nil"/>
              <w:left w:val="nil"/>
              <w:bottom w:val="single" w:color="auto" w:sz="4" w:space="0"/>
              <w:right w:val="single" w:color="auto" w:sz="4" w:space="0"/>
            </w:tcBorders>
            <w:vAlign w:val="center"/>
          </w:tcPr>
          <w:p w14:paraId="664082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3DC7E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FAB3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43DF5F">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229D7C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480F5D">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4982386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3BB9F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D11C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18D495">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ADD10A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DD4F25F">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3D62EB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EC72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F474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39EBFD">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BA03ED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D98328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62D705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E0B980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897" w:type="pct"/>
            <w:tcBorders>
              <w:top w:val="nil"/>
              <w:left w:val="nil"/>
              <w:bottom w:val="single" w:color="auto" w:sz="4" w:space="0"/>
              <w:right w:val="single" w:color="auto" w:sz="4" w:space="0"/>
            </w:tcBorders>
            <w:vAlign w:val="center"/>
          </w:tcPr>
          <w:p w14:paraId="4DD5696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7451EFDE">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3C1F12A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F1AED3B">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170BA72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c>
          <w:tcPr>
            <w:tcW w:w="897" w:type="pct"/>
            <w:tcBorders>
              <w:top w:val="nil"/>
              <w:left w:val="nil"/>
              <w:bottom w:val="single" w:color="auto" w:sz="4" w:space="0"/>
              <w:right w:val="single" w:color="auto" w:sz="4" w:space="0"/>
            </w:tcBorders>
            <w:vAlign w:val="center"/>
          </w:tcPr>
          <w:p w14:paraId="35178D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63A60D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29C9069">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066C0BC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0D0CD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61B2606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28662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0FE36B6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3E0A3D97">
        <w:tblPrEx>
          <w:tblCellMar>
            <w:top w:w="0" w:type="dxa"/>
            <w:left w:w="108" w:type="dxa"/>
            <w:bottom w:w="0" w:type="dxa"/>
            <w:right w:w="108" w:type="dxa"/>
          </w:tblCellMar>
        </w:tblPrEx>
        <w:trPr>
          <w:trHeight w:val="227" w:hRule="atLeast"/>
        </w:trPr>
        <w:tc>
          <w:tcPr>
            <w:tcW w:w="792" w:type="pct"/>
            <w:vMerge w:val="restart"/>
            <w:tcBorders>
              <w:top w:val="single" w:color="auto" w:sz="4" w:space="0"/>
              <w:left w:val="single" w:color="auto" w:sz="4" w:space="0"/>
              <w:bottom w:val="single" w:color="auto" w:sz="4" w:space="0"/>
              <w:right w:val="single" w:color="auto" w:sz="4" w:space="0"/>
            </w:tcBorders>
            <w:vAlign w:val="center"/>
          </w:tcPr>
          <w:p w14:paraId="6B5CC9E2">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1B9D6B7">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316F0ED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0C97FD5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3DDF63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0A906B93">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29E99B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1F7C3D3">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192029E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F3676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1D16E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E6D9A3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617BA6C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FB9882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6BA9A0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587E7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9D729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2755672">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DC1F9C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5986AA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233FC8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EE71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67DC82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703ACF">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3A81FCB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C83C17">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47B608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7AE2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E4F40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330AE6">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698CDF8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673C91">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F8B65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1BA715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89B41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0394D6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C35E1D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A2699A1">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05E06D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DDF95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68CA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CD45BB4">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215B38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A53FAF">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3589024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c>
          <w:tcPr>
            <w:tcW w:w="897" w:type="pct"/>
            <w:tcBorders>
              <w:top w:val="nil"/>
              <w:left w:val="nil"/>
              <w:bottom w:val="single" w:color="auto" w:sz="4" w:space="0"/>
              <w:right w:val="single" w:color="auto" w:sz="4" w:space="0"/>
            </w:tcBorders>
            <w:vAlign w:val="center"/>
          </w:tcPr>
          <w:p w14:paraId="64283D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D5A2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0C336BF">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79CF0DA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4CF82D">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7ED984B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tcPr>
          <w:p w14:paraId="79C5BE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tcPr>
          <w:p w14:paraId="321B6A2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18519240">
        <w:tblPrEx>
          <w:tblCellMar>
            <w:top w:w="0" w:type="dxa"/>
            <w:left w:w="108" w:type="dxa"/>
            <w:bottom w:w="0" w:type="dxa"/>
            <w:right w:w="108" w:type="dxa"/>
          </w:tblCellMar>
        </w:tblPrEx>
        <w:trPr>
          <w:trHeight w:val="227" w:hRule="atLeast"/>
        </w:trPr>
        <w:tc>
          <w:tcPr>
            <w:tcW w:w="792" w:type="pct"/>
            <w:vMerge w:val="restart"/>
            <w:tcBorders>
              <w:left w:val="single" w:color="auto" w:sz="4" w:space="0"/>
              <w:bottom w:val="single" w:color="auto" w:sz="4" w:space="0"/>
              <w:right w:val="single" w:color="auto" w:sz="4" w:space="0"/>
            </w:tcBorders>
            <w:vAlign w:val="center"/>
          </w:tcPr>
          <w:p w14:paraId="3C183785">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816C602">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6CB6E2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F14072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E6233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02CF365">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C64598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0CB2CF8">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0D88DD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B6403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CA33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ED82E3">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07826673">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0A10DE3">
            <w:pPr>
              <w:spacing w:line="240" w:lineRule="auto"/>
              <w:jc w:val="center"/>
              <w:rPr>
                <w:rFonts w:ascii="Arial" w:hAnsi="Arial" w:cs="Arial"/>
                <w:sz w:val="16"/>
                <w:szCs w:val="18"/>
              </w:rPr>
            </w:pPr>
            <w:r>
              <w:rPr>
                <w:rFonts w:hint="eastAsia" w:ascii="Arial" w:hAnsi="Arial" w:cs="Arial"/>
                <w:sz w:val="16"/>
                <w:szCs w:val="18"/>
              </w:rPr>
              <w:t>1.1811</w:t>
            </w:r>
          </w:p>
        </w:tc>
        <w:tc>
          <w:tcPr>
            <w:tcW w:w="897" w:type="pct"/>
            <w:tcBorders>
              <w:top w:val="single" w:color="auto" w:sz="4" w:space="0"/>
              <w:left w:val="nil"/>
              <w:bottom w:val="single" w:color="auto" w:sz="4" w:space="0"/>
              <w:right w:val="single" w:color="auto" w:sz="4" w:space="0"/>
            </w:tcBorders>
            <w:vAlign w:val="center"/>
          </w:tcPr>
          <w:p w14:paraId="2D9E9B94">
            <w:pPr>
              <w:spacing w:line="240" w:lineRule="auto"/>
              <w:jc w:val="center"/>
              <w:rPr>
                <w:rFonts w:ascii="Arial" w:hAnsi="Arial" w:cs="Arial"/>
                <w:sz w:val="16"/>
                <w:szCs w:val="18"/>
              </w:rPr>
            </w:pPr>
            <w:r>
              <w:rPr>
                <w:rFonts w:hint="eastAsia" w:ascii="Arial" w:hAnsi="Arial" w:cs="Arial"/>
                <w:sz w:val="16"/>
                <w:szCs w:val="18"/>
              </w:rPr>
              <w:t>1.1338</w:t>
            </w:r>
          </w:p>
        </w:tc>
        <w:tc>
          <w:tcPr>
            <w:tcW w:w="897" w:type="pct"/>
            <w:tcBorders>
              <w:top w:val="single" w:color="auto" w:sz="4" w:space="0"/>
              <w:left w:val="nil"/>
              <w:bottom w:val="single" w:color="auto" w:sz="4" w:space="0"/>
              <w:right w:val="single" w:color="auto" w:sz="4" w:space="0"/>
            </w:tcBorders>
            <w:vAlign w:val="center"/>
          </w:tcPr>
          <w:p w14:paraId="38C335A3">
            <w:pPr>
              <w:spacing w:line="240" w:lineRule="auto"/>
              <w:jc w:val="center"/>
              <w:rPr>
                <w:rFonts w:ascii="Arial" w:hAnsi="Arial" w:cs="Arial"/>
                <w:sz w:val="16"/>
                <w:szCs w:val="18"/>
              </w:rPr>
            </w:pPr>
            <w:r>
              <w:rPr>
                <w:rFonts w:hint="eastAsia" w:ascii="Arial" w:hAnsi="Arial" w:cs="Arial"/>
                <w:sz w:val="16"/>
                <w:szCs w:val="18"/>
              </w:rPr>
              <w:t>1.1226</w:t>
            </w:r>
          </w:p>
        </w:tc>
      </w:tr>
      <w:tr w14:paraId="6421296B">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9C2FBAF">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83E2B6A">
            <w:pPr>
              <w:spacing w:line="240" w:lineRule="auto"/>
              <w:jc w:val="center"/>
              <w:rPr>
                <w:rFonts w:ascii="Arial" w:hAnsi="Arial" w:cs="Arial"/>
                <w:sz w:val="16"/>
                <w:szCs w:val="18"/>
              </w:rPr>
            </w:pPr>
            <w:r>
              <w:rPr>
                <w:rFonts w:hint="eastAsia" w:ascii="Arial" w:hAnsi="Arial" w:cs="Arial"/>
                <w:sz w:val="16"/>
                <w:szCs w:val="18"/>
              </w:rPr>
              <w:t>45.41</w:t>
            </w:r>
          </w:p>
        </w:tc>
        <w:tc>
          <w:tcPr>
            <w:tcW w:w="897" w:type="pct"/>
            <w:tcBorders>
              <w:top w:val="single" w:color="auto" w:sz="4" w:space="0"/>
              <w:left w:val="nil"/>
              <w:bottom w:val="single" w:color="auto" w:sz="4" w:space="0"/>
              <w:right w:val="single" w:color="auto" w:sz="4" w:space="0"/>
            </w:tcBorders>
            <w:vAlign w:val="center"/>
          </w:tcPr>
          <w:p w14:paraId="541435E2">
            <w:pPr>
              <w:spacing w:line="240" w:lineRule="auto"/>
              <w:jc w:val="center"/>
              <w:rPr>
                <w:rFonts w:ascii="Arial" w:hAnsi="Arial" w:cs="Arial"/>
                <w:sz w:val="16"/>
                <w:szCs w:val="18"/>
              </w:rPr>
            </w:pPr>
            <w:r>
              <w:rPr>
                <w:rFonts w:hint="eastAsia" w:ascii="Arial" w:hAnsi="Arial" w:cs="Arial"/>
                <w:sz w:val="16"/>
                <w:szCs w:val="18"/>
              </w:rPr>
              <w:t>41.38</w:t>
            </w:r>
          </w:p>
        </w:tc>
        <w:tc>
          <w:tcPr>
            <w:tcW w:w="897" w:type="pct"/>
            <w:tcBorders>
              <w:top w:val="single" w:color="auto" w:sz="4" w:space="0"/>
              <w:left w:val="nil"/>
              <w:bottom w:val="single" w:color="auto" w:sz="4" w:space="0"/>
              <w:right w:val="single" w:color="auto" w:sz="4" w:space="0"/>
            </w:tcBorders>
            <w:vAlign w:val="center"/>
          </w:tcPr>
          <w:p w14:paraId="2663F7AB">
            <w:pPr>
              <w:spacing w:line="240" w:lineRule="auto"/>
              <w:jc w:val="center"/>
              <w:rPr>
                <w:rFonts w:ascii="Arial" w:hAnsi="Arial" w:cs="Arial"/>
                <w:sz w:val="16"/>
                <w:szCs w:val="18"/>
              </w:rPr>
            </w:pPr>
            <w:r>
              <w:rPr>
                <w:rFonts w:hint="eastAsia" w:ascii="Arial" w:hAnsi="Arial" w:cs="Arial"/>
                <w:sz w:val="16"/>
                <w:szCs w:val="18"/>
              </w:rPr>
              <w:t>41.11</w:t>
            </w:r>
          </w:p>
        </w:tc>
      </w:tr>
    </w:tbl>
    <w:p w14:paraId="673EE6F4">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32F0CDB">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6F0D352D">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68BDF6DB">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＝（45.41+41.38+41.11）÷</w:t>
      </w:r>
      <w:r>
        <w:rPr>
          <w:rFonts w:ascii="Arial" w:hAnsi="Arial"/>
          <w:sz w:val="21"/>
          <w:szCs w:val="21"/>
        </w:rPr>
        <w:t>3</w:t>
      </w:r>
      <w:r>
        <w:rPr>
          <w:rFonts w:hint="eastAsia" w:ascii="Arial" w:hAnsi="Arial"/>
          <w:sz w:val="21"/>
          <w:szCs w:val="21"/>
        </w:rPr>
        <w:t>+3.39</w:t>
      </w:r>
    </w:p>
    <w:p w14:paraId="5AB424F8">
      <w:pPr>
        <w:wordWrap w:val="0"/>
        <w:overflowPunct w:val="0"/>
        <w:spacing w:line="480" w:lineRule="auto"/>
        <w:ind w:firstLine="3360" w:firstLineChars="1600"/>
        <w:rPr>
          <w:rFonts w:ascii="Arial" w:hAnsi="Arial"/>
          <w:sz w:val="21"/>
          <w:szCs w:val="21"/>
        </w:rPr>
      </w:pPr>
      <w:r>
        <w:rPr>
          <w:rFonts w:hint="eastAsia" w:ascii="Arial" w:hAnsi="Arial"/>
          <w:sz w:val="21"/>
          <w:szCs w:val="21"/>
        </w:rPr>
        <w:t>＝42.63+3.39</w:t>
      </w:r>
    </w:p>
    <w:p w14:paraId="4BFB3022">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＝46.02（元/平方米·月）</w:t>
      </w:r>
      <w:r>
        <w:rPr>
          <w:rFonts w:hint="eastAsia" w:ascii="宋体" w:hAnsi="宋体"/>
          <w:sz w:val="21"/>
          <w:szCs w:val="21"/>
        </w:rPr>
        <w:t>（含物业费、不含取暖费）</w:t>
      </w:r>
    </w:p>
    <w:p w14:paraId="71F223D1">
      <w:pPr>
        <w:rPr>
          <w:rFonts w:hint="eastAsia" w:ascii="Arial" w:hAnsi="Arial" w:cs="Arial"/>
          <w:b/>
          <w:sz w:val="21"/>
          <w:szCs w:val="21"/>
        </w:rPr>
      </w:pPr>
      <w:r>
        <w:rPr>
          <w:rFonts w:hint="eastAsia" w:ascii="Arial" w:hAnsi="Arial" w:cs="Arial"/>
          <w:b/>
          <w:sz w:val="21"/>
          <w:szCs w:val="21"/>
        </w:rPr>
        <w:br w:type="page"/>
      </w:r>
    </w:p>
    <w:p w14:paraId="7E7273B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w:t>
      </w:r>
      <w:r>
        <w:rPr>
          <w:rFonts w:ascii="Arial" w:hAnsi="Arial" w:cs="Arial"/>
          <w:b/>
          <w:sz w:val="21"/>
          <w:szCs w:val="21"/>
        </w:rPr>
        <w:t>2</w:t>
      </w:r>
      <w:r>
        <w:rPr>
          <w:rFonts w:hint="eastAsia" w:ascii="Arial" w:hAnsi="Arial" w:cs="Arial"/>
          <w:b/>
          <w:sz w:val="21"/>
          <w:szCs w:val="21"/>
        </w:rPr>
        <w:t>（两</w:t>
      </w:r>
      <w:r>
        <w:rPr>
          <w:rFonts w:hint="eastAsia" w:ascii="宋体" w:hAnsi="宋体"/>
          <w:b/>
          <w:sz w:val="21"/>
          <w:szCs w:val="21"/>
        </w:rPr>
        <w:t>居室标准房市场租金水平）</w:t>
      </w:r>
    </w:p>
    <w:p w14:paraId="07CE6537">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140D9CC4">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6943BE0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p>
    <w:p w14:paraId="66DBC46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金色漫香郡</w:t>
      </w:r>
    </w:p>
    <w:p w14:paraId="180A1C0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大兴区海鑫北路18号</w:t>
      </w:r>
    </w:p>
    <w:p w14:paraId="0533132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3736A6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DC6E9EF">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630945D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r>
        <w:rPr>
          <w:rFonts w:hint="eastAsia" w:ascii="Arial" w:hAnsi="Arial" w:cs="Arial"/>
          <w:sz w:val="21"/>
          <w:szCs w:val="21"/>
        </w:rPr>
        <w:t>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hint="eastAsia" w:ascii="Arial" w:hAnsi="Arial" w:cs="Arial"/>
          <w:sz w:val="21"/>
          <w:szCs w:val="21"/>
          <w:lang w:val="en-US" w:eastAsia="zh-CN"/>
        </w:rPr>
        <w:t>4</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lang w:val="en-US" w:eastAsia="zh-CN"/>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15</w:t>
      </w:r>
      <w:r>
        <w:rPr>
          <w:rFonts w:ascii="Arial" w:hAnsi="Arial" w:cs="Arial"/>
          <w:sz w:val="21"/>
          <w:szCs w:val="21"/>
        </w:rPr>
        <w:t>年，建筑结构为钢混结构，装修为中档装修，建筑面积为</w:t>
      </w:r>
      <w:r>
        <w:rPr>
          <w:rFonts w:hint="eastAsia" w:ascii="Arial" w:hAnsi="Arial" w:cs="Arial"/>
          <w:sz w:val="21"/>
          <w:szCs w:val="21"/>
        </w:rPr>
        <w:t>88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39.77</w:t>
      </w:r>
      <w:r>
        <w:rPr>
          <w:rFonts w:hint="eastAsia" w:ascii="Arial" w:hAnsi="Arial" w:cs="Arial"/>
          <w:sz w:val="21"/>
          <w:szCs w:val="21"/>
        </w:rPr>
        <w:t>元/平方米·月（含物业费2.38元/平方米·月、取暖费2.5元/平方米·月）</w:t>
      </w:r>
      <w:r>
        <w:rPr>
          <w:rFonts w:ascii="Arial" w:hAnsi="Arial" w:cs="Arial"/>
          <w:sz w:val="21"/>
          <w:szCs w:val="21"/>
        </w:rPr>
        <w:t>。</w:t>
      </w:r>
    </w:p>
    <w:p w14:paraId="75C96F5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5：</w:t>
      </w:r>
    </w:p>
    <w:p w14:paraId="4BC26BA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融创公园壹号</w:t>
      </w:r>
    </w:p>
    <w:p w14:paraId="7CA98F8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•项目坐落：大兴区海鑫路与盛顺街交叉口东南角</w:t>
      </w:r>
    </w:p>
    <w:p w14:paraId="0FF348E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0340249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EC7FBC2">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691231F2">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可比实例5周边有华远和煦里、华远和墅、格林云墅、首创悦都汇等居住项目，居住小区规模适中，入住率较好，综合评价居住区成熟度较好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盛通街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hint="eastAsia" w:ascii="Arial" w:hAnsi="Arial" w:cs="Arial"/>
          <w:sz w:val="21"/>
          <w:szCs w:val="21"/>
          <w:lang w:val="en-US" w:eastAsia="zh-CN"/>
        </w:rPr>
        <w:t>5</w:t>
      </w:r>
      <w:r>
        <w:rPr>
          <w:rFonts w:ascii="Arial" w:hAnsi="Arial" w:cs="Arial"/>
          <w:sz w:val="21"/>
          <w:szCs w:val="21"/>
        </w:rPr>
        <w:t>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lang w:val="en-US" w:eastAsia="zh-CN"/>
        </w:rPr>
        <w:t>高</w:t>
      </w:r>
      <w:r>
        <w:rPr>
          <w:rFonts w:ascii="Arial" w:hAnsi="Arial" w:cs="Arial"/>
          <w:sz w:val="21"/>
          <w:szCs w:val="21"/>
        </w:rPr>
        <w:t>楼层，</w:t>
      </w:r>
      <w:r>
        <w:rPr>
          <w:rFonts w:hint="eastAsia" w:ascii="Arial" w:hAnsi="Arial" w:cs="Arial"/>
          <w:sz w:val="21"/>
          <w:szCs w:val="21"/>
          <w:lang w:val="en-US" w:eastAsia="zh-CN"/>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21</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lang w:val="en-US" w:eastAsia="zh-CN"/>
        </w:rPr>
        <w:t>89.34</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39.28</w:t>
      </w:r>
      <w:r>
        <w:rPr>
          <w:rFonts w:hint="eastAsia" w:ascii="Arial" w:hAnsi="Arial" w:cs="Arial"/>
          <w:sz w:val="21"/>
          <w:szCs w:val="21"/>
        </w:rPr>
        <w:t>元/平方米·月（含物业费3.8元/平方米·月、取暖费2.5元/平方米·月）。</w:t>
      </w:r>
    </w:p>
    <w:p w14:paraId="7A12F40A">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p>
    <w:p w14:paraId="44292FC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首地浣溪谷</w:t>
      </w:r>
    </w:p>
    <w:p w14:paraId="7B19A5F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大兴区安顺北路6号</w:t>
      </w:r>
    </w:p>
    <w:p w14:paraId="2202324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494EC2F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D99CE3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0895AC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r>
        <w:rPr>
          <w:rFonts w:hint="eastAsia" w:ascii="Arial" w:hAnsi="Arial" w:cs="Arial"/>
          <w:sz w:val="21"/>
          <w:szCs w:val="21"/>
        </w:rPr>
        <w:t>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15</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83.52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38.31</w:t>
      </w:r>
      <w:r>
        <w:rPr>
          <w:rFonts w:hint="eastAsia" w:ascii="Arial" w:hAnsi="Arial" w:cs="Arial"/>
          <w:sz w:val="21"/>
          <w:szCs w:val="21"/>
        </w:rPr>
        <w:t>元/平方米·月（含物业费2.58元/平方米·月、取暖费2.5元/平方米·月）</w:t>
      </w:r>
      <w:r>
        <w:rPr>
          <w:rFonts w:ascii="Arial" w:hAnsi="Arial" w:cs="Arial"/>
          <w:sz w:val="21"/>
          <w:szCs w:val="21"/>
        </w:rPr>
        <w:t>。</w:t>
      </w:r>
    </w:p>
    <w:p w14:paraId="706BE6FE">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42F8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6899DA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1871E16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63E17FF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可比实例4</w:t>
            </w:r>
          </w:p>
        </w:tc>
        <w:tc>
          <w:tcPr>
            <w:tcW w:w="1812" w:type="dxa"/>
            <w:vAlign w:val="center"/>
          </w:tcPr>
          <w:p w14:paraId="5CF6119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可比实例5</w:t>
            </w:r>
          </w:p>
        </w:tc>
        <w:tc>
          <w:tcPr>
            <w:tcW w:w="1813" w:type="dxa"/>
            <w:vAlign w:val="center"/>
          </w:tcPr>
          <w:p w14:paraId="670EEF2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可比实例6</w:t>
            </w:r>
          </w:p>
        </w:tc>
      </w:tr>
      <w:tr w14:paraId="3164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A2537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60DBA82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1813" w:type="dxa"/>
            <w:vAlign w:val="center"/>
          </w:tcPr>
          <w:p w14:paraId="65CF3F8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812" w:type="dxa"/>
            <w:vAlign w:val="center"/>
          </w:tcPr>
          <w:p w14:paraId="5AC509F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1813" w:type="dxa"/>
            <w:vAlign w:val="center"/>
          </w:tcPr>
          <w:p w14:paraId="541B2B9B">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3017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CC23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55895C2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11A065B0">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39.77</w:t>
            </w:r>
          </w:p>
        </w:tc>
        <w:tc>
          <w:tcPr>
            <w:tcW w:w="1812" w:type="dxa"/>
            <w:vAlign w:val="center"/>
          </w:tcPr>
          <w:p w14:paraId="5169C28A">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39.28</w:t>
            </w:r>
          </w:p>
        </w:tc>
        <w:tc>
          <w:tcPr>
            <w:tcW w:w="1813" w:type="dxa"/>
            <w:vAlign w:val="center"/>
          </w:tcPr>
          <w:p w14:paraId="61590B69">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38.31</w:t>
            </w:r>
          </w:p>
        </w:tc>
      </w:tr>
      <w:tr w14:paraId="1D10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79B0C9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323F470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3" w:type="dxa"/>
            <w:vAlign w:val="center"/>
          </w:tcPr>
          <w:p w14:paraId="40941A7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0CC892BD">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3" w:type="dxa"/>
            <w:vAlign w:val="center"/>
          </w:tcPr>
          <w:p w14:paraId="05B21D07">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5F8E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4F9348D">
            <w:pPr>
              <w:pStyle w:val="61"/>
              <w:autoSpaceDE w:val="0"/>
              <w:autoSpaceDN w:val="0"/>
              <w:spacing w:line="240" w:lineRule="exact"/>
              <w:textAlignment w:val="bottom"/>
              <w:rPr>
                <w:rFonts w:ascii="Arial" w:hAnsi="Arial" w:cs="Arial"/>
                <w:sz w:val="16"/>
                <w:szCs w:val="18"/>
              </w:rPr>
            </w:pPr>
          </w:p>
        </w:tc>
        <w:tc>
          <w:tcPr>
            <w:tcW w:w="1813" w:type="dxa"/>
            <w:vAlign w:val="center"/>
          </w:tcPr>
          <w:p w14:paraId="3761C72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hint="eastAsia" w:ascii="Arial" w:hAnsi="Arial" w:cs="Arial"/>
                <w:sz w:val="16"/>
                <w:szCs w:val="18"/>
                <w:lang w:eastAsia="zh-CN"/>
              </w:rPr>
              <w:t>（元/平方米·月）</w:t>
            </w:r>
          </w:p>
        </w:tc>
        <w:tc>
          <w:tcPr>
            <w:tcW w:w="1813" w:type="dxa"/>
            <w:vAlign w:val="center"/>
          </w:tcPr>
          <w:p w14:paraId="3D2243B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4.88</w:t>
            </w:r>
          </w:p>
        </w:tc>
        <w:tc>
          <w:tcPr>
            <w:tcW w:w="1812" w:type="dxa"/>
            <w:vAlign w:val="center"/>
          </w:tcPr>
          <w:p w14:paraId="668D8D50">
            <w:pPr>
              <w:autoSpaceDE w:val="0"/>
              <w:autoSpaceDN w:val="0"/>
              <w:spacing w:line="240" w:lineRule="exact"/>
              <w:jc w:val="center"/>
              <w:textAlignment w:val="bottom"/>
              <w:rPr>
                <w:rFonts w:hint="eastAsia" w:ascii="Arial" w:hAnsi="Arial" w:eastAsia="宋体" w:cs="Arial"/>
                <w:sz w:val="16"/>
                <w:szCs w:val="18"/>
                <w:lang w:val="en-US" w:eastAsia="zh-CN"/>
              </w:rPr>
            </w:pPr>
            <w:r>
              <w:rPr>
                <w:rFonts w:hint="eastAsia" w:ascii="Arial" w:hAnsi="Arial" w:cs="Arial"/>
                <w:sz w:val="16"/>
                <w:szCs w:val="18"/>
              </w:rPr>
              <w:t>6.3</w:t>
            </w:r>
            <w:r>
              <w:rPr>
                <w:rFonts w:hint="eastAsia" w:ascii="Arial" w:hAnsi="Arial" w:cs="Arial"/>
                <w:sz w:val="16"/>
                <w:szCs w:val="18"/>
                <w:lang w:val="en-US" w:eastAsia="zh-CN"/>
              </w:rPr>
              <w:t>0</w:t>
            </w:r>
          </w:p>
        </w:tc>
        <w:tc>
          <w:tcPr>
            <w:tcW w:w="1813" w:type="dxa"/>
            <w:vAlign w:val="center"/>
          </w:tcPr>
          <w:p w14:paraId="5F73263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5.08</w:t>
            </w:r>
          </w:p>
        </w:tc>
      </w:tr>
      <w:tr w14:paraId="09A0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839D7A9">
            <w:pPr>
              <w:pStyle w:val="61"/>
              <w:autoSpaceDE w:val="0"/>
              <w:autoSpaceDN w:val="0"/>
              <w:spacing w:line="240" w:lineRule="exact"/>
              <w:textAlignment w:val="bottom"/>
              <w:rPr>
                <w:rFonts w:ascii="Arial" w:hAnsi="Arial" w:cs="Arial"/>
                <w:sz w:val="16"/>
                <w:szCs w:val="18"/>
              </w:rPr>
            </w:pPr>
          </w:p>
        </w:tc>
        <w:tc>
          <w:tcPr>
            <w:tcW w:w="1813" w:type="dxa"/>
            <w:vAlign w:val="center"/>
          </w:tcPr>
          <w:p w14:paraId="5E135F8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hint="eastAsia" w:ascii="Arial" w:hAnsi="Arial" w:cs="Arial"/>
                <w:sz w:val="16"/>
                <w:szCs w:val="18"/>
                <w:lang w:eastAsia="zh-CN"/>
              </w:rPr>
              <w:t>（元/平方米·月）</w:t>
            </w:r>
          </w:p>
        </w:tc>
        <w:tc>
          <w:tcPr>
            <w:tcW w:w="1813" w:type="dxa"/>
            <w:vAlign w:val="center"/>
          </w:tcPr>
          <w:p w14:paraId="2844EF66">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34.89</w:t>
            </w:r>
          </w:p>
        </w:tc>
        <w:tc>
          <w:tcPr>
            <w:tcW w:w="1812" w:type="dxa"/>
            <w:vAlign w:val="center"/>
          </w:tcPr>
          <w:p w14:paraId="77A0F3B8">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32.98</w:t>
            </w:r>
          </w:p>
        </w:tc>
        <w:tc>
          <w:tcPr>
            <w:tcW w:w="1813" w:type="dxa"/>
            <w:vAlign w:val="center"/>
          </w:tcPr>
          <w:p w14:paraId="74B2C79C">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33.23</w:t>
            </w:r>
          </w:p>
        </w:tc>
      </w:tr>
      <w:tr w14:paraId="3250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489BB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62DD15B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5696EBD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6E17EB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43C687B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1C4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E80A7">
            <w:pPr>
              <w:pStyle w:val="61"/>
              <w:autoSpaceDE w:val="0"/>
              <w:autoSpaceDN w:val="0"/>
              <w:spacing w:line="240" w:lineRule="exact"/>
              <w:textAlignment w:val="bottom"/>
              <w:rPr>
                <w:rFonts w:ascii="Arial" w:hAnsi="Arial" w:cs="Arial"/>
                <w:sz w:val="16"/>
                <w:szCs w:val="18"/>
              </w:rPr>
            </w:pPr>
          </w:p>
        </w:tc>
        <w:tc>
          <w:tcPr>
            <w:tcW w:w="1813" w:type="dxa"/>
            <w:vAlign w:val="center"/>
          </w:tcPr>
          <w:p w14:paraId="4AEA6C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1E4598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F00D3E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DCD8DC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EDA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FE38A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274F2D0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237F961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70AD2EA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3EE33E5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C25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FEA9961">
            <w:pPr>
              <w:pStyle w:val="61"/>
              <w:autoSpaceDE w:val="0"/>
              <w:autoSpaceDN w:val="0"/>
              <w:spacing w:line="240" w:lineRule="exact"/>
              <w:textAlignment w:val="bottom"/>
              <w:rPr>
                <w:rFonts w:ascii="Arial" w:hAnsi="Arial" w:cs="Arial"/>
                <w:sz w:val="16"/>
                <w:szCs w:val="18"/>
              </w:rPr>
            </w:pPr>
          </w:p>
        </w:tc>
        <w:tc>
          <w:tcPr>
            <w:tcW w:w="1813" w:type="dxa"/>
            <w:vAlign w:val="center"/>
          </w:tcPr>
          <w:p w14:paraId="360AD14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580AEBE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609D53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32456A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697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65EEDF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（元/平方米·月）</w:t>
            </w:r>
          </w:p>
        </w:tc>
        <w:tc>
          <w:tcPr>
            <w:tcW w:w="1813" w:type="dxa"/>
            <w:vAlign w:val="center"/>
          </w:tcPr>
          <w:p w14:paraId="22DCB23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07ACCCE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34.89</w:t>
            </w:r>
          </w:p>
        </w:tc>
        <w:tc>
          <w:tcPr>
            <w:tcW w:w="1812" w:type="dxa"/>
            <w:vAlign w:val="center"/>
          </w:tcPr>
          <w:p w14:paraId="0B3CADB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32.98</w:t>
            </w:r>
          </w:p>
        </w:tc>
        <w:tc>
          <w:tcPr>
            <w:tcW w:w="1813" w:type="dxa"/>
            <w:vAlign w:val="center"/>
          </w:tcPr>
          <w:p w14:paraId="31E1982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33.23</w:t>
            </w:r>
          </w:p>
        </w:tc>
      </w:tr>
    </w:tbl>
    <w:p w14:paraId="2CCA709A">
      <w:pPr>
        <w:wordWrap w:val="0"/>
        <w:overflowPunct w:val="0"/>
        <w:spacing w:line="480" w:lineRule="auto"/>
        <w:rPr>
          <w:rFonts w:ascii="宋体" w:hAnsi="宋体"/>
          <w:sz w:val="21"/>
          <w:szCs w:val="21"/>
        </w:rPr>
      </w:pPr>
    </w:p>
    <w:p w14:paraId="20763F44">
      <w:pPr>
        <w:wordWrap w:val="0"/>
        <w:overflowPunct w:val="0"/>
        <w:spacing w:line="480" w:lineRule="auto"/>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5D89BE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365DCE8">
            <w:pPr>
              <w:jc w:val="center"/>
              <w:rPr>
                <w:rFonts w:ascii="华文细黑" w:hAnsi="华文细黑" w:eastAsia="华文细黑"/>
              </w:rPr>
            </w:pPr>
            <w:r>
              <w:rPr>
                <w:rFonts w:hint="eastAsia" w:ascii="华文细黑" w:hAnsi="华文细黑" w:eastAsia="华文细黑"/>
              </w:rPr>
              <w:t>实例位置</w:t>
            </w:r>
          </w:p>
        </w:tc>
      </w:tr>
      <w:tr w14:paraId="2A22EA4D">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1E0DA4A">
            <w:pPr>
              <w:jc w:val="center"/>
              <w:rPr>
                <w:rFonts w:ascii="Calibri" w:hAnsi="Calibri"/>
              </w:rPr>
            </w:pPr>
            <w:r>
              <w:drawing>
                <wp:inline distT="0" distB="0" distL="0" distR="0">
                  <wp:extent cx="5869940" cy="3897630"/>
                  <wp:effectExtent l="0" t="0" r="0" b="7620"/>
                  <wp:docPr id="514185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5291" name="图片 1"/>
                          <pic:cNvPicPr>
                            <a:picLocks noChangeAspect="1"/>
                          </pic:cNvPicPr>
                        </pic:nvPicPr>
                        <pic:blipFill>
                          <a:blip r:embed="rId47"/>
                          <a:stretch>
                            <a:fillRect/>
                          </a:stretch>
                        </pic:blipFill>
                        <pic:spPr>
                          <a:xfrm>
                            <a:off x="0" y="0"/>
                            <a:ext cx="5869940" cy="3897630"/>
                          </a:xfrm>
                          <a:prstGeom prst="rect">
                            <a:avLst/>
                          </a:prstGeom>
                        </pic:spPr>
                      </pic:pic>
                    </a:graphicData>
                  </a:graphic>
                </wp:inline>
              </w:drawing>
            </w:r>
          </w:p>
        </w:tc>
      </w:tr>
    </w:tbl>
    <w:p w14:paraId="18836644"/>
    <w:p w14:paraId="03F70477">
      <w:pPr>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p>
    <w:p w14:paraId="367300D4">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4F3964F">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6"/>
        <w:gridCol w:w="1844"/>
        <w:gridCol w:w="1844"/>
        <w:gridCol w:w="1844"/>
        <w:gridCol w:w="1848"/>
      </w:tblGrid>
      <w:tr w14:paraId="4538EA0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3FDA57F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9" w:type="pct"/>
            <w:tcBorders>
              <w:top w:val="single" w:color="auto" w:sz="4" w:space="0"/>
              <w:left w:val="nil"/>
              <w:bottom w:val="single" w:color="auto" w:sz="4" w:space="0"/>
              <w:right w:val="single" w:color="auto" w:sz="4" w:space="0"/>
            </w:tcBorders>
            <w:vAlign w:val="center"/>
          </w:tcPr>
          <w:p w14:paraId="366DCE4A">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9" w:type="pct"/>
            <w:tcBorders>
              <w:top w:val="single" w:color="auto" w:sz="4" w:space="0"/>
              <w:left w:val="nil"/>
              <w:bottom w:val="single" w:color="auto" w:sz="4" w:space="0"/>
              <w:right w:val="single" w:color="auto" w:sz="4" w:space="0"/>
            </w:tcBorders>
            <w:vAlign w:val="center"/>
          </w:tcPr>
          <w:p w14:paraId="2D8FB6C3">
            <w:pPr>
              <w:widowControl/>
              <w:adjustRightInd/>
              <w:spacing w:line="240" w:lineRule="auto"/>
              <w:jc w:val="center"/>
              <w:textAlignment w:val="auto"/>
              <w:rPr>
                <w:rFonts w:ascii="Arial" w:hAnsi="Arial" w:cs="Arial"/>
                <w:sz w:val="16"/>
                <w:szCs w:val="18"/>
              </w:rPr>
            </w:pPr>
            <w:r>
              <w:rPr>
                <w:rFonts w:ascii="Arial" w:hAnsi="Arial" w:cs="Arial"/>
                <w:sz w:val="16"/>
                <w:szCs w:val="18"/>
              </w:rPr>
              <w:t>可比实例4</w:t>
            </w:r>
          </w:p>
        </w:tc>
        <w:tc>
          <w:tcPr>
            <w:tcW w:w="969" w:type="pct"/>
            <w:tcBorders>
              <w:top w:val="single" w:color="auto" w:sz="4" w:space="0"/>
              <w:left w:val="nil"/>
              <w:bottom w:val="single" w:color="auto" w:sz="4" w:space="0"/>
              <w:right w:val="single" w:color="auto" w:sz="4" w:space="0"/>
            </w:tcBorders>
            <w:vAlign w:val="center"/>
          </w:tcPr>
          <w:p w14:paraId="7D63346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可比实例5</w:t>
            </w:r>
          </w:p>
        </w:tc>
        <w:tc>
          <w:tcPr>
            <w:tcW w:w="971" w:type="pct"/>
            <w:tcBorders>
              <w:top w:val="single" w:color="auto" w:sz="4" w:space="0"/>
              <w:left w:val="nil"/>
              <w:bottom w:val="single" w:color="auto" w:sz="4" w:space="0"/>
              <w:right w:val="single" w:color="auto" w:sz="4" w:space="0"/>
            </w:tcBorders>
            <w:vAlign w:val="center"/>
          </w:tcPr>
          <w:p w14:paraId="61DF0E6A">
            <w:pPr>
              <w:widowControl/>
              <w:adjustRightInd/>
              <w:spacing w:line="240" w:lineRule="auto"/>
              <w:jc w:val="center"/>
              <w:textAlignment w:val="auto"/>
              <w:rPr>
                <w:rFonts w:ascii="Arial" w:hAnsi="Arial" w:cs="Arial"/>
                <w:sz w:val="16"/>
                <w:szCs w:val="18"/>
              </w:rPr>
            </w:pPr>
            <w:r>
              <w:rPr>
                <w:rFonts w:ascii="Arial" w:hAnsi="Arial" w:cs="Arial"/>
                <w:sz w:val="16"/>
                <w:szCs w:val="18"/>
              </w:rPr>
              <w:t>可比案例6</w:t>
            </w:r>
          </w:p>
        </w:tc>
      </w:tr>
      <w:tr w14:paraId="3B2213E5">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376C92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9" w:type="pct"/>
            <w:tcBorders>
              <w:top w:val="nil"/>
              <w:left w:val="nil"/>
              <w:bottom w:val="single" w:color="auto" w:sz="4" w:space="0"/>
              <w:right w:val="single" w:color="auto" w:sz="4" w:space="0"/>
            </w:tcBorders>
            <w:vAlign w:val="center"/>
          </w:tcPr>
          <w:p w14:paraId="6F0F1F3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969" w:type="pct"/>
            <w:tcBorders>
              <w:top w:val="nil"/>
              <w:left w:val="nil"/>
              <w:bottom w:val="single" w:color="auto" w:sz="4" w:space="0"/>
              <w:right w:val="single" w:color="auto" w:sz="4" w:space="0"/>
            </w:tcBorders>
            <w:vAlign w:val="center"/>
          </w:tcPr>
          <w:p w14:paraId="322CDF6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969" w:type="pct"/>
            <w:tcBorders>
              <w:top w:val="nil"/>
              <w:left w:val="nil"/>
              <w:bottom w:val="single" w:color="auto" w:sz="4" w:space="0"/>
              <w:right w:val="single" w:color="auto" w:sz="4" w:space="0"/>
            </w:tcBorders>
            <w:vAlign w:val="center"/>
          </w:tcPr>
          <w:p w14:paraId="7E83B0F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971" w:type="pct"/>
            <w:tcBorders>
              <w:top w:val="nil"/>
              <w:left w:val="nil"/>
              <w:bottom w:val="single" w:color="auto" w:sz="4" w:space="0"/>
              <w:right w:val="single" w:color="auto" w:sz="4" w:space="0"/>
            </w:tcBorders>
            <w:vAlign w:val="center"/>
          </w:tcPr>
          <w:p w14:paraId="1D28A3D6">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25C75A86">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5621927">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9" w:type="pct"/>
            <w:tcBorders>
              <w:top w:val="nil"/>
              <w:left w:val="nil"/>
              <w:bottom w:val="single" w:color="auto" w:sz="4" w:space="0"/>
              <w:right w:val="single" w:color="auto" w:sz="4" w:space="0"/>
            </w:tcBorders>
            <w:vAlign w:val="center"/>
          </w:tcPr>
          <w:p w14:paraId="3F6BA2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1F3DE8C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34.89</w:t>
            </w:r>
          </w:p>
        </w:tc>
        <w:tc>
          <w:tcPr>
            <w:tcW w:w="1844" w:type="dxa"/>
            <w:tcBorders>
              <w:top w:val="nil"/>
              <w:left w:val="nil"/>
              <w:bottom w:val="single" w:color="auto" w:sz="4" w:space="0"/>
              <w:right w:val="single" w:color="auto" w:sz="4" w:space="0"/>
            </w:tcBorders>
            <w:vAlign w:val="center"/>
          </w:tcPr>
          <w:p w14:paraId="2517990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32.98</w:t>
            </w:r>
          </w:p>
        </w:tc>
        <w:tc>
          <w:tcPr>
            <w:tcW w:w="1848" w:type="dxa"/>
            <w:tcBorders>
              <w:top w:val="nil"/>
              <w:left w:val="nil"/>
              <w:bottom w:val="single" w:color="auto" w:sz="4" w:space="0"/>
              <w:right w:val="single" w:color="auto" w:sz="4" w:space="0"/>
            </w:tcBorders>
            <w:vAlign w:val="center"/>
          </w:tcPr>
          <w:p w14:paraId="15562B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33.23</w:t>
            </w:r>
          </w:p>
        </w:tc>
      </w:tr>
      <w:tr w14:paraId="3FF8839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BE899B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9" w:type="pct"/>
            <w:tcBorders>
              <w:top w:val="nil"/>
              <w:left w:val="nil"/>
              <w:bottom w:val="single" w:color="auto" w:sz="4" w:space="0"/>
              <w:right w:val="single" w:color="auto" w:sz="4" w:space="0"/>
            </w:tcBorders>
            <w:vAlign w:val="center"/>
          </w:tcPr>
          <w:p w14:paraId="555D4B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9" w:type="pct"/>
            <w:tcBorders>
              <w:top w:val="nil"/>
              <w:left w:val="nil"/>
              <w:bottom w:val="single" w:color="auto" w:sz="4" w:space="0"/>
              <w:right w:val="single" w:color="auto" w:sz="4" w:space="0"/>
            </w:tcBorders>
            <w:vAlign w:val="center"/>
          </w:tcPr>
          <w:p w14:paraId="7730225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9" w:type="pct"/>
            <w:tcBorders>
              <w:top w:val="nil"/>
              <w:left w:val="nil"/>
              <w:bottom w:val="single" w:color="auto" w:sz="4" w:space="0"/>
              <w:right w:val="single" w:color="auto" w:sz="4" w:space="0"/>
            </w:tcBorders>
            <w:vAlign w:val="center"/>
          </w:tcPr>
          <w:p w14:paraId="0CA1A39F">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300EB9B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23AE140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BDD2254">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9" w:type="pct"/>
            <w:tcBorders>
              <w:top w:val="nil"/>
              <w:left w:val="nil"/>
              <w:bottom w:val="single" w:color="auto" w:sz="4" w:space="0"/>
              <w:right w:val="single" w:color="auto" w:sz="4" w:space="0"/>
            </w:tcBorders>
            <w:vAlign w:val="center"/>
          </w:tcPr>
          <w:p w14:paraId="2D7ACEA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5B55AF5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0135311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70A922E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7B5625F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8431074">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9" w:type="pct"/>
            <w:tcBorders>
              <w:top w:val="nil"/>
              <w:left w:val="nil"/>
              <w:bottom w:val="single" w:color="auto" w:sz="4" w:space="0"/>
              <w:right w:val="single" w:color="auto" w:sz="4" w:space="0"/>
            </w:tcBorders>
            <w:vAlign w:val="center"/>
          </w:tcPr>
          <w:p w14:paraId="6FDB300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46CE0FA6">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6A3B396E">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7D1720E7">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757258D8">
        <w:tblPrEx>
          <w:tblCellMar>
            <w:top w:w="0" w:type="dxa"/>
            <w:left w:w="108" w:type="dxa"/>
            <w:bottom w:w="0" w:type="dxa"/>
            <w:right w:w="108" w:type="dxa"/>
          </w:tblCellMar>
        </w:tblPrEx>
        <w:trPr>
          <w:trHeight w:val="397"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2FC66A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7FAE55E">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9" w:type="pct"/>
            <w:tcBorders>
              <w:top w:val="nil"/>
              <w:left w:val="nil"/>
              <w:bottom w:val="single" w:color="auto" w:sz="4" w:space="0"/>
              <w:right w:val="single" w:color="auto" w:sz="4" w:space="0"/>
            </w:tcBorders>
            <w:vAlign w:val="center"/>
          </w:tcPr>
          <w:p w14:paraId="0F3E12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估价对象周边2公里内有CCB建融家园创业之家、紫薇兰庭等居住项目，居住小区规模适中，入住率一般，综合评价居住社区成熟度一般</w:t>
            </w:r>
          </w:p>
        </w:tc>
        <w:tc>
          <w:tcPr>
            <w:tcW w:w="969" w:type="pct"/>
            <w:tcBorders>
              <w:top w:val="nil"/>
              <w:left w:val="nil"/>
              <w:bottom w:val="single" w:color="auto" w:sz="4" w:space="0"/>
              <w:right w:val="single" w:color="auto" w:sz="4" w:space="0"/>
            </w:tcBorders>
            <w:vAlign w:val="center"/>
          </w:tcPr>
          <w:p w14:paraId="5B5F544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周边2公里内有融创公园壹号、华远和煦里、华远和墅、格林云墅、首创悦都汇等居住项目，居住小区规模适中，入住率较好，综合评价居住区成熟度较好</w:t>
            </w:r>
          </w:p>
        </w:tc>
        <w:tc>
          <w:tcPr>
            <w:tcW w:w="969" w:type="pct"/>
            <w:tcBorders>
              <w:top w:val="nil"/>
              <w:left w:val="nil"/>
              <w:bottom w:val="single" w:color="auto" w:sz="4" w:space="0"/>
              <w:right w:val="single" w:color="auto" w:sz="4" w:space="0"/>
            </w:tcBorders>
            <w:vAlign w:val="center"/>
          </w:tcPr>
          <w:p w14:paraId="73313B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周边2公里内有华远和煦里、华远和墅、格林云墅、首创悦都汇等居住项目，居住小区规模适中，入住率较好，综合评价居住区成熟度较好</w:t>
            </w:r>
          </w:p>
        </w:tc>
        <w:tc>
          <w:tcPr>
            <w:tcW w:w="971" w:type="pct"/>
            <w:tcBorders>
              <w:top w:val="nil"/>
              <w:left w:val="nil"/>
              <w:bottom w:val="single" w:color="auto" w:sz="4" w:space="0"/>
              <w:right w:val="single" w:color="auto" w:sz="4" w:space="0"/>
            </w:tcBorders>
            <w:vAlign w:val="center"/>
          </w:tcPr>
          <w:p w14:paraId="42C0B1D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r>
      <w:tr w14:paraId="341B70A6">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C73FF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CEDDD5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9" w:type="pct"/>
            <w:tcBorders>
              <w:top w:val="nil"/>
              <w:left w:val="nil"/>
              <w:bottom w:val="single" w:color="auto" w:sz="4" w:space="0"/>
              <w:right w:val="single" w:color="auto" w:sz="4" w:space="0"/>
            </w:tcBorders>
            <w:vAlign w:val="center"/>
          </w:tcPr>
          <w:p w14:paraId="4C5141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周边500米内有城市次干道——鼎创路</w:t>
            </w:r>
          </w:p>
        </w:tc>
        <w:tc>
          <w:tcPr>
            <w:tcW w:w="969" w:type="pct"/>
            <w:tcBorders>
              <w:top w:val="nil"/>
              <w:left w:val="nil"/>
              <w:bottom w:val="single" w:color="auto" w:sz="4" w:space="0"/>
              <w:right w:val="single" w:color="auto" w:sz="4" w:space="0"/>
            </w:tcBorders>
            <w:vAlign w:val="center"/>
          </w:tcPr>
          <w:p w14:paraId="64395F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周边500米内有城市次干道——盛达街</w:t>
            </w:r>
          </w:p>
        </w:tc>
        <w:tc>
          <w:tcPr>
            <w:tcW w:w="969" w:type="pct"/>
            <w:tcBorders>
              <w:top w:val="nil"/>
              <w:left w:val="nil"/>
              <w:bottom w:val="single" w:color="auto" w:sz="4" w:space="0"/>
              <w:right w:val="single" w:color="auto" w:sz="4" w:space="0"/>
            </w:tcBorders>
            <w:vAlign w:val="center"/>
          </w:tcPr>
          <w:p w14:paraId="08181C0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w:t>
            </w:r>
            <w:r>
              <w:rPr>
                <w:rFonts w:hint="eastAsia" w:ascii="Arial" w:hAnsi="Arial" w:cs="Arial"/>
                <w:sz w:val="16"/>
                <w:szCs w:val="18"/>
              </w:rPr>
              <w:t>盛通街</w:t>
            </w:r>
          </w:p>
        </w:tc>
        <w:tc>
          <w:tcPr>
            <w:tcW w:w="971" w:type="pct"/>
            <w:tcBorders>
              <w:top w:val="nil"/>
              <w:left w:val="nil"/>
              <w:bottom w:val="single" w:color="auto" w:sz="4" w:space="0"/>
              <w:right w:val="single" w:color="auto" w:sz="4" w:space="0"/>
            </w:tcBorders>
            <w:vAlign w:val="center"/>
          </w:tcPr>
          <w:p w14:paraId="1FF925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周边500米内有城市次干道——安顺北路</w:t>
            </w:r>
          </w:p>
        </w:tc>
      </w:tr>
      <w:tr w14:paraId="5E6C420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BBD608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B2DEFAB">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9" w:type="pct"/>
            <w:tcBorders>
              <w:top w:val="nil"/>
              <w:left w:val="nil"/>
              <w:bottom w:val="single" w:color="auto" w:sz="4" w:space="0"/>
              <w:right w:val="single" w:color="auto" w:sz="4" w:space="0"/>
            </w:tcBorders>
            <w:vAlign w:val="center"/>
          </w:tcPr>
          <w:p w14:paraId="3C5042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6E241C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7A612AA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7CAEF1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7ED1C60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2E211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6B97189">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9" w:type="pct"/>
            <w:tcBorders>
              <w:top w:val="nil"/>
              <w:left w:val="nil"/>
              <w:bottom w:val="single" w:color="auto" w:sz="4" w:space="0"/>
              <w:right w:val="single" w:color="auto" w:sz="4" w:space="0"/>
            </w:tcBorders>
            <w:vAlign w:val="center"/>
          </w:tcPr>
          <w:p w14:paraId="234575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周边1公里内有兴29路、兴63路、兴80路等公交线路途径并设立站点，综合评价交通便捷度一般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3AB99C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7DB39F4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6EF317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r>
      <w:tr w14:paraId="1C62E03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A5F6E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9FD83A4">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9" w:type="pct"/>
            <w:tcBorders>
              <w:top w:val="nil"/>
              <w:left w:val="nil"/>
              <w:bottom w:val="single" w:color="auto" w:sz="4" w:space="0"/>
              <w:right w:val="single" w:color="auto" w:sz="4" w:space="0"/>
            </w:tcBorders>
            <w:vAlign w:val="center"/>
          </w:tcPr>
          <w:p w14:paraId="5DAFD2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3D3A440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7F509A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5236D3A9">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515BEDD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840BEC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6E3AA7E">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9" w:type="pct"/>
            <w:tcBorders>
              <w:top w:val="nil"/>
              <w:left w:val="nil"/>
              <w:bottom w:val="single" w:color="auto" w:sz="4" w:space="0"/>
              <w:right w:val="single" w:color="auto" w:sz="4" w:space="0"/>
            </w:tcBorders>
            <w:vAlign w:val="center"/>
          </w:tcPr>
          <w:p w14:paraId="671061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估价对象周边2公里有新西凤渠湿地、新凤河等自然景观，自然与人文环境一般</w:t>
            </w:r>
          </w:p>
        </w:tc>
        <w:tc>
          <w:tcPr>
            <w:tcW w:w="969" w:type="pct"/>
            <w:tcBorders>
              <w:top w:val="nil"/>
              <w:left w:val="nil"/>
              <w:bottom w:val="single" w:color="auto" w:sz="4" w:space="0"/>
              <w:right w:val="single" w:color="auto" w:sz="4" w:space="0"/>
            </w:tcBorders>
            <w:vAlign w:val="center"/>
          </w:tcPr>
          <w:p w14:paraId="7A6E52B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69" w:type="pct"/>
            <w:tcBorders>
              <w:top w:val="nil"/>
              <w:left w:val="nil"/>
              <w:bottom w:val="single" w:color="auto" w:sz="4" w:space="0"/>
              <w:right w:val="single" w:color="auto" w:sz="4" w:space="0"/>
            </w:tcBorders>
            <w:vAlign w:val="center"/>
          </w:tcPr>
          <w:p w14:paraId="7568519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71" w:type="pct"/>
            <w:tcBorders>
              <w:top w:val="nil"/>
              <w:left w:val="nil"/>
              <w:bottom w:val="single" w:color="auto" w:sz="4" w:space="0"/>
              <w:right w:val="single" w:color="auto" w:sz="4" w:space="0"/>
            </w:tcBorders>
            <w:vAlign w:val="center"/>
          </w:tcPr>
          <w:p w14:paraId="3E0E9AF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r>
      <w:tr w14:paraId="7B43275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EC0317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E366C56">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9" w:type="pct"/>
            <w:tcBorders>
              <w:top w:val="nil"/>
              <w:left w:val="nil"/>
              <w:bottom w:val="single" w:color="auto" w:sz="4" w:space="0"/>
              <w:right w:val="single" w:color="auto" w:sz="4" w:space="0"/>
            </w:tcBorders>
            <w:vAlign w:val="center"/>
          </w:tcPr>
          <w:p w14:paraId="48E6EB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9" w:type="pct"/>
            <w:tcBorders>
              <w:top w:val="nil"/>
              <w:left w:val="nil"/>
              <w:bottom w:val="single" w:color="auto" w:sz="4" w:space="0"/>
              <w:right w:val="single" w:color="auto" w:sz="4" w:space="0"/>
            </w:tcBorders>
            <w:vAlign w:val="center"/>
          </w:tcPr>
          <w:p w14:paraId="5DE063F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9" w:type="pct"/>
            <w:tcBorders>
              <w:top w:val="nil"/>
              <w:left w:val="nil"/>
              <w:bottom w:val="single" w:color="auto" w:sz="4" w:space="0"/>
              <w:right w:val="single" w:color="auto" w:sz="4" w:space="0"/>
            </w:tcBorders>
            <w:vAlign w:val="center"/>
          </w:tcPr>
          <w:p w14:paraId="0467ED6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1" w:type="pct"/>
            <w:tcBorders>
              <w:top w:val="nil"/>
              <w:left w:val="nil"/>
              <w:bottom w:val="single" w:color="auto" w:sz="4" w:space="0"/>
              <w:right w:val="single" w:color="auto" w:sz="4" w:space="0"/>
            </w:tcBorders>
            <w:vAlign w:val="center"/>
          </w:tcPr>
          <w:p w14:paraId="220A2B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326574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A48259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CD60F1C">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9" w:type="pct"/>
            <w:tcBorders>
              <w:top w:val="nil"/>
              <w:left w:val="nil"/>
              <w:bottom w:val="single" w:color="auto" w:sz="4" w:space="0"/>
              <w:right w:val="single" w:color="auto" w:sz="4" w:space="0"/>
            </w:tcBorders>
            <w:vAlign w:val="center"/>
          </w:tcPr>
          <w:p w14:paraId="5B0E5A1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tc>
        <w:tc>
          <w:tcPr>
            <w:tcW w:w="969" w:type="pct"/>
            <w:tcBorders>
              <w:top w:val="nil"/>
              <w:left w:val="nil"/>
              <w:bottom w:val="single" w:color="auto" w:sz="4" w:space="0"/>
              <w:right w:val="single" w:color="auto" w:sz="4" w:space="0"/>
            </w:tcBorders>
            <w:vAlign w:val="center"/>
          </w:tcPr>
          <w:p w14:paraId="50A2478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69" w:type="pct"/>
            <w:tcBorders>
              <w:top w:val="nil"/>
              <w:left w:val="nil"/>
              <w:bottom w:val="single" w:color="auto" w:sz="4" w:space="0"/>
              <w:right w:val="single" w:color="auto" w:sz="4" w:space="0"/>
            </w:tcBorders>
            <w:vAlign w:val="center"/>
          </w:tcPr>
          <w:p w14:paraId="7C9E912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71" w:type="pct"/>
            <w:tcBorders>
              <w:top w:val="nil"/>
              <w:left w:val="nil"/>
              <w:bottom w:val="single" w:color="auto" w:sz="4" w:space="0"/>
              <w:right w:val="single" w:color="auto" w:sz="4" w:space="0"/>
            </w:tcBorders>
            <w:vAlign w:val="center"/>
          </w:tcPr>
          <w:p w14:paraId="6A329A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r>
      <w:tr w14:paraId="5125E2A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92BC5C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F4F3D4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9" w:type="pct"/>
            <w:tcBorders>
              <w:top w:val="nil"/>
              <w:left w:val="nil"/>
              <w:bottom w:val="single" w:color="auto" w:sz="4" w:space="0"/>
              <w:right w:val="single" w:color="auto" w:sz="4" w:space="0"/>
            </w:tcBorders>
            <w:vAlign w:val="center"/>
          </w:tcPr>
          <w:p w14:paraId="3DEED2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9" w:type="pct"/>
            <w:tcBorders>
              <w:top w:val="nil"/>
              <w:left w:val="nil"/>
              <w:bottom w:val="single" w:color="auto" w:sz="4" w:space="0"/>
              <w:right w:val="single" w:color="auto" w:sz="4" w:space="0"/>
            </w:tcBorders>
            <w:vAlign w:val="center"/>
          </w:tcPr>
          <w:p w14:paraId="0E1B5A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69" w:type="pct"/>
            <w:tcBorders>
              <w:top w:val="nil"/>
              <w:left w:val="nil"/>
              <w:bottom w:val="single" w:color="auto" w:sz="4" w:space="0"/>
              <w:right w:val="single" w:color="auto" w:sz="4" w:space="0"/>
            </w:tcBorders>
            <w:vAlign w:val="center"/>
          </w:tcPr>
          <w:p w14:paraId="4A6107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71" w:type="pct"/>
            <w:tcBorders>
              <w:top w:val="nil"/>
              <w:left w:val="nil"/>
              <w:bottom w:val="single" w:color="auto" w:sz="4" w:space="0"/>
              <w:right w:val="single" w:color="auto" w:sz="4" w:space="0"/>
            </w:tcBorders>
            <w:vAlign w:val="center"/>
          </w:tcPr>
          <w:p w14:paraId="076BE4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34D4182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57563C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381C931">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55105F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7025DD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77A2E2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1" w:type="pct"/>
            <w:tcBorders>
              <w:top w:val="nil"/>
              <w:left w:val="nil"/>
              <w:bottom w:val="single" w:color="auto" w:sz="4" w:space="0"/>
              <w:right w:val="single" w:color="auto" w:sz="4" w:space="0"/>
            </w:tcBorders>
            <w:vAlign w:val="center"/>
          </w:tcPr>
          <w:p w14:paraId="3EC55E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15A60AD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47B0476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0B0C23D">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9" w:type="pct"/>
            <w:tcBorders>
              <w:top w:val="nil"/>
              <w:left w:val="nil"/>
              <w:bottom w:val="single" w:color="auto" w:sz="4" w:space="0"/>
              <w:right w:val="single" w:color="auto" w:sz="4" w:space="0"/>
            </w:tcBorders>
            <w:vAlign w:val="center"/>
          </w:tcPr>
          <w:p w14:paraId="28188D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9" w:type="pct"/>
            <w:tcBorders>
              <w:top w:val="nil"/>
              <w:left w:val="nil"/>
              <w:bottom w:val="single" w:color="auto" w:sz="4" w:space="0"/>
              <w:right w:val="single" w:color="auto" w:sz="4" w:space="0"/>
            </w:tcBorders>
            <w:vAlign w:val="center"/>
          </w:tcPr>
          <w:p w14:paraId="50F3A4D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9" w:type="pct"/>
            <w:tcBorders>
              <w:top w:val="nil"/>
              <w:left w:val="nil"/>
              <w:bottom w:val="single" w:color="auto" w:sz="4" w:space="0"/>
              <w:right w:val="single" w:color="auto" w:sz="4" w:space="0"/>
            </w:tcBorders>
            <w:vAlign w:val="center"/>
          </w:tcPr>
          <w:p w14:paraId="2E06A7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1" w:type="pct"/>
            <w:tcBorders>
              <w:top w:val="nil"/>
              <w:left w:val="nil"/>
              <w:bottom w:val="single" w:color="auto" w:sz="4" w:space="0"/>
              <w:right w:val="single" w:color="auto" w:sz="4" w:space="0"/>
            </w:tcBorders>
            <w:vAlign w:val="center"/>
          </w:tcPr>
          <w:p w14:paraId="505CDD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6716F2C5">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DFB8958">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55D0AC44">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9" w:type="pct"/>
            <w:tcBorders>
              <w:top w:val="single" w:color="auto" w:sz="4" w:space="0"/>
              <w:left w:val="nil"/>
              <w:bottom w:val="single" w:color="auto" w:sz="4" w:space="0"/>
              <w:right w:val="single" w:color="auto" w:sz="4" w:space="0"/>
            </w:tcBorders>
            <w:vAlign w:val="center"/>
          </w:tcPr>
          <w:p w14:paraId="416D88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221A10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5D0390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6CBE99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151E68D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66C635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2B7FB5">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9" w:type="pct"/>
            <w:tcBorders>
              <w:top w:val="single" w:color="auto" w:sz="4" w:space="0"/>
              <w:left w:val="nil"/>
              <w:bottom w:val="single" w:color="auto" w:sz="4" w:space="0"/>
              <w:right w:val="single" w:color="auto" w:sz="4" w:space="0"/>
            </w:tcBorders>
            <w:vAlign w:val="center"/>
          </w:tcPr>
          <w:p w14:paraId="1ACF15B4">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158050CB">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76A82A46">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2C6AB7EA">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5ECF842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AA9025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0CB44E1">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9" w:type="pct"/>
            <w:tcBorders>
              <w:top w:val="single" w:color="auto" w:sz="4" w:space="0"/>
              <w:left w:val="nil"/>
              <w:bottom w:val="single" w:color="auto" w:sz="4" w:space="0"/>
              <w:right w:val="single" w:color="auto" w:sz="4" w:space="0"/>
            </w:tcBorders>
            <w:vAlign w:val="center"/>
          </w:tcPr>
          <w:p w14:paraId="211E48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21E16A9F">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5FC40F2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7F86509D">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4F86290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A0CD1C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8D9DAA6">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9" w:type="pct"/>
            <w:tcBorders>
              <w:top w:val="single" w:color="auto" w:sz="4" w:space="0"/>
              <w:left w:val="nil"/>
              <w:bottom w:val="single" w:color="auto" w:sz="4" w:space="0"/>
              <w:right w:val="single" w:color="auto" w:sz="4" w:space="0"/>
            </w:tcBorders>
            <w:vAlign w:val="center"/>
          </w:tcPr>
          <w:p w14:paraId="18A5F41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3191CB68">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41351F5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2DFFF5D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4B28F5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8E0735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5B5B83C">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9" w:type="pct"/>
            <w:tcBorders>
              <w:top w:val="single" w:color="auto" w:sz="4" w:space="0"/>
              <w:left w:val="nil"/>
              <w:bottom w:val="single" w:color="auto" w:sz="4" w:space="0"/>
              <w:right w:val="single" w:color="auto" w:sz="4" w:space="0"/>
            </w:tcBorders>
            <w:vAlign w:val="center"/>
          </w:tcPr>
          <w:p w14:paraId="2769914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9" w:type="pct"/>
            <w:tcBorders>
              <w:top w:val="single" w:color="auto" w:sz="4" w:space="0"/>
              <w:left w:val="nil"/>
              <w:bottom w:val="single" w:color="auto" w:sz="4" w:space="0"/>
              <w:right w:val="single" w:color="auto" w:sz="4" w:space="0"/>
            </w:tcBorders>
            <w:vAlign w:val="center"/>
          </w:tcPr>
          <w:p w14:paraId="17F7A64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9" w:type="pct"/>
            <w:tcBorders>
              <w:top w:val="single" w:color="auto" w:sz="4" w:space="0"/>
              <w:left w:val="nil"/>
              <w:bottom w:val="single" w:color="auto" w:sz="4" w:space="0"/>
              <w:right w:val="single" w:color="auto" w:sz="4" w:space="0"/>
            </w:tcBorders>
            <w:vAlign w:val="center"/>
          </w:tcPr>
          <w:p w14:paraId="12B24524">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1" w:type="pct"/>
            <w:tcBorders>
              <w:top w:val="single" w:color="auto" w:sz="4" w:space="0"/>
              <w:left w:val="nil"/>
              <w:bottom w:val="single" w:color="auto" w:sz="4" w:space="0"/>
              <w:right w:val="single" w:color="auto" w:sz="4" w:space="0"/>
            </w:tcBorders>
            <w:vAlign w:val="center"/>
          </w:tcPr>
          <w:p w14:paraId="5C131FA9">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159F396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13169C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FB4A09C">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9" w:type="pct"/>
            <w:tcBorders>
              <w:top w:val="single" w:color="auto" w:sz="4" w:space="0"/>
              <w:left w:val="nil"/>
              <w:bottom w:val="single" w:color="auto" w:sz="4" w:space="0"/>
              <w:right w:val="single" w:color="auto" w:sz="4" w:space="0"/>
            </w:tcBorders>
            <w:vAlign w:val="center"/>
          </w:tcPr>
          <w:p w14:paraId="5F8250EB">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256735D1">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038862BA">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1" w:type="pct"/>
            <w:tcBorders>
              <w:top w:val="single" w:color="auto" w:sz="4" w:space="0"/>
              <w:left w:val="nil"/>
              <w:bottom w:val="single" w:color="auto" w:sz="4" w:space="0"/>
              <w:right w:val="single" w:color="auto" w:sz="4" w:space="0"/>
            </w:tcBorders>
            <w:vAlign w:val="center"/>
          </w:tcPr>
          <w:p w14:paraId="22403E35">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06AEC8A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86A804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8C73B45">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9" w:type="pct"/>
            <w:tcBorders>
              <w:top w:val="single" w:color="auto" w:sz="4" w:space="0"/>
              <w:left w:val="nil"/>
              <w:bottom w:val="single" w:color="auto" w:sz="4" w:space="0"/>
              <w:right w:val="single" w:color="auto" w:sz="4" w:space="0"/>
            </w:tcBorders>
            <w:vAlign w:val="center"/>
          </w:tcPr>
          <w:p w14:paraId="1E3990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217C52B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397D11CA">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0E2042C9">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0704607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A555C6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C6C72A">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9" w:type="pct"/>
            <w:tcBorders>
              <w:top w:val="single" w:color="auto" w:sz="4" w:space="0"/>
              <w:left w:val="nil"/>
              <w:bottom w:val="single" w:color="auto" w:sz="4" w:space="0"/>
              <w:right w:val="single" w:color="auto" w:sz="4" w:space="0"/>
            </w:tcBorders>
            <w:vAlign w:val="center"/>
          </w:tcPr>
          <w:p w14:paraId="5FD377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87.36</w:t>
            </w:r>
          </w:p>
        </w:tc>
        <w:tc>
          <w:tcPr>
            <w:tcW w:w="969" w:type="pct"/>
            <w:tcBorders>
              <w:top w:val="single" w:color="auto" w:sz="4" w:space="0"/>
              <w:left w:val="nil"/>
              <w:bottom w:val="single" w:color="auto" w:sz="4" w:space="0"/>
              <w:right w:val="single" w:color="auto" w:sz="4" w:space="0"/>
            </w:tcBorders>
            <w:vAlign w:val="center"/>
          </w:tcPr>
          <w:p w14:paraId="4EAB33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88</w:t>
            </w:r>
          </w:p>
        </w:tc>
        <w:tc>
          <w:tcPr>
            <w:tcW w:w="969" w:type="pct"/>
            <w:tcBorders>
              <w:top w:val="single" w:color="auto" w:sz="4" w:space="0"/>
              <w:left w:val="nil"/>
              <w:bottom w:val="single" w:color="auto" w:sz="4" w:space="0"/>
              <w:right w:val="single" w:color="auto" w:sz="4" w:space="0"/>
            </w:tcBorders>
            <w:vAlign w:val="center"/>
          </w:tcPr>
          <w:p w14:paraId="18DC0A22">
            <w:pPr>
              <w:widowControl/>
              <w:adjustRightInd/>
              <w:spacing w:line="240" w:lineRule="auto"/>
              <w:jc w:val="center"/>
              <w:textAlignment w:val="auto"/>
              <w:rPr>
                <w:rFonts w:hint="default" w:ascii="Arial" w:hAnsi="Arial" w:eastAsia="宋体" w:cs="Arial"/>
                <w:sz w:val="16"/>
                <w:szCs w:val="18"/>
                <w:lang w:val="en-US" w:eastAsia="zh-CN"/>
              </w:rPr>
            </w:pPr>
            <w:r>
              <w:rPr>
                <w:rFonts w:hint="eastAsia" w:ascii="Arial" w:hAnsi="Arial" w:cs="Arial"/>
                <w:sz w:val="16"/>
                <w:szCs w:val="18"/>
                <w:lang w:val="en-US" w:eastAsia="zh-CN"/>
              </w:rPr>
              <w:t>89.34</w:t>
            </w:r>
          </w:p>
        </w:tc>
        <w:tc>
          <w:tcPr>
            <w:tcW w:w="971" w:type="pct"/>
            <w:tcBorders>
              <w:top w:val="single" w:color="auto" w:sz="4" w:space="0"/>
              <w:left w:val="nil"/>
              <w:bottom w:val="single" w:color="auto" w:sz="4" w:space="0"/>
              <w:right w:val="single" w:color="auto" w:sz="4" w:space="0"/>
            </w:tcBorders>
            <w:vAlign w:val="center"/>
          </w:tcPr>
          <w:p w14:paraId="4C7D89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83.52</w:t>
            </w:r>
          </w:p>
        </w:tc>
      </w:tr>
      <w:tr w14:paraId="7834B32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DF6466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BF85ABF">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9" w:type="pct"/>
            <w:tcBorders>
              <w:top w:val="single" w:color="auto" w:sz="4" w:space="0"/>
              <w:left w:val="nil"/>
              <w:bottom w:val="single" w:color="auto" w:sz="4" w:space="0"/>
              <w:right w:val="single" w:color="auto" w:sz="4" w:space="0"/>
            </w:tcBorders>
            <w:vAlign w:val="center"/>
          </w:tcPr>
          <w:p w14:paraId="01BE567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9" w:type="pct"/>
            <w:tcBorders>
              <w:top w:val="single" w:color="auto" w:sz="4" w:space="0"/>
              <w:left w:val="nil"/>
              <w:bottom w:val="single" w:color="auto" w:sz="4" w:space="0"/>
              <w:right w:val="single" w:color="auto" w:sz="4" w:space="0"/>
            </w:tcBorders>
            <w:vAlign w:val="center"/>
          </w:tcPr>
          <w:p w14:paraId="7E07B71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9" w:type="pct"/>
            <w:tcBorders>
              <w:top w:val="single" w:color="auto" w:sz="4" w:space="0"/>
              <w:left w:val="nil"/>
              <w:bottom w:val="single" w:color="auto" w:sz="4" w:space="0"/>
              <w:right w:val="single" w:color="auto" w:sz="4" w:space="0"/>
            </w:tcBorders>
            <w:vAlign w:val="center"/>
          </w:tcPr>
          <w:p w14:paraId="0908FA5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1" w:type="pct"/>
            <w:tcBorders>
              <w:top w:val="single" w:color="auto" w:sz="4" w:space="0"/>
              <w:left w:val="nil"/>
              <w:bottom w:val="single" w:color="auto" w:sz="4" w:space="0"/>
              <w:right w:val="single" w:color="auto" w:sz="4" w:space="0"/>
            </w:tcBorders>
            <w:vAlign w:val="center"/>
          </w:tcPr>
          <w:p w14:paraId="38783FCF">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0C5C0570">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18C8C50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693BF88E">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9" w:type="pct"/>
            <w:tcBorders>
              <w:top w:val="single" w:color="auto" w:sz="4" w:space="0"/>
              <w:left w:val="nil"/>
              <w:bottom w:val="single" w:color="auto" w:sz="4" w:space="0"/>
              <w:right w:val="single" w:color="auto" w:sz="4" w:space="0"/>
            </w:tcBorders>
            <w:vAlign w:val="center"/>
          </w:tcPr>
          <w:p w14:paraId="3CBB5D5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7AF7BE5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0D4D3E1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675393D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16934E1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1495B1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638BDE0">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9" w:type="pct"/>
            <w:tcBorders>
              <w:top w:val="single" w:color="auto" w:sz="4" w:space="0"/>
              <w:left w:val="nil"/>
              <w:bottom w:val="single" w:color="auto" w:sz="4" w:space="0"/>
              <w:right w:val="single" w:color="auto" w:sz="4" w:space="0"/>
            </w:tcBorders>
            <w:vAlign w:val="center"/>
          </w:tcPr>
          <w:p w14:paraId="39D9148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57F4D32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6654AE9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59BBD97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781A7F4E">
      <w:pPr>
        <w:wordWrap w:val="0"/>
        <w:overflowPunct w:val="0"/>
        <w:spacing w:line="480" w:lineRule="auto"/>
        <w:ind w:firstLine="420" w:firstLineChars="200"/>
        <w:rPr>
          <w:rFonts w:ascii="Arial" w:hAnsi="Arial"/>
          <w:sz w:val="21"/>
          <w:szCs w:val="21"/>
        </w:rPr>
      </w:pP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B92CB7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993B4D9">
      <w:pPr>
        <w:overflowPunct w:val="0"/>
        <w:spacing w:line="480" w:lineRule="auto"/>
        <w:ind w:firstLine="420" w:firstLineChars="200"/>
        <w:jc w:val="center"/>
        <w:rPr>
          <w:rFonts w:ascii="Arial" w:hAnsi="Arial"/>
          <w:sz w:val="21"/>
          <w:szCs w:val="21"/>
        </w:rPr>
      </w:pPr>
      <w:r>
        <w:rPr>
          <w:rFonts w:hint="eastAsia" w:ascii="Arial" w:hAnsi="Arial"/>
          <w:sz w:val="21"/>
          <w:szCs w:val="21"/>
        </w:rPr>
        <w:t>西红门金鼎欣盛家园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46"/>
        <w:gridCol w:w="978"/>
        <w:gridCol w:w="1002"/>
        <w:gridCol w:w="1002"/>
        <w:gridCol w:w="1002"/>
        <w:gridCol w:w="1002"/>
        <w:gridCol w:w="3761"/>
      </w:tblGrid>
      <w:tr w14:paraId="23E2EFBE">
        <w:tblPrEx>
          <w:tblCellMar>
            <w:top w:w="57" w:type="dxa"/>
            <w:left w:w="57" w:type="dxa"/>
            <w:bottom w:w="57" w:type="dxa"/>
            <w:right w:w="57" w:type="dxa"/>
          </w:tblCellMar>
        </w:tblPrEx>
        <w:trPr>
          <w:trHeight w:val="20" w:hRule="atLeast"/>
          <w:tblHeader/>
          <w:jc w:val="center"/>
        </w:trPr>
        <w:tc>
          <w:tcPr>
            <w:tcW w:w="82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728DB9E7">
            <w:pPr>
              <w:snapToGrid w:val="0"/>
              <w:spacing w:line="240" w:lineRule="exact"/>
              <w:jc w:val="right"/>
              <w:rPr>
                <w:rFonts w:ascii="宋体" w:hAnsi="宋体" w:cs="Arial"/>
                <w:sz w:val="16"/>
                <w:szCs w:val="18"/>
              </w:rPr>
            </w:pPr>
            <w:r>
              <w:rPr>
                <w:rFonts w:ascii="宋体" w:hAnsi="宋体" w:cs="Arial"/>
                <w:sz w:val="16"/>
                <w:szCs w:val="18"/>
              </w:rPr>
              <w:t>估价对象及</w:t>
            </w:r>
          </w:p>
          <w:p w14:paraId="4221C14A">
            <w:pPr>
              <w:snapToGrid w:val="0"/>
              <w:spacing w:line="240" w:lineRule="exact"/>
              <w:jc w:val="right"/>
              <w:rPr>
                <w:rFonts w:ascii="宋体" w:hAnsi="宋体" w:cs="Arial"/>
                <w:sz w:val="16"/>
                <w:szCs w:val="18"/>
              </w:rPr>
            </w:pPr>
            <w:r>
              <w:rPr>
                <w:rFonts w:ascii="宋体" w:hAnsi="宋体" w:cs="Arial"/>
                <w:sz w:val="16"/>
                <w:szCs w:val="18"/>
              </w:rPr>
              <w:t>可比实例</w:t>
            </w:r>
          </w:p>
          <w:p w14:paraId="2400FCCA">
            <w:pPr>
              <w:snapToGrid w:val="0"/>
              <w:spacing w:line="240" w:lineRule="exact"/>
              <w:jc w:val="both"/>
              <w:rPr>
                <w:rFonts w:ascii="宋体" w:hAnsi="宋体" w:cs="Arial"/>
                <w:sz w:val="16"/>
                <w:szCs w:val="18"/>
              </w:rPr>
            </w:pPr>
          </w:p>
          <w:p w14:paraId="54EEA11B">
            <w:pPr>
              <w:snapToGrid w:val="0"/>
              <w:spacing w:line="240" w:lineRule="exact"/>
              <w:jc w:val="both"/>
              <w:rPr>
                <w:rFonts w:ascii="宋体" w:hAnsi="宋体" w:cs="Arial"/>
                <w:sz w:val="16"/>
                <w:szCs w:val="18"/>
              </w:rPr>
            </w:pPr>
          </w:p>
          <w:p w14:paraId="61A76CD6">
            <w:pPr>
              <w:snapToGrid w:val="0"/>
              <w:spacing w:line="240" w:lineRule="exact"/>
              <w:jc w:val="both"/>
              <w:rPr>
                <w:rFonts w:ascii="宋体" w:hAnsi="宋体" w:cs="Arial"/>
                <w:sz w:val="16"/>
                <w:szCs w:val="18"/>
              </w:rPr>
            </w:pPr>
            <w:r>
              <w:rPr>
                <w:rFonts w:ascii="宋体" w:hAnsi="宋体" w:cs="Arial"/>
                <w:sz w:val="16"/>
                <w:szCs w:val="18"/>
              </w:rPr>
              <w:t>比较因素</w:t>
            </w:r>
          </w:p>
        </w:tc>
        <w:tc>
          <w:tcPr>
            <w:tcW w:w="539" w:type="pct"/>
            <w:tcBorders>
              <w:top w:val="single" w:color="auto" w:sz="4" w:space="0"/>
              <w:left w:val="nil"/>
              <w:bottom w:val="single" w:color="auto" w:sz="4" w:space="0"/>
              <w:right w:val="single" w:color="auto" w:sz="4" w:space="0"/>
            </w:tcBorders>
            <w:vAlign w:val="center"/>
          </w:tcPr>
          <w:p w14:paraId="6F073A63">
            <w:pPr>
              <w:snapToGrid w:val="0"/>
              <w:spacing w:line="240" w:lineRule="exact"/>
              <w:jc w:val="both"/>
              <w:rPr>
                <w:rFonts w:ascii="宋体" w:hAnsi="宋体" w:cs="Arial"/>
                <w:sz w:val="16"/>
                <w:szCs w:val="18"/>
              </w:rPr>
            </w:pPr>
            <w:r>
              <w:rPr>
                <w:rFonts w:ascii="宋体" w:hAnsi="宋体" w:cs="Arial"/>
                <w:sz w:val="16"/>
                <w:szCs w:val="18"/>
              </w:rPr>
              <w:t>估价对象</w:t>
            </w:r>
          </w:p>
        </w:tc>
        <w:tc>
          <w:tcPr>
            <w:tcW w:w="539" w:type="pct"/>
            <w:tcBorders>
              <w:top w:val="single" w:color="auto" w:sz="4" w:space="0"/>
              <w:left w:val="nil"/>
              <w:bottom w:val="single" w:color="auto" w:sz="4" w:space="0"/>
              <w:right w:val="single" w:color="auto" w:sz="4" w:space="0"/>
            </w:tcBorders>
            <w:vAlign w:val="center"/>
          </w:tcPr>
          <w:p w14:paraId="0357D058">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9" w:type="pct"/>
            <w:tcBorders>
              <w:top w:val="single" w:color="auto" w:sz="4" w:space="0"/>
              <w:left w:val="nil"/>
              <w:bottom w:val="single" w:color="auto" w:sz="4" w:space="0"/>
              <w:right w:val="single" w:color="auto" w:sz="4" w:space="0"/>
            </w:tcBorders>
            <w:vAlign w:val="center"/>
          </w:tcPr>
          <w:p w14:paraId="5AE0747E">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9" w:type="pct"/>
            <w:tcBorders>
              <w:top w:val="single" w:color="auto" w:sz="4" w:space="0"/>
              <w:left w:val="nil"/>
              <w:bottom w:val="single" w:color="auto" w:sz="4" w:space="0"/>
              <w:right w:val="single" w:color="auto" w:sz="4" w:space="0"/>
            </w:tcBorders>
            <w:vAlign w:val="center"/>
          </w:tcPr>
          <w:p w14:paraId="6FE1EC46">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23" w:type="pct"/>
            <w:tcBorders>
              <w:top w:val="single" w:color="auto" w:sz="4" w:space="0"/>
              <w:left w:val="nil"/>
              <w:bottom w:val="single" w:color="auto" w:sz="4" w:space="0"/>
              <w:right w:val="single" w:color="auto" w:sz="4" w:space="0"/>
            </w:tcBorders>
            <w:vAlign w:val="center"/>
          </w:tcPr>
          <w:p w14:paraId="493225DA">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181CCF7F">
        <w:tblPrEx>
          <w:tblCellMar>
            <w:top w:w="57" w:type="dxa"/>
            <w:left w:w="57" w:type="dxa"/>
            <w:bottom w:w="57" w:type="dxa"/>
            <w:right w:w="57" w:type="dxa"/>
          </w:tblCellMar>
        </w:tblPrEx>
        <w:trPr>
          <w:trHeight w:val="20" w:hRule="atLeast"/>
          <w:tblHeader/>
          <w:jc w:val="center"/>
        </w:trPr>
        <w:tc>
          <w:tcPr>
            <w:tcW w:w="820" w:type="pct"/>
            <w:gridSpan w:val="2"/>
            <w:vMerge w:val="continue"/>
            <w:tcBorders>
              <w:top w:val="single" w:color="auto" w:sz="4" w:space="0"/>
              <w:left w:val="single" w:color="auto" w:sz="4" w:space="0"/>
              <w:bottom w:val="single" w:color="000000" w:sz="4" w:space="0"/>
              <w:right w:val="single" w:color="000000" w:sz="4" w:space="0"/>
            </w:tcBorders>
            <w:vAlign w:val="center"/>
          </w:tcPr>
          <w:p w14:paraId="541413CE">
            <w:pPr>
              <w:snapToGrid w:val="0"/>
              <w:spacing w:line="240" w:lineRule="exact"/>
              <w:jc w:val="both"/>
              <w:rPr>
                <w:rFonts w:ascii="宋体" w:hAnsi="宋体" w:cs="Arial"/>
                <w:sz w:val="16"/>
                <w:szCs w:val="18"/>
              </w:rPr>
            </w:pPr>
          </w:p>
        </w:tc>
        <w:tc>
          <w:tcPr>
            <w:tcW w:w="539" w:type="pct"/>
            <w:tcBorders>
              <w:top w:val="nil"/>
              <w:left w:val="nil"/>
              <w:bottom w:val="single" w:color="auto" w:sz="4" w:space="0"/>
              <w:right w:val="single" w:color="auto" w:sz="4" w:space="0"/>
            </w:tcBorders>
            <w:vAlign w:val="center"/>
          </w:tcPr>
          <w:p w14:paraId="2148A0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539" w:type="pct"/>
            <w:tcBorders>
              <w:top w:val="nil"/>
              <w:left w:val="nil"/>
              <w:bottom w:val="single" w:color="auto" w:sz="4" w:space="0"/>
              <w:right w:val="single" w:color="auto" w:sz="4" w:space="0"/>
            </w:tcBorders>
            <w:vAlign w:val="center"/>
          </w:tcPr>
          <w:p w14:paraId="7A33C0B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539" w:type="pct"/>
            <w:tcBorders>
              <w:top w:val="nil"/>
              <w:left w:val="nil"/>
              <w:bottom w:val="single" w:color="auto" w:sz="4" w:space="0"/>
              <w:right w:val="single" w:color="auto" w:sz="4" w:space="0"/>
            </w:tcBorders>
            <w:vAlign w:val="center"/>
          </w:tcPr>
          <w:p w14:paraId="2E76200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539" w:type="pct"/>
            <w:tcBorders>
              <w:top w:val="nil"/>
              <w:left w:val="nil"/>
              <w:bottom w:val="single" w:color="auto" w:sz="4" w:space="0"/>
              <w:right w:val="single" w:color="auto" w:sz="4" w:space="0"/>
            </w:tcBorders>
            <w:vAlign w:val="center"/>
          </w:tcPr>
          <w:p w14:paraId="04B86346">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c>
          <w:tcPr>
            <w:tcW w:w="2023" w:type="pct"/>
            <w:tcBorders>
              <w:top w:val="nil"/>
              <w:left w:val="nil"/>
              <w:bottom w:val="single" w:color="auto" w:sz="4" w:space="0"/>
              <w:right w:val="single" w:color="auto" w:sz="4" w:space="0"/>
            </w:tcBorders>
            <w:vAlign w:val="center"/>
          </w:tcPr>
          <w:p w14:paraId="30C53206">
            <w:pPr>
              <w:snapToGrid w:val="0"/>
              <w:spacing w:line="240" w:lineRule="exact"/>
              <w:jc w:val="both"/>
              <w:rPr>
                <w:rFonts w:ascii="宋体" w:hAnsi="宋体" w:cs="Arial"/>
                <w:sz w:val="16"/>
                <w:szCs w:val="18"/>
              </w:rPr>
            </w:pPr>
            <w:r>
              <w:rPr>
                <w:rFonts w:ascii="宋体" w:hAnsi="宋体" w:cs="Arial"/>
                <w:sz w:val="16"/>
                <w:szCs w:val="18"/>
              </w:rPr>
              <w:t>——</w:t>
            </w:r>
          </w:p>
        </w:tc>
      </w:tr>
      <w:tr w14:paraId="32A04CEF">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000000" w:sz="4" w:space="0"/>
            </w:tcBorders>
            <w:vAlign w:val="center"/>
          </w:tcPr>
          <w:p w14:paraId="24510146">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r>
              <w:rPr>
                <w:rFonts w:ascii="宋体" w:hAnsi="宋体" w:cs="Arial"/>
                <w:sz w:val="16"/>
                <w:szCs w:val="18"/>
              </w:rPr>
              <w:t>）</w:t>
            </w:r>
          </w:p>
        </w:tc>
        <w:tc>
          <w:tcPr>
            <w:tcW w:w="539" w:type="pct"/>
            <w:tcBorders>
              <w:top w:val="nil"/>
              <w:left w:val="nil"/>
              <w:bottom w:val="single" w:color="auto" w:sz="4" w:space="0"/>
              <w:right w:val="single" w:color="auto" w:sz="4" w:space="0"/>
            </w:tcBorders>
            <w:noWrap/>
            <w:vAlign w:val="center"/>
          </w:tcPr>
          <w:p w14:paraId="52AA8E81">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9" w:type="pct"/>
            <w:tcBorders>
              <w:top w:val="nil"/>
              <w:left w:val="nil"/>
              <w:bottom w:val="single" w:color="auto" w:sz="4" w:space="0"/>
              <w:right w:val="single" w:color="auto" w:sz="4" w:space="0"/>
            </w:tcBorders>
            <w:noWrap/>
            <w:vAlign w:val="center"/>
          </w:tcPr>
          <w:p w14:paraId="7429CDEA">
            <w:pPr>
              <w:autoSpaceDE w:val="0"/>
              <w:autoSpaceDN w:val="0"/>
              <w:spacing w:line="240" w:lineRule="exact"/>
              <w:jc w:val="both"/>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34.89</w:t>
            </w:r>
          </w:p>
        </w:tc>
        <w:tc>
          <w:tcPr>
            <w:tcW w:w="539" w:type="pct"/>
            <w:tcBorders>
              <w:top w:val="nil"/>
              <w:left w:val="nil"/>
              <w:bottom w:val="single" w:color="auto" w:sz="4" w:space="0"/>
              <w:right w:val="single" w:color="auto" w:sz="4" w:space="0"/>
            </w:tcBorders>
            <w:noWrap/>
            <w:vAlign w:val="center"/>
          </w:tcPr>
          <w:p w14:paraId="02CD8F29">
            <w:pPr>
              <w:autoSpaceDE w:val="0"/>
              <w:autoSpaceDN w:val="0"/>
              <w:spacing w:line="240" w:lineRule="exact"/>
              <w:jc w:val="both"/>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32.98</w:t>
            </w:r>
          </w:p>
        </w:tc>
        <w:tc>
          <w:tcPr>
            <w:tcW w:w="539" w:type="pct"/>
            <w:tcBorders>
              <w:top w:val="nil"/>
              <w:left w:val="nil"/>
              <w:bottom w:val="single" w:color="auto" w:sz="4" w:space="0"/>
              <w:right w:val="single" w:color="auto" w:sz="4" w:space="0"/>
            </w:tcBorders>
            <w:noWrap/>
            <w:vAlign w:val="center"/>
          </w:tcPr>
          <w:p w14:paraId="22F9C2D5">
            <w:pPr>
              <w:autoSpaceDE w:val="0"/>
              <w:autoSpaceDN w:val="0"/>
              <w:spacing w:line="240" w:lineRule="exact"/>
              <w:jc w:val="both"/>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33.23</w:t>
            </w:r>
          </w:p>
        </w:tc>
        <w:tc>
          <w:tcPr>
            <w:tcW w:w="2023" w:type="pct"/>
            <w:tcBorders>
              <w:top w:val="nil"/>
              <w:left w:val="nil"/>
              <w:bottom w:val="single" w:color="auto" w:sz="4" w:space="0"/>
              <w:right w:val="single" w:color="auto" w:sz="4" w:space="0"/>
            </w:tcBorders>
            <w:vAlign w:val="center"/>
          </w:tcPr>
          <w:p w14:paraId="62B41BED">
            <w:pPr>
              <w:snapToGrid w:val="0"/>
              <w:spacing w:line="240" w:lineRule="exact"/>
              <w:jc w:val="both"/>
              <w:rPr>
                <w:rFonts w:ascii="宋体" w:hAnsi="宋体" w:cs="Arial"/>
                <w:sz w:val="16"/>
                <w:szCs w:val="18"/>
              </w:rPr>
            </w:pPr>
            <w:r>
              <w:rPr>
                <w:rFonts w:ascii="宋体" w:hAnsi="宋体" w:cs="Arial"/>
                <w:sz w:val="16"/>
                <w:szCs w:val="18"/>
              </w:rPr>
              <w:t>——</w:t>
            </w:r>
          </w:p>
        </w:tc>
      </w:tr>
      <w:tr w14:paraId="0D63AB77">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auto" w:sz="4" w:space="0"/>
            </w:tcBorders>
            <w:vAlign w:val="center"/>
          </w:tcPr>
          <w:p w14:paraId="4AB42DA3">
            <w:pPr>
              <w:snapToGrid w:val="0"/>
              <w:spacing w:line="240" w:lineRule="exact"/>
              <w:jc w:val="both"/>
              <w:rPr>
                <w:rFonts w:ascii="宋体" w:hAnsi="宋体" w:cs="Arial"/>
                <w:sz w:val="16"/>
                <w:szCs w:val="18"/>
              </w:rPr>
            </w:pPr>
            <w:r>
              <w:rPr>
                <w:rFonts w:ascii="宋体" w:hAnsi="宋体" w:cs="Arial"/>
                <w:sz w:val="16"/>
                <w:szCs w:val="18"/>
              </w:rPr>
              <w:t>交易时间</w:t>
            </w:r>
          </w:p>
        </w:tc>
        <w:tc>
          <w:tcPr>
            <w:tcW w:w="539" w:type="pct"/>
            <w:tcBorders>
              <w:top w:val="nil"/>
              <w:left w:val="nil"/>
              <w:bottom w:val="single" w:color="auto" w:sz="4" w:space="0"/>
              <w:right w:val="single" w:color="auto" w:sz="4" w:space="0"/>
            </w:tcBorders>
            <w:noWrap/>
            <w:vAlign w:val="center"/>
          </w:tcPr>
          <w:p w14:paraId="7D47A49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8362D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B74C94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A5A481E">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48D578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CC77E7C">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auto" w:sz="4" w:space="0"/>
            </w:tcBorders>
            <w:vAlign w:val="center"/>
          </w:tcPr>
          <w:p w14:paraId="43B5AA67">
            <w:pPr>
              <w:snapToGrid w:val="0"/>
              <w:spacing w:line="240" w:lineRule="exact"/>
              <w:jc w:val="both"/>
              <w:rPr>
                <w:rFonts w:ascii="宋体" w:hAnsi="宋体" w:cs="Arial"/>
                <w:sz w:val="16"/>
                <w:szCs w:val="18"/>
              </w:rPr>
            </w:pPr>
            <w:r>
              <w:rPr>
                <w:rFonts w:ascii="宋体" w:hAnsi="宋体" w:cs="Arial"/>
                <w:sz w:val="16"/>
                <w:szCs w:val="18"/>
              </w:rPr>
              <w:t>交易情况</w:t>
            </w:r>
          </w:p>
        </w:tc>
        <w:tc>
          <w:tcPr>
            <w:tcW w:w="539" w:type="pct"/>
            <w:tcBorders>
              <w:top w:val="nil"/>
              <w:left w:val="nil"/>
              <w:bottom w:val="single" w:color="auto" w:sz="4" w:space="0"/>
              <w:right w:val="single" w:color="auto" w:sz="4" w:space="0"/>
            </w:tcBorders>
            <w:noWrap/>
            <w:vAlign w:val="center"/>
          </w:tcPr>
          <w:p w14:paraId="2B5717C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737BF0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A9316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5DA55C1">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4188C35">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70903859">
        <w:tblPrEx>
          <w:tblCellMar>
            <w:top w:w="57" w:type="dxa"/>
            <w:left w:w="57" w:type="dxa"/>
            <w:bottom w:w="57" w:type="dxa"/>
            <w:right w:w="57" w:type="dxa"/>
          </w:tblCellMar>
        </w:tblPrEx>
        <w:trPr>
          <w:trHeight w:val="20" w:hRule="atLeast"/>
          <w:jc w:val="center"/>
        </w:trPr>
        <w:tc>
          <w:tcPr>
            <w:tcW w:w="820" w:type="pct"/>
            <w:gridSpan w:val="2"/>
            <w:tcBorders>
              <w:top w:val="single" w:color="auto" w:sz="4" w:space="0"/>
              <w:left w:val="single" w:color="auto" w:sz="4" w:space="0"/>
              <w:bottom w:val="single" w:color="auto" w:sz="4" w:space="0"/>
              <w:right w:val="single" w:color="auto" w:sz="4" w:space="0"/>
            </w:tcBorders>
            <w:vAlign w:val="center"/>
          </w:tcPr>
          <w:p w14:paraId="5C4C1B7C">
            <w:pPr>
              <w:snapToGrid w:val="0"/>
              <w:spacing w:line="240" w:lineRule="exact"/>
              <w:jc w:val="both"/>
              <w:rPr>
                <w:rFonts w:ascii="宋体" w:hAnsi="宋体" w:cs="Arial"/>
                <w:sz w:val="16"/>
                <w:szCs w:val="18"/>
              </w:rPr>
            </w:pPr>
            <w:r>
              <w:rPr>
                <w:rFonts w:ascii="宋体" w:hAnsi="宋体" w:cs="Arial"/>
                <w:sz w:val="16"/>
                <w:szCs w:val="18"/>
              </w:rPr>
              <w:t>项目类型</w:t>
            </w:r>
          </w:p>
        </w:tc>
        <w:tc>
          <w:tcPr>
            <w:tcW w:w="539" w:type="pct"/>
            <w:tcBorders>
              <w:top w:val="nil"/>
              <w:left w:val="nil"/>
              <w:bottom w:val="single" w:color="auto" w:sz="4" w:space="0"/>
              <w:right w:val="single" w:color="auto" w:sz="4" w:space="0"/>
            </w:tcBorders>
            <w:noWrap/>
            <w:vAlign w:val="center"/>
          </w:tcPr>
          <w:p w14:paraId="6EC745F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DD471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A06677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2BB5EC0">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592EB986">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70D0A07B">
        <w:tblPrEx>
          <w:tblCellMar>
            <w:top w:w="57" w:type="dxa"/>
            <w:left w:w="57" w:type="dxa"/>
            <w:bottom w:w="57" w:type="dxa"/>
            <w:right w:w="57" w:type="dxa"/>
          </w:tblCellMar>
        </w:tblPrEx>
        <w:trPr>
          <w:trHeight w:val="20" w:hRule="atLeast"/>
          <w:jc w:val="center"/>
        </w:trPr>
        <w:tc>
          <w:tcPr>
            <w:tcW w:w="294" w:type="pct"/>
            <w:vMerge w:val="restart"/>
            <w:tcBorders>
              <w:top w:val="single" w:color="auto" w:sz="4" w:space="0"/>
              <w:left w:val="single" w:color="auto" w:sz="4" w:space="0"/>
              <w:bottom w:val="single" w:color="auto" w:sz="4" w:space="0"/>
              <w:right w:val="single" w:color="auto" w:sz="4" w:space="0"/>
            </w:tcBorders>
            <w:noWrap/>
            <w:vAlign w:val="center"/>
          </w:tcPr>
          <w:p w14:paraId="67CE9309">
            <w:pPr>
              <w:snapToGrid w:val="0"/>
              <w:spacing w:line="240" w:lineRule="exact"/>
              <w:jc w:val="both"/>
              <w:rPr>
                <w:rFonts w:ascii="宋体" w:hAnsi="宋体" w:cs="Arial"/>
                <w:sz w:val="16"/>
                <w:szCs w:val="18"/>
              </w:rPr>
            </w:pPr>
            <w:r>
              <w:rPr>
                <w:rFonts w:ascii="宋体" w:hAnsi="宋体" w:cs="Arial"/>
                <w:sz w:val="16"/>
                <w:szCs w:val="18"/>
              </w:rPr>
              <w:t>区域</w:t>
            </w:r>
          </w:p>
          <w:p w14:paraId="7AEB9EE7">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3C3BED91">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9" w:type="pct"/>
            <w:tcBorders>
              <w:top w:val="nil"/>
              <w:left w:val="nil"/>
              <w:bottom w:val="single" w:color="auto" w:sz="4" w:space="0"/>
              <w:right w:val="single" w:color="auto" w:sz="4" w:space="0"/>
            </w:tcBorders>
            <w:noWrap/>
            <w:vAlign w:val="center"/>
          </w:tcPr>
          <w:p w14:paraId="6215B20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55AEAD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3BF10EF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29D78B6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3" w:type="pct"/>
            <w:tcBorders>
              <w:top w:val="nil"/>
              <w:left w:val="nil"/>
              <w:bottom w:val="single" w:color="auto" w:sz="4" w:space="0"/>
              <w:right w:val="single" w:color="auto" w:sz="4" w:space="0"/>
            </w:tcBorders>
            <w:vAlign w:val="center"/>
          </w:tcPr>
          <w:p w14:paraId="4D0C6D79">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1</w:t>
            </w:r>
            <w:r>
              <w:rPr>
                <w:rFonts w:ascii="Arial" w:hAnsi="Arial" w:cs="Arial"/>
                <w:sz w:val="16"/>
                <w:szCs w:val="18"/>
              </w:rPr>
              <w:t>分，确定可比实例1、2、3该因素指数分别为10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w:t>
            </w:r>
          </w:p>
        </w:tc>
      </w:tr>
      <w:tr w14:paraId="1C76017E">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0EA9939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1A908424">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9" w:type="pct"/>
            <w:tcBorders>
              <w:top w:val="nil"/>
              <w:left w:val="nil"/>
              <w:bottom w:val="single" w:color="auto" w:sz="4" w:space="0"/>
              <w:right w:val="single" w:color="auto" w:sz="4" w:space="0"/>
            </w:tcBorders>
            <w:noWrap/>
            <w:vAlign w:val="center"/>
          </w:tcPr>
          <w:p w14:paraId="352A22F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C8BEE9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F4CEBA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4FA1701">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59513BF5">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E98EDCD">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7624104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091FF0F">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9" w:type="pct"/>
            <w:tcBorders>
              <w:top w:val="nil"/>
              <w:left w:val="nil"/>
              <w:bottom w:val="single" w:color="auto" w:sz="4" w:space="0"/>
              <w:right w:val="single" w:color="auto" w:sz="4" w:space="0"/>
            </w:tcBorders>
            <w:noWrap/>
            <w:vAlign w:val="center"/>
          </w:tcPr>
          <w:p w14:paraId="5BF2DF5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F6F780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25C99C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58557F0">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78B85CE">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59AE56E">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2BE7B3A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2E2FF60">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9" w:type="pct"/>
            <w:tcBorders>
              <w:top w:val="nil"/>
              <w:left w:val="nil"/>
              <w:bottom w:val="single" w:color="auto" w:sz="4" w:space="0"/>
              <w:right w:val="single" w:color="auto" w:sz="4" w:space="0"/>
            </w:tcBorders>
            <w:noWrap/>
            <w:vAlign w:val="center"/>
          </w:tcPr>
          <w:p w14:paraId="096C088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090DAA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21BCF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95B50AF">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F331434">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6D09EB3B">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5260A54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0B223A8">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9" w:type="pct"/>
            <w:tcBorders>
              <w:top w:val="nil"/>
              <w:left w:val="nil"/>
              <w:bottom w:val="single" w:color="auto" w:sz="4" w:space="0"/>
              <w:right w:val="single" w:color="auto" w:sz="4" w:space="0"/>
            </w:tcBorders>
            <w:noWrap/>
            <w:vAlign w:val="center"/>
          </w:tcPr>
          <w:p w14:paraId="2D0ED61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D375BE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FCDDEA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7E35A73">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811C6F1">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33762B3B">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309234EA">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404BFDC">
            <w:pPr>
              <w:widowControl/>
              <w:adjustRightInd/>
              <w:spacing w:line="240" w:lineRule="auto"/>
              <w:jc w:val="center"/>
              <w:textAlignment w:val="auto"/>
              <w:rPr>
                <w:rFonts w:hint="eastAsia" w:ascii="宋体" w:hAnsi="宋体" w:eastAsia="宋体" w:cs="Arial"/>
                <w:sz w:val="16"/>
                <w:szCs w:val="18"/>
                <w:lang w:eastAsia="zh-CN"/>
              </w:rPr>
            </w:pPr>
            <w:r>
              <w:rPr>
                <w:rFonts w:hint="eastAsia" w:ascii="宋体" w:hAnsi="宋体" w:cs="Arial"/>
                <w:sz w:val="16"/>
                <w:szCs w:val="18"/>
                <w:lang w:eastAsia="zh-CN"/>
              </w:rPr>
              <w:t>自然及人文环境</w:t>
            </w:r>
          </w:p>
        </w:tc>
        <w:tc>
          <w:tcPr>
            <w:tcW w:w="539" w:type="pct"/>
            <w:tcBorders>
              <w:top w:val="nil"/>
              <w:left w:val="nil"/>
              <w:bottom w:val="single" w:color="auto" w:sz="4" w:space="0"/>
              <w:right w:val="single" w:color="auto" w:sz="4" w:space="0"/>
            </w:tcBorders>
            <w:noWrap/>
            <w:vAlign w:val="center"/>
          </w:tcPr>
          <w:p w14:paraId="7541465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435704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120E51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601EEB7">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632F950E">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55D6F9A">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5765348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09DCEF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9" w:type="pct"/>
            <w:tcBorders>
              <w:top w:val="nil"/>
              <w:left w:val="nil"/>
              <w:bottom w:val="single" w:color="auto" w:sz="4" w:space="0"/>
              <w:right w:val="single" w:color="auto" w:sz="4" w:space="0"/>
            </w:tcBorders>
            <w:noWrap/>
            <w:vAlign w:val="center"/>
          </w:tcPr>
          <w:p w14:paraId="2119364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F4491F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49FBB5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EE1FA6D">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1E5105EF">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9C79C76">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0C8F2F4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C148EF4">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9" w:type="pct"/>
            <w:tcBorders>
              <w:top w:val="nil"/>
              <w:left w:val="nil"/>
              <w:bottom w:val="single" w:color="auto" w:sz="4" w:space="0"/>
              <w:right w:val="single" w:color="auto" w:sz="4" w:space="0"/>
            </w:tcBorders>
            <w:noWrap/>
            <w:vAlign w:val="center"/>
          </w:tcPr>
          <w:p w14:paraId="6BBD054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D80382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AF7156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3FCACBF">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0F7BC1D4">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25E06B3C">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19CA286C">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B7D6AA2">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9" w:type="pct"/>
            <w:tcBorders>
              <w:top w:val="nil"/>
              <w:left w:val="nil"/>
              <w:bottom w:val="single" w:color="auto" w:sz="4" w:space="0"/>
              <w:right w:val="single" w:color="auto" w:sz="4" w:space="0"/>
            </w:tcBorders>
            <w:noWrap/>
            <w:vAlign w:val="center"/>
          </w:tcPr>
          <w:p w14:paraId="1570B9E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9949F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9" w:type="pct"/>
            <w:tcBorders>
              <w:top w:val="nil"/>
              <w:left w:val="nil"/>
              <w:bottom w:val="single" w:color="auto" w:sz="4" w:space="0"/>
              <w:right w:val="single" w:color="auto" w:sz="4" w:space="0"/>
            </w:tcBorders>
            <w:noWrap/>
            <w:vAlign w:val="center"/>
          </w:tcPr>
          <w:p w14:paraId="33B710D3">
            <w:pPr>
              <w:snapToGrid w:val="0"/>
              <w:spacing w:line="240" w:lineRule="exact"/>
              <w:jc w:val="both"/>
              <w:rPr>
                <w:rFonts w:hint="eastAsia" w:ascii="Arial" w:hAnsi="Arial" w:eastAsia="宋体" w:cs="Arial"/>
                <w:sz w:val="16"/>
                <w:szCs w:val="18"/>
                <w:lang w:val="en-US" w:eastAsia="zh-CN"/>
              </w:rPr>
            </w:pPr>
            <w:r>
              <w:rPr>
                <w:rFonts w:ascii="Arial" w:hAnsi="Arial" w:cs="Arial"/>
                <w:sz w:val="16"/>
                <w:szCs w:val="18"/>
              </w:rPr>
              <w:t>10</w:t>
            </w:r>
            <w:r>
              <w:rPr>
                <w:rFonts w:hint="eastAsia" w:ascii="Arial" w:hAnsi="Arial" w:cs="Arial"/>
                <w:sz w:val="16"/>
                <w:szCs w:val="18"/>
                <w:lang w:val="en-US" w:eastAsia="zh-CN"/>
              </w:rPr>
              <w:t>2</w:t>
            </w:r>
          </w:p>
        </w:tc>
        <w:tc>
          <w:tcPr>
            <w:tcW w:w="539" w:type="pct"/>
            <w:tcBorders>
              <w:top w:val="nil"/>
              <w:left w:val="nil"/>
              <w:bottom w:val="single" w:color="auto" w:sz="4" w:space="0"/>
              <w:right w:val="single" w:color="auto" w:sz="4" w:space="0"/>
            </w:tcBorders>
            <w:noWrap/>
            <w:vAlign w:val="center"/>
          </w:tcPr>
          <w:p w14:paraId="110D39C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23" w:type="pct"/>
            <w:tcBorders>
              <w:top w:val="nil"/>
              <w:left w:val="nil"/>
              <w:bottom w:val="single" w:color="auto" w:sz="4" w:space="0"/>
              <w:right w:val="single" w:color="auto" w:sz="4" w:space="0"/>
            </w:tcBorders>
            <w:vAlign w:val="center"/>
          </w:tcPr>
          <w:p w14:paraId="436F74C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102</w:t>
            </w:r>
            <w:r>
              <w:rPr>
                <w:rFonts w:ascii="Arial" w:hAnsi="Arial" w:cs="Arial"/>
                <w:sz w:val="16"/>
                <w:szCs w:val="18"/>
              </w:rPr>
              <w:t>、</w:t>
            </w:r>
            <w:r>
              <w:rPr>
                <w:rFonts w:hint="eastAsia" w:ascii="Arial" w:hAnsi="Arial" w:cs="Arial"/>
                <w:sz w:val="16"/>
                <w:szCs w:val="18"/>
              </w:rPr>
              <w:t>10</w:t>
            </w:r>
            <w:r>
              <w:rPr>
                <w:rFonts w:hint="eastAsia" w:ascii="Arial" w:hAnsi="Arial" w:cs="Arial"/>
                <w:sz w:val="16"/>
                <w:szCs w:val="18"/>
                <w:lang w:val="en-US" w:eastAsia="zh-CN"/>
              </w:rPr>
              <w:t>2</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7A33FDD4">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2D7EAE5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FF24B3D">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9" w:type="pct"/>
            <w:tcBorders>
              <w:top w:val="nil"/>
              <w:left w:val="nil"/>
              <w:bottom w:val="single" w:color="auto" w:sz="4" w:space="0"/>
              <w:right w:val="single" w:color="auto" w:sz="4" w:space="0"/>
            </w:tcBorders>
            <w:noWrap/>
            <w:vAlign w:val="center"/>
          </w:tcPr>
          <w:p w14:paraId="3D3D5FF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6985E6C">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4E6B5C8E">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100</w:t>
            </w:r>
          </w:p>
        </w:tc>
        <w:tc>
          <w:tcPr>
            <w:tcW w:w="539" w:type="pct"/>
            <w:tcBorders>
              <w:top w:val="nil"/>
              <w:left w:val="nil"/>
              <w:bottom w:val="single" w:color="auto" w:sz="4" w:space="0"/>
              <w:right w:val="single" w:color="auto" w:sz="4" w:space="0"/>
            </w:tcBorders>
            <w:noWrap/>
            <w:vAlign w:val="center"/>
          </w:tcPr>
          <w:p w14:paraId="07CA8F3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00E55D2B">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lang w:val="en-US" w:eastAsia="zh-CN"/>
              </w:rPr>
              <w:t>100</w:t>
            </w:r>
            <w:r>
              <w:rPr>
                <w:rFonts w:hint="eastAsia" w:ascii="Arial" w:hAnsi="Arial" w:cs="Arial"/>
                <w:sz w:val="16"/>
                <w:szCs w:val="18"/>
              </w:rPr>
              <w:t>，100</w:t>
            </w:r>
            <w:r>
              <w:rPr>
                <w:rFonts w:ascii="Arial" w:hAnsi="Arial" w:cs="Arial"/>
                <w:sz w:val="16"/>
                <w:szCs w:val="18"/>
              </w:rPr>
              <w:t>；</w:t>
            </w:r>
          </w:p>
        </w:tc>
      </w:tr>
      <w:tr w14:paraId="714603AD">
        <w:tblPrEx>
          <w:tblCellMar>
            <w:top w:w="57" w:type="dxa"/>
            <w:left w:w="57" w:type="dxa"/>
            <w:bottom w:w="57" w:type="dxa"/>
            <w:right w:w="57" w:type="dxa"/>
          </w:tblCellMar>
        </w:tblPrEx>
        <w:trPr>
          <w:trHeight w:val="20" w:hRule="atLeast"/>
          <w:jc w:val="center"/>
        </w:trPr>
        <w:tc>
          <w:tcPr>
            <w:tcW w:w="294" w:type="pct"/>
            <w:vMerge w:val="continue"/>
            <w:tcBorders>
              <w:top w:val="single" w:color="auto" w:sz="4" w:space="0"/>
              <w:left w:val="single" w:color="auto" w:sz="4" w:space="0"/>
              <w:bottom w:val="single" w:color="auto" w:sz="4" w:space="0"/>
              <w:right w:val="single" w:color="auto" w:sz="4" w:space="0"/>
            </w:tcBorders>
            <w:vAlign w:val="center"/>
          </w:tcPr>
          <w:p w14:paraId="379DAB9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6CCDC15">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9" w:type="pct"/>
            <w:tcBorders>
              <w:top w:val="nil"/>
              <w:left w:val="nil"/>
              <w:bottom w:val="single" w:color="auto" w:sz="4" w:space="0"/>
              <w:right w:val="single" w:color="auto" w:sz="4" w:space="0"/>
            </w:tcBorders>
            <w:noWrap/>
            <w:vAlign w:val="center"/>
          </w:tcPr>
          <w:p w14:paraId="6C23E0C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7721EC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3012DFC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5F20A7D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3" w:type="pct"/>
            <w:tcBorders>
              <w:top w:val="nil"/>
              <w:left w:val="nil"/>
              <w:bottom w:val="single" w:color="auto" w:sz="4" w:space="0"/>
              <w:right w:val="single" w:color="auto" w:sz="4" w:space="0"/>
            </w:tcBorders>
            <w:vAlign w:val="center"/>
          </w:tcPr>
          <w:p w14:paraId="02D2EFCB">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w:t>
            </w:r>
            <w:r>
              <w:rPr>
                <w:rFonts w:hint="eastAsia" w:ascii="Arial" w:hAnsi="Arial" w:cs="Arial"/>
                <w:sz w:val="16"/>
                <w:szCs w:val="18"/>
                <w:lang w:val="en-US" w:eastAsia="zh-CN"/>
              </w:rPr>
              <w:t>1</w:t>
            </w:r>
            <w:r>
              <w:rPr>
                <w:rFonts w:hint="eastAsia" w:ascii="Arial" w:hAnsi="Arial" w:cs="Arial"/>
                <w:sz w:val="16"/>
                <w:szCs w:val="18"/>
                <w:lang w:eastAsia="zh-CN"/>
              </w:rPr>
              <w:t>、</w:t>
            </w:r>
            <w:r>
              <w:rPr>
                <w:rFonts w:hint="eastAsia" w:ascii="Arial" w:hAnsi="Arial" w:cs="Arial"/>
                <w:sz w:val="16"/>
                <w:szCs w:val="18"/>
                <w:lang w:val="en-US" w:eastAsia="zh-CN"/>
              </w:rPr>
              <w:t>101</w:t>
            </w:r>
            <w:r>
              <w:rPr>
                <w:rFonts w:hint="eastAsia" w:ascii="Arial" w:hAnsi="Arial" w:cs="Arial"/>
                <w:sz w:val="16"/>
                <w:szCs w:val="18"/>
              </w:rPr>
              <w:t>、</w:t>
            </w:r>
            <w:r>
              <w:rPr>
                <w:rFonts w:ascii="Arial" w:hAnsi="Arial" w:cs="Arial"/>
                <w:sz w:val="16"/>
                <w:szCs w:val="18"/>
              </w:rPr>
              <w:t>1</w:t>
            </w:r>
            <w:r>
              <w:rPr>
                <w:rFonts w:hint="eastAsia" w:ascii="Arial" w:hAnsi="Arial" w:cs="Arial"/>
                <w:sz w:val="16"/>
                <w:szCs w:val="18"/>
              </w:rPr>
              <w:t>01</w:t>
            </w:r>
            <w:r>
              <w:rPr>
                <w:rFonts w:ascii="Arial" w:hAnsi="Arial" w:cs="Arial"/>
                <w:sz w:val="16"/>
                <w:szCs w:val="18"/>
              </w:rPr>
              <w:t>；</w:t>
            </w:r>
          </w:p>
        </w:tc>
      </w:tr>
      <w:tr w14:paraId="7023ECAB">
        <w:tblPrEx>
          <w:tblCellMar>
            <w:top w:w="57" w:type="dxa"/>
            <w:left w:w="57" w:type="dxa"/>
            <w:bottom w:w="57" w:type="dxa"/>
            <w:right w:w="57" w:type="dxa"/>
          </w:tblCellMar>
        </w:tblPrEx>
        <w:trPr>
          <w:trHeight w:val="20" w:hRule="atLeast"/>
          <w:jc w:val="center"/>
        </w:trPr>
        <w:tc>
          <w:tcPr>
            <w:tcW w:w="294" w:type="pct"/>
            <w:vMerge w:val="restart"/>
            <w:tcBorders>
              <w:top w:val="single" w:color="auto" w:sz="4" w:space="0"/>
              <w:left w:val="single" w:color="auto" w:sz="4" w:space="0"/>
              <w:bottom w:val="single" w:color="auto" w:sz="4" w:space="0"/>
              <w:right w:val="single" w:color="auto" w:sz="4" w:space="0"/>
            </w:tcBorders>
            <w:noWrap/>
            <w:vAlign w:val="center"/>
          </w:tcPr>
          <w:p w14:paraId="26080840">
            <w:pPr>
              <w:snapToGrid w:val="0"/>
              <w:spacing w:line="240" w:lineRule="exact"/>
              <w:jc w:val="both"/>
              <w:rPr>
                <w:rFonts w:ascii="宋体" w:hAnsi="宋体" w:cs="Arial"/>
                <w:sz w:val="16"/>
                <w:szCs w:val="18"/>
              </w:rPr>
            </w:pPr>
            <w:r>
              <w:rPr>
                <w:rFonts w:ascii="宋体" w:hAnsi="宋体" w:cs="Arial"/>
                <w:sz w:val="16"/>
                <w:szCs w:val="18"/>
              </w:rPr>
              <w:t>实物</w:t>
            </w:r>
          </w:p>
          <w:p w14:paraId="1D314828">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06A9F642">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9" w:type="pct"/>
            <w:tcBorders>
              <w:top w:val="nil"/>
              <w:left w:val="nil"/>
              <w:bottom w:val="single" w:color="auto" w:sz="4" w:space="0"/>
              <w:right w:val="single" w:color="auto" w:sz="4" w:space="0"/>
            </w:tcBorders>
            <w:noWrap/>
            <w:vAlign w:val="center"/>
          </w:tcPr>
          <w:p w14:paraId="4158FFA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E54233A">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4CD82A15">
            <w:pPr>
              <w:snapToGrid w:val="0"/>
              <w:spacing w:line="240" w:lineRule="exact"/>
              <w:jc w:val="both"/>
              <w:rPr>
                <w:rFonts w:ascii="Arial" w:hAnsi="Arial" w:cs="Arial"/>
                <w:sz w:val="16"/>
                <w:szCs w:val="18"/>
              </w:rPr>
            </w:pPr>
            <w:r>
              <w:rPr>
                <w:rFonts w:hint="eastAsia"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BD34272">
            <w:pPr>
              <w:snapToGrid w:val="0"/>
              <w:spacing w:line="240" w:lineRule="exact"/>
              <w:jc w:val="both"/>
              <w:rPr>
                <w:rFonts w:ascii="Arial" w:hAnsi="Arial" w:cs="Arial"/>
                <w:sz w:val="16"/>
                <w:szCs w:val="18"/>
              </w:rPr>
            </w:pPr>
            <w:r>
              <w:rPr>
                <w:rFonts w:hint="eastAsia" w:ascii="Arial" w:hAnsi="Arial" w:cs="Arial"/>
                <w:sz w:val="16"/>
                <w:szCs w:val="18"/>
              </w:rPr>
              <w:t>98</w:t>
            </w:r>
          </w:p>
        </w:tc>
        <w:tc>
          <w:tcPr>
            <w:tcW w:w="2023" w:type="pct"/>
            <w:tcBorders>
              <w:top w:val="nil"/>
              <w:left w:val="nil"/>
              <w:bottom w:val="single" w:color="auto" w:sz="4" w:space="0"/>
              <w:right w:val="single" w:color="auto" w:sz="4" w:space="0"/>
            </w:tcBorders>
            <w:vAlign w:val="center"/>
          </w:tcPr>
          <w:p w14:paraId="12A8C896">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98、100、98</w:t>
            </w:r>
            <w:r>
              <w:rPr>
                <w:rFonts w:ascii="Arial" w:hAnsi="Arial" w:cs="Arial"/>
                <w:sz w:val="16"/>
                <w:szCs w:val="18"/>
              </w:rPr>
              <w:t>；</w:t>
            </w:r>
          </w:p>
        </w:tc>
      </w:tr>
      <w:tr w14:paraId="6D5E524A">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2D3B5595">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84EF98A">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9" w:type="pct"/>
            <w:tcBorders>
              <w:top w:val="nil"/>
              <w:left w:val="nil"/>
              <w:bottom w:val="single" w:color="auto" w:sz="4" w:space="0"/>
              <w:right w:val="single" w:color="auto" w:sz="4" w:space="0"/>
            </w:tcBorders>
            <w:noWrap/>
            <w:vAlign w:val="center"/>
          </w:tcPr>
          <w:p w14:paraId="68C7F6C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A5218D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A90AC7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B34B3A2">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6FDC315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100、100、100</w:t>
            </w:r>
            <w:r>
              <w:rPr>
                <w:rFonts w:ascii="Arial" w:hAnsi="Arial" w:cs="Arial"/>
                <w:sz w:val="16"/>
                <w:szCs w:val="18"/>
              </w:rPr>
              <w:t>；</w:t>
            </w:r>
          </w:p>
        </w:tc>
      </w:tr>
      <w:tr w14:paraId="3E704482">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5687BFD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0D69429">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9" w:type="pct"/>
            <w:tcBorders>
              <w:top w:val="nil"/>
              <w:left w:val="nil"/>
              <w:bottom w:val="single" w:color="auto" w:sz="4" w:space="0"/>
              <w:right w:val="single" w:color="auto" w:sz="4" w:space="0"/>
            </w:tcBorders>
            <w:noWrap/>
            <w:vAlign w:val="center"/>
          </w:tcPr>
          <w:p w14:paraId="32FEBD9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1BB20E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2E9B40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AAC4B48">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ED0E1B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4D308BC6">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740101F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5B48F22">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9" w:type="pct"/>
            <w:tcBorders>
              <w:top w:val="nil"/>
              <w:left w:val="nil"/>
              <w:bottom w:val="single" w:color="auto" w:sz="4" w:space="0"/>
              <w:right w:val="single" w:color="auto" w:sz="4" w:space="0"/>
            </w:tcBorders>
            <w:noWrap/>
            <w:vAlign w:val="center"/>
          </w:tcPr>
          <w:p w14:paraId="5AE3ECA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4FBCD8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090A6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4E151E9">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7310238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CAA652A">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5A6F039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FE8CD4E">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9" w:type="pct"/>
            <w:tcBorders>
              <w:top w:val="nil"/>
              <w:left w:val="nil"/>
              <w:bottom w:val="single" w:color="auto" w:sz="4" w:space="0"/>
              <w:right w:val="single" w:color="auto" w:sz="4" w:space="0"/>
            </w:tcBorders>
            <w:noWrap/>
            <w:vAlign w:val="center"/>
          </w:tcPr>
          <w:p w14:paraId="51191E4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BAC384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8F7E08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86C46C5">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7CE3DD36">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C46FF95">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3FF7E28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3BA794A">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9" w:type="pct"/>
            <w:tcBorders>
              <w:top w:val="nil"/>
              <w:left w:val="nil"/>
              <w:bottom w:val="single" w:color="auto" w:sz="4" w:space="0"/>
              <w:right w:val="single" w:color="auto" w:sz="4" w:space="0"/>
            </w:tcBorders>
            <w:noWrap/>
            <w:vAlign w:val="center"/>
          </w:tcPr>
          <w:p w14:paraId="43CBC55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5EF3B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4B9CF5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754E8B1">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3F6FBA3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100、100、100</w:t>
            </w:r>
            <w:r>
              <w:rPr>
                <w:rFonts w:ascii="Arial" w:hAnsi="Arial" w:cs="Arial"/>
                <w:sz w:val="16"/>
                <w:szCs w:val="18"/>
              </w:rPr>
              <w:t>；</w:t>
            </w:r>
          </w:p>
        </w:tc>
      </w:tr>
      <w:tr w14:paraId="0DF32CB4">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0AC7D4C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F3B252C">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9" w:type="pct"/>
            <w:tcBorders>
              <w:top w:val="nil"/>
              <w:left w:val="nil"/>
              <w:bottom w:val="single" w:color="auto" w:sz="4" w:space="0"/>
              <w:right w:val="single" w:color="auto" w:sz="4" w:space="0"/>
            </w:tcBorders>
            <w:noWrap/>
            <w:vAlign w:val="center"/>
          </w:tcPr>
          <w:p w14:paraId="0B0DD00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BF20AC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F9498F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2BDDED5">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491A386B">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18C2C416">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4506B8FA">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DF32284">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9" w:type="pct"/>
            <w:tcBorders>
              <w:top w:val="nil"/>
              <w:left w:val="nil"/>
              <w:bottom w:val="single" w:color="auto" w:sz="4" w:space="0"/>
              <w:right w:val="single" w:color="auto" w:sz="4" w:space="0"/>
            </w:tcBorders>
            <w:noWrap/>
            <w:vAlign w:val="center"/>
          </w:tcPr>
          <w:p w14:paraId="637FF7A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F4D5388">
            <w:pPr>
              <w:snapToGrid w:val="0"/>
              <w:spacing w:line="240" w:lineRule="exact"/>
              <w:jc w:val="both"/>
              <w:rPr>
                <w:rFonts w:ascii="Arial" w:hAnsi="Arial" w:cs="Arial"/>
                <w:sz w:val="16"/>
                <w:szCs w:val="18"/>
              </w:rPr>
            </w:pPr>
            <w:r>
              <w:rPr>
                <w:rFonts w:hint="eastAsia"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48A5E47">
            <w:pPr>
              <w:snapToGrid w:val="0"/>
              <w:spacing w:line="240" w:lineRule="exact"/>
              <w:jc w:val="both"/>
              <w:rPr>
                <w:rFonts w:hint="eastAsia" w:ascii="Arial" w:hAnsi="Arial" w:eastAsia="宋体" w:cs="Arial"/>
                <w:sz w:val="16"/>
                <w:szCs w:val="18"/>
                <w:lang w:val="en-US" w:eastAsia="zh-CN"/>
              </w:rPr>
            </w:pPr>
            <w:r>
              <w:rPr>
                <w:rFonts w:ascii="Arial" w:hAnsi="Arial" w:cs="Arial"/>
                <w:sz w:val="16"/>
                <w:szCs w:val="18"/>
              </w:rPr>
              <w:t>10</w:t>
            </w:r>
            <w:r>
              <w:rPr>
                <w:rFonts w:hint="eastAsia" w:ascii="Arial" w:hAnsi="Arial" w:cs="Arial"/>
                <w:sz w:val="16"/>
                <w:szCs w:val="18"/>
                <w:lang w:val="en-US" w:eastAsia="zh-CN"/>
              </w:rPr>
              <w:t>0</w:t>
            </w:r>
          </w:p>
        </w:tc>
        <w:tc>
          <w:tcPr>
            <w:tcW w:w="539" w:type="pct"/>
            <w:tcBorders>
              <w:top w:val="nil"/>
              <w:left w:val="nil"/>
              <w:bottom w:val="single" w:color="auto" w:sz="4" w:space="0"/>
              <w:right w:val="single" w:color="auto" w:sz="4" w:space="0"/>
            </w:tcBorders>
            <w:noWrap/>
            <w:vAlign w:val="center"/>
          </w:tcPr>
          <w:p w14:paraId="1B4F836A">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54714722">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w:t>
            </w:r>
            <w:r>
              <w:rPr>
                <w:rFonts w:hint="eastAsia" w:ascii="Arial" w:hAnsi="Arial" w:cs="Arial"/>
                <w:sz w:val="16"/>
                <w:szCs w:val="18"/>
                <w:lang w:val="en-US" w:eastAsia="zh-CN"/>
              </w:rPr>
              <w:t>0</w:t>
            </w:r>
            <w:r>
              <w:rPr>
                <w:rFonts w:hint="eastAsia" w:ascii="Arial" w:hAnsi="Arial" w:cs="Arial"/>
                <w:sz w:val="16"/>
                <w:szCs w:val="18"/>
              </w:rPr>
              <w:t>、100</w:t>
            </w:r>
            <w:r>
              <w:rPr>
                <w:rFonts w:ascii="Arial" w:hAnsi="Arial" w:cs="Arial"/>
                <w:sz w:val="16"/>
                <w:szCs w:val="18"/>
              </w:rPr>
              <w:t>；</w:t>
            </w:r>
          </w:p>
        </w:tc>
      </w:tr>
      <w:tr w14:paraId="3972F3EC">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02E94694">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4A45534A">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9" w:type="pct"/>
            <w:tcBorders>
              <w:top w:val="nil"/>
              <w:left w:val="nil"/>
              <w:bottom w:val="single" w:color="auto" w:sz="4" w:space="0"/>
              <w:right w:val="single" w:color="auto" w:sz="4" w:space="0"/>
            </w:tcBorders>
            <w:noWrap/>
            <w:vAlign w:val="center"/>
          </w:tcPr>
          <w:p w14:paraId="6099083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9DCF7A6">
            <w:pPr>
              <w:snapToGrid w:val="0"/>
              <w:spacing w:line="240" w:lineRule="exact"/>
              <w:jc w:val="both"/>
              <w:rPr>
                <w:rFonts w:ascii="Arial" w:hAnsi="Arial" w:cs="Arial"/>
                <w:sz w:val="16"/>
                <w:szCs w:val="18"/>
              </w:rPr>
            </w:pPr>
            <w:r>
              <w:rPr>
                <w:rFonts w:hint="eastAsia" w:ascii="Arial" w:hAnsi="Arial" w:cs="Arial"/>
                <w:sz w:val="16"/>
                <w:szCs w:val="18"/>
              </w:rPr>
              <w:t>91</w:t>
            </w:r>
          </w:p>
        </w:tc>
        <w:tc>
          <w:tcPr>
            <w:tcW w:w="539" w:type="pct"/>
            <w:tcBorders>
              <w:top w:val="nil"/>
              <w:left w:val="nil"/>
              <w:bottom w:val="single" w:color="auto" w:sz="4" w:space="0"/>
              <w:right w:val="single" w:color="auto" w:sz="4" w:space="0"/>
            </w:tcBorders>
            <w:noWrap/>
            <w:vAlign w:val="center"/>
          </w:tcPr>
          <w:p w14:paraId="5D159B0E">
            <w:pPr>
              <w:snapToGrid w:val="0"/>
              <w:spacing w:line="240" w:lineRule="exact"/>
              <w:jc w:val="both"/>
              <w:rPr>
                <w:rFonts w:ascii="Arial" w:hAnsi="Arial" w:cs="Arial"/>
                <w:sz w:val="16"/>
                <w:szCs w:val="18"/>
              </w:rPr>
            </w:pPr>
            <w:r>
              <w:rPr>
                <w:rFonts w:hint="eastAsia" w:ascii="Arial" w:hAnsi="Arial" w:cs="Arial"/>
                <w:sz w:val="16"/>
                <w:szCs w:val="18"/>
              </w:rPr>
              <w:t>91</w:t>
            </w:r>
          </w:p>
        </w:tc>
        <w:tc>
          <w:tcPr>
            <w:tcW w:w="539" w:type="pct"/>
            <w:tcBorders>
              <w:top w:val="nil"/>
              <w:left w:val="nil"/>
              <w:bottom w:val="single" w:color="auto" w:sz="4" w:space="0"/>
              <w:right w:val="single" w:color="auto" w:sz="4" w:space="0"/>
            </w:tcBorders>
            <w:noWrap/>
            <w:vAlign w:val="center"/>
          </w:tcPr>
          <w:p w14:paraId="20EA5CAD">
            <w:pPr>
              <w:snapToGrid w:val="0"/>
              <w:spacing w:line="240" w:lineRule="exact"/>
              <w:jc w:val="both"/>
              <w:rPr>
                <w:rFonts w:ascii="Arial" w:hAnsi="Arial" w:cs="Arial"/>
                <w:sz w:val="16"/>
                <w:szCs w:val="18"/>
              </w:rPr>
            </w:pPr>
            <w:r>
              <w:rPr>
                <w:rFonts w:hint="eastAsia" w:ascii="Arial" w:hAnsi="Arial" w:cs="Arial"/>
                <w:sz w:val="16"/>
                <w:szCs w:val="18"/>
              </w:rPr>
              <w:t>91</w:t>
            </w:r>
          </w:p>
        </w:tc>
        <w:tc>
          <w:tcPr>
            <w:tcW w:w="2023" w:type="pct"/>
            <w:tcBorders>
              <w:top w:val="nil"/>
              <w:left w:val="nil"/>
              <w:bottom w:val="single" w:color="auto" w:sz="4" w:space="0"/>
              <w:right w:val="single" w:color="auto" w:sz="4" w:space="0"/>
            </w:tcBorders>
            <w:vAlign w:val="center"/>
          </w:tcPr>
          <w:p w14:paraId="59F22499">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61E8B4FF">
        <w:tblPrEx>
          <w:tblCellMar>
            <w:top w:w="57" w:type="dxa"/>
            <w:left w:w="57" w:type="dxa"/>
            <w:bottom w:w="57" w:type="dxa"/>
            <w:right w:w="57" w:type="dxa"/>
          </w:tblCellMar>
        </w:tblPrEx>
        <w:trPr>
          <w:trHeight w:val="20" w:hRule="atLeast"/>
          <w:jc w:val="center"/>
        </w:trPr>
        <w:tc>
          <w:tcPr>
            <w:tcW w:w="294" w:type="pct"/>
            <w:vMerge w:val="restart"/>
            <w:tcBorders>
              <w:top w:val="single" w:color="auto" w:sz="4" w:space="0"/>
              <w:left w:val="single" w:color="auto" w:sz="4" w:space="0"/>
              <w:bottom w:val="single" w:color="auto" w:sz="4" w:space="0"/>
              <w:right w:val="single" w:color="auto" w:sz="4" w:space="0"/>
            </w:tcBorders>
            <w:vAlign w:val="center"/>
          </w:tcPr>
          <w:p w14:paraId="0A04859F">
            <w:pPr>
              <w:snapToGrid w:val="0"/>
              <w:spacing w:line="240" w:lineRule="exact"/>
              <w:jc w:val="both"/>
              <w:rPr>
                <w:rFonts w:ascii="宋体" w:hAnsi="宋体" w:cs="Arial"/>
                <w:sz w:val="16"/>
                <w:szCs w:val="18"/>
              </w:rPr>
            </w:pPr>
            <w:r>
              <w:rPr>
                <w:rFonts w:ascii="宋体" w:hAnsi="宋体" w:cs="Arial"/>
                <w:sz w:val="16"/>
                <w:szCs w:val="18"/>
              </w:rPr>
              <w:t>权益状况</w:t>
            </w:r>
          </w:p>
        </w:tc>
        <w:tc>
          <w:tcPr>
            <w:tcW w:w="526" w:type="pct"/>
            <w:tcBorders>
              <w:top w:val="single" w:color="auto" w:sz="4" w:space="0"/>
              <w:left w:val="nil"/>
              <w:bottom w:val="single" w:color="auto" w:sz="4" w:space="0"/>
              <w:right w:val="single" w:color="auto" w:sz="4" w:space="0"/>
            </w:tcBorders>
            <w:vAlign w:val="center"/>
          </w:tcPr>
          <w:p w14:paraId="6A86D2EA">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9" w:type="pct"/>
            <w:tcBorders>
              <w:top w:val="nil"/>
              <w:left w:val="nil"/>
              <w:bottom w:val="single" w:color="auto" w:sz="4" w:space="0"/>
              <w:right w:val="single" w:color="auto" w:sz="4" w:space="0"/>
            </w:tcBorders>
            <w:noWrap/>
            <w:vAlign w:val="center"/>
          </w:tcPr>
          <w:p w14:paraId="5156570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854FF8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FDBDE6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0EFA860">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651B4310">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52BB6176">
        <w:tblPrEx>
          <w:tblCellMar>
            <w:top w:w="57" w:type="dxa"/>
            <w:left w:w="57" w:type="dxa"/>
            <w:bottom w:w="57" w:type="dxa"/>
            <w:right w:w="57" w:type="dxa"/>
          </w:tblCellMar>
        </w:tblPrEx>
        <w:trPr>
          <w:trHeight w:val="20" w:hRule="atLeast"/>
          <w:jc w:val="center"/>
        </w:trPr>
        <w:tc>
          <w:tcPr>
            <w:tcW w:w="294" w:type="pct"/>
            <w:vMerge w:val="continue"/>
            <w:tcBorders>
              <w:top w:val="nil"/>
              <w:left w:val="single" w:color="auto" w:sz="4" w:space="0"/>
              <w:bottom w:val="single" w:color="auto" w:sz="4" w:space="0"/>
              <w:right w:val="single" w:color="auto" w:sz="4" w:space="0"/>
            </w:tcBorders>
            <w:vAlign w:val="center"/>
          </w:tcPr>
          <w:p w14:paraId="377481F7">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0BAAA6B8">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9" w:type="pct"/>
            <w:tcBorders>
              <w:top w:val="nil"/>
              <w:left w:val="nil"/>
              <w:bottom w:val="single" w:color="auto" w:sz="4" w:space="0"/>
              <w:right w:val="single" w:color="auto" w:sz="4" w:space="0"/>
            </w:tcBorders>
            <w:noWrap/>
            <w:vAlign w:val="center"/>
          </w:tcPr>
          <w:p w14:paraId="2CCA86F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0A9367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69BEAB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6886D2F">
            <w:pPr>
              <w:snapToGrid w:val="0"/>
              <w:spacing w:line="240" w:lineRule="exact"/>
              <w:jc w:val="both"/>
              <w:rPr>
                <w:rFonts w:ascii="Arial" w:hAnsi="Arial" w:cs="Arial"/>
                <w:sz w:val="16"/>
                <w:szCs w:val="18"/>
              </w:rPr>
            </w:pPr>
            <w:r>
              <w:rPr>
                <w:rFonts w:ascii="Arial" w:hAnsi="Arial" w:cs="Arial"/>
                <w:sz w:val="16"/>
                <w:szCs w:val="18"/>
              </w:rPr>
              <w:t>100</w:t>
            </w:r>
          </w:p>
        </w:tc>
        <w:tc>
          <w:tcPr>
            <w:tcW w:w="2023" w:type="pct"/>
            <w:tcBorders>
              <w:top w:val="nil"/>
              <w:left w:val="nil"/>
              <w:bottom w:val="single" w:color="auto" w:sz="4" w:space="0"/>
              <w:right w:val="single" w:color="auto" w:sz="4" w:space="0"/>
            </w:tcBorders>
            <w:vAlign w:val="center"/>
          </w:tcPr>
          <w:p w14:paraId="7AD183D4">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996D909">
      <w:pPr>
        <w:wordWrap w:val="0"/>
        <w:overflowPunct w:val="0"/>
        <w:spacing w:line="480" w:lineRule="auto"/>
        <w:rPr>
          <w:rFonts w:ascii="Arial" w:hAnsi="Arial"/>
          <w:sz w:val="21"/>
          <w:szCs w:val="21"/>
        </w:rPr>
      </w:pPr>
    </w:p>
    <w:p w14:paraId="4B2E20C7">
      <w:pPr>
        <w:wordWrap w:val="0"/>
        <w:overflowPunct w:val="0"/>
        <w:spacing w:line="480" w:lineRule="auto"/>
        <w:rPr>
          <w:rFonts w:ascii="Arial" w:hAnsi="Arial"/>
          <w:sz w:val="21"/>
          <w:szCs w:val="21"/>
        </w:rPr>
      </w:pPr>
    </w:p>
    <w:p w14:paraId="4D5D6F7D">
      <w:pPr>
        <w:rPr>
          <w:rFonts w:hint="eastAsia" w:ascii="Arial" w:hAnsi="Arial"/>
          <w:sz w:val="21"/>
          <w:szCs w:val="21"/>
        </w:rPr>
      </w:pPr>
      <w:r>
        <w:rPr>
          <w:rFonts w:hint="eastAsia" w:ascii="Arial" w:hAnsi="Arial"/>
          <w:sz w:val="21"/>
          <w:szCs w:val="21"/>
        </w:rPr>
        <w:br w:type="page"/>
      </w:r>
    </w:p>
    <w:p w14:paraId="43AC5473">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453097A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7437576E">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7"/>
        <w:gridCol w:w="2889"/>
        <w:gridCol w:w="1707"/>
        <w:gridCol w:w="1707"/>
        <w:gridCol w:w="1705"/>
      </w:tblGrid>
      <w:tr w14:paraId="24A934DD">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0A220EC6">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79D867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513D4AF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3771D29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F0604BB">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0A5DD0B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4C1D9CF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897" w:type="pct"/>
            <w:tcBorders>
              <w:top w:val="nil"/>
              <w:left w:val="nil"/>
              <w:bottom w:val="single" w:color="auto" w:sz="4" w:space="0"/>
              <w:right w:val="single" w:color="auto" w:sz="4" w:space="0"/>
            </w:tcBorders>
            <w:vAlign w:val="center"/>
          </w:tcPr>
          <w:p w14:paraId="271B229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融创公园壹号</w:t>
            </w:r>
          </w:p>
        </w:tc>
        <w:tc>
          <w:tcPr>
            <w:tcW w:w="897" w:type="pct"/>
            <w:tcBorders>
              <w:top w:val="nil"/>
              <w:left w:val="nil"/>
              <w:bottom w:val="single" w:color="auto" w:sz="4" w:space="0"/>
              <w:right w:val="single" w:color="auto" w:sz="4" w:space="0"/>
            </w:tcBorders>
            <w:vAlign w:val="center"/>
          </w:tcPr>
          <w:p w14:paraId="570BE967">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621D0871">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24F084DA">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3A25700B">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34.89</w:t>
            </w:r>
          </w:p>
        </w:tc>
        <w:tc>
          <w:tcPr>
            <w:tcW w:w="897" w:type="pct"/>
            <w:tcBorders>
              <w:top w:val="nil"/>
              <w:left w:val="nil"/>
              <w:bottom w:val="single" w:color="auto" w:sz="4" w:space="0"/>
              <w:right w:val="single" w:color="auto" w:sz="4" w:space="0"/>
            </w:tcBorders>
            <w:vAlign w:val="center"/>
          </w:tcPr>
          <w:p w14:paraId="49482F76">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32.98</w:t>
            </w:r>
          </w:p>
        </w:tc>
        <w:tc>
          <w:tcPr>
            <w:tcW w:w="897" w:type="pct"/>
            <w:tcBorders>
              <w:top w:val="nil"/>
              <w:left w:val="nil"/>
              <w:bottom w:val="single" w:color="auto" w:sz="4" w:space="0"/>
              <w:right w:val="single" w:color="auto" w:sz="4" w:space="0"/>
            </w:tcBorders>
            <w:vAlign w:val="center"/>
          </w:tcPr>
          <w:p w14:paraId="7151970F">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33.23</w:t>
            </w:r>
          </w:p>
        </w:tc>
      </w:tr>
      <w:tr w14:paraId="5D50C358">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0ED9C9C5">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41E41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7C617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83D35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77ED25">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7E62ED18">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342EA1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BFCB8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94378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4C0DF74">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3FD15572">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5CC7C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5C6C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CE348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01A9958">
        <w:tblPrEx>
          <w:tblCellMar>
            <w:top w:w="0" w:type="dxa"/>
            <w:left w:w="108" w:type="dxa"/>
            <w:bottom w:w="0" w:type="dxa"/>
            <w:right w:w="108" w:type="dxa"/>
          </w:tblCellMar>
        </w:tblPrEx>
        <w:trPr>
          <w:trHeight w:val="227" w:hRule="atLeast"/>
        </w:trPr>
        <w:tc>
          <w:tcPr>
            <w:tcW w:w="792" w:type="pct"/>
            <w:vMerge w:val="restart"/>
            <w:tcBorders>
              <w:top w:val="nil"/>
              <w:left w:val="single" w:color="auto" w:sz="4" w:space="0"/>
              <w:bottom w:val="single" w:color="auto" w:sz="4" w:space="0"/>
              <w:right w:val="single" w:color="auto" w:sz="4" w:space="0"/>
            </w:tcBorders>
            <w:vAlign w:val="center"/>
          </w:tcPr>
          <w:p w14:paraId="46492D85">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006432FE">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1F04EE6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1B3B8F4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897" w:type="pct"/>
            <w:tcBorders>
              <w:top w:val="nil"/>
              <w:left w:val="nil"/>
              <w:bottom w:val="single" w:color="auto" w:sz="4" w:space="0"/>
              <w:right w:val="single" w:color="auto" w:sz="4" w:space="0"/>
            </w:tcBorders>
            <w:vAlign w:val="center"/>
          </w:tcPr>
          <w:p w14:paraId="56F3C00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19B89D38">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779A5C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0D990D9">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0596885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F8105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98E5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478B67">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5A74401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CA9408">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4E9DD8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7A944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9669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623F86">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3DBBDD2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2059B7">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531EA9E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A69F16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5E72A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757F02">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232BC80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1A49D69">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0337B73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B7B717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BC07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9A867C5">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F9656F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922A3A">
            <w:pPr>
              <w:widowControl/>
              <w:adjustRightInd/>
              <w:spacing w:line="240" w:lineRule="auto"/>
              <w:textAlignment w:val="auto"/>
              <w:rPr>
                <w:rFonts w:hint="eastAsia" w:ascii="Arial" w:hAnsi="Arial" w:eastAsia="宋体" w:cs="Arial"/>
                <w:sz w:val="16"/>
                <w:szCs w:val="18"/>
                <w:lang w:eastAsia="zh-CN"/>
              </w:rPr>
            </w:pPr>
            <w:r>
              <w:rPr>
                <w:rFonts w:hint="eastAsia" w:ascii="Arial" w:hAnsi="Arial" w:cs="Arial"/>
                <w:sz w:val="16"/>
                <w:szCs w:val="18"/>
                <w:lang w:eastAsia="zh-CN"/>
              </w:rPr>
              <w:t>自然及人文环境</w:t>
            </w:r>
          </w:p>
        </w:tc>
        <w:tc>
          <w:tcPr>
            <w:tcW w:w="897" w:type="pct"/>
            <w:tcBorders>
              <w:top w:val="nil"/>
              <w:left w:val="nil"/>
              <w:bottom w:val="single" w:color="auto" w:sz="4" w:space="0"/>
              <w:right w:val="single" w:color="auto" w:sz="4" w:space="0"/>
            </w:tcBorders>
            <w:vAlign w:val="center"/>
          </w:tcPr>
          <w:p w14:paraId="136AC2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B16A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E4C8C2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20242B">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3CA1A74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09AA61C">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67E341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46080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2FD5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A11296">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171843F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8F41301">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6689D0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164E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2CDF7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469F440">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6852C21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9EC9C4F">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1535662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897" w:type="pct"/>
            <w:tcBorders>
              <w:top w:val="nil"/>
              <w:left w:val="nil"/>
              <w:bottom w:val="single" w:color="auto" w:sz="4" w:space="0"/>
              <w:right w:val="single" w:color="auto" w:sz="4" w:space="0"/>
            </w:tcBorders>
            <w:vAlign w:val="center"/>
          </w:tcPr>
          <w:p w14:paraId="3C9BDB40">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2</w:t>
            </w:r>
          </w:p>
        </w:tc>
        <w:tc>
          <w:tcPr>
            <w:tcW w:w="897" w:type="pct"/>
            <w:tcBorders>
              <w:top w:val="nil"/>
              <w:left w:val="nil"/>
              <w:bottom w:val="single" w:color="auto" w:sz="4" w:space="0"/>
              <w:right w:val="single" w:color="auto" w:sz="4" w:space="0"/>
            </w:tcBorders>
            <w:vAlign w:val="center"/>
          </w:tcPr>
          <w:p w14:paraId="4237093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480B5164">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FCC109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A56CC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2F4B45A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75BB909F">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100</w:t>
            </w:r>
          </w:p>
        </w:tc>
        <w:tc>
          <w:tcPr>
            <w:tcW w:w="897" w:type="pct"/>
            <w:tcBorders>
              <w:top w:val="nil"/>
              <w:left w:val="nil"/>
              <w:bottom w:val="single" w:color="auto" w:sz="4" w:space="0"/>
              <w:right w:val="single" w:color="auto" w:sz="4" w:space="0"/>
            </w:tcBorders>
            <w:vAlign w:val="center"/>
          </w:tcPr>
          <w:p w14:paraId="37A8211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20A828D7">
        <w:tblPrEx>
          <w:tblCellMar>
            <w:top w:w="0" w:type="dxa"/>
            <w:left w:w="108" w:type="dxa"/>
            <w:bottom w:w="0" w:type="dxa"/>
            <w:right w:w="108" w:type="dxa"/>
          </w:tblCellMar>
        </w:tblPrEx>
        <w:trPr>
          <w:trHeight w:val="227" w:hRule="atLeast"/>
        </w:trPr>
        <w:tc>
          <w:tcPr>
            <w:tcW w:w="792" w:type="pct"/>
            <w:vMerge w:val="continue"/>
            <w:tcBorders>
              <w:top w:val="nil"/>
              <w:left w:val="single" w:color="auto" w:sz="4" w:space="0"/>
              <w:bottom w:val="single" w:color="auto" w:sz="4" w:space="0"/>
              <w:right w:val="single" w:color="auto" w:sz="4" w:space="0"/>
            </w:tcBorders>
            <w:vAlign w:val="center"/>
          </w:tcPr>
          <w:p w14:paraId="753E4CD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16699B">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60DE649B">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1</w:t>
            </w:r>
          </w:p>
        </w:tc>
        <w:tc>
          <w:tcPr>
            <w:tcW w:w="897" w:type="pct"/>
            <w:tcBorders>
              <w:top w:val="nil"/>
              <w:left w:val="nil"/>
              <w:bottom w:val="single" w:color="auto" w:sz="4" w:space="0"/>
              <w:right w:val="single" w:color="auto" w:sz="4" w:space="0"/>
            </w:tcBorders>
            <w:vAlign w:val="center"/>
          </w:tcPr>
          <w:p w14:paraId="4EC66D8B">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101</w:t>
            </w:r>
          </w:p>
        </w:tc>
        <w:tc>
          <w:tcPr>
            <w:tcW w:w="897" w:type="pct"/>
            <w:tcBorders>
              <w:top w:val="nil"/>
              <w:left w:val="nil"/>
              <w:bottom w:val="single" w:color="auto" w:sz="4" w:space="0"/>
              <w:right w:val="single" w:color="auto" w:sz="4" w:space="0"/>
            </w:tcBorders>
            <w:vAlign w:val="center"/>
          </w:tcPr>
          <w:p w14:paraId="2D65422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0D5545F9">
        <w:tblPrEx>
          <w:tblCellMar>
            <w:top w:w="0" w:type="dxa"/>
            <w:left w:w="108" w:type="dxa"/>
            <w:bottom w:w="0" w:type="dxa"/>
            <w:right w:w="108" w:type="dxa"/>
          </w:tblCellMar>
        </w:tblPrEx>
        <w:trPr>
          <w:trHeight w:val="227" w:hRule="atLeast"/>
        </w:trPr>
        <w:tc>
          <w:tcPr>
            <w:tcW w:w="792" w:type="pct"/>
            <w:vMerge w:val="restart"/>
            <w:tcBorders>
              <w:top w:val="single" w:color="auto" w:sz="4" w:space="0"/>
              <w:left w:val="single" w:color="auto" w:sz="4" w:space="0"/>
              <w:bottom w:val="single" w:color="auto" w:sz="4" w:space="0"/>
              <w:right w:val="single" w:color="auto" w:sz="4" w:space="0"/>
            </w:tcBorders>
            <w:vAlign w:val="center"/>
          </w:tcPr>
          <w:p w14:paraId="6E3382F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933324A">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4C1D198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1368FE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3E097EE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428716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1B6A18D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0475FC5">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5D31F1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17A6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6674E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93E2B64">
        <w:tblPrEx>
          <w:tblCellMar>
            <w:top w:w="0" w:type="dxa"/>
            <w:left w:w="108" w:type="dxa"/>
            <w:bottom w:w="0" w:type="dxa"/>
            <w:right w:w="108" w:type="dxa"/>
          </w:tblCellMar>
        </w:tblPrEx>
        <w:trPr>
          <w:trHeight w:val="215" w:hRule="atLeast"/>
        </w:trPr>
        <w:tc>
          <w:tcPr>
            <w:tcW w:w="792" w:type="pct"/>
            <w:vMerge w:val="continue"/>
            <w:tcBorders>
              <w:left w:val="single" w:color="auto" w:sz="4" w:space="0"/>
              <w:bottom w:val="single" w:color="auto" w:sz="4" w:space="0"/>
              <w:right w:val="single" w:color="auto" w:sz="4" w:space="0"/>
            </w:tcBorders>
            <w:vAlign w:val="center"/>
          </w:tcPr>
          <w:p w14:paraId="5E934B9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3C8C603">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5861443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682FE1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A5AD23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C675D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41137EC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3F2B3BE">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30E63C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BB137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A6F3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58EC41">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03A37D3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2078517">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589A29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C2F4F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E0AAB4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9E0B20">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306C350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23B4F52">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85EC7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7124A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3C28CB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1802227">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5F1D83A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A50338D">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41D65D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7C2311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FE2F9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585C95">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3BAB043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CD87DA">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29E16FD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488B728D">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0</w:t>
            </w:r>
          </w:p>
        </w:tc>
        <w:tc>
          <w:tcPr>
            <w:tcW w:w="897" w:type="pct"/>
            <w:tcBorders>
              <w:top w:val="nil"/>
              <w:left w:val="nil"/>
              <w:bottom w:val="single" w:color="auto" w:sz="4" w:space="0"/>
              <w:right w:val="single" w:color="auto" w:sz="4" w:space="0"/>
            </w:tcBorders>
            <w:vAlign w:val="center"/>
          </w:tcPr>
          <w:p w14:paraId="28B66B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2596404">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4DE4C46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4E87A4">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4BB68694">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rPr>
              <w:t>9</w:t>
            </w:r>
            <w:r>
              <w:rPr>
                <w:rFonts w:hint="eastAsia" w:ascii="Arial" w:hAnsi="Arial" w:cs="Arial"/>
                <w:sz w:val="16"/>
                <w:szCs w:val="18"/>
                <w:lang w:val="en-US" w:eastAsia="zh-CN"/>
              </w:rPr>
              <w:t>1</w:t>
            </w:r>
          </w:p>
        </w:tc>
        <w:tc>
          <w:tcPr>
            <w:tcW w:w="897" w:type="pct"/>
            <w:tcBorders>
              <w:top w:val="nil"/>
              <w:left w:val="nil"/>
              <w:bottom w:val="single" w:color="auto" w:sz="4" w:space="0"/>
              <w:right w:val="single" w:color="auto" w:sz="4" w:space="0"/>
            </w:tcBorders>
            <w:vAlign w:val="center"/>
          </w:tcPr>
          <w:p w14:paraId="3455BA1A">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rPr>
              <w:t>9</w:t>
            </w:r>
            <w:r>
              <w:rPr>
                <w:rFonts w:hint="eastAsia" w:ascii="Arial" w:hAnsi="Arial" w:cs="Arial"/>
                <w:sz w:val="16"/>
                <w:szCs w:val="18"/>
                <w:lang w:val="en-US" w:eastAsia="zh-CN"/>
              </w:rPr>
              <w:t>1</w:t>
            </w:r>
          </w:p>
        </w:tc>
        <w:tc>
          <w:tcPr>
            <w:tcW w:w="897" w:type="pct"/>
            <w:tcBorders>
              <w:top w:val="nil"/>
              <w:left w:val="nil"/>
              <w:bottom w:val="single" w:color="auto" w:sz="4" w:space="0"/>
              <w:right w:val="single" w:color="auto" w:sz="4" w:space="0"/>
            </w:tcBorders>
            <w:vAlign w:val="center"/>
          </w:tcPr>
          <w:p w14:paraId="57D14538">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rPr>
              <w:t>9</w:t>
            </w:r>
            <w:r>
              <w:rPr>
                <w:rFonts w:hint="eastAsia" w:ascii="Arial" w:hAnsi="Arial" w:cs="Arial"/>
                <w:sz w:val="16"/>
                <w:szCs w:val="18"/>
                <w:lang w:val="en-US" w:eastAsia="zh-CN"/>
              </w:rPr>
              <w:t>1</w:t>
            </w:r>
          </w:p>
        </w:tc>
      </w:tr>
      <w:tr w14:paraId="2362728F">
        <w:tblPrEx>
          <w:tblCellMar>
            <w:top w:w="0" w:type="dxa"/>
            <w:left w:w="108" w:type="dxa"/>
            <w:bottom w:w="0" w:type="dxa"/>
            <w:right w:w="108" w:type="dxa"/>
          </w:tblCellMar>
        </w:tblPrEx>
        <w:trPr>
          <w:trHeight w:val="227" w:hRule="atLeast"/>
        </w:trPr>
        <w:tc>
          <w:tcPr>
            <w:tcW w:w="792" w:type="pct"/>
            <w:vMerge w:val="restart"/>
            <w:tcBorders>
              <w:left w:val="single" w:color="auto" w:sz="4" w:space="0"/>
              <w:bottom w:val="single" w:color="auto" w:sz="4" w:space="0"/>
              <w:right w:val="single" w:color="auto" w:sz="4" w:space="0"/>
            </w:tcBorders>
            <w:vAlign w:val="center"/>
          </w:tcPr>
          <w:p w14:paraId="0A5EABCC">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6CF16961">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046497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23BD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352F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C2DA39">
        <w:tblPrEx>
          <w:tblCellMar>
            <w:top w:w="0" w:type="dxa"/>
            <w:left w:w="108" w:type="dxa"/>
            <w:bottom w:w="0" w:type="dxa"/>
            <w:right w:w="108" w:type="dxa"/>
          </w:tblCellMar>
        </w:tblPrEx>
        <w:trPr>
          <w:trHeight w:val="227" w:hRule="atLeast"/>
        </w:trPr>
        <w:tc>
          <w:tcPr>
            <w:tcW w:w="792" w:type="pct"/>
            <w:vMerge w:val="continue"/>
            <w:tcBorders>
              <w:left w:val="single" w:color="auto" w:sz="4" w:space="0"/>
              <w:bottom w:val="single" w:color="auto" w:sz="4" w:space="0"/>
              <w:right w:val="single" w:color="auto" w:sz="4" w:space="0"/>
            </w:tcBorders>
            <w:vAlign w:val="center"/>
          </w:tcPr>
          <w:p w14:paraId="12D196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D7F7385">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6D7F789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E428A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9B9FA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ED01B96">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343A762E">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1D48266">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1.0997</w:t>
            </w:r>
          </w:p>
        </w:tc>
        <w:tc>
          <w:tcPr>
            <w:tcW w:w="897" w:type="pct"/>
            <w:tcBorders>
              <w:top w:val="single" w:color="auto" w:sz="4" w:space="0"/>
              <w:left w:val="nil"/>
              <w:bottom w:val="single" w:color="auto" w:sz="4" w:space="0"/>
              <w:right w:val="single" w:color="auto" w:sz="4" w:space="0"/>
            </w:tcBorders>
            <w:vAlign w:val="center"/>
          </w:tcPr>
          <w:p w14:paraId="109B6C08">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1.05617</w:t>
            </w:r>
          </w:p>
        </w:tc>
        <w:tc>
          <w:tcPr>
            <w:tcW w:w="897" w:type="pct"/>
            <w:tcBorders>
              <w:top w:val="single" w:color="auto" w:sz="4" w:space="0"/>
              <w:left w:val="nil"/>
              <w:bottom w:val="single" w:color="auto" w:sz="4" w:space="0"/>
              <w:right w:val="single" w:color="auto" w:sz="4" w:space="0"/>
            </w:tcBorders>
            <w:vAlign w:val="center"/>
          </w:tcPr>
          <w:p w14:paraId="358C34BE">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1.0777</w:t>
            </w:r>
          </w:p>
        </w:tc>
      </w:tr>
      <w:tr w14:paraId="7081336B">
        <w:tblPrEx>
          <w:tblCellMar>
            <w:top w:w="0" w:type="dxa"/>
            <w:left w:w="108" w:type="dxa"/>
            <w:bottom w:w="0" w:type="dxa"/>
            <w:right w:w="108" w:type="dxa"/>
          </w:tblCellMar>
        </w:tblPrEx>
        <w:trPr>
          <w:trHeight w:val="227" w:hRule="atLeast"/>
        </w:trPr>
        <w:tc>
          <w:tcPr>
            <w:tcW w:w="2310" w:type="pct"/>
            <w:gridSpan w:val="2"/>
            <w:tcBorders>
              <w:top w:val="single" w:color="auto" w:sz="4" w:space="0"/>
              <w:left w:val="single" w:color="auto" w:sz="4" w:space="0"/>
              <w:bottom w:val="single" w:color="auto" w:sz="4" w:space="0"/>
              <w:right w:val="single" w:color="auto" w:sz="4" w:space="0"/>
            </w:tcBorders>
            <w:vAlign w:val="center"/>
          </w:tcPr>
          <w:p w14:paraId="70BF3D0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73953930">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38.37</w:t>
            </w:r>
          </w:p>
        </w:tc>
        <w:tc>
          <w:tcPr>
            <w:tcW w:w="897" w:type="pct"/>
            <w:tcBorders>
              <w:top w:val="single" w:color="auto" w:sz="4" w:space="0"/>
              <w:left w:val="nil"/>
              <w:bottom w:val="single" w:color="auto" w:sz="4" w:space="0"/>
              <w:right w:val="single" w:color="auto" w:sz="4" w:space="0"/>
            </w:tcBorders>
            <w:vAlign w:val="center"/>
          </w:tcPr>
          <w:p w14:paraId="3EBFEC2F">
            <w:pPr>
              <w:spacing w:line="240" w:lineRule="auto"/>
              <w:jc w:val="center"/>
              <w:rPr>
                <w:rFonts w:hint="default" w:ascii="Arial" w:hAnsi="Arial" w:eastAsia="宋体" w:cs="Arial"/>
                <w:sz w:val="16"/>
                <w:szCs w:val="18"/>
                <w:lang w:val="en-US" w:eastAsia="zh-CN"/>
              </w:rPr>
            </w:pPr>
            <w:r>
              <w:rPr>
                <w:rFonts w:hint="eastAsia" w:ascii="Arial" w:hAnsi="Arial" w:cs="Arial"/>
                <w:sz w:val="16"/>
                <w:szCs w:val="18"/>
                <w:lang w:val="en-US" w:eastAsia="zh-CN"/>
              </w:rPr>
              <w:t>34.83</w:t>
            </w:r>
          </w:p>
        </w:tc>
        <w:tc>
          <w:tcPr>
            <w:tcW w:w="897" w:type="pct"/>
            <w:tcBorders>
              <w:top w:val="single" w:color="auto" w:sz="4" w:space="0"/>
              <w:left w:val="nil"/>
              <w:bottom w:val="single" w:color="auto" w:sz="4" w:space="0"/>
              <w:right w:val="single" w:color="auto" w:sz="4" w:space="0"/>
            </w:tcBorders>
            <w:vAlign w:val="center"/>
          </w:tcPr>
          <w:p w14:paraId="63D4A9C1">
            <w:pPr>
              <w:spacing w:line="240" w:lineRule="auto"/>
              <w:jc w:val="center"/>
              <w:rPr>
                <w:rFonts w:ascii="Arial" w:hAnsi="Arial" w:cs="Arial"/>
                <w:sz w:val="16"/>
                <w:szCs w:val="18"/>
              </w:rPr>
            </w:pPr>
            <w:r>
              <w:rPr>
                <w:rFonts w:hint="eastAsia" w:ascii="Arial" w:hAnsi="Arial" w:cs="Arial"/>
                <w:sz w:val="16"/>
                <w:szCs w:val="18"/>
                <w:lang w:val="en-US" w:eastAsia="zh-CN"/>
              </w:rPr>
              <w:t>35.81</w:t>
            </w:r>
          </w:p>
        </w:tc>
      </w:tr>
    </w:tbl>
    <w:p w14:paraId="279E75B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0516282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3E0FF926">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05D6067E">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2</w:t>
      </w:r>
      <w:r>
        <w:rPr>
          <w:rFonts w:hint="eastAsia" w:ascii="Arial" w:hAnsi="Arial"/>
          <w:bCs/>
          <w:sz w:val="21"/>
        </w:rPr>
        <w:t>市场租赁住房租金</w:t>
      </w:r>
      <w:r>
        <w:rPr>
          <w:rFonts w:hint="eastAsia" w:ascii="Arial" w:hAnsi="Arial"/>
          <w:sz w:val="21"/>
          <w:szCs w:val="21"/>
        </w:rPr>
        <w:t>＝（</w:t>
      </w:r>
      <w:r>
        <w:rPr>
          <w:rFonts w:hint="eastAsia" w:ascii="Arial" w:hAnsi="Arial"/>
          <w:sz w:val="21"/>
          <w:szCs w:val="21"/>
          <w:lang w:val="en-US" w:eastAsia="zh-CN"/>
        </w:rPr>
        <w:t>38.37</w:t>
      </w:r>
      <w:r>
        <w:rPr>
          <w:rFonts w:hint="eastAsia" w:ascii="Arial" w:hAnsi="Arial"/>
          <w:sz w:val="21"/>
          <w:szCs w:val="21"/>
        </w:rPr>
        <w:t>+3</w:t>
      </w:r>
      <w:r>
        <w:rPr>
          <w:rFonts w:hint="eastAsia" w:ascii="Arial" w:hAnsi="Arial"/>
          <w:sz w:val="21"/>
          <w:szCs w:val="21"/>
          <w:lang w:val="en-US" w:eastAsia="zh-CN"/>
        </w:rPr>
        <w:t>4.83</w:t>
      </w:r>
      <w:r>
        <w:rPr>
          <w:rFonts w:hint="eastAsia" w:ascii="Arial" w:hAnsi="Arial"/>
          <w:sz w:val="21"/>
          <w:szCs w:val="21"/>
        </w:rPr>
        <w:t>+</w:t>
      </w:r>
      <w:r>
        <w:rPr>
          <w:rFonts w:hint="eastAsia" w:ascii="Arial" w:hAnsi="Arial"/>
          <w:sz w:val="21"/>
          <w:szCs w:val="21"/>
          <w:lang w:val="en-US" w:eastAsia="zh-CN"/>
        </w:rPr>
        <w:t>35.81</w:t>
      </w:r>
      <w:r>
        <w:rPr>
          <w:rFonts w:hint="eastAsia" w:ascii="Arial" w:hAnsi="Arial"/>
          <w:sz w:val="21"/>
          <w:szCs w:val="21"/>
        </w:rPr>
        <w:t>）÷</w:t>
      </w:r>
      <w:r>
        <w:rPr>
          <w:rFonts w:ascii="Arial" w:hAnsi="Arial"/>
          <w:sz w:val="21"/>
          <w:szCs w:val="21"/>
        </w:rPr>
        <w:t>3</w:t>
      </w:r>
      <w:r>
        <w:rPr>
          <w:rFonts w:hint="eastAsia" w:ascii="Arial" w:hAnsi="Arial"/>
          <w:sz w:val="21"/>
          <w:szCs w:val="21"/>
        </w:rPr>
        <w:t>+3.39</w:t>
      </w:r>
    </w:p>
    <w:p w14:paraId="7EC3C186">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＝36.34+3.39</w:t>
      </w:r>
    </w:p>
    <w:p w14:paraId="23CE8A3F">
      <w:pPr>
        <w:wordWrap w:val="0"/>
        <w:overflowPunct w:val="0"/>
        <w:spacing w:line="480" w:lineRule="auto"/>
        <w:ind w:firstLine="3360" w:firstLineChars="1600"/>
        <w:rPr>
          <w:rFonts w:hint="eastAsia" w:ascii="Arial" w:hAnsi="Arial" w:cs="Arial"/>
          <w:b/>
          <w:sz w:val="21"/>
          <w:szCs w:val="21"/>
        </w:rPr>
      </w:pPr>
      <w:r>
        <w:rPr>
          <w:rFonts w:hint="eastAsia" w:ascii="Arial" w:hAnsi="Arial"/>
          <w:sz w:val="21"/>
          <w:szCs w:val="21"/>
        </w:rPr>
        <w:t>＝39.73（元/平方米·月）</w:t>
      </w:r>
      <w:r>
        <w:rPr>
          <w:rFonts w:hint="eastAsia" w:ascii="宋体" w:hAnsi="宋体"/>
          <w:sz w:val="21"/>
          <w:szCs w:val="21"/>
        </w:rPr>
        <w:t>（含物业费、不含取暖费）</w:t>
      </w:r>
    </w:p>
    <w:p w14:paraId="691B96B6">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w:t>
      </w:r>
      <w:r>
        <w:rPr>
          <w:rFonts w:ascii="Arial" w:hAnsi="Arial" w:cs="Arial"/>
          <w:b/>
          <w:sz w:val="21"/>
          <w:szCs w:val="21"/>
        </w:rPr>
        <w:t>3</w:t>
      </w:r>
      <w:r>
        <w:rPr>
          <w:rFonts w:hint="eastAsia" w:ascii="Arial" w:hAnsi="Arial" w:cs="Arial"/>
          <w:b/>
          <w:sz w:val="21"/>
          <w:szCs w:val="21"/>
        </w:rPr>
        <w:t>（三</w:t>
      </w:r>
      <w:r>
        <w:rPr>
          <w:rFonts w:hint="eastAsia" w:ascii="宋体" w:hAnsi="宋体"/>
          <w:b/>
          <w:sz w:val="21"/>
          <w:szCs w:val="21"/>
        </w:rPr>
        <w:t>居室标准房市场租金水平）</w:t>
      </w:r>
    </w:p>
    <w:p w14:paraId="6271B70E">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F88865A">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区及其周边</w:t>
      </w:r>
      <w:r>
        <w:rPr>
          <w:rFonts w:hint="eastAsia" w:ascii="Arial" w:hAnsi="Arial" w:cs="Arial"/>
          <w:sz w:val="21"/>
          <w:szCs w:val="21"/>
        </w:rPr>
        <w:t>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397049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7：</w:t>
      </w:r>
    </w:p>
    <w:p w14:paraId="0398AD5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新兴家园</w:t>
      </w:r>
    </w:p>
    <w:p w14:paraId="133DAB6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大兴区海鑫北路15号</w:t>
      </w:r>
    </w:p>
    <w:p w14:paraId="3FE58A5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3F962C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15056F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224612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lang w:val="en-US" w:eastAsia="zh-CN"/>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2014</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120</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为27.5元/平方米·月（含物业费2.1元/平方米·月、取暖费2.5元/平方米·月）。</w:t>
      </w:r>
    </w:p>
    <w:p w14:paraId="38AFC38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8：</w:t>
      </w:r>
    </w:p>
    <w:p w14:paraId="49EDBC6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金色漫香郡</w:t>
      </w:r>
    </w:p>
    <w:p w14:paraId="4061C6D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大兴区海鑫北路18号</w:t>
      </w:r>
    </w:p>
    <w:p w14:paraId="0216C10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3DF84B5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96E1C1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039BCD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5</w:t>
      </w:r>
      <w:r>
        <w:rPr>
          <w:rFonts w:ascii="Arial" w:hAnsi="Arial" w:cs="Arial"/>
          <w:sz w:val="21"/>
          <w:szCs w:val="21"/>
        </w:rPr>
        <w:t>年，建筑结构为</w:t>
      </w:r>
      <w:r>
        <w:rPr>
          <w:rFonts w:hint="eastAsia" w:ascii="Arial" w:hAnsi="Arial" w:cs="Arial"/>
          <w:sz w:val="21"/>
          <w:szCs w:val="21"/>
        </w:rPr>
        <w:t>钢混</w:t>
      </w:r>
      <w:r>
        <w:rPr>
          <w:rFonts w:ascii="Arial" w:hAnsi="Arial" w:cs="Arial"/>
          <w:sz w:val="21"/>
          <w:szCs w:val="21"/>
        </w:rPr>
        <w:t>结构，装修为中档装修，建筑面积为</w:t>
      </w:r>
      <w:r>
        <w:rPr>
          <w:rFonts w:hint="eastAsia" w:ascii="Arial" w:hAnsi="Arial" w:cs="Arial"/>
          <w:sz w:val="21"/>
          <w:szCs w:val="21"/>
        </w:rPr>
        <w:t>128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为27.34元/平方米·月（含物业费2.38元/平方米·月、取暖费2.5元/平方米·月）。</w:t>
      </w:r>
    </w:p>
    <w:p w14:paraId="120F1778">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9：</w:t>
      </w:r>
    </w:p>
    <w:p w14:paraId="68041E5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首地浣溪谷</w:t>
      </w:r>
    </w:p>
    <w:p w14:paraId="010E232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大兴区安顺北路6号</w:t>
      </w:r>
    </w:p>
    <w:p w14:paraId="1667D76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8BE64E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B31CDE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0B48F7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可比实例9周边有融创公园壹号、华远和煦里、华远和墅、格林云墅、首创悦都汇等居住项目，居住小区规模适中，入住率较好，综合评价居住区成熟度较好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盛达街</w:t>
      </w:r>
      <w:r>
        <w:rPr>
          <w:rFonts w:ascii="Arial" w:hAnsi="Arial" w:cs="Arial"/>
          <w:sz w:val="21"/>
          <w:szCs w:val="21"/>
        </w:rPr>
        <w:t>，</w:t>
      </w:r>
      <w:r>
        <w:rPr>
          <w:rFonts w:hint="eastAsia" w:ascii="Arial" w:hAnsi="Arial" w:cs="Arial"/>
          <w:kern w:val="2"/>
          <w:sz w:val="21"/>
          <w:szCs w:val="21"/>
        </w:rPr>
        <w:t>周边2公里范围内无轨道交通站点，周边1公里内有兴20路、兴31路、兴57路、兴63路等公交线路途径并设立站点，综合评价交通便捷度一般；</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5</w:t>
      </w:r>
      <w:r>
        <w:rPr>
          <w:rFonts w:ascii="Arial" w:hAnsi="Arial" w:cs="Arial"/>
          <w:sz w:val="21"/>
          <w:szCs w:val="21"/>
        </w:rPr>
        <w:t>年，建筑结构为钢混结构，装修为中档装修，建筑面积为</w:t>
      </w:r>
      <w:r>
        <w:rPr>
          <w:rFonts w:hint="eastAsia" w:ascii="Arial" w:hAnsi="Arial" w:cs="Arial"/>
          <w:sz w:val="21"/>
          <w:szCs w:val="21"/>
        </w:rPr>
        <w:t>93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为32.26元/平方米·月（含物业费2.58元/平方米·月、取暖费2.5元/平方米·月）。</w:t>
      </w:r>
    </w:p>
    <w:p w14:paraId="19F08C15">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656B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C3AB42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331EB0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3B56826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可比实例7</w:t>
            </w:r>
          </w:p>
        </w:tc>
        <w:tc>
          <w:tcPr>
            <w:tcW w:w="1812" w:type="dxa"/>
            <w:vAlign w:val="center"/>
          </w:tcPr>
          <w:p w14:paraId="00D582A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可比实例8</w:t>
            </w:r>
          </w:p>
        </w:tc>
        <w:tc>
          <w:tcPr>
            <w:tcW w:w="1813" w:type="dxa"/>
            <w:vAlign w:val="center"/>
          </w:tcPr>
          <w:p w14:paraId="1A024DB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可比实例9</w:t>
            </w:r>
          </w:p>
        </w:tc>
      </w:tr>
      <w:tr w14:paraId="5E1D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5E7E5C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3C6686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1813" w:type="dxa"/>
            <w:vAlign w:val="center"/>
          </w:tcPr>
          <w:p w14:paraId="444BE823">
            <w:pPr>
              <w:widowControl/>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1812" w:type="dxa"/>
            <w:vAlign w:val="center"/>
          </w:tcPr>
          <w:p w14:paraId="2F155AA3">
            <w:pPr>
              <w:widowControl/>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813" w:type="dxa"/>
            <w:vAlign w:val="center"/>
          </w:tcPr>
          <w:p w14:paraId="6142E379">
            <w:pPr>
              <w:widowControl/>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52AD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D844E5B">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47BECE7A">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E03FAD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27.5</w:t>
            </w:r>
          </w:p>
        </w:tc>
        <w:tc>
          <w:tcPr>
            <w:tcW w:w="1812" w:type="dxa"/>
            <w:vAlign w:val="center"/>
          </w:tcPr>
          <w:p w14:paraId="79BB89E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27.34</w:t>
            </w:r>
          </w:p>
        </w:tc>
        <w:tc>
          <w:tcPr>
            <w:tcW w:w="1813" w:type="dxa"/>
            <w:vAlign w:val="center"/>
          </w:tcPr>
          <w:p w14:paraId="2AA68E4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32.26</w:t>
            </w:r>
          </w:p>
        </w:tc>
      </w:tr>
      <w:tr w14:paraId="1706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738641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296541E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3" w:type="dxa"/>
            <w:vAlign w:val="center"/>
          </w:tcPr>
          <w:p w14:paraId="2C9D98C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34F9DE2F">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3" w:type="dxa"/>
            <w:vAlign w:val="center"/>
          </w:tcPr>
          <w:p w14:paraId="70CD8225">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71E7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72CFB77">
            <w:pPr>
              <w:pStyle w:val="61"/>
              <w:autoSpaceDE w:val="0"/>
              <w:autoSpaceDN w:val="0"/>
              <w:spacing w:line="240" w:lineRule="exact"/>
              <w:textAlignment w:val="bottom"/>
              <w:rPr>
                <w:rFonts w:ascii="Arial" w:hAnsi="Arial" w:cs="Arial"/>
                <w:sz w:val="16"/>
                <w:szCs w:val="18"/>
              </w:rPr>
            </w:pPr>
          </w:p>
        </w:tc>
        <w:tc>
          <w:tcPr>
            <w:tcW w:w="1813" w:type="dxa"/>
            <w:vAlign w:val="center"/>
          </w:tcPr>
          <w:p w14:paraId="13B7FA5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140AD97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4.6</w:t>
            </w:r>
          </w:p>
        </w:tc>
        <w:tc>
          <w:tcPr>
            <w:tcW w:w="1812" w:type="dxa"/>
            <w:vAlign w:val="center"/>
          </w:tcPr>
          <w:p w14:paraId="7F4523C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4.88</w:t>
            </w:r>
          </w:p>
        </w:tc>
        <w:tc>
          <w:tcPr>
            <w:tcW w:w="1813" w:type="dxa"/>
            <w:vAlign w:val="center"/>
          </w:tcPr>
          <w:p w14:paraId="1A7ABE6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5.08</w:t>
            </w:r>
          </w:p>
        </w:tc>
      </w:tr>
      <w:tr w14:paraId="693B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6812B44">
            <w:pPr>
              <w:pStyle w:val="61"/>
              <w:autoSpaceDE w:val="0"/>
              <w:autoSpaceDN w:val="0"/>
              <w:spacing w:line="240" w:lineRule="exact"/>
              <w:textAlignment w:val="bottom"/>
              <w:rPr>
                <w:rFonts w:ascii="Arial" w:hAnsi="Arial" w:cs="Arial"/>
                <w:sz w:val="16"/>
                <w:szCs w:val="18"/>
              </w:rPr>
            </w:pPr>
          </w:p>
        </w:tc>
        <w:tc>
          <w:tcPr>
            <w:tcW w:w="1813" w:type="dxa"/>
            <w:vAlign w:val="center"/>
          </w:tcPr>
          <w:p w14:paraId="6465BC1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元/平方米·月</w:t>
            </w:r>
            <w:r>
              <w:rPr>
                <w:rFonts w:ascii="Arial" w:hAnsi="Arial" w:cs="Arial"/>
                <w:sz w:val="16"/>
                <w:szCs w:val="18"/>
              </w:rPr>
              <w:t>）</w:t>
            </w:r>
          </w:p>
        </w:tc>
        <w:tc>
          <w:tcPr>
            <w:tcW w:w="1813" w:type="dxa"/>
            <w:vAlign w:val="center"/>
          </w:tcPr>
          <w:p w14:paraId="2DEEEB1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1812" w:type="dxa"/>
            <w:vAlign w:val="center"/>
          </w:tcPr>
          <w:p w14:paraId="41BDDEE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1813" w:type="dxa"/>
            <w:vAlign w:val="center"/>
          </w:tcPr>
          <w:p w14:paraId="2C1CD5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r w14:paraId="0B8A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286CF7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28D2AD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35487F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9594AB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3193BB7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69E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E73BC1F">
            <w:pPr>
              <w:pStyle w:val="61"/>
              <w:autoSpaceDE w:val="0"/>
              <w:autoSpaceDN w:val="0"/>
              <w:spacing w:line="240" w:lineRule="exact"/>
              <w:textAlignment w:val="bottom"/>
              <w:rPr>
                <w:rFonts w:ascii="Arial" w:hAnsi="Arial" w:cs="Arial"/>
                <w:sz w:val="16"/>
                <w:szCs w:val="18"/>
              </w:rPr>
            </w:pPr>
          </w:p>
        </w:tc>
        <w:tc>
          <w:tcPr>
            <w:tcW w:w="1813" w:type="dxa"/>
            <w:vAlign w:val="center"/>
          </w:tcPr>
          <w:p w14:paraId="6904DE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7ADBD490">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E76A1B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82761D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3FB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CA8B2E7">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5EE4094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D43EB6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1AC05F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1F6D023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10F8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5230AFB">
            <w:pPr>
              <w:pStyle w:val="61"/>
              <w:autoSpaceDE w:val="0"/>
              <w:autoSpaceDN w:val="0"/>
              <w:spacing w:line="240" w:lineRule="exact"/>
              <w:textAlignment w:val="bottom"/>
              <w:rPr>
                <w:rFonts w:ascii="Arial" w:hAnsi="Arial" w:cs="Arial"/>
                <w:sz w:val="16"/>
                <w:szCs w:val="18"/>
              </w:rPr>
            </w:pPr>
          </w:p>
        </w:tc>
        <w:tc>
          <w:tcPr>
            <w:tcW w:w="1813" w:type="dxa"/>
            <w:vAlign w:val="center"/>
          </w:tcPr>
          <w:p w14:paraId="3C69221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284D9D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4494AD5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16CB514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19A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972273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（元/平方米·月）</w:t>
            </w:r>
          </w:p>
        </w:tc>
        <w:tc>
          <w:tcPr>
            <w:tcW w:w="1813" w:type="dxa"/>
            <w:vAlign w:val="center"/>
          </w:tcPr>
          <w:p w14:paraId="6B582C8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30B0D09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1812" w:type="dxa"/>
            <w:vAlign w:val="center"/>
          </w:tcPr>
          <w:p w14:paraId="0A3F2ED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1813" w:type="dxa"/>
            <w:vAlign w:val="center"/>
          </w:tcPr>
          <w:p w14:paraId="34F3A20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bl>
    <w:p w14:paraId="282882D0">
      <w:pPr>
        <w:wordWrap w:val="0"/>
        <w:overflowPunct w:val="0"/>
        <w:spacing w:line="480" w:lineRule="auto"/>
        <w:ind w:firstLine="420" w:firstLineChars="200"/>
        <w:rPr>
          <w:rFonts w:ascii="宋体" w:hAnsi="宋体"/>
          <w:sz w:val="21"/>
          <w:szCs w:val="21"/>
        </w:rPr>
      </w:pPr>
    </w:p>
    <w:p w14:paraId="352F27E0">
      <w:pPr>
        <w:wordWrap w:val="0"/>
        <w:overflowPunct w:val="0"/>
        <w:spacing w:line="480" w:lineRule="auto"/>
        <w:ind w:firstLine="420" w:firstLineChars="200"/>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09F0BA3B">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6D199832">
            <w:pPr>
              <w:jc w:val="center"/>
              <w:rPr>
                <w:rFonts w:ascii="华文细黑" w:hAnsi="华文细黑" w:eastAsia="华文细黑"/>
              </w:rPr>
            </w:pPr>
            <w:r>
              <w:rPr>
                <w:rFonts w:hint="eastAsia" w:ascii="华文细黑" w:hAnsi="华文细黑" w:eastAsia="华文细黑"/>
              </w:rPr>
              <w:t>实例位置</w:t>
            </w:r>
          </w:p>
        </w:tc>
      </w:tr>
      <w:tr w14:paraId="6FC7BFDA">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73250F45">
            <w:pPr>
              <w:jc w:val="center"/>
              <w:rPr>
                <w:rFonts w:ascii="Calibri" w:hAnsi="Calibri"/>
              </w:rPr>
            </w:pPr>
            <w:r>
              <w:drawing>
                <wp:inline distT="0" distB="0" distL="114300" distR="114300">
                  <wp:extent cx="5861685" cy="4037330"/>
                  <wp:effectExtent l="0" t="0" r="5715" b="127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48"/>
                          <a:stretch>
                            <a:fillRect/>
                          </a:stretch>
                        </pic:blipFill>
                        <pic:spPr>
                          <a:xfrm>
                            <a:off x="0" y="0"/>
                            <a:ext cx="5861685" cy="4037330"/>
                          </a:xfrm>
                          <a:prstGeom prst="rect">
                            <a:avLst/>
                          </a:prstGeom>
                          <a:noFill/>
                          <a:ln>
                            <a:noFill/>
                          </a:ln>
                        </pic:spPr>
                      </pic:pic>
                    </a:graphicData>
                  </a:graphic>
                </wp:inline>
              </w:drawing>
            </w:r>
          </w:p>
        </w:tc>
      </w:tr>
    </w:tbl>
    <w:p w14:paraId="5D17FCB7"/>
    <w:p w14:paraId="7C46CF52">
      <w:pPr>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p>
    <w:p w14:paraId="438C6AA2">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CE3ADC7">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6"/>
        <w:gridCol w:w="1844"/>
        <w:gridCol w:w="1844"/>
        <w:gridCol w:w="1844"/>
        <w:gridCol w:w="1848"/>
      </w:tblGrid>
      <w:tr w14:paraId="1973812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58E9ED5">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9" w:type="pct"/>
            <w:tcBorders>
              <w:top w:val="single" w:color="auto" w:sz="4" w:space="0"/>
              <w:left w:val="nil"/>
              <w:bottom w:val="single" w:color="auto" w:sz="4" w:space="0"/>
              <w:right w:val="single" w:color="auto" w:sz="4" w:space="0"/>
            </w:tcBorders>
            <w:vAlign w:val="center"/>
          </w:tcPr>
          <w:p w14:paraId="0B702ED1">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9" w:type="pct"/>
            <w:tcBorders>
              <w:top w:val="single" w:color="auto" w:sz="4" w:space="0"/>
              <w:left w:val="nil"/>
              <w:bottom w:val="single" w:color="auto" w:sz="4" w:space="0"/>
              <w:right w:val="single" w:color="auto" w:sz="4" w:space="0"/>
            </w:tcBorders>
            <w:vAlign w:val="center"/>
          </w:tcPr>
          <w:p w14:paraId="69C0CEC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9" w:type="pct"/>
            <w:tcBorders>
              <w:top w:val="single" w:color="auto" w:sz="4" w:space="0"/>
              <w:left w:val="nil"/>
              <w:bottom w:val="single" w:color="auto" w:sz="4" w:space="0"/>
              <w:right w:val="single" w:color="auto" w:sz="4" w:space="0"/>
            </w:tcBorders>
            <w:vAlign w:val="center"/>
          </w:tcPr>
          <w:p w14:paraId="24CAAE9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1" w:type="pct"/>
            <w:tcBorders>
              <w:top w:val="single" w:color="auto" w:sz="4" w:space="0"/>
              <w:left w:val="nil"/>
              <w:bottom w:val="single" w:color="auto" w:sz="4" w:space="0"/>
              <w:right w:val="single" w:color="auto" w:sz="4" w:space="0"/>
            </w:tcBorders>
            <w:vAlign w:val="center"/>
          </w:tcPr>
          <w:p w14:paraId="0E98DD6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4D82D4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F2DA35B">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9" w:type="pct"/>
            <w:tcBorders>
              <w:top w:val="nil"/>
              <w:left w:val="nil"/>
              <w:bottom w:val="single" w:color="auto" w:sz="4" w:space="0"/>
              <w:right w:val="single" w:color="auto" w:sz="4" w:space="0"/>
            </w:tcBorders>
            <w:vAlign w:val="center"/>
          </w:tcPr>
          <w:p w14:paraId="14E0C8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969" w:type="pct"/>
            <w:tcBorders>
              <w:top w:val="nil"/>
              <w:left w:val="nil"/>
              <w:bottom w:val="single" w:color="auto" w:sz="4" w:space="0"/>
              <w:right w:val="single" w:color="auto" w:sz="4" w:space="0"/>
            </w:tcBorders>
            <w:vAlign w:val="center"/>
          </w:tcPr>
          <w:p w14:paraId="0E6A6D6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969" w:type="pct"/>
            <w:tcBorders>
              <w:top w:val="nil"/>
              <w:left w:val="nil"/>
              <w:bottom w:val="single" w:color="auto" w:sz="4" w:space="0"/>
              <w:right w:val="single" w:color="auto" w:sz="4" w:space="0"/>
            </w:tcBorders>
            <w:vAlign w:val="center"/>
          </w:tcPr>
          <w:p w14:paraId="23F328D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971" w:type="pct"/>
            <w:tcBorders>
              <w:top w:val="nil"/>
              <w:left w:val="nil"/>
              <w:bottom w:val="single" w:color="auto" w:sz="4" w:space="0"/>
              <w:right w:val="single" w:color="auto" w:sz="4" w:space="0"/>
            </w:tcBorders>
            <w:vAlign w:val="center"/>
          </w:tcPr>
          <w:p w14:paraId="42716FBB">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6E24124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44ED10B">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9" w:type="pct"/>
            <w:tcBorders>
              <w:top w:val="nil"/>
              <w:left w:val="nil"/>
              <w:bottom w:val="single" w:color="auto" w:sz="4" w:space="0"/>
              <w:right w:val="single" w:color="auto" w:sz="4" w:space="0"/>
            </w:tcBorders>
            <w:vAlign w:val="center"/>
          </w:tcPr>
          <w:p w14:paraId="1EB6665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9" w:type="pct"/>
            <w:tcBorders>
              <w:top w:val="nil"/>
              <w:left w:val="nil"/>
              <w:bottom w:val="single" w:color="auto" w:sz="4" w:space="0"/>
              <w:right w:val="single" w:color="auto" w:sz="4" w:space="0"/>
            </w:tcBorders>
            <w:vAlign w:val="center"/>
          </w:tcPr>
          <w:p w14:paraId="56800AA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969" w:type="pct"/>
            <w:tcBorders>
              <w:top w:val="nil"/>
              <w:left w:val="nil"/>
              <w:bottom w:val="single" w:color="auto" w:sz="4" w:space="0"/>
              <w:right w:val="single" w:color="auto" w:sz="4" w:space="0"/>
            </w:tcBorders>
            <w:vAlign w:val="center"/>
          </w:tcPr>
          <w:p w14:paraId="0926026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971" w:type="pct"/>
            <w:tcBorders>
              <w:top w:val="nil"/>
              <w:left w:val="nil"/>
              <w:bottom w:val="single" w:color="auto" w:sz="4" w:space="0"/>
              <w:right w:val="single" w:color="auto" w:sz="4" w:space="0"/>
            </w:tcBorders>
            <w:vAlign w:val="center"/>
          </w:tcPr>
          <w:p w14:paraId="12374A2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r w14:paraId="6F4EF8A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8DF2242">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9" w:type="pct"/>
            <w:tcBorders>
              <w:top w:val="nil"/>
              <w:left w:val="nil"/>
              <w:bottom w:val="single" w:color="auto" w:sz="4" w:space="0"/>
              <w:right w:val="single" w:color="auto" w:sz="4" w:space="0"/>
            </w:tcBorders>
            <w:vAlign w:val="center"/>
          </w:tcPr>
          <w:p w14:paraId="23323B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9" w:type="pct"/>
            <w:tcBorders>
              <w:top w:val="nil"/>
              <w:left w:val="nil"/>
              <w:bottom w:val="single" w:color="auto" w:sz="4" w:space="0"/>
              <w:right w:val="single" w:color="auto" w:sz="4" w:space="0"/>
            </w:tcBorders>
            <w:vAlign w:val="center"/>
          </w:tcPr>
          <w:p w14:paraId="592C409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9" w:type="pct"/>
            <w:tcBorders>
              <w:top w:val="nil"/>
              <w:left w:val="nil"/>
              <w:bottom w:val="single" w:color="auto" w:sz="4" w:space="0"/>
              <w:right w:val="single" w:color="auto" w:sz="4" w:space="0"/>
            </w:tcBorders>
            <w:vAlign w:val="center"/>
          </w:tcPr>
          <w:p w14:paraId="11B6F85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3362C5E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0EA5F95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3A5C7F4">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9" w:type="pct"/>
            <w:tcBorders>
              <w:top w:val="nil"/>
              <w:left w:val="nil"/>
              <w:bottom w:val="single" w:color="auto" w:sz="4" w:space="0"/>
              <w:right w:val="single" w:color="auto" w:sz="4" w:space="0"/>
            </w:tcBorders>
            <w:vAlign w:val="center"/>
          </w:tcPr>
          <w:p w14:paraId="49F4B8C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4C617BA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9" w:type="pct"/>
            <w:tcBorders>
              <w:top w:val="nil"/>
              <w:left w:val="nil"/>
              <w:bottom w:val="single" w:color="auto" w:sz="4" w:space="0"/>
              <w:right w:val="single" w:color="auto" w:sz="4" w:space="0"/>
            </w:tcBorders>
            <w:vAlign w:val="center"/>
          </w:tcPr>
          <w:p w14:paraId="52D20CA3">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5F3BA7E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6520C78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05BCBC3">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9" w:type="pct"/>
            <w:tcBorders>
              <w:top w:val="nil"/>
              <w:left w:val="nil"/>
              <w:bottom w:val="single" w:color="auto" w:sz="4" w:space="0"/>
              <w:right w:val="single" w:color="auto" w:sz="4" w:space="0"/>
            </w:tcBorders>
            <w:vAlign w:val="center"/>
          </w:tcPr>
          <w:p w14:paraId="2CA4B80E">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4635BE1D">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9" w:type="pct"/>
            <w:tcBorders>
              <w:top w:val="nil"/>
              <w:left w:val="nil"/>
              <w:bottom w:val="single" w:color="auto" w:sz="4" w:space="0"/>
              <w:right w:val="single" w:color="auto" w:sz="4" w:space="0"/>
            </w:tcBorders>
            <w:vAlign w:val="center"/>
          </w:tcPr>
          <w:p w14:paraId="16CB2DE3">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0BAC1EA8">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70BE0911">
        <w:tblPrEx>
          <w:tblCellMar>
            <w:top w:w="0" w:type="dxa"/>
            <w:left w:w="108" w:type="dxa"/>
            <w:bottom w:w="0" w:type="dxa"/>
            <w:right w:w="108" w:type="dxa"/>
          </w:tblCellMar>
        </w:tblPrEx>
        <w:trPr>
          <w:trHeight w:val="397"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59479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BF62D6A">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9" w:type="pct"/>
            <w:tcBorders>
              <w:top w:val="nil"/>
              <w:left w:val="nil"/>
              <w:bottom w:val="single" w:color="auto" w:sz="4" w:space="0"/>
              <w:right w:val="single" w:color="auto" w:sz="4" w:space="0"/>
            </w:tcBorders>
            <w:vAlign w:val="center"/>
          </w:tcPr>
          <w:p w14:paraId="4E390E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估价对象周边2公里内有CCB建融家园创业之家、紫薇兰庭等居住项目，居住小区规模适中，入住率一般，综合评价居住社区成熟度一般</w:t>
            </w:r>
          </w:p>
        </w:tc>
        <w:tc>
          <w:tcPr>
            <w:tcW w:w="969" w:type="pct"/>
            <w:tcBorders>
              <w:top w:val="nil"/>
              <w:left w:val="nil"/>
              <w:bottom w:val="single" w:color="auto" w:sz="4" w:space="0"/>
              <w:right w:val="single" w:color="auto" w:sz="4" w:space="0"/>
            </w:tcBorders>
            <w:vAlign w:val="center"/>
          </w:tcPr>
          <w:p w14:paraId="7E0073F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周边2公里内有融创公园壹号、华远和煦里、华远和墅、格林云墅、首创悦都汇等居住项目，居住小区规模适中，入住率较好，综合评价居住区成熟度较好</w:t>
            </w:r>
          </w:p>
        </w:tc>
        <w:tc>
          <w:tcPr>
            <w:tcW w:w="969" w:type="pct"/>
            <w:tcBorders>
              <w:top w:val="nil"/>
              <w:left w:val="nil"/>
              <w:bottom w:val="single" w:color="auto" w:sz="4" w:space="0"/>
              <w:right w:val="single" w:color="auto" w:sz="4" w:space="0"/>
            </w:tcBorders>
            <w:vAlign w:val="center"/>
          </w:tcPr>
          <w:p w14:paraId="726EDC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c>
          <w:tcPr>
            <w:tcW w:w="971" w:type="pct"/>
            <w:tcBorders>
              <w:top w:val="nil"/>
              <w:left w:val="nil"/>
              <w:bottom w:val="single" w:color="auto" w:sz="4" w:space="0"/>
              <w:right w:val="single" w:color="auto" w:sz="4" w:space="0"/>
            </w:tcBorders>
            <w:vAlign w:val="center"/>
          </w:tcPr>
          <w:p w14:paraId="21FC8D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周边2公里内有融创公园壹号、华远和煦里、华远和墅、格林云墅、首创悦都汇等居住项目，居住小区规模适中，入住率较好，综合评价居住区成熟度较好</w:t>
            </w:r>
          </w:p>
        </w:tc>
      </w:tr>
      <w:tr w14:paraId="4D27E6FB">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6EBD3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45E0AD9">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9" w:type="pct"/>
            <w:tcBorders>
              <w:top w:val="nil"/>
              <w:left w:val="nil"/>
              <w:bottom w:val="single" w:color="auto" w:sz="4" w:space="0"/>
              <w:right w:val="single" w:color="auto" w:sz="4" w:space="0"/>
            </w:tcBorders>
            <w:vAlign w:val="center"/>
          </w:tcPr>
          <w:p w14:paraId="66D30A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周边500米内有城市次干道——鼎创路</w:t>
            </w:r>
          </w:p>
        </w:tc>
        <w:tc>
          <w:tcPr>
            <w:tcW w:w="969" w:type="pct"/>
            <w:tcBorders>
              <w:top w:val="nil"/>
              <w:left w:val="nil"/>
              <w:bottom w:val="single" w:color="auto" w:sz="4" w:space="0"/>
              <w:right w:val="single" w:color="auto" w:sz="4" w:space="0"/>
            </w:tcBorders>
            <w:vAlign w:val="center"/>
          </w:tcPr>
          <w:p w14:paraId="493AA7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周边500米内有城市次干道——盛达街</w:t>
            </w:r>
          </w:p>
        </w:tc>
        <w:tc>
          <w:tcPr>
            <w:tcW w:w="969" w:type="pct"/>
            <w:tcBorders>
              <w:top w:val="nil"/>
              <w:left w:val="nil"/>
              <w:bottom w:val="single" w:color="auto" w:sz="4" w:space="0"/>
              <w:right w:val="single" w:color="auto" w:sz="4" w:space="0"/>
            </w:tcBorders>
            <w:vAlign w:val="center"/>
          </w:tcPr>
          <w:p w14:paraId="6A41980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周边500米内有城市次干道——民顺路</w:t>
            </w:r>
          </w:p>
        </w:tc>
        <w:tc>
          <w:tcPr>
            <w:tcW w:w="971" w:type="pct"/>
            <w:tcBorders>
              <w:top w:val="nil"/>
              <w:left w:val="nil"/>
              <w:bottom w:val="single" w:color="auto" w:sz="4" w:space="0"/>
              <w:right w:val="single" w:color="auto" w:sz="4" w:space="0"/>
            </w:tcBorders>
            <w:vAlign w:val="center"/>
          </w:tcPr>
          <w:p w14:paraId="717268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周边500米内有城市次干道——安顺北路</w:t>
            </w:r>
          </w:p>
        </w:tc>
      </w:tr>
      <w:tr w14:paraId="5CA887D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ED5158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FA6EC6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9" w:type="pct"/>
            <w:tcBorders>
              <w:top w:val="nil"/>
              <w:left w:val="nil"/>
              <w:bottom w:val="single" w:color="auto" w:sz="4" w:space="0"/>
              <w:right w:val="single" w:color="auto" w:sz="4" w:space="0"/>
            </w:tcBorders>
            <w:vAlign w:val="center"/>
          </w:tcPr>
          <w:p w14:paraId="61C7EC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4DC9F1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9" w:type="pct"/>
            <w:tcBorders>
              <w:top w:val="nil"/>
              <w:left w:val="nil"/>
              <w:bottom w:val="single" w:color="auto" w:sz="4" w:space="0"/>
              <w:right w:val="single" w:color="auto" w:sz="4" w:space="0"/>
            </w:tcBorders>
            <w:vAlign w:val="center"/>
          </w:tcPr>
          <w:p w14:paraId="573BE7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303782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37BA09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86F0BF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72B78B8">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9" w:type="pct"/>
            <w:tcBorders>
              <w:top w:val="nil"/>
              <w:left w:val="nil"/>
              <w:bottom w:val="single" w:color="auto" w:sz="4" w:space="0"/>
              <w:right w:val="single" w:color="auto" w:sz="4" w:space="0"/>
            </w:tcBorders>
            <w:vAlign w:val="center"/>
          </w:tcPr>
          <w:p w14:paraId="09C3113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周边1公里内有兴29路、兴63路、兴80路等公交线路途径并设立站点，综合评价交通便捷度一般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1B7789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69" w:type="pct"/>
            <w:tcBorders>
              <w:top w:val="nil"/>
              <w:left w:val="nil"/>
              <w:bottom w:val="single" w:color="auto" w:sz="4" w:space="0"/>
              <w:right w:val="single" w:color="auto" w:sz="4" w:space="0"/>
            </w:tcBorders>
            <w:vAlign w:val="center"/>
          </w:tcPr>
          <w:p w14:paraId="53E881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19AA5C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周边1公里内有兴20路、兴31路、兴57路、兴63路等公交线路途径并设立站点，综合评价交通便捷度一般</w:t>
            </w:r>
          </w:p>
        </w:tc>
      </w:tr>
      <w:tr w14:paraId="41F059A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6FF746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1210721">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9" w:type="pct"/>
            <w:tcBorders>
              <w:top w:val="nil"/>
              <w:left w:val="nil"/>
              <w:bottom w:val="single" w:color="auto" w:sz="4" w:space="0"/>
              <w:right w:val="single" w:color="auto" w:sz="4" w:space="0"/>
            </w:tcBorders>
            <w:vAlign w:val="center"/>
          </w:tcPr>
          <w:p w14:paraId="2B1B5E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541546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9" w:type="pct"/>
            <w:tcBorders>
              <w:top w:val="nil"/>
              <w:left w:val="nil"/>
              <w:bottom w:val="single" w:color="auto" w:sz="4" w:space="0"/>
              <w:right w:val="single" w:color="auto" w:sz="4" w:space="0"/>
            </w:tcBorders>
            <w:vAlign w:val="center"/>
          </w:tcPr>
          <w:p w14:paraId="4F46E9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6E7963A3">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0C68EA6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CAB413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0F2B381">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9" w:type="pct"/>
            <w:tcBorders>
              <w:top w:val="nil"/>
              <w:left w:val="nil"/>
              <w:bottom w:val="single" w:color="auto" w:sz="4" w:space="0"/>
              <w:right w:val="single" w:color="auto" w:sz="4" w:space="0"/>
            </w:tcBorders>
            <w:vAlign w:val="center"/>
          </w:tcPr>
          <w:p w14:paraId="49DD16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估价对象周边2公里有新西凤渠湿地、新凤河等自然景观，自然与人文环境一般</w:t>
            </w:r>
          </w:p>
        </w:tc>
        <w:tc>
          <w:tcPr>
            <w:tcW w:w="969" w:type="pct"/>
            <w:tcBorders>
              <w:top w:val="nil"/>
              <w:left w:val="nil"/>
              <w:bottom w:val="single" w:color="auto" w:sz="4" w:space="0"/>
              <w:right w:val="single" w:color="auto" w:sz="4" w:space="0"/>
            </w:tcBorders>
            <w:vAlign w:val="center"/>
          </w:tcPr>
          <w:p w14:paraId="41B0821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69" w:type="pct"/>
            <w:tcBorders>
              <w:top w:val="nil"/>
              <w:left w:val="nil"/>
              <w:bottom w:val="single" w:color="auto" w:sz="4" w:space="0"/>
              <w:right w:val="single" w:color="auto" w:sz="4" w:space="0"/>
            </w:tcBorders>
            <w:vAlign w:val="center"/>
          </w:tcPr>
          <w:p w14:paraId="2B7CB4E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c>
          <w:tcPr>
            <w:tcW w:w="971" w:type="pct"/>
            <w:tcBorders>
              <w:top w:val="nil"/>
              <w:left w:val="nil"/>
              <w:bottom w:val="single" w:color="auto" w:sz="4" w:space="0"/>
              <w:right w:val="single" w:color="auto" w:sz="4" w:space="0"/>
            </w:tcBorders>
            <w:vAlign w:val="center"/>
          </w:tcPr>
          <w:p w14:paraId="6A34F35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周边2公里有孙村公园、新凤河等自然景观，自然与人文环境一般</w:t>
            </w:r>
          </w:p>
        </w:tc>
      </w:tr>
      <w:tr w14:paraId="380E0C2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FF59DC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CB1C642">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9" w:type="pct"/>
            <w:tcBorders>
              <w:top w:val="nil"/>
              <w:left w:val="nil"/>
              <w:bottom w:val="single" w:color="auto" w:sz="4" w:space="0"/>
              <w:right w:val="single" w:color="auto" w:sz="4" w:space="0"/>
            </w:tcBorders>
            <w:vAlign w:val="center"/>
          </w:tcPr>
          <w:p w14:paraId="4B0FC7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9" w:type="pct"/>
            <w:tcBorders>
              <w:top w:val="nil"/>
              <w:left w:val="nil"/>
              <w:bottom w:val="single" w:color="auto" w:sz="4" w:space="0"/>
              <w:right w:val="single" w:color="auto" w:sz="4" w:space="0"/>
            </w:tcBorders>
            <w:vAlign w:val="center"/>
          </w:tcPr>
          <w:p w14:paraId="375E334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9" w:type="pct"/>
            <w:tcBorders>
              <w:top w:val="nil"/>
              <w:left w:val="nil"/>
              <w:bottom w:val="single" w:color="auto" w:sz="4" w:space="0"/>
              <w:right w:val="single" w:color="auto" w:sz="4" w:space="0"/>
            </w:tcBorders>
            <w:vAlign w:val="center"/>
          </w:tcPr>
          <w:p w14:paraId="33E24E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1" w:type="pct"/>
            <w:tcBorders>
              <w:top w:val="nil"/>
              <w:left w:val="nil"/>
              <w:bottom w:val="single" w:color="auto" w:sz="4" w:space="0"/>
              <w:right w:val="single" w:color="auto" w:sz="4" w:space="0"/>
            </w:tcBorders>
            <w:vAlign w:val="center"/>
          </w:tcPr>
          <w:p w14:paraId="0BEDAC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351E210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F51AE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F159E28">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9" w:type="pct"/>
            <w:tcBorders>
              <w:top w:val="nil"/>
              <w:left w:val="nil"/>
              <w:bottom w:val="single" w:color="auto" w:sz="4" w:space="0"/>
              <w:right w:val="single" w:color="auto" w:sz="4" w:space="0"/>
            </w:tcBorders>
            <w:vAlign w:val="center"/>
          </w:tcPr>
          <w:p w14:paraId="4B612B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无大型购物中心，有多喜多超市、春雷生活超市等生活配套商业；有北京现代艺术学校、北京三间房中心幼儿园等教育机构，有北京市大兴区黄村镇三间房社区卫生服务站等医疗机构；有北京农商银行（新建分理处）等金融网点，公共配套设施状况一般</w:t>
            </w:r>
          </w:p>
        </w:tc>
        <w:tc>
          <w:tcPr>
            <w:tcW w:w="969" w:type="pct"/>
            <w:tcBorders>
              <w:top w:val="nil"/>
              <w:left w:val="nil"/>
              <w:bottom w:val="single" w:color="auto" w:sz="4" w:space="0"/>
              <w:right w:val="single" w:color="auto" w:sz="4" w:space="0"/>
            </w:tcBorders>
            <w:vAlign w:val="center"/>
          </w:tcPr>
          <w:p w14:paraId="69D3F48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69" w:type="pct"/>
            <w:tcBorders>
              <w:top w:val="nil"/>
              <w:left w:val="nil"/>
              <w:bottom w:val="single" w:color="auto" w:sz="4" w:space="0"/>
              <w:right w:val="single" w:color="auto" w:sz="4" w:space="0"/>
            </w:tcBorders>
            <w:vAlign w:val="center"/>
          </w:tcPr>
          <w:p w14:paraId="03583FC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c>
          <w:tcPr>
            <w:tcW w:w="971" w:type="pct"/>
            <w:tcBorders>
              <w:top w:val="nil"/>
              <w:left w:val="nil"/>
              <w:bottom w:val="single" w:color="auto" w:sz="4" w:space="0"/>
              <w:right w:val="single" w:color="auto" w:sz="4" w:space="0"/>
            </w:tcBorders>
            <w:vAlign w:val="center"/>
          </w:tcPr>
          <w:p w14:paraId="6B9458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首航超市、格林生活超市等生活配套商业；有孙村学校、黄村镇第三中心小学、大兴区黄村第三幼儿园等教育机构，有北京大兴兴和骨伤医院、北京市大兴区黄村镇孙村社区卫生服务中心等医疗机构；有北京农商银行（孙村支行）等金融网点，公共配套设施状况一般</w:t>
            </w:r>
          </w:p>
        </w:tc>
      </w:tr>
      <w:tr w14:paraId="0E531B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E5206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41988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9" w:type="pct"/>
            <w:tcBorders>
              <w:top w:val="nil"/>
              <w:left w:val="nil"/>
              <w:bottom w:val="single" w:color="auto" w:sz="4" w:space="0"/>
              <w:right w:val="single" w:color="auto" w:sz="4" w:space="0"/>
            </w:tcBorders>
            <w:vAlign w:val="center"/>
          </w:tcPr>
          <w:p w14:paraId="12A127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9" w:type="pct"/>
            <w:tcBorders>
              <w:top w:val="nil"/>
              <w:left w:val="nil"/>
              <w:bottom w:val="single" w:color="auto" w:sz="4" w:space="0"/>
              <w:right w:val="single" w:color="auto" w:sz="4" w:space="0"/>
            </w:tcBorders>
            <w:vAlign w:val="center"/>
          </w:tcPr>
          <w:p w14:paraId="4B6E0CF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69" w:type="pct"/>
            <w:tcBorders>
              <w:top w:val="nil"/>
              <w:left w:val="nil"/>
              <w:bottom w:val="single" w:color="auto" w:sz="4" w:space="0"/>
              <w:right w:val="single" w:color="auto" w:sz="4" w:space="0"/>
            </w:tcBorders>
            <w:vAlign w:val="center"/>
          </w:tcPr>
          <w:p w14:paraId="57F5397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c>
          <w:tcPr>
            <w:tcW w:w="971" w:type="pct"/>
            <w:tcBorders>
              <w:top w:val="nil"/>
              <w:left w:val="nil"/>
              <w:bottom w:val="single" w:color="auto" w:sz="4" w:space="0"/>
              <w:right w:val="single" w:color="auto" w:sz="4" w:space="0"/>
            </w:tcBorders>
            <w:vAlign w:val="center"/>
          </w:tcPr>
          <w:p w14:paraId="75A9CE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2467CC7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5444FE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8BA0A03">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241EFEA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541C96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9" w:type="pct"/>
            <w:tcBorders>
              <w:top w:val="nil"/>
              <w:left w:val="nil"/>
              <w:bottom w:val="single" w:color="auto" w:sz="4" w:space="0"/>
              <w:right w:val="single" w:color="auto" w:sz="4" w:space="0"/>
            </w:tcBorders>
            <w:vAlign w:val="center"/>
          </w:tcPr>
          <w:p w14:paraId="67D8B8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1" w:type="pct"/>
            <w:tcBorders>
              <w:top w:val="nil"/>
              <w:left w:val="nil"/>
              <w:bottom w:val="single" w:color="auto" w:sz="4" w:space="0"/>
              <w:right w:val="single" w:color="auto" w:sz="4" w:space="0"/>
            </w:tcBorders>
            <w:vAlign w:val="center"/>
          </w:tcPr>
          <w:p w14:paraId="0035A0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r>
      <w:tr w14:paraId="04AF886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D1CD1B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5A56C5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9" w:type="pct"/>
            <w:tcBorders>
              <w:top w:val="nil"/>
              <w:left w:val="nil"/>
              <w:bottom w:val="single" w:color="auto" w:sz="4" w:space="0"/>
              <w:right w:val="single" w:color="auto" w:sz="4" w:space="0"/>
            </w:tcBorders>
            <w:vAlign w:val="center"/>
          </w:tcPr>
          <w:p w14:paraId="0638F9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9" w:type="pct"/>
            <w:tcBorders>
              <w:top w:val="nil"/>
              <w:left w:val="nil"/>
              <w:bottom w:val="single" w:color="auto" w:sz="4" w:space="0"/>
              <w:right w:val="single" w:color="auto" w:sz="4" w:space="0"/>
            </w:tcBorders>
            <w:vAlign w:val="center"/>
          </w:tcPr>
          <w:p w14:paraId="52D9C4A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9" w:type="pct"/>
            <w:tcBorders>
              <w:top w:val="nil"/>
              <w:left w:val="nil"/>
              <w:bottom w:val="single" w:color="auto" w:sz="4" w:space="0"/>
              <w:right w:val="single" w:color="auto" w:sz="4" w:space="0"/>
            </w:tcBorders>
            <w:vAlign w:val="center"/>
          </w:tcPr>
          <w:p w14:paraId="075A31A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1" w:type="pct"/>
            <w:tcBorders>
              <w:top w:val="nil"/>
              <w:left w:val="nil"/>
              <w:bottom w:val="single" w:color="auto" w:sz="4" w:space="0"/>
              <w:right w:val="single" w:color="auto" w:sz="4" w:space="0"/>
            </w:tcBorders>
            <w:vAlign w:val="center"/>
          </w:tcPr>
          <w:p w14:paraId="2A2FBE9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76A78D49">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5D11110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72C69D5E">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9" w:type="pct"/>
            <w:tcBorders>
              <w:top w:val="single" w:color="auto" w:sz="4" w:space="0"/>
              <w:left w:val="nil"/>
              <w:bottom w:val="single" w:color="auto" w:sz="4" w:space="0"/>
              <w:right w:val="single" w:color="auto" w:sz="4" w:space="0"/>
            </w:tcBorders>
            <w:vAlign w:val="center"/>
          </w:tcPr>
          <w:p w14:paraId="489013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5A5AA5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9" w:type="pct"/>
            <w:tcBorders>
              <w:top w:val="single" w:color="auto" w:sz="4" w:space="0"/>
              <w:left w:val="nil"/>
              <w:bottom w:val="single" w:color="auto" w:sz="4" w:space="0"/>
              <w:right w:val="single" w:color="auto" w:sz="4" w:space="0"/>
            </w:tcBorders>
            <w:vAlign w:val="center"/>
          </w:tcPr>
          <w:p w14:paraId="627C9D0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61A0F3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214CBD0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4E430E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135638B">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9" w:type="pct"/>
            <w:tcBorders>
              <w:top w:val="single" w:color="auto" w:sz="4" w:space="0"/>
              <w:left w:val="nil"/>
              <w:bottom w:val="single" w:color="auto" w:sz="4" w:space="0"/>
              <w:right w:val="single" w:color="auto" w:sz="4" w:space="0"/>
            </w:tcBorders>
            <w:vAlign w:val="center"/>
          </w:tcPr>
          <w:p w14:paraId="48387980">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399A1192">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66A0E15B">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44F25FA9">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2061F86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FD495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AF3F349">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9" w:type="pct"/>
            <w:tcBorders>
              <w:top w:val="single" w:color="auto" w:sz="4" w:space="0"/>
              <w:left w:val="nil"/>
              <w:bottom w:val="single" w:color="auto" w:sz="4" w:space="0"/>
              <w:right w:val="single" w:color="auto" w:sz="4" w:space="0"/>
            </w:tcBorders>
            <w:vAlign w:val="center"/>
          </w:tcPr>
          <w:p w14:paraId="2BC91F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5DC82FDB">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69" w:type="pct"/>
            <w:tcBorders>
              <w:top w:val="single" w:color="auto" w:sz="4" w:space="0"/>
              <w:left w:val="nil"/>
              <w:bottom w:val="single" w:color="auto" w:sz="4" w:space="0"/>
              <w:right w:val="single" w:color="auto" w:sz="4" w:space="0"/>
            </w:tcBorders>
            <w:vAlign w:val="center"/>
          </w:tcPr>
          <w:p w14:paraId="63E0BD6C">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c>
          <w:tcPr>
            <w:tcW w:w="971" w:type="pct"/>
            <w:tcBorders>
              <w:top w:val="single" w:color="auto" w:sz="4" w:space="0"/>
              <w:left w:val="nil"/>
              <w:bottom w:val="single" w:color="auto" w:sz="4" w:space="0"/>
              <w:right w:val="single" w:color="auto" w:sz="4" w:space="0"/>
            </w:tcBorders>
            <w:vAlign w:val="center"/>
          </w:tcPr>
          <w:p w14:paraId="3FCFC268">
            <w:pPr>
              <w:widowControl/>
              <w:adjustRightInd/>
              <w:spacing w:line="240" w:lineRule="auto"/>
              <w:jc w:val="center"/>
              <w:textAlignment w:val="auto"/>
              <w:rPr>
                <w:rFonts w:ascii="Arial" w:hAnsi="Arial" w:cs="Arial"/>
                <w:sz w:val="16"/>
                <w:szCs w:val="18"/>
              </w:rPr>
            </w:pPr>
            <w:r>
              <w:rPr>
                <w:rFonts w:ascii="Arial" w:hAnsi="Arial" w:cs="Arial"/>
                <w:sz w:val="16"/>
                <w:szCs w:val="18"/>
              </w:rPr>
              <w:t>中档装修</w:t>
            </w:r>
          </w:p>
        </w:tc>
      </w:tr>
      <w:tr w14:paraId="4612F29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98290F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0FFDA2C">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9" w:type="pct"/>
            <w:tcBorders>
              <w:top w:val="single" w:color="auto" w:sz="4" w:space="0"/>
              <w:left w:val="nil"/>
              <w:bottom w:val="single" w:color="auto" w:sz="4" w:space="0"/>
              <w:right w:val="single" w:color="auto" w:sz="4" w:space="0"/>
            </w:tcBorders>
            <w:vAlign w:val="center"/>
          </w:tcPr>
          <w:p w14:paraId="0261BBA8">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7A68BE3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9" w:type="pct"/>
            <w:tcBorders>
              <w:top w:val="single" w:color="auto" w:sz="4" w:space="0"/>
              <w:left w:val="nil"/>
              <w:bottom w:val="single" w:color="auto" w:sz="4" w:space="0"/>
              <w:right w:val="single" w:color="auto" w:sz="4" w:space="0"/>
            </w:tcBorders>
            <w:vAlign w:val="center"/>
          </w:tcPr>
          <w:p w14:paraId="1F557DC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2DC6FE35">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09DB10A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FF1AC06">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61573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9" w:type="pct"/>
            <w:tcBorders>
              <w:top w:val="single" w:color="auto" w:sz="4" w:space="0"/>
              <w:left w:val="nil"/>
              <w:bottom w:val="single" w:color="auto" w:sz="4" w:space="0"/>
              <w:right w:val="single" w:color="auto" w:sz="4" w:space="0"/>
            </w:tcBorders>
            <w:vAlign w:val="center"/>
          </w:tcPr>
          <w:p w14:paraId="125BCE8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9" w:type="pct"/>
            <w:tcBorders>
              <w:top w:val="single" w:color="auto" w:sz="4" w:space="0"/>
              <w:left w:val="nil"/>
              <w:bottom w:val="single" w:color="auto" w:sz="4" w:space="0"/>
              <w:right w:val="single" w:color="auto" w:sz="4" w:space="0"/>
            </w:tcBorders>
            <w:vAlign w:val="center"/>
          </w:tcPr>
          <w:p w14:paraId="670F841C">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9" w:type="pct"/>
            <w:tcBorders>
              <w:top w:val="single" w:color="auto" w:sz="4" w:space="0"/>
              <w:left w:val="nil"/>
              <w:bottom w:val="single" w:color="auto" w:sz="4" w:space="0"/>
              <w:right w:val="single" w:color="auto" w:sz="4" w:space="0"/>
            </w:tcBorders>
            <w:vAlign w:val="center"/>
          </w:tcPr>
          <w:p w14:paraId="594C094D">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1" w:type="pct"/>
            <w:tcBorders>
              <w:top w:val="single" w:color="auto" w:sz="4" w:space="0"/>
              <w:left w:val="nil"/>
              <w:bottom w:val="single" w:color="auto" w:sz="4" w:space="0"/>
              <w:right w:val="single" w:color="auto" w:sz="4" w:space="0"/>
            </w:tcBorders>
            <w:vAlign w:val="center"/>
          </w:tcPr>
          <w:p w14:paraId="550DB4B9">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7414292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41B6CC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B29D7E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9" w:type="pct"/>
            <w:tcBorders>
              <w:top w:val="single" w:color="auto" w:sz="4" w:space="0"/>
              <w:left w:val="nil"/>
              <w:bottom w:val="single" w:color="auto" w:sz="4" w:space="0"/>
              <w:right w:val="single" w:color="auto" w:sz="4" w:space="0"/>
            </w:tcBorders>
            <w:vAlign w:val="center"/>
          </w:tcPr>
          <w:p w14:paraId="2F4C942F">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27DD8BB1">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9" w:type="pct"/>
            <w:tcBorders>
              <w:top w:val="single" w:color="auto" w:sz="4" w:space="0"/>
              <w:left w:val="nil"/>
              <w:bottom w:val="single" w:color="auto" w:sz="4" w:space="0"/>
              <w:right w:val="single" w:color="auto" w:sz="4" w:space="0"/>
            </w:tcBorders>
            <w:vAlign w:val="center"/>
          </w:tcPr>
          <w:p w14:paraId="7944DD1D">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1" w:type="pct"/>
            <w:tcBorders>
              <w:top w:val="single" w:color="auto" w:sz="4" w:space="0"/>
              <w:left w:val="nil"/>
              <w:bottom w:val="single" w:color="auto" w:sz="4" w:space="0"/>
              <w:right w:val="single" w:color="auto" w:sz="4" w:space="0"/>
            </w:tcBorders>
            <w:vAlign w:val="center"/>
          </w:tcPr>
          <w:p w14:paraId="61E39D3D">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52764B2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47C21B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925AA2A">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9" w:type="pct"/>
            <w:tcBorders>
              <w:top w:val="single" w:color="auto" w:sz="4" w:space="0"/>
              <w:left w:val="nil"/>
              <w:bottom w:val="single" w:color="auto" w:sz="4" w:space="0"/>
              <w:right w:val="single" w:color="auto" w:sz="4" w:space="0"/>
            </w:tcBorders>
            <w:vAlign w:val="center"/>
          </w:tcPr>
          <w:p w14:paraId="64FDFAC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7E8B79BD">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9" w:type="pct"/>
            <w:tcBorders>
              <w:top w:val="single" w:color="auto" w:sz="4" w:space="0"/>
              <w:left w:val="nil"/>
              <w:bottom w:val="single" w:color="auto" w:sz="4" w:space="0"/>
              <w:right w:val="single" w:color="auto" w:sz="4" w:space="0"/>
            </w:tcBorders>
            <w:vAlign w:val="center"/>
          </w:tcPr>
          <w:p w14:paraId="47CA3DBF">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34AFAC6B">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1EE4CF6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F2DFF8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2B1524F">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9" w:type="pct"/>
            <w:tcBorders>
              <w:top w:val="single" w:color="auto" w:sz="4" w:space="0"/>
              <w:left w:val="nil"/>
              <w:bottom w:val="single" w:color="auto" w:sz="4" w:space="0"/>
              <w:right w:val="single" w:color="auto" w:sz="4" w:space="0"/>
            </w:tcBorders>
            <w:vAlign w:val="center"/>
          </w:tcPr>
          <w:p w14:paraId="27AF803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125.6</w:t>
            </w:r>
          </w:p>
        </w:tc>
        <w:tc>
          <w:tcPr>
            <w:tcW w:w="969" w:type="pct"/>
            <w:tcBorders>
              <w:top w:val="single" w:color="auto" w:sz="4" w:space="0"/>
              <w:left w:val="nil"/>
              <w:bottom w:val="single" w:color="auto" w:sz="4" w:space="0"/>
              <w:right w:val="single" w:color="auto" w:sz="4" w:space="0"/>
            </w:tcBorders>
            <w:vAlign w:val="center"/>
          </w:tcPr>
          <w:p w14:paraId="12D747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120</w:t>
            </w:r>
          </w:p>
        </w:tc>
        <w:tc>
          <w:tcPr>
            <w:tcW w:w="969" w:type="pct"/>
            <w:tcBorders>
              <w:top w:val="single" w:color="auto" w:sz="4" w:space="0"/>
              <w:left w:val="nil"/>
              <w:bottom w:val="single" w:color="auto" w:sz="4" w:space="0"/>
              <w:right w:val="single" w:color="auto" w:sz="4" w:space="0"/>
            </w:tcBorders>
            <w:vAlign w:val="center"/>
          </w:tcPr>
          <w:p w14:paraId="67F114E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128</w:t>
            </w:r>
          </w:p>
        </w:tc>
        <w:tc>
          <w:tcPr>
            <w:tcW w:w="971" w:type="pct"/>
            <w:tcBorders>
              <w:top w:val="single" w:color="auto" w:sz="4" w:space="0"/>
              <w:left w:val="nil"/>
              <w:bottom w:val="single" w:color="auto" w:sz="4" w:space="0"/>
              <w:right w:val="single" w:color="auto" w:sz="4" w:space="0"/>
            </w:tcBorders>
            <w:vAlign w:val="center"/>
          </w:tcPr>
          <w:p w14:paraId="26BC3F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93</w:t>
            </w:r>
          </w:p>
        </w:tc>
      </w:tr>
      <w:tr w14:paraId="0C080B2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AF59BA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B612B76">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9" w:type="pct"/>
            <w:tcBorders>
              <w:top w:val="single" w:color="auto" w:sz="4" w:space="0"/>
              <w:left w:val="nil"/>
              <w:bottom w:val="single" w:color="auto" w:sz="4" w:space="0"/>
              <w:right w:val="single" w:color="auto" w:sz="4" w:space="0"/>
            </w:tcBorders>
            <w:vAlign w:val="center"/>
          </w:tcPr>
          <w:p w14:paraId="69CD26E1">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9" w:type="pct"/>
            <w:tcBorders>
              <w:top w:val="single" w:color="auto" w:sz="4" w:space="0"/>
              <w:left w:val="nil"/>
              <w:bottom w:val="single" w:color="auto" w:sz="4" w:space="0"/>
              <w:right w:val="single" w:color="auto" w:sz="4" w:space="0"/>
            </w:tcBorders>
            <w:vAlign w:val="center"/>
          </w:tcPr>
          <w:p w14:paraId="7E597DD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9" w:type="pct"/>
            <w:tcBorders>
              <w:top w:val="single" w:color="auto" w:sz="4" w:space="0"/>
              <w:left w:val="nil"/>
              <w:bottom w:val="single" w:color="auto" w:sz="4" w:space="0"/>
              <w:right w:val="single" w:color="auto" w:sz="4" w:space="0"/>
            </w:tcBorders>
            <w:vAlign w:val="center"/>
          </w:tcPr>
          <w:p w14:paraId="4A3DCE31">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1" w:type="pct"/>
            <w:tcBorders>
              <w:top w:val="single" w:color="auto" w:sz="4" w:space="0"/>
              <w:left w:val="nil"/>
              <w:bottom w:val="single" w:color="auto" w:sz="4" w:space="0"/>
              <w:right w:val="single" w:color="auto" w:sz="4" w:space="0"/>
            </w:tcBorders>
            <w:vAlign w:val="center"/>
          </w:tcPr>
          <w:p w14:paraId="401BF80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2219B4EA">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BA09762">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4ADC57A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9" w:type="pct"/>
            <w:tcBorders>
              <w:top w:val="single" w:color="auto" w:sz="4" w:space="0"/>
              <w:left w:val="nil"/>
              <w:bottom w:val="single" w:color="auto" w:sz="4" w:space="0"/>
              <w:right w:val="single" w:color="auto" w:sz="4" w:space="0"/>
            </w:tcBorders>
            <w:vAlign w:val="center"/>
          </w:tcPr>
          <w:p w14:paraId="021A8AD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4F4D1B4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9" w:type="pct"/>
            <w:tcBorders>
              <w:top w:val="single" w:color="auto" w:sz="4" w:space="0"/>
              <w:left w:val="nil"/>
              <w:bottom w:val="single" w:color="auto" w:sz="4" w:space="0"/>
              <w:right w:val="single" w:color="auto" w:sz="4" w:space="0"/>
            </w:tcBorders>
            <w:vAlign w:val="center"/>
          </w:tcPr>
          <w:p w14:paraId="5C1CE72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5BDC00D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57B6800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F3E494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8EF613">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9" w:type="pct"/>
            <w:tcBorders>
              <w:top w:val="single" w:color="auto" w:sz="4" w:space="0"/>
              <w:left w:val="nil"/>
              <w:bottom w:val="single" w:color="auto" w:sz="4" w:space="0"/>
              <w:right w:val="single" w:color="auto" w:sz="4" w:space="0"/>
            </w:tcBorders>
            <w:vAlign w:val="center"/>
          </w:tcPr>
          <w:p w14:paraId="3E830E5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44CA1ED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9" w:type="pct"/>
            <w:tcBorders>
              <w:top w:val="single" w:color="auto" w:sz="4" w:space="0"/>
              <w:left w:val="nil"/>
              <w:bottom w:val="single" w:color="auto" w:sz="4" w:space="0"/>
              <w:right w:val="single" w:color="auto" w:sz="4" w:space="0"/>
            </w:tcBorders>
            <w:vAlign w:val="center"/>
          </w:tcPr>
          <w:p w14:paraId="190DBB8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3EE0F8D3">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11E75585">
      <w:pPr>
        <w:wordWrap w:val="0"/>
        <w:overflowPunct w:val="0"/>
        <w:spacing w:line="480" w:lineRule="auto"/>
        <w:ind w:firstLine="420" w:firstLineChars="200"/>
        <w:rPr>
          <w:rFonts w:hint="eastAsia" w:ascii="Arial" w:hAnsi="Arial"/>
          <w:sz w:val="21"/>
          <w:szCs w:val="21"/>
        </w:rPr>
      </w:pPr>
    </w:p>
    <w:p w14:paraId="2DC24DC4">
      <w:pPr>
        <w:wordWrap w:val="0"/>
        <w:overflowPunct w:val="0"/>
        <w:spacing w:line="480" w:lineRule="auto"/>
        <w:ind w:firstLine="420" w:firstLineChars="200"/>
        <w:rPr>
          <w:rFonts w:ascii="Arial" w:hAnsi="Arial"/>
          <w:sz w:val="21"/>
          <w:szCs w:val="21"/>
        </w:rPr>
      </w:pP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122E141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0CC4D567">
      <w:pPr>
        <w:overflowPunct w:val="0"/>
        <w:spacing w:line="480" w:lineRule="auto"/>
        <w:ind w:firstLine="420" w:firstLineChars="200"/>
        <w:jc w:val="center"/>
        <w:rPr>
          <w:rFonts w:ascii="Arial" w:hAnsi="Arial"/>
          <w:sz w:val="21"/>
          <w:szCs w:val="21"/>
        </w:rPr>
      </w:pPr>
      <w:r>
        <w:rPr>
          <w:rFonts w:hint="eastAsia" w:ascii="Arial" w:hAnsi="Arial"/>
          <w:sz w:val="21"/>
          <w:szCs w:val="21"/>
        </w:rPr>
        <w:t>西红门金鼎欣盛家园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47"/>
        <w:gridCol w:w="978"/>
        <w:gridCol w:w="1002"/>
        <w:gridCol w:w="1002"/>
        <w:gridCol w:w="1002"/>
        <w:gridCol w:w="1002"/>
        <w:gridCol w:w="3760"/>
      </w:tblGrid>
      <w:tr w14:paraId="57103046">
        <w:tblPrEx>
          <w:tblCellMar>
            <w:top w:w="57" w:type="dxa"/>
            <w:left w:w="57" w:type="dxa"/>
            <w:bottom w:w="57" w:type="dxa"/>
            <w:right w:w="57" w:type="dxa"/>
          </w:tblCellMar>
        </w:tblPrEx>
        <w:trPr>
          <w:trHeight w:val="20" w:hRule="atLeast"/>
          <w:tblHeader/>
          <w:jc w:val="center"/>
        </w:trPr>
        <w:tc>
          <w:tcPr>
            <w:tcW w:w="82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763B823E">
            <w:pPr>
              <w:snapToGrid w:val="0"/>
              <w:spacing w:line="240" w:lineRule="exact"/>
              <w:jc w:val="right"/>
              <w:rPr>
                <w:rFonts w:ascii="宋体" w:hAnsi="宋体" w:cs="Arial"/>
                <w:sz w:val="16"/>
                <w:szCs w:val="18"/>
              </w:rPr>
            </w:pPr>
            <w:r>
              <w:rPr>
                <w:rFonts w:ascii="宋体" w:hAnsi="宋体" w:cs="Arial"/>
                <w:sz w:val="16"/>
                <w:szCs w:val="18"/>
              </w:rPr>
              <w:t>估价对象及</w:t>
            </w:r>
          </w:p>
          <w:p w14:paraId="64007CB5">
            <w:pPr>
              <w:snapToGrid w:val="0"/>
              <w:spacing w:line="240" w:lineRule="exact"/>
              <w:jc w:val="right"/>
              <w:rPr>
                <w:rFonts w:ascii="宋体" w:hAnsi="宋体" w:cs="Arial"/>
                <w:sz w:val="16"/>
                <w:szCs w:val="18"/>
              </w:rPr>
            </w:pPr>
            <w:r>
              <w:rPr>
                <w:rFonts w:ascii="宋体" w:hAnsi="宋体" w:cs="Arial"/>
                <w:sz w:val="16"/>
                <w:szCs w:val="18"/>
              </w:rPr>
              <w:t>可比实例</w:t>
            </w:r>
          </w:p>
          <w:p w14:paraId="01BD1316">
            <w:pPr>
              <w:snapToGrid w:val="0"/>
              <w:spacing w:line="240" w:lineRule="exact"/>
              <w:jc w:val="both"/>
              <w:rPr>
                <w:rFonts w:ascii="宋体" w:hAnsi="宋体" w:cs="Arial"/>
                <w:sz w:val="16"/>
                <w:szCs w:val="18"/>
              </w:rPr>
            </w:pPr>
          </w:p>
          <w:p w14:paraId="4D91D29D">
            <w:pPr>
              <w:snapToGrid w:val="0"/>
              <w:spacing w:line="240" w:lineRule="exact"/>
              <w:jc w:val="both"/>
              <w:rPr>
                <w:rFonts w:ascii="宋体" w:hAnsi="宋体" w:cs="Arial"/>
                <w:sz w:val="16"/>
                <w:szCs w:val="18"/>
              </w:rPr>
            </w:pPr>
          </w:p>
          <w:p w14:paraId="6E499D89">
            <w:pPr>
              <w:snapToGrid w:val="0"/>
              <w:spacing w:line="240" w:lineRule="exact"/>
              <w:jc w:val="both"/>
              <w:rPr>
                <w:rFonts w:ascii="宋体" w:hAnsi="宋体" w:cs="Arial"/>
                <w:sz w:val="16"/>
                <w:szCs w:val="18"/>
              </w:rPr>
            </w:pPr>
            <w:r>
              <w:rPr>
                <w:rFonts w:ascii="宋体" w:hAnsi="宋体" w:cs="Arial"/>
                <w:sz w:val="16"/>
                <w:szCs w:val="18"/>
              </w:rPr>
              <w:t>比较因素</w:t>
            </w:r>
          </w:p>
        </w:tc>
        <w:tc>
          <w:tcPr>
            <w:tcW w:w="539" w:type="pct"/>
            <w:tcBorders>
              <w:top w:val="single" w:color="auto" w:sz="4" w:space="0"/>
              <w:left w:val="nil"/>
              <w:bottom w:val="single" w:color="auto" w:sz="4" w:space="0"/>
              <w:right w:val="single" w:color="auto" w:sz="4" w:space="0"/>
            </w:tcBorders>
            <w:vAlign w:val="center"/>
          </w:tcPr>
          <w:p w14:paraId="192D9313">
            <w:pPr>
              <w:snapToGrid w:val="0"/>
              <w:spacing w:line="240" w:lineRule="exact"/>
              <w:jc w:val="both"/>
              <w:rPr>
                <w:rFonts w:ascii="宋体" w:hAnsi="宋体" w:cs="Arial"/>
                <w:sz w:val="16"/>
                <w:szCs w:val="18"/>
              </w:rPr>
            </w:pPr>
            <w:r>
              <w:rPr>
                <w:rFonts w:ascii="宋体" w:hAnsi="宋体" w:cs="Arial"/>
                <w:sz w:val="16"/>
                <w:szCs w:val="18"/>
              </w:rPr>
              <w:t>估价对象</w:t>
            </w:r>
          </w:p>
        </w:tc>
        <w:tc>
          <w:tcPr>
            <w:tcW w:w="539" w:type="pct"/>
            <w:tcBorders>
              <w:top w:val="single" w:color="auto" w:sz="4" w:space="0"/>
              <w:left w:val="nil"/>
              <w:bottom w:val="single" w:color="auto" w:sz="4" w:space="0"/>
              <w:right w:val="single" w:color="auto" w:sz="4" w:space="0"/>
            </w:tcBorders>
            <w:vAlign w:val="center"/>
          </w:tcPr>
          <w:p w14:paraId="046FEE96">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9" w:type="pct"/>
            <w:tcBorders>
              <w:top w:val="single" w:color="auto" w:sz="4" w:space="0"/>
              <w:left w:val="nil"/>
              <w:bottom w:val="single" w:color="auto" w:sz="4" w:space="0"/>
              <w:right w:val="single" w:color="auto" w:sz="4" w:space="0"/>
            </w:tcBorders>
            <w:vAlign w:val="center"/>
          </w:tcPr>
          <w:p w14:paraId="5520AA30">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9" w:type="pct"/>
            <w:tcBorders>
              <w:top w:val="single" w:color="auto" w:sz="4" w:space="0"/>
              <w:left w:val="nil"/>
              <w:bottom w:val="single" w:color="auto" w:sz="4" w:space="0"/>
              <w:right w:val="single" w:color="auto" w:sz="4" w:space="0"/>
            </w:tcBorders>
            <w:vAlign w:val="center"/>
          </w:tcPr>
          <w:p w14:paraId="612DC808">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24" w:type="pct"/>
            <w:tcBorders>
              <w:top w:val="single" w:color="auto" w:sz="4" w:space="0"/>
              <w:left w:val="nil"/>
              <w:bottom w:val="single" w:color="auto" w:sz="4" w:space="0"/>
              <w:right w:val="single" w:color="auto" w:sz="4" w:space="0"/>
            </w:tcBorders>
            <w:vAlign w:val="center"/>
          </w:tcPr>
          <w:p w14:paraId="345FB785">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1B968EE2">
        <w:tblPrEx>
          <w:tblCellMar>
            <w:top w:w="57" w:type="dxa"/>
            <w:left w:w="57" w:type="dxa"/>
            <w:bottom w:w="57" w:type="dxa"/>
            <w:right w:w="57" w:type="dxa"/>
          </w:tblCellMar>
        </w:tblPrEx>
        <w:trPr>
          <w:trHeight w:val="20" w:hRule="atLeast"/>
          <w:tblHeader/>
          <w:jc w:val="center"/>
        </w:trPr>
        <w:tc>
          <w:tcPr>
            <w:tcW w:w="821" w:type="pct"/>
            <w:gridSpan w:val="2"/>
            <w:vMerge w:val="continue"/>
            <w:tcBorders>
              <w:top w:val="single" w:color="auto" w:sz="4" w:space="0"/>
              <w:left w:val="single" w:color="auto" w:sz="4" w:space="0"/>
              <w:bottom w:val="single" w:color="000000" w:sz="4" w:space="0"/>
              <w:right w:val="single" w:color="000000" w:sz="4" w:space="0"/>
            </w:tcBorders>
            <w:vAlign w:val="center"/>
          </w:tcPr>
          <w:p w14:paraId="2318C7CC">
            <w:pPr>
              <w:snapToGrid w:val="0"/>
              <w:spacing w:line="240" w:lineRule="exact"/>
              <w:jc w:val="both"/>
              <w:rPr>
                <w:rFonts w:ascii="宋体" w:hAnsi="宋体" w:cs="Arial"/>
                <w:sz w:val="16"/>
                <w:szCs w:val="18"/>
              </w:rPr>
            </w:pPr>
          </w:p>
        </w:tc>
        <w:tc>
          <w:tcPr>
            <w:tcW w:w="539" w:type="pct"/>
            <w:tcBorders>
              <w:top w:val="nil"/>
              <w:left w:val="nil"/>
              <w:bottom w:val="single" w:color="auto" w:sz="4" w:space="0"/>
              <w:right w:val="single" w:color="auto" w:sz="4" w:space="0"/>
            </w:tcBorders>
            <w:vAlign w:val="center"/>
          </w:tcPr>
          <w:p w14:paraId="08B592D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西红门金鼎欣盛家园</w:t>
            </w:r>
          </w:p>
        </w:tc>
        <w:tc>
          <w:tcPr>
            <w:tcW w:w="539" w:type="pct"/>
            <w:tcBorders>
              <w:top w:val="nil"/>
              <w:left w:val="nil"/>
              <w:bottom w:val="single" w:color="auto" w:sz="4" w:space="0"/>
              <w:right w:val="single" w:color="auto" w:sz="4" w:space="0"/>
            </w:tcBorders>
            <w:vAlign w:val="center"/>
          </w:tcPr>
          <w:p w14:paraId="38CED84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539" w:type="pct"/>
            <w:tcBorders>
              <w:top w:val="nil"/>
              <w:left w:val="nil"/>
              <w:bottom w:val="single" w:color="auto" w:sz="4" w:space="0"/>
              <w:right w:val="single" w:color="auto" w:sz="4" w:space="0"/>
            </w:tcBorders>
            <w:vAlign w:val="center"/>
          </w:tcPr>
          <w:p w14:paraId="724C395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539" w:type="pct"/>
            <w:tcBorders>
              <w:top w:val="nil"/>
              <w:left w:val="nil"/>
              <w:bottom w:val="single" w:color="auto" w:sz="4" w:space="0"/>
              <w:right w:val="single" w:color="auto" w:sz="4" w:space="0"/>
            </w:tcBorders>
            <w:vAlign w:val="center"/>
          </w:tcPr>
          <w:p w14:paraId="7141A49C">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c>
          <w:tcPr>
            <w:tcW w:w="2024" w:type="pct"/>
            <w:tcBorders>
              <w:top w:val="nil"/>
              <w:left w:val="nil"/>
              <w:bottom w:val="single" w:color="auto" w:sz="4" w:space="0"/>
              <w:right w:val="single" w:color="auto" w:sz="4" w:space="0"/>
            </w:tcBorders>
            <w:vAlign w:val="center"/>
          </w:tcPr>
          <w:p w14:paraId="7E54F060">
            <w:pPr>
              <w:snapToGrid w:val="0"/>
              <w:spacing w:line="240" w:lineRule="exact"/>
              <w:jc w:val="both"/>
              <w:rPr>
                <w:rFonts w:ascii="宋体" w:hAnsi="宋体" w:cs="Arial"/>
                <w:sz w:val="16"/>
                <w:szCs w:val="18"/>
              </w:rPr>
            </w:pPr>
            <w:r>
              <w:rPr>
                <w:rFonts w:ascii="宋体" w:hAnsi="宋体" w:cs="Arial"/>
                <w:sz w:val="16"/>
                <w:szCs w:val="18"/>
              </w:rPr>
              <w:t>——</w:t>
            </w:r>
          </w:p>
        </w:tc>
      </w:tr>
      <w:tr w14:paraId="6F96053E">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000000" w:sz="4" w:space="0"/>
            </w:tcBorders>
            <w:vAlign w:val="center"/>
          </w:tcPr>
          <w:p w14:paraId="79F43F40">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r>
              <w:rPr>
                <w:rFonts w:ascii="宋体" w:hAnsi="宋体" w:cs="Arial"/>
                <w:sz w:val="16"/>
                <w:szCs w:val="18"/>
              </w:rPr>
              <w:t>）</w:t>
            </w:r>
          </w:p>
        </w:tc>
        <w:tc>
          <w:tcPr>
            <w:tcW w:w="539" w:type="pct"/>
            <w:tcBorders>
              <w:top w:val="nil"/>
              <w:left w:val="nil"/>
              <w:bottom w:val="single" w:color="auto" w:sz="4" w:space="0"/>
              <w:right w:val="single" w:color="auto" w:sz="4" w:space="0"/>
            </w:tcBorders>
            <w:noWrap/>
            <w:vAlign w:val="center"/>
          </w:tcPr>
          <w:p w14:paraId="2A2B8192">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9" w:type="pct"/>
            <w:tcBorders>
              <w:top w:val="nil"/>
              <w:left w:val="nil"/>
              <w:bottom w:val="single" w:color="auto" w:sz="4" w:space="0"/>
              <w:right w:val="single" w:color="auto" w:sz="4" w:space="0"/>
            </w:tcBorders>
            <w:noWrap/>
            <w:vAlign w:val="center"/>
          </w:tcPr>
          <w:p w14:paraId="621699AD">
            <w:pPr>
              <w:autoSpaceDE w:val="0"/>
              <w:autoSpaceDN w:val="0"/>
              <w:spacing w:line="240" w:lineRule="exact"/>
              <w:textAlignment w:val="bottom"/>
              <w:rPr>
                <w:rFonts w:ascii="Arial" w:hAnsi="Arial" w:cs="Arial"/>
                <w:sz w:val="16"/>
                <w:szCs w:val="18"/>
              </w:rPr>
            </w:pPr>
            <w:r>
              <w:rPr>
                <w:rFonts w:hint="eastAsia" w:ascii="Arial" w:hAnsi="Arial" w:cs="Arial"/>
                <w:sz w:val="16"/>
                <w:szCs w:val="18"/>
              </w:rPr>
              <w:t>22.9</w:t>
            </w:r>
          </w:p>
        </w:tc>
        <w:tc>
          <w:tcPr>
            <w:tcW w:w="539" w:type="pct"/>
            <w:tcBorders>
              <w:top w:val="nil"/>
              <w:left w:val="nil"/>
              <w:bottom w:val="single" w:color="auto" w:sz="4" w:space="0"/>
              <w:right w:val="single" w:color="auto" w:sz="4" w:space="0"/>
            </w:tcBorders>
            <w:noWrap/>
            <w:vAlign w:val="center"/>
          </w:tcPr>
          <w:p w14:paraId="1812614F">
            <w:pPr>
              <w:autoSpaceDE w:val="0"/>
              <w:autoSpaceDN w:val="0"/>
              <w:spacing w:line="240" w:lineRule="exact"/>
              <w:textAlignment w:val="bottom"/>
              <w:rPr>
                <w:rFonts w:ascii="Arial" w:hAnsi="Arial" w:cs="Arial"/>
                <w:sz w:val="16"/>
                <w:szCs w:val="18"/>
              </w:rPr>
            </w:pPr>
            <w:r>
              <w:rPr>
                <w:rFonts w:hint="eastAsia" w:ascii="Arial" w:hAnsi="Arial" w:cs="Arial"/>
                <w:sz w:val="16"/>
                <w:szCs w:val="18"/>
              </w:rPr>
              <w:t>22.46</w:t>
            </w:r>
          </w:p>
        </w:tc>
        <w:tc>
          <w:tcPr>
            <w:tcW w:w="539" w:type="pct"/>
            <w:tcBorders>
              <w:top w:val="nil"/>
              <w:left w:val="nil"/>
              <w:bottom w:val="single" w:color="auto" w:sz="4" w:space="0"/>
              <w:right w:val="single" w:color="auto" w:sz="4" w:space="0"/>
            </w:tcBorders>
            <w:noWrap/>
            <w:vAlign w:val="center"/>
          </w:tcPr>
          <w:p w14:paraId="142BD6EA">
            <w:pPr>
              <w:autoSpaceDE w:val="0"/>
              <w:autoSpaceDN w:val="0"/>
              <w:spacing w:line="240" w:lineRule="exact"/>
              <w:textAlignment w:val="bottom"/>
              <w:rPr>
                <w:rFonts w:ascii="Arial" w:hAnsi="Arial" w:cs="Arial"/>
                <w:sz w:val="16"/>
                <w:szCs w:val="18"/>
              </w:rPr>
            </w:pPr>
            <w:r>
              <w:rPr>
                <w:rFonts w:hint="eastAsia" w:ascii="Arial" w:hAnsi="Arial" w:cs="Arial"/>
                <w:sz w:val="16"/>
                <w:szCs w:val="18"/>
              </w:rPr>
              <w:t>27.18</w:t>
            </w:r>
          </w:p>
        </w:tc>
        <w:tc>
          <w:tcPr>
            <w:tcW w:w="2024" w:type="pct"/>
            <w:tcBorders>
              <w:top w:val="nil"/>
              <w:left w:val="nil"/>
              <w:bottom w:val="single" w:color="auto" w:sz="4" w:space="0"/>
              <w:right w:val="single" w:color="auto" w:sz="4" w:space="0"/>
            </w:tcBorders>
            <w:vAlign w:val="center"/>
          </w:tcPr>
          <w:p w14:paraId="70E07FDC">
            <w:pPr>
              <w:snapToGrid w:val="0"/>
              <w:spacing w:line="240" w:lineRule="exact"/>
              <w:jc w:val="both"/>
              <w:rPr>
                <w:rFonts w:ascii="宋体" w:hAnsi="宋体" w:cs="Arial"/>
                <w:sz w:val="16"/>
                <w:szCs w:val="18"/>
              </w:rPr>
            </w:pPr>
            <w:r>
              <w:rPr>
                <w:rFonts w:ascii="宋体" w:hAnsi="宋体" w:cs="Arial"/>
                <w:sz w:val="16"/>
                <w:szCs w:val="18"/>
              </w:rPr>
              <w:t>——</w:t>
            </w:r>
          </w:p>
        </w:tc>
      </w:tr>
      <w:tr w14:paraId="29390C9F">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auto" w:sz="4" w:space="0"/>
            </w:tcBorders>
            <w:vAlign w:val="center"/>
          </w:tcPr>
          <w:p w14:paraId="69541222">
            <w:pPr>
              <w:snapToGrid w:val="0"/>
              <w:spacing w:line="240" w:lineRule="exact"/>
              <w:jc w:val="both"/>
              <w:rPr>
                <w:rFonts w:ascii="宋体" w:hAnsi="宋体" w:cs="Arial"/>
                <w:sz w:val="16"/>
                <w:szCs w:val="18"/>
              </w:rPr>
            </w:pPr>
            <w:r>
              <w:rPr>
                <w:rFonts w:ascii="宋体" w:hAnsi="宋体" w:cs="Arial"/>
                <w:sz w:val="16"/>
                <w:szCs w:val="18"/>
              </w:rPr>
              <w:t>交易时间</w:t>
            </w:r>
          </w:p>
        </w:tc>
        <w:tc>
          <w:tcPr>
            <w:tcW w:w="539" w:type="pct"/>
            <w:tcBorders>
              <w:top w:val="nil"/>
              <w:left w:val="nil"/>
              <w:bottom w:val="single" w:color="auto" w:sz="4" w:space="0"/>
              <w:right w:val="single" w:color="auto" w:sz="4" w:space="0"/>
            </w:tcBorders>
            <w:noWrap/>
            <w:vAlign w:val="center"/>
          </w:tcPr>
          <w:p w14:paraId="594890D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FEA91C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4E766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C476885">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0A819B8C">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13484BC7">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auto" w:sz="4" w:space="0"/>
            </w:tcBorders>
            <w:vAlign w:val="center"/>
          </w:tcPr>
          <w:p w14:paraId="0CA60389">
            <w:pPr>
              <w:snapToGrid w:val="0"/>
              <w:spacing w:line="240" w:lineRule="exact"/>
              <w:jc w:val="both"/>
              <w:rPr>
                <w:rFonts w:ascii="宋体" w:hAnsi="宋体" w:cs="Arial"/>
                <w:sz w:val="16"/>
                <w:szCs w:val="18"/>
              </w:rPr>
            </w:pPr>
            <w:r>
              <w:rPr>
                <w:rFonts w:ascii="宋体" w:hAnsi="宋体" w:cs="Arial"/>
                <w:sz w:val="16"/>
                <w:szCs w:val="18"/>
              </w:rPr>
              <w:t>交易情况</w:t>
            </w:r>
          </w:p>
        </w:tc>
        <w:tc>
          <w:tcPr>
            <w:tcW w:w="539" w:type="pct"/>
            <w:tcBorders>
              <w:top w:val="nil"/>
              <w:left w:val="nil"/>
              <w:bottom w:val="single" w:color="auto" w:sz="4" w:space="0"/>
              <w:right w:val="single" w:color="auto" w:sz="4" w:space="0"/>
            </w:tcBorders>
            <w:noWrap/>
            <w:vAlign w:val="center"/>
          </w:tcPr>
          <w:p w14:paraId="57E2551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E747A5">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3B45B2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91AF68A">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A70C527">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5CB552B9">
        <w:tblPrEx>
          <w:tblCellMar>
            <w:top w:w="57" w:type="dxa"/>
            <w:left w:w="57" w:type="dxa"/>
            <w:bottom w:w="57" w:type="dxa"/>
            <w:right w:w="57" w:type="dxa"/>
          </w:tblCellMar>
        </w:tblPrEx>
        <w:trPr>
          <w:trHeight w:val="20" w:hRule="atLeast"/>
          <w:jc w:val="center"/>
        </w:trPr>
        <w:tc>
          <w:tcPr>
            <w:tcW w:w="821" w:type="pct"/>
            <w:gridSpan w:val="2"/>
            <w:tcBorders>
              <w:top w:val="single" w:color="auto" w:sz="4" w:space="0"/>
              <w:left w:val="single" w:color="auto" w:sz="4" w:space="0"/>
              <w:bottom w:val="single" w:color="auto" w:sz="4" w:space="0"/>
              <w:right w:val="single" w:color="auto" w:sz="4" w:space="0"/>
            </w:tcBorders>
            <w:vAlign w:val="center"/>
          </w:tcPr>
          <w:p w14:paraId="578FC644">
            <w:pPr>
              <w:snapToGrid w:val="0"/>
              <w:spacing w:line="240" w:lineRule="exact"/>
              <w:jc w:val="both"/>
              <w:rPr>
                <w:rFonts w:ascii="宋体" w:hAnsi="宋体" w:cs="Arial"/>
                <w:sz w:val="16"/>
                <w:szCs w:val="18"/>
              </w:rPr>
            </w:pPr>
            <w:r>
              <w:rPr>
                <w:rFonts w:ascii="宋体" w:hAnsi="宋体" w:cs="Arial"/>
                <w:sz w:val="16"/>
                <w:szCs w:val="18"/>
              </w:rPr>
              <w:t>项目类型</w:t>
            </w:r>
          </w:p>
        </w:tc>
        <w:tc>
          <w:tcPr>
            <w:tcW w:w="539" w:type="pct"/>
            <w:tcBorders>
              <w:top w:val="nil"/>
              <w:left w:val="nil"/>
              <w:bottom w:val="single" w:color="auto" w:sz="4" w:space="0"/>
              <w:right w:val="single" w:color="auto" w:sz="4" w:space="0"/>
            </w:tcBorders>
            <w:noWrap/>
            <w:vAlign w:val="center"/>
          </w:tcPr>
          <w:p w14:paraId="41B608A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F76C25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A0B3F8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C9009E8">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6CD9058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6A48C7E6">
        <w:tblPrEx>
          <w:tblCellMar>
            <w:top w:w="57" w:type="dxa"/>
            <w:left w:w="57" w:type="dxa"/>
            <w:bottom w:w="57" w:type="dxa"/>
            <w:right w:w="57" w:type="dxa"/>
          </w:tblCellMar>
        </w:tblPrEx>
        <w:trPr>
          <w:trHeight w:val="20" w:hRule="atLeast"/>
          <w:jc w:val="center"/>
        </w:trPr>
        <w:tc>
          <w:tcPr>
            <w:tcW w:w="295" w:type="pct"/>
            <w:vMerge w:val="restart"/>
            <w:tcBorders>
              <w:top w:val="single" w:color="auto" w:sz="4" w:space="0"/>
              <w:left w:val="single" w:color="auto" w:sz="4" w:space="0"/>
              <w:bottom w:val="single" w:color="auto" w:sz="4" w:space="0"/>
              <w:right w:val="single" w:color="auto" w:sz="4" w:space="0"/>
            </w:tcBorders>
            <w:noWrap/>
            <w:vAlign w:val="center"/>
          </w:tcPr>
          <w:p w14:paraId="33335ED8">
            <w:pPr>
              <w:snapToGrid w:val="0"/>
              <w:spacing w:line="240" w:lineRule="exact"/>
              <w:jc w:val="both"/>
              <w:rPr>
                <w:rFonts w:ascii="宋体" w:hAnsi="宋体" w:cs="Arial"/>
                <w:sz w:val="16"/>
                <w:szCs w:val="18"/>
              </w:rPr>
            </w:pPr>
            <w:r>
              <w:rPr>
                <w:rFonts w:ascii="宋体" w:hAnsi="宋体" w:cs="Arial"/>
                <w:sz w:val="16"/>
                <w:szCs w:val="18"/>
              </w:rPr>
              <w:t>区域</w:t>
            </w:r>
          </w:p>
          <w:p w14:paraId="54CA63ED">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736864AB">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9" w:type="pct"/>
            <w:tcBorders>
              <w:top w:val="nil"/>
              <w:left w:val="nil"/>
              <w:bottom w:val="single" w:color="auto" w:sz="4" w:space="0"/>
              <w:right w:val="single" w:color="auto" w:sz="4" w:space="0"/>
            </w:tcBorders>
            <w:noWrap/>
            <w:vAlign w:val="center"/>
          </w:tcPr>
          <w:p w14:paraId="06EAF1B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E474A59">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0FFC2ED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589EE24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4" w:type="pct"/>
            <w:tcBorders>
              <w:top w:val="nil"/>
              <w:left w:val="nil"/>
              <w:bottom w:val="single" w:color="auto" w:sz="4" w:space="0"/>
              <w:right w:val="single" w:color="auto" w:sz="4" w:space="0"/>
            </w:tcBorders>
            <w:vAlign w:val="center"/>
          </w:tcPr>
          <w:p w14:paraId="625B7949">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1</w:t>
            </w:r>
            <w:r>
              <w:rPr>
                <w:rFonts w:ascii="Arial" w:hAnsi="Arial" w:cs="Arial"/>
                <w:sz w:val="16"/>
                <w:szCs w:val="18"/>
              </w:rPr>
              <w:t>分，确定可比实例1、2、3该因素指数分别为10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、10</w:t>
            </w:r>
            <w:r>
              <w:rPr>
                <w:rFonts w:hint="eastAsia" w:ascii="Arial" w:hAnsi="Arial" w:cs="Arial"/>
                <w:sz w:val="16"/>
                <w:szCs w:val="18"/>
              </w:rPr>
              <w:t>1</w:t>
            </w:r>
            <w:r>
              <w:rPr>
                <w:rFonts w:ascii="Arial" w:hAnsi="Arial" w:cs="Arial"/>
                <w:sz w:val="16"/>
                <w:szCs w:val="18"/>
              </w:rPr>
              <w:t>；</w:t>
            </w:r>
          </w:p>
        </w:tc>
      </w:tr>
      <w:tr w14:paraId="2B9B123D">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0529AF5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B38DFA5">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9" w:type="pct"/>
            <w:tcBorders>
              <w:top w:val="nil"/>
              <w:left w:val="nil"/>
              <w:bottom w:val="single" w:color="auto" w:sz="4" w:space="0"/>
              <w:right w:val="single" w:color="auto" w:sz="4" w:space="0"/>
            </w:tcBorders>
            <w:noWrap/>
            <w:vAlign w:val="center"/>
          </w:tcPr>
          <w:p w14:paraId="3FE88F83">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7D674D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94E788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27209D7">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5BF0452F">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1E31B8D6">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771772CB">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99BBE45">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9" w:type="pct"/>
            <w:tcBorders>
              <w:top w:val="nil"/>
              <w:left w:val="nil"/>
              <w:bottom w:val="single" w:color="auto" w:sz="4" w:space="0"/>
              <w:right w:val="single" w:color="auto" w:sz="4" w:space="0"/>
            </w:tcBorders>
            <w:noWrap/>
            <w:vAlign w:val="center"/>
          </w:tcPr>
          <w:p w14:paraId="46DF45E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E891A1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CBAAB2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04536C2">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0A529BDA">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497C635C">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748CBDE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65D86A1">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9" w:type="pct"/>
            <w:tcBorders>
              <w:top w:val="nil"/>
              <w:left w:val="nil"/>
              <w:bottom w:val="single" w:color="auto" w:sz="4" w:space="0"/>
              <w:right w:val="single" w:color="auto" w:sz="4" w:space="0"/>
            </w:tcBorders>
            <w:noWrap/>
            <w:vAlign w:val="center"/>
          </w:tcPr>
          <w:p w14:paraId="5D02AE5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AE665D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3DDD21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FD13576">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47FCD4CC">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0292B67F">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43FCA4AD">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4E465C0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9" w:type="pct"/>
            <w:tcBorders>
              <w:top w:val="nil"/>
              <w:left w:val="nil"/>
              <w:bottom w:val="single" w:color="auto" w:sz="4" w:space="0"/>
              <w:right w:val="single" w:color="auto" w:sz="4" w:space="0"/>
            </w:tcBorders>
            <w:noWrap/>
            <w:vAlign w:val="center"/>
          </w:tcPr>
          <w:p w14:paraId="7C45A14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649231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ED424C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932CE5">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582E4826">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21F3998D">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516FCDB3">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4933224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lang w:eastAsia="zh-CN"/>
              </w:rPr>
              <w:t>自然及人文环境</w:t>
            </w:r>
          </w:p>
        </w:tc>
        <w:tc>
          <w:tcPr>
            <w:tcW w:w="539" w:type="pct"/>
            <w:tcBorders>
              <w:top w:val="nil"/>
              <w:left w:val="nil"/>
              <w:bottom w:val="single" w:color="auto" w:sz="4" w:space="0"/>
              <w:right w:val="single" w:color="auto" w:sz="4" w:space="0"/>
            </w:tcBorders>
            <w:noWrap/>
            <w:vAlign w:val="center"/>
          </w:tcPr>
          <w:p w14:paraId="49B6A48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ED2CBB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7DE5BA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86E578E">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2C21A63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7BC2A12C">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195687D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7A555B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9" w:type="pct"/>
            <w:tcBorders>
              <w:top w:val="nil"/>
              <w:left w:val="nil"/>
              <w:bottom w:val="single" w:color="auto" w:sz="4" w:space="0"/>
              <w:right w:val="single" w:color="auto" w:sz="4" w:space="0"/>
            </w:tcBorders>
            <w:noWrap/>
            <w:vAlign w:val="center"/>
          </w:tcPr>
          <w:p w14:paraId="0CD5F97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07D0159D">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4D9D1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3A541C">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2FB988D2">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57AAC390">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74AE20B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72A5044">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9" w:type="pct"/>
            <w:tcBorders>
              <w:top w:val="nil"/>
              <w:left w:val="nil"/>
              <w:bottom w:val="single" w:color="auto" w:sz="4" w:space="0"/>
              <w:right w:val="single" w:color="auto" w:sz="4" w:space="0"/>
            </w:tcBorders>
            <w:noWrap/>
            <w:vAlign w:val="center"/>
          </w:tcPr>
          <w:p w14:paraId="0D5632A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EE2AE8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94E33C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826399B">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1D7CCBFF">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7BE12D89">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4D1D418E">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668C10B">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9" w:type="pct"/>
            <w:tcBorders>
              <w:top w:val="nil"/>
              <w:left w:val="nil"/>
              <w:bottom w:val="single" w:color="auto" w:sz="4" w:space="0"/>
              <w:right w:val="single" w:color="auto" w:sz="4" w:space="0"/>
            </w:tcBorders>
            <w:noWrap/>
            <w:vAlign w:val="center"/>
          </w:tcPr>
          <w:p w14:paraId="2BC2C8B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A9C03B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9" w:type="pct"/>
            <w:tcBorders>
              <w:top w:val="nil"/>
              <w:left w:val="nil"/>
              <w:bottom w:val="single" w:color="auto" w:sz="4" w:space="0"/>
              <w:right w:val="single" w:color="auto" w:sz="4" w:space="0"/>
            </w:tcBorders>
            <w:noWrap/>
            <w:vAlign w:val="center"/>
          </w:tcPr>
          <w:p w14:paraId="7E46F2B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9" w:type="pct"/>
            <w:tcBorders>
              <w:top w:val="nil"/>
              <w:left w:val="nil"/>
              <w:bottom w:val="single" w:color="auto" w:sz="4" w:space="0"/>
              <w:right w:val="single" w:color="auto" w:sz="4" w:space="0"/>
            </w:tcBorders>
            <w:noWrap/>
            <w:vAlign w:val="center"/>
          </w:tcPr>
          <w:p w14:paraId="02D97C7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24" w:type="pct"/>
            <w:tcBorders>
              <w:top w:val="nil"/>
              <w:left w:val="nil"/>
              <w:bottom w:val="single" w:color="auto" w:sz="4" w:space="0"/>
              <w:right w:val="single" w:color="auto" w:sz="4" w:space="0"/>
            </w:tcBorders>
            <w:vAlign w:val="center"/>
          </w:tcPr>
          <w:p w14:paraId="6C89C1E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102</w:t>
            </w:r>
            <w:r>
              <w:rPr>
                <w:rFonts w:ascii="Arial" w:hAnsi="Arial" w:cs="Arial"/>
                <w:sz w:val="16"/>
                <w:szCs w:val="18"/>
              </w:rPr>
              <w:t>、</w:t>
            </w:r>
            <w:r>
              <w:rPr>
                <w:rFonts w:hint="eastAsia" w:ascii="Arial" w:hAnsi="Arial" w:cs="Arial"/>
                <w:sz w:val="16"/>
                <w:szCs w:val="18"/>
              </w:rPr>
              <w:t>102</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BA8D054">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089CD789">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04055281">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9" w:type="pct"/>
            <w:tcBorders>
              <w:top w:val="nil"/>
              <w:left w:val="nil"/>
              <w:bottom w:val="single" w:color="auto" w:sz="4" w:space="0"/>
              <w:right w:val="single" w:color="auto" w:sz="4" w:space="0"/>
            </w:tcBorders>
            <w:noWrap/>
            <w:vAlign w:val="center"/>
          </w:tcPr>
          <w:p w14:paraId="5B3AC70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8F218CD">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7AAE78B0">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125900D6">
            <w:pPr>
              <w:snapToGrid w:val="0"/>
              <w:spacing w:line="240" w:lineRule="exact"/>
              <w:jc w:val="both"/>
              <w:rPr>
                <w:rFonts w:ascii="Arial" w:hAnsi="Arial" w:cs="Arial"/>
                <w:sz w:val="16"/>
                <w:szCs w:val="18"/>
              </w:rPr>
            </w:pPr>
            <w:r>
              <w:rPr>
                <w:rFonts w:hint="eastAsia" w:ascii="Arial" w:hAnsi="Arial" w:cs="Arial"/>
                <w:sz w:val="16"/>
                <w:szCs w:val="18"/>
              </w:rPr>
              <w:t>96</w:t>
            </w:r>
          </w:p>
        </w:tc>
        <w:tc>
          <w:tcPr>
            <w:tcW w:w="2024" w:type="pct"/>
            <w:tcBorders>
              <w:top w:val="nil"/>
              <w:left w:val="nil"/>
              <w:bottom w:val="single" w:color="auto" w:sz="4" w:space="0"/>
              <w:right w:val="single" w:color="auto" w:sz="4" w:space="0"/>
            </w:tcBorders>
            <w:vAlign w:val="center"/>
          </w:tcPr>
          <w:p w14:paraId="7B81BFD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96</w:t>
            </w:r>
            <w:r>
              <w:rPr>
                <w:rFonts w:ascii="Arial" w:hAnsi="Arial" w:cs="Arial"/>
                <w:sz w:val="16"/>
                <w:szCs w:val="18"/>
              </w:rPr>
              <w:t>；</w:t>
            </w:r>
          </w:p>
        </w:tc>
      </w:tr>
      <w:tr w14:paraId="53912287">
        <w:tblPrEx>
          <w:tblCellMar>
            <w:top w:w="57" w:type="dxa"/>
            <w:left w:w="57" w:type="dxa"/>
            <w:bottom w:w="57" w:type="dxa"/>
            <w:right w:w="57" w:type="dxa"/>
          </w:tblCellMar>
        </w:tblPrEx>
        <w:trPr>
          <w:trHeight w:val="20"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14:paraId="564CF5DD">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18106D6">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9" w:type="pct"/>
            <w:tcBorders>
              <w:top w:val="nil"/>
              <w:left w:val="nil"/>
              <w:bottom w:val="single" w:color="auto" w:sz="4" w:space="0"/>
              <w:right w:val="single" w:color="auto" w:sz="4" w:space="0"/>
            </w:tcBorders>
            <w:noWrap/>
            <w:vAlign w:val="center"/>
          </w:tcPr>
          <w:p w14:paraId="2DF01AA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F3A78F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31406E5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9" w:type="pct"/>
            <w:tcBorders>
              <w:top w:val="nil"/>
              <w:left w:val="nil"/>
              <w:bottom w:val="single" w:color="auto" w:sz="4" w:space="0"/>
              <w:right w:val="single" w:color="auto" w:sz="4" w:space="0"/>
            </w:tcBorders>
            <w:noWrap/>
            <w:vAlign w:val="center"/>
          </w:tcPr>
          <w:p w14:paraId="0FD5866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2024" w:type="pct"/>
            <w:tcBorders>
              <w:top w:val="nil"/>
              <w:left w:val="nil"/>
              <w:bottom w:val="single" w:color="auto" w:sz="4" w:space="0"/>
              <w:right w:val="single" w:color="auto" w:sz="4" w:space="0"/>
            </w:tcBorders>
            <w:vAlign w:val="center"/>
          </w:tcPr>
          <w:p w14:paraId="0D92CB62">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101、101、</w:t>
            </w:r>
            <w:r>
              <w:rPr>
                <w:rFonts w:ascii="Arial" w:hAnsi="Arial" w:cs="Arial"/>
                <w:sz w:val="16"/>
                <w:szCs w:val="18"/>
              </w:rPr>
              <w:t>1</w:t>
            </w:r>
            <w:r>
              <w:rPr>
                <w:rFonts w:hint="eastAsia" w:ascii="Arial" w:hAnsi="Arial" w:cs="Arial"/>
                <w:sz w:val="16"/>
                <w:szCs w:val="18"/>
              </w:rPr>
              <w:t>01</w:t>
            </w:r>
            <w:r>
              <w:rPr>
                <w:rFonts w:ascii="Arial" w:hAnsi="Arial" w:cs="Arial"/>
                <w:sz w:val="16"/>
                <w:szCs w:val="18"/>
              </w:rPr>
              <w:t>；</w:t>
            </w:r>
          </w:p>
        </w:tc>
      </w:tr>
      <w:tr w14:paraId="1AE6D9B8">
        <w:tblPrEx>
          <w:tblCellMar>
            <w:top w:w="57" w:type="dxa"/>
            <w:left w:w="57" w:type="dxa"/>
            <w:bottom w:w="57" w:type="dxa"/>
            <w:right w:w="57" w:type="dxa"/>
          </w:tblCellMar>
        </w:tblPrEx>
        <w:trPr>
          <w:trHeight w:val="20" w:hRule="atLeast"/>
          <w:jc w:val="center"/>
        </w:trPr>
        <w:tc>
          <w:tcPr>
            <w:tcW w:w="295" w:type="pct"/>
            <w:vMerge w:val="restart"/>
            <w:tcBorders>
              <w:top w:val="single" w:color="auto" w:sz="4" w:space="0"/>
              <w:left w:val="single" w:color="auto" w:sz="4" w:space="0"/>
              <w:bottom w:val="single" w:color="auto" w:sz="4" w:space="0"/>
              <w:right w:val="single" w:color="auto" w:sz="4" w:space="0"/>
            </w:tcBorders>
            <w:noWrap/>
            <w:vAlign w:val="center"/>
          </w:tcPr>
          <w:p w14:paraId="01E66A2A">
            <w:pPr>
              <w:snapToGrid w:val="0"/>
              <w:spacing w:line="240" w:lineRule="exact"/>
              <w:jc w:val="both"/>
              <w:rPr>
                <w:rFonts w:ascii="宋体" w:hAnsi="宋体" w:cs="Arial"/>
                <w:sz w:val="16"/>
                <w:szCs w:val="18"/>
              </w:rPr>
            </w:pPr>
            <w:r>
              <w:rPr>
                <w:rFonts w:ascii="宋体" w:hAnsi="宋体" w:cs="Arial"/>
                <w:sz w:val="16"/>
                <w:szCs w:val="18"/>
              </w:rPr>
              <w:t>实物</w:t>
            </w:r>
          </w:p>
          <w:p w14:paraId="7F838DEB">
            <w:pPr>
              <w:snapToGrid w:val="0"/>
              <w:spacing w:line="240" w:lineRule="exact"/>
              <w:jc w:val="both"/>
              <w:rPr>
                <w:rFonts w:ascii="宋体" w:hAnsi="宋体" w:cs="Arial"/>
                <w:sz w:val="16"/>
                <w:szCs w:val="18"/>
              </w:rPr>
            </w:pPr>
            <w:r>
              <w:rPr>
                <w:rFonts w:ascii="宋体" w:hAnsi="宋体" w:cs="Arial"/>
                <w:sz w:val="16"/>
                <w:szCs w:val="18"/>
              </w:rPr>
              <w:t>状况</w:t>
            </w:r>
          </w:p>
        </w:tc>
        <w:tc>
          <w:tcPr>
            <w:tcW w:w="526" w:type="pct"/>
            <w:tcBorders>
              <w:top w:val="nil"/>
              <w:left w:val="nil"/>
              <w:bottom w:val="single" w:color="auto" w:sz="4" w:space="0"/>
              <w:right w:val="single" w:color="auto" w:sz="4" w:space="0"/>
            </w:tcBorders>
            <w:vAlign w:val="center"/>
          </w:tcPr>
          <w:p w14:paraId="74E86735">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9" w:type="pct"/>
            <w:tcBorders>
              <w:top w:val="nil"/>
              <w:left w:val="nil"/>
              <w:bottom w:val="single" w:color="auto" w:sz="4" w:space="0"/>
              <w:right w:val="single" w:color="auto" w:sz="4" w:space="0"/>
            </w:tcBorders>
            <w:noWrap/>
            <w:vAlign w:val="center"/>
          </w:tcPr>
          <w:p w14:paraId="12CC5052">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321B34">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744A6351">
            <w:pPr>
              <w:snapToGrid w:val="0"/>
              <w:spacing w:line="240" w:lineRule="exact"/>
              <w:jc w:val="both"/>
              <w:rPr>
                <w:rFonts w:ascii="Arial" w:hAnsi="Arial" w:cs="Arial"/>
                <w:sz w:val="16"/>
                <w:szCs w:val="18"/>
              </w:rPr>
            </w:pPr>
            <w:r>
              <w:rPr>
                <w:rFonts w:hint="eastAsia" w:ascii="Arial" w:hAnsi="Arial" w:cs="Arial"/>
                <w:sz w:val="16"/>
                <w:szCs w:val="18"/>
              </w:rPr>
              <w:t>98</w:t>
            </w:r>
          </w:p>
        </w:tc>
        <w:tc>
          <w:tcPr>
            <w:tcW w:w="539" w:type="pct"/>
            <w:tcBorders>
              <w:top w:val="nil"/>
              <w:left w:val="nil"/>
              <w:bottom w:val="single" w:color="auto" w:sz="4" w:space="0"/>
              <w:right w:val="single" w:color="auto" w:sz="4" w:space="0"/>
            </w:tcBorders>
            <w:noWrap/>
            <w:vAlign w:val="center"/>
          </w:tcPr>
          <w:p w14:paraId="64D11AED">
            <w:pPr>
              <w:snapToGrid w:val="0"/>
              <w:spacing w:line="240" w:lineRule="exact"/>
              <w:jc w:val="both"/>
              <w:rPr>
                <w:rFonts w:ascii="Arial" w:hAnsi="Arial" w:cs="Arial"/>
                <w:sz w:val="16"/>
                <w:szCs w:val="18"/>
              </w:rPr>
            </w:pPr>
            <w:r>
              <w:rPr>
                <w:rFonts w:hint="eastAsia" w:ascii="Arial" w:hAnsi="Arial" w:cs="Arial"/>
                <w:sz w:val="16"/>
                <w:szCs w:val="18"/>
              </w:rPr>
              <w:t>98</w:t>
            </w:r>
          </w:p>
        </w:tc>
        <w:tc>
          <w:tcPr>
            <w:tcW w:w="2024" w:type="pct"/>
            <w:tcBorders>
              <w:top w:val="nil"/>
              <w:left w:val="nil"/>
              <w:bottom w:val="single" w:color="auto" w:sz="4" w:space="0"/>
              <w:right w:val="single" w:color="auto" w:sz="4" w:space="0"/>
            </w:tcBorders>
            <w:vAlign w:val="center"/>
          </w:tcPr>
          <w:p w14:paraId="4502E3B8">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98、98、98</w:t>
            </w:r>
            <w:r>
              <w:rPr>
                <w:rFonts w:ascii="Arial" w:hAnsi="Arial" w:cs="Arial"/>
                <w:sz w:val="16"/>
                <w:szCs w:val="18"/>
              </w:rPr>
              <w:t>；</w:t>
            </w:r>
          </w:p>
        </w:tc>
      </w:tr>
      <w:tr w14:paraId="609011BD">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253B3373">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6B3180D1">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9" w:type="pct"/>
            <w:tcBorders>
              <w:top w:val="nil"/>
              <w:left w:val="nil"/>
              <w:bottom w:val="single" w:color="auto" w:sz="4" w:space="0"/>
              <w:right w:val="single" w:color="auto" w:sz="4" w:space="0"/>
            </w:tcBorders>
            <w:noWrap/>
            <w:vAlign w:val="center"/>
          </w:tcPr>
          <w:p w14:paraId="6527BB0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3FB59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7255F5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FC709B0">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1CB5531">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、100；</w:t>
            </w:r>
          </w:p>
        </w:tc>
      </w:tr>
      <w:tr w14:paraId="6B0CF7DC">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120570CE">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75C54CF3">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9" w:type="pct"/>
            <w:tcBorders>
              <w:top w:val="nil"/>
              <w:left w:val="nil"/>
              <w:bottom w:val="single" w:color="auto" w:sz="4" w:space="0"/>
              <w:right w:val="single" w:color="auto" w:sz="4" w:space="0"/>
            </w:tcBorders>
            <w:noWrap/>
            <w:vAlign w:val="center"/>
          </w:tcPr>
          <w:p w14:paraId="2D25F65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4696A2A">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B1A83F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451868">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4CC635D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735E4497">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6B8DA2F0">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3B0C04F">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9" w:type="pct"/>
            <w:tcBorders>
              <w:top w:val="nil"/>
              <w:left w:val="nil"/>
              <w:bottom w:val="single" w:color="auto" w:sz="4" w:space="0"/>
              <w:right w:val="single" w:color="auto" w:sz="4" w:space="0"/>
            </w:tcBorders>
            <w:noWrap/>
            <w:vAlign w:val="center"/>
          </w:tcPr>
          <w:p w14:paraId="1ECE589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D28593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3FF26E3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27AFD7C">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535B5F27">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93C4738">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027A4481">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7A2AEDB">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9" w:type="pct"/>
            <w:tcBorders>
              <w:top w:val="nil"/>
              <w:left w:val="nil"/>
              <w:bottom w:val="single" w:color="auto" w:sz="4" w:space="0"/>
              <w:right w:val="single" w:color="auto" w:sz="4" w:space="0"/>
            </w:tcBorders>
            <w:noWrap/>
            <w:vAlign w:val="center"/>
          </w:tcPr>
          <w:p w14:paraId="271ABE8F">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80D4AD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0FDF519">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9B0A0BD">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81358A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705A9A01">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78851FA8">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261C7AF3">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9" w:type="pct"/>
            <w:tcBorders>
              <w:top w:val="nil"/>
              <w:left w:val="nil"/>
              <w:bottom w:val="single" w:color="auto" w:sz="4" w:space="0"/>
              <w:right w:val="single" w:color="auto" w:sz="4" w:space="0"/>
            </w:tcBorders>
            <w:noWrap/>
            <w:vAlign w:val="center"/>
          </w:tcPr>
          <w:p w14:paraId="2DA58D20">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323DE17">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20BED8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EA501DB">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0B44FAEA">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98、100、100</w:t>
            </w:r>
            <w:r>
              <w:rPr>
                <w:rFonts w:ascii="Arial" w:hAnsi="Arial" w:cs="Arial"/>
                <w:sz w:val="16"/>
                <w:szCs w:val="18"/>
              </w:rPr>
              <w:t>；</w:t>
            </w:r>
          </w:p>
        </w:tc>
      </w:tr>
      <w:tr w14:paraId="4F3DD8EE">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5ED2FEA4">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F7FB12B">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9" w:type="pct"/>
            <w:tcBorders>
              <w:top w:val="nil"/>
              <w:left w:val="nil"/>
              <w:bottom w:val="single" w:color="auto" w:sz="4" w:space="0"/>
              <w:right w:val="single" w:color="auto" w:sz="4" w:space="0"/>
            </w:tcBorders>
            <w:noWrap/>
            <w:vAlign w:val="center"/>
          </w:tcPr>
          <w:p w14:paraId="40BCA56C">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023022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A16EE9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5CCC98FB">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015CBF2">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8131402">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12B81062">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3A5944FC">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9" w:type="pct"/>
            <w:tcBorders>
              <w:top w:val="nil"/>
              <w:left w:val="nil"/>
              <w:bottom w:val="single" w:color="auto" w:sz="4" w:space="0"/>
              <w:right w:val="single" w:color="auto" w:sz="4" w:space="0"/>
            </w:tcBorders>
            <w:noWrap/>
            <w:vAlign w:val="center"/>
          </w:tcPr>
          <w:p w14:paraId="0DB85908">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743C4771">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478DBB74">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35D1F4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24" w:type="pct"/>
            <w:tcBorders>
              <w:top w:val="nil"/>
              <w:left w:val="nil"/>
              <w:bottom w:val="single" w:color="auto" w:sz="4" w:space="0"/>
              <w:right w:val="single" w:color="auto" w:sz="4" w:space="0"/>
            </w:tcBorders>
            <w:vAlign w:val="center"/>
          </w:tcPr>
          <w:p w14:paraId="46864508">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100、100、102</w:t>
            </w:r>
            <w:r>
              <w:rPr>
                <w:rFonts w:ascii="Arial" w:hAnsi="Arial" w:cs="Arial"/>
                <w:sz w:val="16"/>
                <w:szCs w:val="18"/>
              </w:rPr>
              <w:t>；</w:t>
            </w:r>
          </w:p>
        </w:tc>
      </w:tr>
      <w:tr w14:paraId="24CA32BC">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7EF34ADE">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68C250D">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1002" w:type="dxa"/>
            <w:tcBorders>
              <w:top w:val="nil"/>
              <w:left w:val="nil"/>
              <w:bottom w:val="single" w:color="auto" w:sz="4" w:space="0"/>
              <w:right w:val="single" w:color="auto" w:sz="4" w:space="0"/>
            </w:tcBorders>
            <w:noWrap/>
            <w:vAlign w:val="center"/>
          </w:tcPr>
          <w:p w14:paraId="59764E0B">
            <w:pPr>
              <w:snapToGrid w:val="0"/>
              <w:spacing w:line="240" w:lineRule="exact"/>
              <w:jc w:val="both"/>
              <w:rPr>
                <w:rFonts w:ascii="Arial" w:hAnsi="Arial" w:cs="Arial"/>
                <w:sz w:val="16"/>
                <w:szCs w:val="18"/>
              </w:rPr>
            </w:pPr>
            <w:r>
              <w:rPr>
                <w:rFonts w:ascii="Arial" w:hAnsi="Arial" w:cs="Arial"/>
                <w:sz w:val="16"/>
                <w:szCs w:val="18"/>
              </w:rPr>
              <w:t>100</w:t>
            </w:r>
          </w:p>
        </w:tc>
        <w:tc>
          <w:tcPr>
            <w:tcW w:w="1002" w:type="dxa"/>
            <w:tcBorders>
              <w:top w:val="nil"/>
              <w:left w:val="nil"/>
              <w:bottom w:val="single" w:color="auto" w:sz="4" w:space="0"/>
              <w:right w:val="single" w:color="auto" w:sz="4" w:space="0"/>
            </w:tcBorders>
            <w:noWrap/>
            <w:vAlign w:val="center"/>
          </w:tcPr>
          <w:p w14:paraId="2A9CF289">
            <w:pPr>
              <w:snapToGrid w:val="0"/>
              <w:spacing w:line="240" w:lineRule="exact"/>
              <w:jc w:val="both"/>
              <w:rPr>
                <w:rFonts w:ascii="Arial" w:hAnsi="Arial" w:cs="Arial"/>
                <w:sz w:val="16"/>
                <w:szCs w:val="18"/>
              </w:rPr>
            </w:pPr>
            <w:r>
              <w:rPr>
                <w:rFonts w:hint="eastAsia" w:ascii="Arial" w:hAnsi="Arial" w:cs="Arial"/>
                <w:sz w:val="16"/>
                <w:szCs w:val="18"/>
              </w:rPr>
              <w:t>91</w:t>
            </w:r>
          </w:p>
        </w:tc>
        <w:tc>
          <w:tcPr>
            <w:tcW w:w="1002" w:type="dxa"/>
            <w:tcBorders>
              <w:top w:val="nil"/>
              <w:left w:val="nil"/>
              <w:bottom w:val="single" w:color="auto" w:sz="4" w:space="0"/>
              <w:right w:val="single" w:color="auto" w:sz="4" w:space="0"/>
            </w:tcBorders>
            <w:noWrap/>
            <w:vAlign w:val="center"/>
          </w:tcPr>
          <w:p w14:paraId="621132E1">
            <w:pPr>
              <w:snapToGrid w:val="0"/>
              <w:spacing w:line="240" w:lineRule="exact"/>
              <w:jc w:val="both"/>
              <w:rPr>
                <w:rFonts w:ascii="Arial" w:hAnsi="Arial" w:cs="Arial"/>
                <w:sz w:val="16"/>
                <w:szCs w:val="18"/>
              </w:rPr>
            </w:pPr>
            <w:r>
              <w:rPr>
                <w:rFonts w:hint="eastAsia" w:ascii="Arial" w:hAnsi="Arial" w:cs="Arial"/>
                <w:sz w:val="16"/>
                <w:szCs w:val="18"/>
              </w:rPr>
              <w:t>91</w:t>
            </w:r>
          </w:p>
        </w:tc>
        <w:tc>
          <w:tcPr>
            <w:tcW w:w="1002" w:type="dxa"/>
            <w:tcBorders>
              <w:top w:val="nil"/>
              <w:left w:val="nil"/>
              <w:bottom w:val="single" w:color="auto" w:sz="4" w:space="0"/>
              <w:right w:val="single" w:color="auto" w:sz="4" w:space="0"/>
            </w:tcBorders>
            <w:noWrap/>
            <w:vAlign w:val="center"/>
          </w:tcPr>
          <w:p w14:paraId="48D9DC05">
            <w:pPr>
              <w:snapToGrid w:val="0"/>
              <w:spacing w:line="240" w:lineRule="exact"/>
              <w:jc w:val="both"/>
              <w:rPr>
                <w:rFonts w:ascii="Arial" w:hAnsi="Arial" w:cs="Arial"/>
                <w:sz w:val="16"/>
                <w:szCs w:val="18"/>
              </w:rPr>
            </w:pPr>
            <w:r>
              <w:rPr>
                <w:rFonts w:hint="eastAsia" w:ascii="Arial" w:hAnsi="Arial" w:cs="Arial"/>
                <w:sz w:val="16"/>
                <w:szCs w:val="18"/>
              </w:rPr>
              <w:t>91</w:t>
            </w:r>
          </w:p>
        </w:tc>
        <w:tc>
          <w:tcPr>
            <w:tcW w:w="2024" w:type="pct"/>
            <w:tcBorders>
              <w:top w:val="nil"/>
              <w:left w:val="nil"/>
              <w:bottom w:val="single" w:color="auto" w:sz="4" w:space="0"/>
              <w:right w:val="single" w:color="auto" w:sz="4" w:space="0"/>
            </w:tcBorders>
            <w:vAlign w:val="center"/>
          </w:tcPr>
          <w:p w14:paraId="68DA9670">
            <w:pPr>
              <w:widowControl/>
              <w:adjustRightInd/>
              <w:spacing w:line="240" w:lineRule="auto"/>
              <w:textAlignment w:val="auto"/>
              <w:rPr>
                <w:rFonts w:hint="eastAsia" w:ascii="Arial" w:hAnsi="Arial" w:eastAsia="宋体"/>
                <w:lang w:eastAsia="zh-CN"/>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r>
              <w:rPr>
                <w:rFonts w:hint="eastAsia" w:ascii="Arial" w:hAnsi="Arial" w:cs="Arial"/>
                <w:sz w:val="16"/>
                <w:szCs w:val="18"/>
                <w:lang w:eastAsia="zh-CN"/>
              </w:rPr>
              <w:t>。</w:t>
            </w:r>
          </w:p>
        </w:tc>
      </w:tr>
      <w:tr w14:paraId="64B84232">
        <w:tblPrEx>
          <w:tblCellMar>
            <w:top w:w="57" w:type="dxa"/>
            <w:left w:w="57" w:type="dxa"/>
            <w:bottom w:w="57" w:type="dxa"/>
            <w:right w:w="57" w:type="dxa"/>
          </w:tblCellMar>
        </w:tblPrEx>
        <w:trPr>
          <w:trHeight w:val="20" w:hRule="atLeast"/>
          <w:jc w:val="center"/>
        </w:trPr>
        <w:tc>
          <w:tcPr>
            <w:tcW w:w="295" w:type="pct"/>
            <w:vMerge w:val="restart"/>
            <w:tcBorders>
              <w:top w:val="single" w:color="auto" w:sz="4" w:space="0"/>
              <w:left w:val="single" w:color="auto" w:sz="4" w:space="0"/>
              <w:bottom w:val="single" w:color="auto" w:sz="4" w:space="0"/>
              <w:right w:val="single" w:color="auto" w:sz="4" w:space="0"/>
            </w:tcBorders>
            <w:vAlign w:val="center"/>
          </w:tcPr>
          <w:p w14:paraId="7C092D49">
            <w:pPr>
              <w:snapToGrid w:val="0"/>
              <w:spacing w:line="240" w:lineRule="exact"/>
              <w:jc w:val="both"/>
              <w:rPr>
                <w:rFonts w:ascii="宋体" w:hAnsi="宋体" w:cs="Arial"/>
                <w:sz w:val="16"/>
                <w:szCs w:val="18"/>
              </w:rPr>
            </w:pPr>
            <w:r>
              <w:rPr>
                <w:rFonts w:ascii="宋体" w:hAnsi="宋体" w:cs="Arial"/>
                <w:sz w:val="16"/>
                <w:szCs w:val="18"/>
              </w:rPr>
              <w:t>权益状况</w:t>
            </w:r>
          </w:p>
        </w:tc>
        <w:tc>
          <w:tcPr>
            <w:tcW w:w="526" w:type="pct"/>
            <w:tcBorders>
              <w:top w:val="single" w:color="auto" w:sz="4" w:space="0"/>
              <w:left w:val="nil"/>
              <w:bottom w:val="single" w:color="auto" w:sz="4" w:space="0"/>
              <w:right w:val="single" w:color="auto" w:sz="4" w:space="0"/>
            </w:tcBorders>
            <w:vAlign w:val="center"/>
          </w:tcPr>
          <w:p w14:paraId="071B454E">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1002" w:type="dxa"/>
            <w:tcBorders>
              <w:top w:val="nil"/>
              <w:left w:val="nil"/>
              <w:bottom w:val="single" w:color="auto" w:sz="4" w:space="0"/>
              <w:right w:val="single" w:color="auto" w:sz="4" w:space="0"/>
            </w:tcBorders>
            <w:noWrap/>
            <w:vAlign w:val="center"/>
          </w:tcPr>
          <w:p w14:paraId="3C3E7782">
            <w:pPr>
              <w:snapToGrid w:val="0"/>
              <w:spacing w:line="240" w:lineRule="exact"/>
              <w:jc w:val="both"/>
              <w:rPr>
                <w:rFonts w:ascii="Arial" w:hAnsi="Arial" w:cs="Arial"/>
                <w:sz w:val="16"/>
                <w:szCs w:val="18"/>
              </w:rPr>
            </w:pPr>
            <w:r>
              <w:rPr>
                <w:rFonts w:ascii="Arial" w:hAnsi="Arial" w:cs="Arial"/>
                <w:sz w:val="16"/>
                <w:szCs w:val="18"/>
              </w:rPr>
              <w:t>100</w:t>
            </w:r>
          </w:p>
        </w:tc>
        <w:tc>
          <w:tcPr>
            <w:tcW w:w="1002" w:type="dxa"/>
            <w:tcBorders>
              <w:top w:val="nil"/>
              <w:left w:val="nil"/>
              <w:bottom w:val="single" w:color="auto" w:sz="4" w:space="0"/>
              <w:right w:val="single" w:color="auto" w:sz="4" w:space="0"/>
            </w:tcBorders>
            <w:noWrap/>
            <w:vAlign w:val="center"/>
          </w:tcPr>
          <w:p w14:paraId="437B9C94">
            <w:pPr>
              <w:snapToGrid w:val="0"/>
              <w:spacing w:line="240" w:lineRule="exact"/>
              <w:jc w:val="both"/>
              <w:rPr>
                <w:rFonts w:ascii="Arial" w:hAnsi="Arial" w:cs="Arial"/>
                <w:sz w:val="16"/>
                <w:szCs w:val="18"/>
              </w:rPr>
            </w:pPr>
            <w:r>
              <w:rPr>
                <w:rFonts w:ascii="Arial" w:hAnsi="Arial" w:cs="Arial"/>
                <w:sz w:val="16"/>
                <w:szCs w:val="18"/>
              </w:rPr>
              <w:t>100</w:t>
            </w:r>
          </w:p>
        </w:tc>
        <w:tc>
          <w:tcPr>
            <w:tcW w:w="1002" w:type="dxa"/>
            <w:tcBorders>
              <w:top w:val="nil"/>
              <w:left w:val="nil"/>
              <w:bottom w:val="single" w:color="auto" w:sz="4" w:space="0"/>
              <w:right w:val="single" w:color="auto" w:sz="4" w:space="0"/>
            </w:tcBorders>
            <w:noWrap/>
            <w:vAlign w:val="center"/>
          </w:tcPr>
          <w:p w14:paraId="7832B83F">
            <w:pPr>
              <w:snapToGrid w:val="0"/>
              <w:spacing w:line="240" w:lineRule="exact"/>
              <w:jc w:val="both"/>
              <w:rPr>
                <w:rFonts w:ascii="Arial" w:hAnsi="Arial" w:cs="Arial"/>
                <w:sz w:val="16"/>
                <w:szCs w:val="18"/>
              </w:rPr>
            </w:pPr>
            <w:r>
              <w:rPr>
                <w:rFonts w:ascii="Arial" w:hAnsi="Arial" w:cs="Arial"/>
                <w:sz w:val="16"/>
                <w:szCs w:val="18"/>
              </w:rPr>
              <w:t>100</w:t>
            </w:r>
          </w:p>
        </w:tc>
        <w:tc>
          <w:tcPr>
            <w:tcW w:w="1002" w:type="dxa"/>
            <w:tcBorders>
              <w:top w:val="nil"/>
              <w:left w:val="nil"/>
              <w:bottom w:val="single" w:color="auto" w:sz="4" w:space="0"/>
              <w:right w:val="single" w:color="auto" w:sz="4" w:space="0"/>
            </w:tcBorders>
            <w:noWrap/>
            <w:vAlign w:val="center"/>
          </w:tcPr>
          <w:p w14:paraId="4CD34AF6">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60EFA5CB">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ascii="Arial" w:hAnsi="Arial" w:cs="Arial"/>
                <w:sz w:val="16"/>
                <w:szCs w:val="18"/>
              </w:rPr>
              <w:t>。</w:t>
            </w:r>
          </w:p>
        </w:tc>
      </w:tr>
      <w:tr w14:paraId="1858CB6D">
        <w:tblPrEx>
          <w:tblCellMar>
            <w:top w:w="57" w:type="dxa"/>
            <w:left w:w="57" w:type="dxa"/>
            <w:bottom w:w="57" w:type="dxa"/>
            <w:right w:w="57" w:type="dxa"/>
          </w:tblCellMar>
        </w:tblPrEx>
        <w:trPr>
          <w:trHeight w:val="20" w:hRule="atLeast"/>
          <w:jc w:val="center"/>
        </w:trPr>
        <w:tc>
          <w:tcPr>
            <w:tcW w:w="295" w:type="pct"/>
            <w:vMerge w:val="continue"/>
            <w:tcBorders>
              <w:top w:val="nil"/>
              <w:left w:val="single" w:color="auto" w:sz="4" w:space="0"/>
              <w:bottom w:val="single" w:color="auto" w:sz="4" w:space="0"/>
              <w:right w:val="single" w:color="auto" w:sz="4" w:space="0"/>
            </w:tcBorders>
            <w:vAlign w:val="center"/>
          </w:tcPr>
          <w:p w14:paraId="0BD0761F">
            <w:pPr>
              <w:snapToGrid w:val="0"/>
              <w:spacing w:line="240" w:lineRule="exact"/>
              <w:jc w:val="both"/>
              <w:rPr>
                <w:rFonts w:ascii="宋体" w:hAnsi="宋体" w:cs="Arial"/>
                <w:sz w:val="16"/>
                <w:szCs w:val="18"/>
              </w:rPr>
            </w:pPr>
          </w:p>
        </w:tc>
        <w:tc>
          <w:tcPr>
            <w:tcW w:w="526" w:type="pct"/>
            <w:tcBorders>
              <w:top w:val="nil"/>
              <w:left w:val="nil"/>
              <w:bottom w:val="single" w:color="auto" w:sz="4" w:space="0"/>
              <w:right w:val="single" w:color="auto" w:sz="4" w:space="0"/>
            </w:tcBorders>
            <w:vAlign w:val="center"/>
          </w:tcPr>
          <w:p w14:paraId="575043B3">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9" w:type="pct"/>
            <w:tcBorders>
              <w:top w:val="nil"/>
              <w:left w:val="nil"/>
              <w:bottom w:val="single" w:color="auto" w:sz="4" w:space="0"/>
              <w:right w:val="single" w:color="auto" w:sz="4" w:space="0"/>
            </w:tcBorders>
            <w:noWrap/>
            <w:vAlign w:val="center"/>
          </w:tcPr>
          <w:p w14:paraId="3D420BF6">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29D19F5B">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69DB285E">
            <w:pPr>
              <w:snapToGrid w:val="0"/>
              <w:spacing w:line="240" w:lineRule="exact"/>
              <w:jc w:val="both"/>
              <w:rPr>
                <w:rFonts w:ascii="Arial" w:hAnsi="Arial" w:cs="Arial"/>
                <w:sz w:val="16"/>
                <w:szCs w:val="18"/>
              </w:rPr>
            </w:pPr>
            <w:r>
              <w:rPr>
                <w:rFonts w:ascii="Arial" w:hAnsi="Arial" w:cs="Arial"/>
                <w:sz w:val="16"/>
                <w:szCs w:val="18"/>
              </w:rPr>
              <w:t>100</w:t>
            </w:r>
          </w:p>
        </w:tc>
        <w:tc>
          <w:tcPr>
            <w:tcW w:w="539" w:type="pct"/>
            <w:tcBorders>
              <w:top w:val="nil"/>
              <w:left w:val="nil"/>
              <w:bottom w:val="single" w:color="auto" w:sz="4" w:space="0"/>
              <w:right w:val="single" w:color="auto" w:sz="4" w:space="0"/>
            </w:tcBorders>
            <w:noWrap/>
            <w:vAlign w:val="center"/>
          </w:tcPr>
          <w:p w14:paraId="17A894D6">
            <w:pPr>
              <w:snapToGrid w:val="0"/>
              <w:spacing w:line="240" w:lineRule="exact"/>
              <w:jc w:val="both"/>
              <w:rPr>
                <w:rFonts w:ascii="Arial" w:hAnsi="Arial" w:cs="Arial"/>
                <w:sz w:val="16"/>
                <w:szCs w:val="18"/>
              </w:rPr>
            </w:pPr>
            <w:r>
              <w:rPr>
                <w:rFonts w:ascii="Arial" w:hAnsi="Arial" w:cs="Arial"/>
                <w:sz w:val="16"/>
                <w:szCs w:val="18"/>
              </w:rPr>
              <w:t>100</w:t>
            </w:r>
          </w:p>
        </w:tc>
        <w:tc>
          <w:tcPr>
            <w:tcW w:w="2024" w:type="pct"/>
            <w:tcBorders>
              <w:top w:val="nil"/>
              <w:left w:val="nil"/>
              <w:bottom w:val="single" w:color="auto" w:sz="4" w:space="0"/>
              <w:right w:val="single" w:color="auto" w:sz="4" w:space="0"/>
            </w:tcBorders>
            <w:vAlign w:val="center"/>
          </w:tcPr>
          <w:p w14:paraId="3962A4CB">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5DBDB089">
      <w:pPr>
        <w:wordWrap w:val="0"/>
        <w:overflowPunct w:val="0"/>
        <w:spacing w:line="480" w:lineRule="auto"/>
        <w:ind w:firstLine="420" w:firstLineChars="200"/>
        <w:rPr>
          <w:rFonts w:hint="eastAsia" w:ascii="Arial" w:hAnsi="Arial"/>
          <w:sz w:val="21"/>
          <w:szCs w:val="21"/>
        </w:rPr>
      </w:pPr>
    </w:p>
    <w:p w14:paraId="696A4B6B">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2DDC278E">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71E64AB3">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10E30F46">
        <w:tblPrEx>
          <w:tblCellMar>
            <w:top w:w="0" w:type="dxa"/>
            <w:left w:w="108" w:type="dxa"/>
            <w:bottom w:w="0" w:type="dxa"/>
            <w:right w:w="108" w:type="dxa"/>
          </w:tblCellMar>
        </w:tblPrEx>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ACCA63F">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0812840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49608CF0">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180B9F1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69ABB4E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1CDA2B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78E7CF0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新兴家园</w:t>
            </w:r>
          </w:p>
        </w:tc>
        <w:tc>
          <w:tcPr>
            <w:tcW w:w="1707" w:type="dxa"/>
            <w:tcBorders>
              <w:top w:val="nil"/>
              <w:left w:val="nil"/>
              <w:bottom w:val="single" w:color="auto" w:sz="4" w:space="0"/>
              <w:right w:val="single" w:color="auto" w:sz="4" w:space="0"/>
            </w:tcBorders>
            <w:vAlign w:val="center"/>
          </w:tcPr>
          <w:p w14:paraId="6FFDE7E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金色漫香郡</w:t>
            </w:r>
          </w:p>
        </w:tc>
        <w:tc>
          <w:tcPr>
            <w:tcW w:w="1708" w:type="dxa"/>
            <w:tcBorders>
              <w:top w:val="nil"/>
              <w:left w:val="nil"/>
              <w:bottom w:val="single" w:color="auto" w:sz="4" w:space="0"/>
              <w:right w:val="single" w:color="auto" w:sz="4" w:space="0"/>
            </w:tcBorders>
            <w:vAlign w:val="center"/>
          </w:tcPr>
          <w:p w14:paraId="7AB76BB3">
            <w:pPr>
              <w:widowControl/>
              <w:snapToGrid w:val="0"/>
              <w:spacing w:line="240" w:lineRule="exact"/>
              <w:jc w:val="center"/>
              <w:textAlignment w:val="center"/>
              <w:rPr>
                <w:rFonts w:ascii="Arial" w:hAnsi="Arial" w:cs="Arial"/>
                <w:sz w:val="16"/>
                <w:szCs w:val="18"/>
              </w:rPr>
            </w:pPr>
            <w:r>
              <w:rPr>
                <w:rFonts w:ascii="Arial" w:hAnsi="Arial" w:cs="Arial"/>
                <w:sz w:val="16"/>
                <w:szCs w:val="18"/>
              </w:rPr>
              <w:t>首地浣溪谷</w:t>
            </w:r>
          </w:p>
        </w:tc>
      </w:tr>
      <w:tr w14:paraId="78DC5D6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B48CE85">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3327D0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22.9</w:t>
            </w:r>
          </w:p>
        </w:tc>
        <w:tc>
          <w:tcPr>
            <w:tcW w:w="1707" w:type="dxa"/>
            <w:tcBorders>
              <w:top w:val="nil"/>
              <w:left w:val="nil"/>
              <w:bottom w:val="single" w:color="auto" w:sz="4" w:space="0"/>
              <w:right w:val="single" w:color="auto" w:sz="4" w:space="0"/>
            </w:tcBorders>
            <w:vAlign w:val="center"/>
          </w:tcPr>
          <w:p w14:paraId="196880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22.46</w:t>
            </w:r>
          </w:p>
        </w:tc>
        <w:tc>
          <w:tcPr>
            <w:tcW w:w="1708" w:type="dxa"/>
            <w:tcBorders>
              <w:top w:val="nil"/>
              <w:left w:val="nil"/>
              <w:bottom w:val="single" w:color="auto" w:sz="4" w:space="0"/>
              <w:right w:val="single" w:color="auto" w:sz="4" w:space="0"/>
            </w:tcBorders>
            <w:vAlign w:val="center"/>
          </w:tcPr>
          <w:p w14:paraId="5906E7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27.18</w:t>
            </w:r>
          </w:p>
        </w:tc>
      </w:tr>
      <w:tr w14:paraId="6B79109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8F848E1">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810C1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D726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9FF8A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6A205A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E7DDAE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5D43A1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69257A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38BC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A1AE1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0C0BAC0">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5CC9501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2122AE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E0450E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E628BCE">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39FF33C">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2A430097">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77A78B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7" w:type="dxa"/>
            <w:tcBorders>
              <w:top w:val="nil"/>
              <w:left w:val="nil"/>
              <w:bottom w:val="single" w:color="auto" w:sz="4" w:space="0"/>
              <w:right w:val="single" w:color="auto" w:sz="4" w:space="0"/>
            </w:tcBorders>
            <w:vAlign w:val="center"/>
          </w:tcPr>
          <w:p w14:paraId="607713B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533B8B7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3699293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9A386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873783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60D81F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E419C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60AC7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5D938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CCF89B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0E1E2D4">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64C7BA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D3F38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D76D1D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788BFE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F17B2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D0DA011">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EC288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7F814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349F6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D710DB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437138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FF5F41F">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59A312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0028B1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C9EA6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EE8FDE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26FA4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35C0108">
            <w:pPr>
              <w:widowControl/>
              <w:adjustRightInd/>
              <w:spacing w:line="240" w:lineRule="auto"/>
              <w:textAlignment w:val="auto"/>
              <w:rPr>
                <w:rFonts w:hint="eastAsia" w:ascii="Arial" w:hAnsi="Arial" w:eastAsia="宋体" w:cs="Arial"/>
                <w:sz w:val="16"/>
                <w:szCs w:val="18"/>
                <w:lang w:eastAsia="zh-CN"/>
              </w:rPr>
            </w:pPr>
            <w:r>
              <w:rPr>
                <w:rFonts w:hint="eastAsia" w:ascii="Arial" w:hAnsi="Arial" w:cs="Arial"/>
                <w:sz w:val="16"/>
                <w:szCs w:val="18"/>
                <w:lang w:eastAsia="zh-CN"/>
              </w:rPr>
              <w:t>自然及人文环境</w:t>
            </w:r>
          </w:p>
        </w:tc>
        <w:tc>
          <w:tcPr>
            <w:tcW w:w="1707" w:type="dxa"/>
            <w:tcBorders>
              <w:top w:val="nil"/>
              <w:left w:val="nil"/>
              <w:bottom w:val="single" w:color="auto" w:sz="4" w:space="0"/>
              <w:right w:val="single" w:color="auto" w:sz="4" w:space="0"/>
            </w:tcBorders>
            <w:vAlign w:val="center"/>
          </w:tcPr>
          <w:p w14:paraId="3BA0733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56FC5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02B5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2AB88A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B607D4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FB2CCC8">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966F3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D8A87C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68836D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633200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9A6464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AE238C7">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3A90C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746D0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2AB71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26B26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261888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2BED1BE">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4D81632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7" w:type="dxa"/>
            <w:tcBorders>
              <w:top w:val="nil"/>
              <w:left w:val="nil"/>
              <w:bottom w:val="single" w:color="auto" w:sz="4" w:space="0"/>
              <w:right w:val="single" w:color="auto" w:sz="4" w:space="0"/>
            </w:tcBorders>
            <w:vAlign w:val="center"/>
          </w:tcPr>
          <w:p w14:paraId="77C5B60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76E5ACE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5F30326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B979BF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2485968">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C9AC7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08E3148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0A97089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3E24187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0AC58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348AEA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2660F1A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7" w:type="dxa"/>
            <w:tcBorders>
              <w:top w:val="nil"/>
              <w:left w:val="nil"/>
              <w:bottom w:val="single" w:color="auto" w:sz="4" w:space="0"/>
              <w:right w:val="single" w:color="auto" w:sz="4" w:space="0"/>
            </w:tcBorders>
            <w:vAlign w:val="center"/>
          </w:tcPr>
          <w:p w14:paraId="70230A8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0B57B0BE">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r>
      <w:tr w14:paraId="6CA14867">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9CAF329">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49DF1747">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E8CDF2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4D59A54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03263A9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BA0FA3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638A1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FB44EEB">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34475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463325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C8EC1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9DF527">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9AC508C">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29ADDA8">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4A3644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EFC62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36318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AE52A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5D2918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A253F35">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11F6AE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F8A40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5C6336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B8AFBD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DA69E6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C1789F1">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E13C9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814E42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48132E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902ADD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DEB85B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F74F8C6">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357888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C0AA5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80532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722D4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6D43DF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75A084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53FCFD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B9F03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E4580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7677A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63F953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04C676D">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1E2891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5637B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48F45D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3F4830C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6D9573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AF414D3">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60CFCAC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1EA406B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15A392E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125FBD01">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4F84930B">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2C09E8C9">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13342E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3D78A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ED813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A9DED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DE29CB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9A1F728">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5593B7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EE1B7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51294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048FD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7D79C1A">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58C66C9">
            <w:pPr>
              <w:spacing w:line="240" w:lineRule="auto"/>
              <w:jc w:val="center"/>
              <w:rPr>
                <w:rFonts w:ascii="Arial" w:hAnsi="Arial" w:cs="Arial"/>
                <w:sz w:val="16"/>
                <w:szCs w:val="18"/>
              </w:rPr>
            </w:pPr>
            <w:r>
              <w:rPr>
                <w:rFonts w:hint="eastAsia" w:ascii="Arial" w:hAnsi="Arial" w:cs="Arial"/>
                <w:sz w:val="16"/>
                <w:szCs w:val="18"/>
              </w:rPr>
              <w:t>1.0997</w:t>
            </w:r>
          </w:p>
        </w:tc>
        <w:tc>
          <w:tcPr>
            <w:tcW w:w="897" w:type="pct"/>
            <w:tcBorders>
              <w:top w:val="single" w:color="auto" w:sz="4" w:space="0"/>
              <w:left w:val="nil"/>
              <w:bottom w:val="single" w:color="auto" w:sz="4" w:space="0"/>
              <w:right w:val="single" w:color="auto" w:sz="4" w:space="0"/>
            </w:tcBorders>
            <w:vAlign w:val="center"/>
          </w:tcPr>
          <w:p w14:paraId="565028F3">
            <w:pPr>
              <w:spacing w:line="240" w:lineRule="auto"/>
              <w:jc w:val="center"/>
              <w:rPr>
                <w:rFonts w:ascii="Arial" w:hAnsi="Arial" w:cs="Arial"/>
                <w:sz w:val="16"/>
                <w:szCs w:val="18"/>
              </w:rPr>
            </w:pPr>
            <w:r>
              <w:rPr>
                <w:rFonts w:hint="eastAsia" w:ascii="Arial" w:hAnsi="Arial" w:cs="Arial"/>
                <w:sz w:val="16"/>
                <w:szCs w:val="18"/>
              </w:rPr>
              <w:t>1.0997</w:t>
            </w:r>
          </w:p>
        </w:tc>
        <w:tc>
          <w:tcPr>
            <w:tcW w:w="897" w:type="pct"/>
            <w:tcBorders>
              <w:top w:val="single" w:color="auto" w:sz="4" w:space="0"/>
              <w:left w:val="nil"/>
              <w:bottom w:val="single" w:color="auto" w:sz="4" w:space="0"/>
              <w:right w:val="single" w:color="auto" w:sz="4" w:space="0"/>
            </w:tcBorders>
            <w:vAlign w:val="center"/>
          </w:tcPr>
          <w:p w14:paraId="5C3FDCC0">
            <w:pPr>
              <w:spacing w:line="240" w:lineRule="auto"/>
              <w:jc w:val="center"/>
              <w:rPr>
                <w:rFonts w:ascii="Arial" w:hAnsi="Arial" w:cs="Arial"/>
                <w:sz w:val="16"/>
                <w:szCs w:val="18"/>
              </w:rPr>
            </w:pPr>
            <w:r>
              <w:rPr>
                <w:rFonts w:hint="eastAsia" w:ascii="Arial" w:hAnsi="Arial" w:cs="Arial"/>
                <w:sz w:val="16"/>
                <w:szCs w:val="18"/>
              </w:rPr>
              <w:t>1.1006</w:t>
            </w:r>
          </w:p>
        </w:tc>
      </w:tr>
      <w:tr w14:paraId="337DD95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F0FCA2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7BCB3532">
            <w:pPr>
              <w:spacing w:line="240" w:lineRule="auto"/>
              <w:jc w:val="center"/>
              <w:rPr>
                <w:rFonts w:ascii="Arial" w:hAnsi="Arial" w:cs="Arial"/>
                <w:sz w:val="16"/>
                <w:szCs w:val="18"/>
              </w:rPr>
            </w:pPr>
            <w:r>
              <w:rPr>
                <w:rFonts w:hint="eastAsia" w:ascii="Arial" w:hAnsi="Arial" w:cs="Arial"/>
                <w:sz w:val="16"/>
                <w:szCs w:val="18"/>
              </w:rPr>
              <w:t>25.18</w:t>
            </w:r>
          </w:p>
        </w:tc>
        <w:tc>
          <w:tcPr>
            <w:tcW w:w="897" w:type="pct"/>
            <w:tcBorders>
              <w:top w:val="single" w:color="auto" w:sz="4" w:space="0"/>
              <w:left w:val="nil"/>
              <w:bottom w:val="single" w:color="auto" w:sz="4" w:space="0"/>
              <w:right w:val="single" w:color="auto" w:sz="4" w:space="0"/>
            </w:tcBorders>
            <w:vAlign w:val="center"/>
          </w:tcPr>
          <w:p w14:paraId="3DC4C91C">
            <w:pPr>
              <w:spacing w:line="240" w:lineRule="auto"/>
              <w:jc w:val="center"/>
              <w:rPr>
                <w:rFonts w:ascii="Arial" w:hAnsi="Arial" w:cs="Arial"/>
                <w:sz w:val="16"/>
                <w:szCs w:val="18"/>
              </w:rPr>
            </w:pPr>
            <w:r>
              <w:rPr>
                <w:rFonts w:hint="eastAsia" w:ascii="Arial" w:hAnsi="Arial" w:cs="Arial"/>
                <w:sz w:val="16"/>
                <w:szCs w:val="18"/>
              </w:rPr>
              <w:t>24.70</w:t>
            </w:r>
          </w:p>
        </w:tc>
        <w:tc>
          <w:tcPr>
            <w:tcW w:w="897" w:type="pct"/>
            <w:tcBorders>
              <w:top w:val="single" w:color="auto" w:sz="4" w:space="0"/>
              <w:left w:val="nil"/>
              <w:bottom w:val="single" w:color="auto" w:sz="4" w:space="0"/>
              <w:right w:val="single" w:color="auto" w:sz="4" w:space="0"/>
            </w:tcBorders>
            <w:vAlign w:val="center"/>
          </w:tcPr>
          <w:p w14:paraId="4163FA15">
            <w:pPr>
              <w:spacing w:line="240" w:lineRule="auto"/>
              <w:jc w:val="center"/>
              <w:rPr>
                <w:rFonts w:ascii="Arial" w:hAnsi="Arial" w:cs="Arial"/>
                <w:sz w:val="16"/>
                <w:szCs w:val="18"/>
              </w:rPr>
            </w:pPr>
            <w:r>
              <w:rPr>
                <w:rFonts w:hint="eastAsia" w:ascii="Arial" w:hAnsi="Arial" w:cs="Arial"/>
                <w:sz w:val="16"/>
                <w:szCs w:val="18"/>
              </w:rPr>
              <w:t>29.91</w:t>
            </w:r>
          </w:p>
        </w:tc>
      </w:tr>
    </w:tbl>
    <w:p w14:paraId="7E078CAF">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02AD0A9E">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37CF862">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C51AF2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3</w:t>
      </w:r>
      <w:r>
        <w:rPr>
          <w:rFonts w:hint="eastAsia" w:ascii="Arial" w:hAnsi="Arial"/>
          <w:bCs/>
          <w:sz w:val="21"/>
        </w:rPr>
        <w:t>市场租赁住房租金</w:t>
      </w:r>
      <w:r>
        <w:rPr>
          <w:rFonts w:hint="eastAsia" w:ascii="Arial" w:hAnsi="Arial"/>
          <w:sz w:val="21"/>
          <w:szCs w:val="21"/>
        </w:rPr>
        <w:t>＝（25.18+24.70+29.91）÷</w:t>
      </w:r>
      <w:r>
        <w:rPr>
          <w:rFonts w:ascii="Arial" w:hAnsi="Arial"/>
          <w:sz w:val="21"/>
          <w:szCs w:val="21"/>
        </w:rPr>
        <w:t>3</w:t>
      </w:r>
      <w:r>
        <w:rPr>
          <w:rFonts w:hint="eastAsia" w:ascii="Arial" w:hAnsi="Arial"/>
          <w:sz w:val="21"/>
          <w:szCs w:val="21"/>
        </w:rPr>
        <w:t>+3.39</w:t>
      </w:r>
    </w:p>
    <w:p w14:paraId="54B95D0F">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＝26.6+3.39</w:t>
      </w:r>
    </w:p>
    <w:p w14:paraId="251FCFAC">
      <w:pPr>
        <w:wordWrap w:val="0"/>
        <w:overflowPunct w:val="0"/>
        <w:spacing w:line="480" w:lineRule="auto"/>
        <w:ind w:firstLine="3360" w:firstLineChars="1600"/>
        <w:rPr>
          <w:rFonts w:hint="eastAsia" w:ascii="宋体" w:hAnsi="宋体"/>
          <w:sz w:val="21"/>
          <w:szCs w:val="21"/>
        </w:rPr>
      </w:pPr>
      <w:r>
        <w:rPr>
          <w:rFonts w:hint="eastAsia" w:ascii="Arial" w:hAnsi="Arial"/>
          <w:sz w:val="21"/>
          <w:szCs w:val="21"/>
        </w:rPr>
        <w:t>＝29.99（元/平方米·月）</w:t>
      </w:r>
      <w:r>
        <w:rPr>
          <w:rFonts w:hint="eastAsia" w:ascii="宋体" w:hAnsi="宋体"/>
          <w:sz w:val="21"/>
          <w:szCs w:val="21"/>
        </w:rPr>
        <w:t>（含物业费、不含取暖费）</w:t>
      </w:r>
    </w:p>
    <w:p w14:paraId="66A8EBBA">
      <w:pPr>
        <w:wordWrap w:val="0"/>
        <w:overflowPunct w:val="0"/>
        <w:spacing w:line="480" w:lineRule="auto"/>
        <w:ind w:firstLine="420" w:firstLineChars="200"/>
        <w:rPr>
          <w:rFonts w:hint="default" w:ascii="宋体" w:hAnsi="宋体" w:eastAsia="宋体"/>
          <w:sz w:val="21"/>
          <w:szCs w:val="21"/>
          <w:lang w:val="en-US" w:eastAsia="zh-CN"/>
        </w:rPr>
      </w:pPr>
      <w:r>
        <w:rPr>
          <w:rFonts w:hint="eastAsia" w:ascii="宋体" w:hAnsi="宋体"/>
          <w:sz w:val="21"/>
          <w:szCs w:val="21"/>
          <w:lang w:val="en-US" w:eastAsia="zh-CN"/>
        </w:rPr>
        <w:t>按各户型建筑面积比例，结合上述各户型的测算结果，综合确定项目整体的综合租金，即：</w:t>
      </w:r>
    </w:p>
    <w:p w14:paraId="00D52FBB">
      <w:pPr>
        <w:wordWrap w:val="0"/>
        <w:overflowPunct w:val="0"/>
        <w:spacing w:line="480" w:lineRule="auto"/>
        <w:ind w:firstLine="420" w:firstLineChars="200"/>
        <w:rPr>
          <w:rFonts w:ascii="Arial" w:hAnsi="Arial"/>
          <w:sz w:val="21"/>
          <w:szCs w:val="21"/>
        </w:rPr>
      </w:pPr>
      <w:bookmarkStart w:id="70" w:name="_Toc155267108"/>
      <w:bookmarkStart w:id="71" w:name="_Toc525655441"/>
      <w:r>
        <w:rPr>
          <w:rFonts w:hint="eastAsia" w:ascii="Arial" w:hAnsi="Arial"/>
          <w:sz w:val="21"/>
          <w:szCs w:val="21"/>
        </w:rPr>
        <w:t>综合租金=（913.76×46.02+5654.61×39.73+2526.6</w:t>
      </w:r>
      <w:r>
        <w:rPr>
          <w:rFonts w:ascii="Arial" w:hAnsi="Arial"/>
          <w:sz w:val="21"/>
          <w:szCs w:val="21"/>
        </w:rPr>
        <w:t>×</w:t>
      </w:r>
      <w:r>
        <w:rPr>
          <w:rFonts w:hint="eastAsia" w:ascii="Arial" w:hAnsi="Arial"/>
          <w:sz w:val="21"/>
          <w:szCs w:val="21"/>
        </w:rPr>
        <w:t>29.99）÷9094.97</w:t>
      </w:r>
    </w:p>
    <w:p w14:paraId="5E03AF54">
      <w:pPr>
        <w:wordWrap w:val="0"/>
        <w:overflowPunct w:val="0"/>
        <w:spacing w:line="480" w:lineRule="auto"/>
        <w:ind w:firstLine="1260" w:firstLineChars="600"/>
        <w:rPr>
          <w:rFonts w:ascii="Arial" w:hAnsi="Arial"/>
          <w:sz w:val="21"/>
          <w:szCs w:val="21"/>
        </w:rPr>
      </w:pPr>
      <w:r>
        <w:rPr>
          <w:rFonts w:hint="eastAsia" w:ascii="Arial" w:hAnsi="Arial"/>
          <w:sz w:val="21"/>
          <w:szCs w:val="21"/>
        </w:rPr>
        <w:t>=37.66（元/平方米·月）（含物业费、不含取暖费）</w:t>
      </w:r>
    </w:p>
    <w:p w14:paraId="1897BCFF">
      <w:pPr>
        <w:wordWrap w:val="0"/>
        <w:overflowPunct w:val="0"/>
        <w:spacing w:line="480" w:lineRule="auto"/>
        <w:ind w:firstLine="420" w:firstLineChars="200"/>
        <w:rPr>
          <w:kern w:val="2"/>
          <w:sz w:val="21"/>
          <w:szCs w:val="21"/>
        </w:rPr>
      </w:pPr>
    </w:p>
    <w:p w14:paraId="381EFF7A">
      <w:pPr>
        <w:rPr>
          <w:rFonts w:eastAsia="宋体"/>
          <w:kern w:val="2"/>
          <w:sz w:val="21"/>
          <w:szCs w:val="21"/>
        </w:rPr>
      </w:pPr>
      <w:r>
        <w:rPr>
          <w:rFonts w:eastAsia="宋体"/>
          <w:kern w:val="2"/>
          <w:sz w:val="21"/>
          <w:szCs w:val="21"/>
        </w:rPr>
        <w:br w:type="page"/>
      </w:r>
    </w:p>
    <w:p w14:paraId="570BB5BA">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774780DA">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（西红门金鼎欣盛家园）保障性租赁住房（住宅型）项目于价值时点2026年4月7日同地段、同品质市场租赁住房租金为：</w:t>
      </w:r>
    </w:p>
    <w:p w14:paraId="0D2714B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一居室（56.92-57.43</w:t>
      </w:r>
      <w:r>
        <w:rPr>
          <w:rFonts w:ascii="Arial" w:hAnsi="Arial" w:cs="Arial"/>
          <w:b/>
          <w:bCs/>
          <w:sz w:val="21"/>
          <w:szCs w:val="21"/>
        </w:rPr>
        <w:t>平方米）</w:t>
      </w:r>
      <w:r>
        <w:rPr>
          <w:rFonts w:hint="eastAsia" w:ascii="Arial" w:hAnsi="Arial" w:cs="Arial"/>
          <w:b/>
          <w:bCs/>
          <w:sz w:val="21"/>
          <w:szCs w:val="21"/>
        </w:rPr>
        <w:t>：46.02元/平方米·月</w:t>
      </w:r>
    </w:p>
    <w:p w14:paraId="2F51C0E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两居室（87.86-90.39</w:t>
      </w:r>
      <w:r>
        <w:rPr>
          <w:rFonts w:ascii="Arial" w:hAnsi="Arial" w:cs="Arial"/>
          <w:b/>
          <w:bCs/>
          <w:sz w:val="21"/>
          <w:szCs w:val="21"/>
        </w:rPr>
        <w:t>平方米）</w:t>
      </w:r>
      <w:r>
        <w:rPr>
          <w:rFonts w:hint="eastAsia" w:ascii="Arial" w:hAnsi="Arial" w:cs="Arial"/>
          <w:b/>
          <w:bCs/>
          <w:sz w:val="21"/>
          <w:szCs w:val="21"/>
        </w:rPr>
        <w:t>：39.73元/平方米·月</w:t>
      </w:r>
    </w:p>
    <w:p w14:paraId="6E62991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三居室（125.6-127.11</w:t>
      </w:r>
      <w:r>
        <w:rPr>
          <w:rFonts w:ascii="Arial" w:hAnsi="Arial" w:cs="Arial"/>
          <w:b/>
          <w:bCs/>
          <w:sz w:val="21"/>
          <w:szCs w:val="21"/>
        </w:rPr>
        <w:t>平方米</w:t>
      </w:r>
      <w:r>
        <w:rPr>
          <w:rFonts w:hint="eastAsia" w:ascii="Arial" w:hAnsi="Arial" w:cs="Arial"/>
          <w:b/>
          <w:bCs/>
          <w:sz w:val="21"/>
          <w:szCs w:val="21"/>
        </w:rPr>
        <w:t>）：29.99元/平方米·月</w:t>
      </w:r>
    </w:p>
    <w:p w14:paraId="5797D72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综合租金：37.66元/平方米·月</w:t>
      </w:r>
    </w:p>
    <w:p w14:paraId="7725DE3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02CBB9A8">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5C9E204C">
      <w:pPr>
        <w:overflowPunct w:val="0"/>
        <w:spacing w:line="480" w:lineRule="auto"/>
        <w:ind w:left="720" w:leftChars="150" w:hanging="360" w:hangingChars="200"/>
        <w:jc w:val="both"/>
        <w:textAlignment w:val="auto"/>
        <w:rPr>
          <w:rFonts w:ascii="Arial" w:hAnsi="Arial" w:cs="Arial"/>
          <w:sz w:val="18"/>
          <w:szCs w:val="18"/>
        </w:rPr>
        <w:sectPr>
          <w:headerReference r:id="rId24" w:type="first"/>
          <w:headerReference r:id="rId22" w:type="default"/>
          <w:headerReference r:id="rId23" w:type="even"/>
          <w:pgSz w:w="11907" w:h="16840"/>
          <w:pgMar w:top="1843" w:right="1134" w:bottom="1134" w:left="1134" w:header="1134" w:footer="907" w:gutter="340"/>
          <w:cols w:space="720" w:num="1"/>
          <w:docGrid w:linePitch="326" w:charSpace="0"/>
        </w:sectPr>
      </w:pPr>
    </w:p>
    <w:p w14:paraId="3949DB47">
      <w:pPr>
        <w:overflowPunct w:val="0"/>
        <w:spacing w:line="480" w:lineRule="auto"/>
        <w:jc w:val="both"/>
        <w:textAlignment w:val="auto"/>
        <w:rPr>
          <w:rFonts w:ascii="Arial" w:hAnsi="Arial" w:cs="Arial"/>
          <w:sz w:val="18"/>
          <w:szCs w:val="18"/>
        </w:rPr>
      </w:pPr>
    </w:p>
    <w:p w14:paraId="616E1133">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5696CCA2">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72354D66">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01E72723">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1BD51E8B">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5A017025">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04382E63">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7A583180">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246FFBC7">
      <w:pPr>
        <w:numPr>
          <w:ilvl w:val="0"/>
          <w:numId w:val="11"/>
        </w:numPr>
        <w:spacing w:line="360" w:lineRule="auto"/>
        <w:jc w:val="both"/>
        <w:rPr>
          <w:rFonts w:ascii="Arial" w:hAnsi="Arial" w:cs="Arial"/>
          <w:sz w:val="21"/>
          <w:szCs w:val="21"/>
        </w:rPr>
      </w:pPr>
      <w:r>
        <w:rPr>
          <w:rFonts w:hint="eastAsia" w:ascii="Arial" w:hAnsi="Arial" w:cs="Arial"/>
          <w:sz w:val="21"/>
          <w:szCs w:val="21"/>
        </w:rPr>
        <w:t>《不动产权证书》[京（2026）大不动产权第0006771、0006774、0006887、0006889、0006899、0006906、0006914、0006922、0006926、0006949、0006958、0006963、0006949号]部分复印件</w:t>
      </w:r>
    </w:p>
    <w:p w14:paraId="771AD9EE">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5C277B17">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71AA1677">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252CCFC3">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3625B">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10</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A995">
    <w:pPr>
      <w:pStyle w:val="21"/>
      <w:framePr w:wrap="around" w:vAnchor="text" w:hAnchor="margin" w:xAlign="center" w:y="1"/>
      <w:rPr>
        <w:rStyle w:val="37"/>
      </w:rPr>
    </w:pPr>
    <w:r>
      <w:fldChar w:fldCharType="begin"/>
    </w:r>
    <w:r>
      <w:rPr>
        <w:rStyle w:val="37"/>
      </w:rPr>
      <w:instrText xml:space="preserve">PAGE  </w:instrText>
    </w:r>
    <w:r>
      <w:fldChar w:fldCharType="end"/>
    </w:r>
  </w:p>
  <w:p w14:paraId="1D67B8BC">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8F430">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2B63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7F04900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E816">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68</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7606B">
    <w:pPr>
      <w:pStyle w:val="21"/>
      <w:framePr w:wrap="around" w:vAnchor="text" w:hAnchor="margin" w:xAlign="center" w:y="1"/>
      <w:rPr>
        <w:rStyle w:val="37"/>
      </w:rPr>
    </w:pPr>
    <w:r>
      <w:fldChar w:fldCharType="begin"/>
    </w:r>
    <w:r>
      <w:rPr>
        <w:rStyle w:val="37"/>
      </w:rPr>
      <w:instrText xml:space="preserve">PAGE  </w:instrText>
    </w:r>
    <w:r>
      <w:fldChar w:fldCharType="end"/>
    </w:r>
  </w:p>
  <w:p w14:paraId="2DFAD598">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494EB">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F104">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4D08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622C">
    <w:pPr>
      <w:pStyle w:val="22"/>
      <w:pBdr>
        <w:bottom w:val="none" w:color="auto" w:sz="0" w:space="0"/>
      </w:pBdr>
    </w:pPr>
    <w:bookmarkStart w:id="73" w:name="_Hlk154502004"/>
    <w:bookmarkStart w:id="74" w:name="_Hlk154502003"/>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BBFBC">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ECDE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656A">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DFEF">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3C71D">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86CEA">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53DF7">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E6075">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0A3BE">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07AC">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00000D1B"/>
    <w:rsid w:val="000011CD"/>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6499"/>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67C96"/>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17CFF"/>
    <w:rsid w:val="002202C8"/>
    <w:rsid w:val="00221452"/>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2CB7"/>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0EF9"/>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4E16"/>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0EB"/>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1F5"/>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66E"/>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39A6"/>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73A"/>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1C0"/>
    <w:rsid w:val="00826729"/>
    <w:rsid w:val="00826BDE"/>
    <w:rsid w:val="00826CDD"/>
    <w:rsid w:val="00827E88"/>
    <w:rsid w:val="00830E5D"/>
    <w:rsid w:val="00831441"/>
    <w:rsid w:val="00831E03"/>
    <w:rsid w:val="008334D8"/>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760"/>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8ED"/>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630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774"/>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34B"/>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64B"/>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6A7"/>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4EFC"/>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2F"/>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15B3238"/>
    <w:rsid w:val="01EE5E5A"/>
    <w:rsid w:val="02225B04"/>
    <w:rsid w:val="02FE20CD"/>
    <w:rsid w:val="0337738D"/>
    <w:rsid w:val="0376348B"/>
    <w:rsid w:val="04150505"/>
    <w:rsid w:val="04806B11"/>
    <w:rsid w:val="05015EA4"/>
    <w:rsid w:val="076A46C8"/>
    <w:rsid w:val="07944DAE"/>
    <w:rsid w:val="08053EFD"/>
    <w:rsid w:val="08F31CBC"/>
    <w:rsid w:val="08FF094D"/>
    <w:rsid w:val="09370DBB"/>
    <w:rsid w:val="0955063D"/>
    <w:rsid w:val="0A7156FA"/>
    <w:rsid w:val="0B4D3BF1"/>
    <w:rsid w:val="0BE91440"/>
    <w:rsid w:val="0BEF6A57"/>
    <w:rsid w:val="0BF70001"/>
    <w:rsid w:val="0C2A7A8F"/>
    <w:rsid w:val="0C957D9E"/>
    <w:rsid w:val="0C9E047D"/>
    <w:rsid w:val="0CEE6D0E"/>
    <w:rsid w:val="0D1D5845"/>
    <w:rsid w:val="0D3D37F2"/>
    <w:rsid w:val="0D587038"/>
    <w:rsid w:val="0DA87805"/>
    <w:rsid w:val="0EB775D4"/>
    <w:rsid w:val="0F057A1D"/>
    <w:rsid w:val="0F362BEE"/>
    <w:rsid w:val="0FFC1ECE"/>
    <w:rsid w:val="108F25B6"/>
    <w:rsid w:val="130927B2"/>
    <w:rsid w:val="13685340"/>
    <w:rsid w:val="13EB21F9"/>
    <w:rsid w:val="140B2690"/>
    <w:rsid w:val="15160239"/>
    <w:rsid w:val="15C947BC"/>
    <w:rsid w:val="161C0D90"/>
    <w:rsid w:val="16957462"/>
    <w:rsid w:val="16B30054"/>
    <w:rsid w:val="16DC6219"/>
    <w:rsid w:val="17F33D3A"/>
    <w:rsid w:val="18393F11"/>
    <w:rsid w:val="184C6FDF"/>
    <w:rsid w:val="18BA03EC"/>
    <w:rsid w:val="18DE232D"/>
    <w:rsid w:val="18EB2C9C"/>
    <w:rsid w:val="19513DE9"/>
    <w:rsid w:val="19555CF5"/>
    <w:rsid w:val="19D43730"/>
    <w:rsid w:val="1A420699"/>
    <w:rsid w:val="1A562397"/>
    <w:rsid w:val="1AA255DC"/>
    <w:rsid w:val="1AC527E9"/>
    <w:rsid w:val="1B245FF1"/>
    <w:rsid w:val="1B3F2E2B"/>
    <w:rsid w:val="1B446693"/>
    <w:rsid w:val="1BF9747E"/>
    <w:rsid w:val="1C5F6668"/>
    <w:rsid w:val="1D750D86"/>
    <w:rsid w:val="1D952961"/>
    <w:rsid w:val="1E537CFD"/>
    <w:rsid w:val="1E5B44E7"/>
    <w:rsid w:val="1ED85A70"/>
    <w:rsid w:val="1EDF6D30"/>
    <w:rsid w:val="1F6C10DE"/>
    <w:rsid w:val="201A79C2"/>
    <w:rsid w:val="20D14525"/>
    <w:rsid w:val="20EC5803"/>
    <w:rsid w:val="238E0DF3"/>
    <w:rsid w:val="23902475"/>
    <w:rsid w:val="248F5924"/>
    <w:rsid w:val="24D942F0"/>
    <w:rsid w:val="25AE7098"/>
    <w:rsid w:val="25B35AF5"/>
    <w:rsid w:val="26214108"/>
    <w:rsid w:val="26B66697"/>
    <w:rsid w:val="26BE1474"/>
    <w:rsid w:val="26EA4592"/>
    <w:rsid w:val="26EB3E67"/>
    <w:rsid w:val="271E159B"/>
    <w:rsid w:val="277F117F"/>
    <w:rsid w:val="278C389C"/>
    <w:rsid w:val="27941F58"/>
    <w:rsid w:val="279A4F13"/>
    <w:rsid w:val="28083CAF"/>
    <w:rsid w:val="28150C75"/>
    <w:rsid w:val="28214015"/>
    <w:rsid w:val="28433F5A"/>
    <w:rsid w:val="285C14C0"/>
    <w:rsid w:val="28AF5856"/>
    <w:rsid w:val="29B33362"/>
    <w:rsid w:val="29B82726"/>
    <w:rsid w:val="2A2B355E"/>
    <w:rsid w:val="2A557F75"/>
    <w:rsid w:val="2C1856FE"/>
    <w:rsid w:val="2C6375EE"/>
    <w:rsid w:val="2C956D4E"/>
    <w:rsid w:val="2DAD00C8"/>
    <w:rsid w:val="2E825006"/>
    <w:rsid w:val="2F801722"/>
    <w:rsid w:val="2FFD5337"/>
    <w:rsid w:val="303B19BB"/>
    <w:rsid w:val="305241D5"/>
    <w:rsid w:val="3150593A"/>
    <w:rsid w:val="315D3273"/>
    <w:rsid w:val="316D3DF6"/>
    <w:rsid w:val="317653A0"/>
    <w:rsid w:val="324266D0"/>
    <w:rsid w:val="328C0BF4"/>
    <w:rsid w:val="32A01FA9"/>
    <w:rsid w:val="32B9008D"/>
    <w:rsid w:val="32E75E2A"/>
    <w:rsid w:val="32EE0F67"/>
    <w:rsid w:val="3381002D"/>
    <w:rsid w:val="33F20F2A"/>
    <w:rsid w:val="34012270"/>
    <w:rsid w:val="34E15227"/>
    <w:rsid w:val="351729F7"/>
    <w:rsid w:val="353F4A0E"/>
    <w:rsid w:val="35BF0856"/>
    <w:rsid w:val="37C4673A"/>
    <w:rsid w:val="38A309BF"/>
    <w:rsid w:val="39202096"/>
    <w:rsid w:val="392526A5"/>
    <w:rsid w:val="39333B77"/>
    <w:rsid w:val="39475874"/>
    <w:rsid w:val="3A370C19"/>
    <w:rsid w:val="3A8A6FD0"/>
    <w:rsid w:val="3ACE04B8"/>
    <w:rsid w:val="3ADE5D64"/>
    <w:rsid w:val="3B0A0908"/>
    <w:rsid w:val="3B0C0B24"/>
    <w:rsid w:val="3B4E4C98"/>
    <w:rsid w:val="3BA819F4"/>
    <w:rsid w:val="3BC96A15"/>
    <w:rsid w:val="3C0637C5"/>
    <w:rsid w:val="3D1201AC"/>
    <w:rsid w:val="3D891FB8"/>
    <w:rsid w:val="3D8B21D4"/>
    <w:rsid w:val="3EB47508"/>
    <w:rsid w:val="3FCB2D5B"/>
    <w:rsid w:val="3FDF6807"/>
    <w:rsid w:val="407F58F4"/>
    <w:rsid w:val="40F2256A"/>
    <w:rsid w:val="421D3616"/>
    <w:rsid w:val="42F06635"/>
    <w:rsid w:val="43064E70"/>
    <w:rsid w:val="43EA39CC"/>
    <w:rsid w:val="43EF0FE2"/>
    <w:rsid w:val="43F82FDF"/>
    <w:rsid w:val="43FB7987"/>
    <w:rsid w:val="44136A7F"/>
    <w:rsid w:val="450043C2"/>
    <w:rsid w:val="45774DEB"/>
    <w:rsid w:val="45C523C0"/>
    <w:rsid w:val="464C44CA"/>
    <w:rsid w:val="46C36F5E"/>
    <w:rsid w:val="47D236DF"/>
    <w:rsid w:val="47E04ECA"/>
    <w:rsid w:val="48A73C3A"/>
    <w:rsid w:val="49975A5C"/>
    <w:rsid w:val="4A1C41B3"/>
    <w:rsid w:val="4A251E1B"/>
    <w:rsid w:val="4A2C2648"/>
    <w:rsid w:val="4A4245CD"/>
    <w:rsid w:val="4A4F6337"/>
    <w:rsid w:val="4AC76815"/>
    <w:rsid w:val="4AE01685"/>
    <w:rsid w:val="4B4D6D1A"/>
    <w:rsid w:val="4BE60F1D"/>
    <w:rsid w:val="4C013661"/>
    <w:rsid w:val="4C7D53DD"/>
    <w:rsid w:val="4C8311CB"/>
    <w:rsid w:val="4D4203D5"/>
    <w:rsid w:val="4D6E221F"/>
    <w:rsid w:val="4DA16EA9"/>
    <w:rsid w:val="4DE41F8A"/>
    <w:rsid w:val="4E916F1E"/>
    <w:rsid w:val="4ECF5314"/>
    <w:rsid w:val="4EE01C53"/>
    <w:rsid w:val="4EE31744"/>
    <w:rsid w:val="4F5C39D0"/>
    <w:rsid w:val="4F6A776F"/>
    <w:rsid w:val="4F710AFD"/>
    <w:rsid w:val="4F8A5A9D"/>
    <w:rsid w:val="505F14C7"/>
    <w:rsid w:val="5099655E"/>
    <w:rsid w:val="518252DB"/>
    <w:rsid w:val="51EB2889"/>
    <w:rsid w:val="522105B9"/>
    <w:rsid w:val="530103EA"/>
    <w:rsid w:val="53D33B35"/>
    <w:rsid w:val="545C7FCE"/>
    <w:rsid w:val="55292E8A"/>
    <w:rsid w:val="569267A7"/>
    <w:rsid w:val="56A619D5"/>
    <w:rsid w:val="576F1263"/>
    <w:rsid w:val="578810DA"/>
    <w:rsid w:val="580E5A83"/>
    <w:rsid w:val="58122B18"/>
    <w:rsid w:val="59121BED"/>
    <w:rsid w:val="59985FA3"/>
    <w:rsid w:val="59B368E2"/>
    <w:rsid w:val="5A2C0443"/>
    <w:rsid w:val="5A2F0E8B"/>
    <w:rsid w:val="5A5338E2"/>
    <w:rsid w:val="5A70032F"/>
    <w:rsid w:val="5BC44840"/>
    <w:rsid w:val="5BCC799D"/>
    <w:rsid w:val="5C14118E"/>
    <w:rsid w:val="5C311D40"/>
    <w:rsid w:val="5C8B76A2"/>
    <w:rsid w:val="5CAE15E3"/>
    <w:rsid w:val="5D465377"/>
    <w:rsid w:val="5D6E4482"/>
    <w:rsid w:val="5DAD533E"/>
    <w:rsid w:val="5DCB699B"/>
    <w:rsid w:val="5DD52C7F"/>
    <w:rsid w:val="5EEC63F2"/>
    <w:rsid w:val="5F765739"/>
    <w:rsid w:val="601B2AEB"/>
    <w:rsid w:val="60663E56"/>
    <w:rsid w:val="60F2109D"/>
    <w:rsid w:val="616E49ED"/>
    <w:rsid w:val="62044554"/>
    <w:rsid w:val="625C563D"/>
    <w:rsid w:val="62FF66F4"/>
    <w:rsid w:val="635A354E"/>
    <w:rsid w:val="63A430D3"/>
    <w:rsid w:val="641E0DFC"/>
    <w:rsid w:val="64211EE5"/>
    <w:rsid w:val="64990483"/>
    <w:rsid w:val="64B41760"/>
    <w:rsid w:val="64DE1478"/>
    <w:rsid w:val="65F16A93"/>
    <w:rsid w:val="662A6B92"/>
    <w:rsid w:val="6697565C"/>
    <w:rsid w:val="66CC0FE3"/>
    <w:rsid w:val="67A4786A"/>
    <w:rsid w:val="67D16185"/>
    <w:rsid w:val="68555E3C"/>
    <w:rsid w:val="698D5D2B"/>
    <w:rsid w:val="69A27DD9"/>
    <w:rsid w:val="6A0C33B6"/>
    <w:rsid w:val="6A6D03E7"/>
    <w:rsid w:val="6ABC4ECB"/>
    <w:rsid w:val="6AD46799"/>
    <w:rsid w:val="6ADB7A47"/>
    <w:rsid w:val="6AEF52A0"/>
    <w:rsid w:val="6B142F59"/>
    <w:rsid w:val="6B2E730F"/>
    <w:rsid w:val="6B910106"/>
    <w:rsid w:val="6BE446D9"/>
    <w:rsid w:val="6BE62696"/>
    <w:rsid w:val="6C08062F"/>
    <w:rsid w:val="6C5D448C"/>
    <w:rsid w:val="6D0A63C2"/>
    <w:rsid w:val="6D2A25C0"/>
    <w:rsid w:val="6DBC76BD"/>
    <w:rsid w:val="6E3971A4"/>
    <w:rsid w:val="6E5378F4"/>
    <w:rsid w:val="6EE16A76"/>
    <w:rsid w:val="6FDA2E93"/>
    <w:rsid w:val="6FE27182"/>
    <w:rsid w:val="707149AA"/>
    <w:rsid w:val="70B56644"/>
    <w:rsid w:val="714479C8"/>
    <w:rsid w:val="72037883"/>
    <w:rsid w:val="72542898"/>
    <w:rsid w:val="72B15531"/>
    <w:rsid w:val="72DC7A37"/>
    <w:rsid w:val="72DE4054"/>
    <w:rsid w:val="72FC77E5"/>
    <w:rsid w:val="73221F8B"/>
    <w:rsid w:val="73840550"/>
    <w:rsid w:val="741D3CC2"/>
    <w:rsid w:val="74507348"/>
    <w:rsid w:val="748C2BD9"/>
    <w:rsid w:val="74A215D5"/>
    <w:rsid w:val="74C50E20"/>
    <w:rsid w:val="769211D6"/>
    <w:rsid w:val="77242AA1"/>
    <w:rsid w:val="776B2153"/>
    <w:rsid w:val="779E44BF"/>
    <w:rsid w:val="77A52A33"/>
    <w:rsid w:val="788A2AAC"/>
    <w:rsid w:val="78A70F68"/>
    <w:rsid w:val="79D74B7F"/>
    <w:rsid w:val="7A2D1941"/>
    <w:rsid w:val="7A590988"/>
    <w:rsid w:val="7AFB1A3F"/>
    <w:rsid w:val="7BF00E78"/>
    <w:rsid w:val="7C3945CD"/>
    <w:rsid w:val="7C43369E"/>
    <w:rsid w:val="7CB73744"/>
    <w:rsid w:val="7CD82038"/>
    <w:rsid w:val="7D291B42"/>
    <w:rsid w:val="7DA95D47"/>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chart" Target="charts/chart3.xml"/><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chart" Target="charts/chart2.xml"/><Relationship Id="rId27" Type="http://schemas.openxmlformats.org/officeDocument/2006/relationships/chart" Target="charts/chart1.xml"/><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footer" Target="footer6.xml"/><Relationship Id="rId20" Type="http://schemas.openxmlformats.org/officeDocument/2006/relationships/footer" Target="footer5.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27392128"/>
        <c:axId val="25291980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52949248"/>
        <c:axId val="252956672"/>
      </c:lineChart>
      <c:catAx>
        <c:axId val="2273921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2919808"/>
        <c:crosses val="autoZero"/>
        <c:auto val="1"/>
        <c:lblAlgn val="ctr"/>
        <c:lblOffset val="100"/>
        <c:noMultiLvlLbl val="0"/>
      </c:catAx>
      <c:valAx>
        <c:axId val="25291980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27392128"/>
        <c:crosses val="autoZero"/>
        <c:crossBetween val="between"/>
        <c:majorUnit val="500"/>
      </c:valAx>
      <c:catAx>
        <c:axId val="25294924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2956672"/>
        <c:crosses val="autoZero"/>
        <c:auto val="1"/>
        <c:lblAlgn val="ctr"/>
        <c:lblOffset val="100"/>
        <c:noMultiLvlLbl val="0"/>
      </c:catAx>
      <c:valAx>
        <c:axId val="252956672"/>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294924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35470336"/>
        <c:axId val="35476224"/>
      </c:barChart>
      <c:catAx>
        <c:axId val="354703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476224"/>
        <c:crosses val="autoZero"/>
        <c:auto val="1"/>
        <c:lblAlgn val="ctr"/>
        <c:lblOffset val="100"/>
        <c:noMultiLvlLbl val="0"/>
      </c:catAx>
      <c:valAx>
        <c:axId val="35476224"/>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4703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cmpd="sng" algn="ctr">
              <a:solidFill>
                <a:schemeClr val="accent1"/>
              </a:solidFill>
              <a:prstDash val="solid"/>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35485952"/>
        <c:axId val="35495936"/>
      </c:lineChart>
      <c:catAx>
        <c:axId val="3548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495936"/>
        <c:crosses val="autoZero"/>
        <c:auto val="1"/>
        <c:lblAlgn val="ctr"/>
        <c:lblOffset val="100"/>
        <c:noMultiLvlLbl val="0"/>
      </c:catAx>
      <c:valAx>
        <c:axId val="35495936"/>
        <c:scaling>
          <c:orientation val="minMax"/>
          <c:min val="0.6"/>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48595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B06BE7-6ED6-467E-9C64-4CC4E34FBD6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77</Pages>
  <Words>5426</Words>
  <Characters>6383</Characters>
  <Lines>430</Lines>
  <Paragraphs>121</Paragraphs>
  <TotalTime>6</TotalTime>
  <ScaleCrop>false</ScaleCrop>
  <LinksUpToDate>false</LinksUpToDate>
  <CharactersWithSpaces>6451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2026-04-16T02:39:00Z</dcterms:created>
  <dc:creator>djg</dc:creator>
  <cp:lastModifiedBy>诗霖</cp:lastModifiedBy>
  <cp:lastPrinted>2026-04-16T09:03:35Z</cp:lastPrinted>
  <dcterms:modified xsi:type="dcterms:W3CDTF">2026-04-16T09:04:14Z</dcterms:modified>
  <dc:title>电 话：82253558  传真：82253565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94B1F9E73FA84D78B1E9EB31434EDD3D_13</vt:lpwstr>
  </property>
  <property fmtid="{D5CDD505-2E9C-101B-9397-08002B2CF9AE}" pid="4" name="KSOTemplateDocerSaveRecord">
    <vt:lpwstr>eyJoZGlkIjoiMDdlZmQwYWM0MmRiNGMxZDA3YWY5YzJiY2QxOTlhYTMiLCJ1c2VySWQiOiIyMDkxMDc5NzUifQ==</vt:lpwstr>
  </property>
</Properties>
</file>