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关于（</w:t>
      </w:r>
      <w:r w:rsidR="001D7527">
        <w:rPr>
          <w:rFonts w:ascii="Arial" w:eastAsia="楷体_GB2312" w:hAnsi="Arial" w:hint="eastAsia"/>
          <w:b/>
          <w:kern w:val="0"/>
          <w:sz w:val="36"/>
          <w:szCs w:val="36"/>
        </w:rPr>
        <w:t>2019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）京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010</w:t>
      </w:r>
      <w:r w:rsidR="002F15CC">
        <w:rPr>
          <w:rFonts w:ascii="Arial" w:eastAsia="楷体_GB2312" w:hAnsi="Arial" w:hint="eastAsia"/>
          <w:b/>
          <w:kern w:val="0"/>
          <w:sz w:val="36"/>
          <w:szCs w:val="36"/>
        </w:rPr>
        <w:t>8</w:t>
      </w:r>
      <w:r w:rsidR="002F15CC">
        <w:rPr>
          <w:rFonts w:ascii="Arial" w:eastAsia="楷体_GB2312" w:hAnsi="Arial" w:hint="eastAsia"/>
          <w:b/>
          <w:kern w:val="0"/>
          <w:sz w:val="36"/>
          <w:szCs w:val="36"/>
        </w:rPr>
        <w:t>民初</w:t>
      </w:r>
      <w:r w:rsidR="002F15CC">
        <w:rPr>
          <w:rFonts w:ascii="Arial" w:eastAsia="楷体_GB2312" w:hAnsi="Arial" w:hint="eastAsia"/>
          <w:b/>
          <w:kern w:val="0"/>
          <w:sz w:val="36"/>
          <w:szCs w:val="36"/>
        </w:rPr>
        <w:t>49885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号案件</w:t>
      </w:r>
    </w:p>
    <w:p w:rsidR="002A0739" w:rsidRDefault="002F15CC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补充资料</w:t>
      </w:r>
      <w:r w:rsidR="00EA11D3">
        <w:rPr>
          <w:rFonts w:ascii="Arial" w:eastAsia="楷体_GB2312" w:hAnsi="Arial" w:hint="eastAsia"/>
          <w:b/>
          <w:kern w:val="0"/>
          <w:sz w:val="36"/>
          <w:szCs w:val="36"/>
        </w:rPr>
        <w:t>说明函</w:t>
      </w:r>
    </w:p>
    <w:p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北京市海淀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区人民法院：</w:t>
      </w:r>
    </w:p>
    <w:p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我公司于</w:t>
      </w:r>
      <w:r w:rsidR="001D7527">
        <w:rPr>
          <w:rFonts w:ascii="Arial" w:eastAsia="楷体_GB2312" w:hAnsi="Arial" w:hint="eastAsia"/>
          <w:kern w:val="0"/>
          <w:sz w:val="28"/>
          <w:szCs w:val="28"/>
        </w:rPr>
        <w:t>2021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4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16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受</w:t>
      </w:r>
      <w:r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委托对位于北京市海淀区新街口外大街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15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3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门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45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号房屋现在的市场价值进行评估。于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2021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年收到贵院寄来的《鉴定评估委托书》及《北京市房产所有证》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[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优海字第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035719]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复印件（登记信息不清晰）。</w:t>
      </w:r>
    </w:p>
    <w:p w:rsidR="002A0739" w:rsidRDefault="002F15CC" w:rsidP="0039563F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现根据本次委托的评估目的及估价对象实际状况，结合贵院提供的现有资料，</w:t>
      </w:r>
      <w:r w:rsidR="00DA3B0C">
        <w:rPr>
          <w:rFonts w:ascii="Arial" w:eastAsia="楷体_GB2312" w:hAnsi="Arial" w:hint="eastAsia"/>
          <w:kern w:val="0"/>
          <w:sz w:val="28"/>
          <w:szCs w:val="28"/>
        </w:rPr>
        <w:t>仍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需贵院协调补充</w:t>
      </w:r>
      <w:r>
        <w:rPr>
          <w:rFonts w:ascii="Arial" w:eastAsia="楷体_GB2312" w:hAnsi="Arial" w:hint="eastAsia"/>
          <w:kern w:val="0"/>
          <w:sz w:val="28"/>
          <w:szCs w:val="28"/>
        </w:rPr>
        <w:t>以下文件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：</w:t>
      </w:r>
    </w:p>
    <w:p w:rsidR="002F15CC" w:rsidRPr="00DA3B0C" w:rsidRDefault="00DA3B0C" w:rsidP="00DA3B0C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1.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依据《北京市房产所有证》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[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优海字第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035719]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复印件（登记信息不清晰）记载，估价对象为优惠价购房，需</w:t>
      </w:r>
      <w:r w:rsidR="005D622F">
        <w:rPr>
          <w:rFonts w:ascii="Arial" w:eastAsia="楷体_GB2312" w:hAnsi="Arial" w:hint="eastAsia"/>
          <w:kern w:val="0"/>
          <w:sz w:val="28"/>
          <w:szCs w:val="28"/>
        </w:rPr>
        <w:t>补充《房屋买卖合同》明确有关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权属</w:t>
      </w:r>
      <w:r w:rsidR="005D622F">
        <w:rPr>
          <w:rFonts w:ascii="Arial" w:eastAsia="楷体_GB2312" w:hAnsi="Arial" w:hint="eastAsia"/>
          <w:kern w:val="0"/>
          <w:sz w:val="28"/>
          <w:szCs w:val="28"/>
        </w:rPr>
        <w:t>的相关规定，判断其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上市条件；</w:t>
      </w:r>
      <w:r w:rsidR="002F15CC" w:rsidRPr="00DA3B0C">
        <w:rPr>
          <w:rFonts w:ascii="Arial" w:eastAsia="楷体_GB2312" w:hAnsi="Arial" w:hint="eastAsia"/>
          <w:kern w:val="0"/>
          <w:sz w:val="28"/>
          <w:szCs w:val="28"/>
        </w:rPr>
        <w:t>若《房屋买卖合同》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中未明确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该房屋权属及上市问题，需委</w:t>
      </w:r>
      <w:bookmarkStart w:id="0" w:name="_GoBack"/>
      <w:bookmarkEnd w:id="0"/>
      <w:r w:rsidRPr="00DA3B0C">
        <w:rPr>
          <w:rFonts w:ascii="Arial" w:eastAsia="楷体_GB2312" w:hAnsi="Arial" w:hint="eastAsia"/>
          <w:kern w:val="0"/>
          <w:sz w:val="28"/>
          <w:szCs w:val="28"/>
        </w:rPr>
        <w:t>托方协商确定是否可上市交易，并出具设定函。</w:t>
      </w:r>
    </w:p>
    <w:p w:rsidR="00DA3B0C" w:rsidRPr="005474BA" w:rsidRDefault="00DA3B0C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2.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经与原告当事人孙天霞确认，现场查勘时不方便估价人员入户拍照记录，如情况属实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对估价对象内部装修情况进行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北京康正宏基房地产评估有限公司</w:t>
      </w:r>
    </w:p>
    <w:p w:rsidR="00EA11D3" w:rsidRPr="00DA3B0C" w:rsidRDefault="005474BA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二〇二一年四月二十七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9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AF" w:rsidRDefault="002815AF">
      <w:r>
        <w:separator/>
      </w:r>
    </w:p>
  </w:endnote>
  <w:endnote w:type="continuationSeparator" w:id="0">
    <w:p w:rsidR="002815AF" w:rsidRDefault="0028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AF" w:rsidRDefault="002815AF">
      <w:r>
        <w:separator/>
      </w:r>
    </w:p>
  </w:footnote>
  <w:footnote w:type="continuationSeparator" w:id="0">
    <w:p w:rsidR="002815AF" w:rsidRDefault="00281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39" w:rsidRDefault="00143F9A">
    <w:pPr>
      <w:pStyle w:val="a4"/>
    </w:pPr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862DD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50A1A"/>
    <w:rsid w:val="00D63936"/>
    <w:rsid w:val="00D72112"/>
    <w:rsid w:val="00D72639"/>
    <w:rsid w:val="00D763CC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7090"/>
    <w:rsid w:val="00F00262"/>
    <w:rsid w:val="00F01E59"/>
    <w:rsid w:val="00F020EE"/>
    <w:rsid w:val="00F22DEC"/>
    <w:rsid w:val="00F463F1"/>
    <w:rsid w:val="00F5079D"/>
    <w:rsid w:val="00F74933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024D0-83E7-492B-AC3B-2945FFE1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CHINA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2</cp:revision>
  <cp:lastPrinted>2019-08-05T08:49:00Z</cp:lastPrinted>
  <dcterms:created xsi:type="dcterms:W3CDTF">2021-04-27T08:53:00Z</dcterms:created>
  <dcterms:modified xsi:type="dcterms:W3CDTF">2021-04-27T08:53:00Z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