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7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0547E9">
        <w:rPr>
          <w:rFonts w:ascii="宋体" w:eastAsia="宋体" w:hAnsi="宋体" w:cs="宋体"/>
          <w:sz w:val="24"/>
          <w:shd w:val="clear" w:color="auto" w:fill="FFFFFF"/>
        </w:rPr>
        <w:t>1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="00AA0132">
        <w:rPr>
          <w:rFonts w:ascii="宋体" w:eastAsia="宋体" w:hAnsi="宋体" w:cs="宋体" w:hint="eastAsia"/>
          <w:sz w:val="24"/>
          <w:shd w:val="clear" w:color="auto" w:fill="FFFFFF"/>
        </w:rPr>
        <w:t>（2023）京0105执5564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号案件中，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通州区兴贸二街5号院8号楼12层1单元1203房屋、5号院20号地下车库-1层3-94车位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AF0C9E">
        <w:rPr>
          <w:rFonts w:ascii="宋体" w:eastAsia="宋体" w:hAnsi="宋体" w:cs="宋体" w:hint="eastAsia"/>
          <w:sz w:val="24"/>
          <w:shd w:val="clear" w:color="auto" w:fill="FFFFFF"/>
        </w:rPr>
        <w:t>实地查勘时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="00E009E0">
        <w:rPr>
          <w:sz w:val="24"/>
        </w:rPr>
        <w:t xml:space="preserve"> </w:t>
      </w:r>
      <w:r w:rsidRPr="00202057">
        <w:rPr>
          <w:sz w:val="24"/>
        </w:rPr>
        <w:t>202</w:t>
      </w:r>
      <w:r w:rsidR="00AF0C9E">
        <w:rPr>
          <w:sz w:val="24"/>
        </w:rPr>
        <w:t>4</w:t>
      </w:r>
      <w:r w:rsidRPr="00202057">
        <w:rPr>
          <w:rFonts w:hint="eastAsia"/>
          <w:sz w:val="24"/>
        </w:rPr>
        <w:t>年</w:t>
      </w:r>
      <w:r w:rsidR="00AA0132">
        <w:rPr>
          <w:sz w:val="24"/>
        </w:rPr>
        <w:t>6</w:t>
      </w:r>
      <w:r w:rsidRPr="00202057">
        <w:rPr>
          <w:rFonts w:hint="eastAsia"/>
          <w:sz w:val="24"/>
        </w:rPr>
        <w:t>月</w:t>
      </w:r>
      <w:r w:rsidR="000547E9">
        <w:rPr>
          <w:sz w:val="24"/>
        </w:rPr>
        <w:t>1</w:t>
      </w:r>
      <w:r w:rsidR="00AA0132">
        <w:rPr>
          <w:sz w:val="24"/>
        </w:rPr>
        <w:t>2</w:t>
      </w:r>
      <w:bookmarkStart w:id="0" w:name="_GoBack"/>
      <w:bookmarkEnd w:id="0"/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5E" w:rsidRDefault="0041585E" w:rsidP="000547E9">
      <w:r>
        <w:separator/>
      </w:r>
    </w:p>
  </w:endnote>
  <w:endnote w:type="continuationSeparator" w:id="0">
    <w:p w:rsidR="0041585E" w:rsidRDefault="0041585E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5E" w:rsidRDefault="0041585E" w:rsidP="000547E9">
      <w:r>
        <w:separator/>
      </w:r>
    </w:p>
  </w:footnote>
  <w:footnote w:type="continuationSeparator" w:id="0">
    <w:p w:rsidR="0041585E" w:rsidRDefault="0041585E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41585E"/>
    <w:rsid w:val="00554C09"/>
    <w:rsid w:val="005B0DB1"/>
    <w:rsid w:val="00617646"/>
    <w:rsid w:val="00AA0132"/>
    <w:rsid w:val="00AF0C9E"/>
    <w:rsid w:val="00E009E0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5</cp:revision>
  <dcterms:created xsi:type="dcterms:W3CDTF">2023-08-17T03:27:00Z</dcterms:created>
  <dcterms:modified xsi:type="dcterms:W3CDTF">2024-06-12T02:50:00Z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