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59" w:rsidRPr="00FC5E9F" w:rsidRDefault="008F4E59" w:rsidP="00ED35B0">
      <w:pPr>
        <w:spacing w:beforeLines="50" w:before="156" w:afterLines="50" w:after="156"/>
        <w:jc w:val="center"/>
        <w:rPr>
          <w:rFonts w:ascii="Arial" w:eastAsia="楷体_GB2312" w:hAnsi="Arial" w:cs="Arial"/>
          <w:b/>
          <w:sz w:val="36"/>
          <w:szCs w:val="36"/>
        </w:rPr>
      </w:pPr>
      <w:r w:rsidRPr="00FC5E9F">
        <w:rPr>
          <w:rFonts w:ascii="Arial" w:eastAsia="楷体_GB2312" w:hAnsi="Arial" w:cs="Arial"/>
          <w:b/>
          <w:sz w:val="36"/>
          <w:szCs w:val="36"/>
        </w:rPr>
        <w:t>关于</w:t>
      </w:r>
      <w:r w:rsidR="005F11D7" w:rsidRPr="005F11D7">
        <w:rPr>
          <w:rFonts w:ascii="Arial" w:eastAsia="楷体_GB2312" w:hAnsi="Arial" w:cs="Arial" w:hint="eastAsia"/>
          <w:b/>
          <w:sz w:val="36"/>
          <w:szCs w:val="36"/>
        </w:rPr>
        <w:t>(2017)</w:t>
      </w:r>
      <w:r w:rsidR="005F11D7" w:rsidRPr="005F11D7">
        <w:rPr>
          <w:rFonts w:ascii="Arial" w:eastAsia="楷体_GB2312" w:hAnsi="Arial" w:cs="Arial" w:hint="eastAsia"/>
          <w:b/>
          <w:sz w:val="36"/>
          <w:szCs w:val="36"/>
        </w:rPr>
        <w:t>京</w:t>
      </w:r>
      <w:r w:rsidR="005F11D7" w:rsidRPr="005F11D7">
        <w:rPr>
          <w:rFonts w:ascii="Arial" w:eastAsia="楷体_GB2312" w:hAnsi="Arial" w:cs="Arial" w:hint="eastAsia"/>
          <w:b/>
          <w:sz w:val="36"/>
          <w:szCs w:val="36"/>
        </w:rPr>
        <w:t>0105</w:t>
      </w:r>
      <w:r w:rsidR="005F11D7" w:rsidRPr="005F11D7">
        <w:rPr>
          <w:rFonts w:ascii="Arial" w:eastAsia="楷体_GB2312" w:hAnsi="Arial" w:cs="Arial" w:hint="eastAsia"/>
          <w:b/>
          <w:sz w:val="36"/>
          <w:szCs w:val="36"/>
        </w:rPr>
        <w:t>民初</w:t>
      </w:r>
      <w:r w:rsidR="005F11D7" w:rsidRPr="005F11D7">
        <w:rPr>
          <w:rFonts w:ascii="Arial" w:eastAsia="楷体_GB2312" w:hAnsi="Arial" w:cs="Arial" w:hint="eastAsia"/>
          <w:b/>
          <w:sz w:val="36"/>
          <w:szCs w:val="36"/>
        </w:rPr>
        <w:t>24734</w:t>
      </w:r>
      <w:r w:rsidR="005F11D7" w:rsidRPr="005F11D7">
        <w:rPr>
          <w:rFonts w:ascii="Arial" w:eastAsia="楷体_GB2312" w:hAnsi="Arial" w:cs="Arial" w:hint="eastAsia"/>
          <w:b/>
          <w:sz w:val="36"/>
          <w:szCs w:val="36"/>
        </w:rPr>
        <w:t>号</w:t>
      </w:r>
      <w:r w:rsidRPr="00FC5E9F">
        <w:rPr>
          <w:rFonts w:ascii="Arial" w:eastAsia="楷体_GB2312" w:hAnsi="Arial" w:cs="Arial"/>
          <w:b/>
          <w:sz w:val="36"/>
          <w:szCs w:val="36"/>
        </w:rPr>
        <w:t>案件</w:t>
      </w:r>
      <w:r w:rsidR="00175000">
        <w:rPr>
          <w:rFonts w:ascii="Arial" w:eastAsia="楷体_GB2312" w:hAnsi="Arial" w:cs="Arial" w:hint="eastAsia"/>
          <w:b/>
          <w:sz w:val="36"/>
          <w:szCs w:val="36"/>
        </w:rPr>
        <w:t>情况说明</w:t>
      </w:r>
    </w:p>
    <w:p w:rsidR="008F4E59" w:rsidRPr="00AE1FC5" w:rsidRDefault="005F11D7" w:rsidP="008F4E59">
      <w:pPr>
        <w:spacing w:line="560" w:lineRule="exact"/>
        <w:rPr>
          <w:rFonts w:ascii="Arial" w:eastAsia="楷体_GB2312" w:hAnsi="Arial" w:cs="Arial"/>
          <w:b/>
          <w:sz w:val="28"/>
        </w:rPr>
      </w:pPr>
      <w:r>
        <w:rPr>
          <w:rFonts w:ascii="Arial" w:eastAsia="楷体_GB2312" w:hAnsi="Arial" w:cs="Arial" w:hint="eastAsia"/>
          <w:b/>
          <w:sz w:val="28"/>
        </w:rPr>
        <w:t>北京市第三中级人民法院</w:t>
      </w:r>
      <w:r w:rsidR="008F4E59" w:rsidRPr="00AE1FC5">
        <w:rPr>
          <w:rFonts w:ascii="Arial" w:eastAsia="楷体_GB2312" w:hAnsi="Arial" w:cs="Arial"/>
          <w:b/>
          <w:sz w:val="28"/>
        </w:rPr>
        <w:t>：</w:t>
      </w:r>
    </w:p>
    <w:p w:rsidR="00154236" w:rsidRDefault="00E644F2" w:rsidP="00E644F2">
      <w:pPr>
        <w:spacing w:line="560" w:lineRule="exact"/>
        <w:ind w:firstLineChars="200" w:firstLine="560"/>
        <w:rPr>
          <w:rFonts w:ascii="Arial" w:eastAsia="楷体_GB2312" w:hAnsi="Arial" w:cs="Arial"/>
          <w:sz w:val="28"/>
        </w:rPr>
      </w:pPr>
      <w:r w:rsidRPr="00E644F2">
        <w:rPr>
          <w:rFonts w:ascii="Arial" w:eastAsia="楷体_GB2312" w:hAnsi="Arial" w:cs="Arial" w:hint="eastAsia"/>
          <w:sz w:val="28"/>
        </w:rPr>
        <w:t>北京市朝阳区人民法院</w:t>
      </w:r>
      <w:r w:rsidR="008F4E59" w:rsidRPr="00FC5E9F">
        <w:rPr>
          <w:rFonts w:ascii="Arial" w:eastAsia="楷体_GB2312" w:hAnsi="Arial" w:cs="Arial"/>
          <w:sz w:val="28"/>
        </w:rPr>
        <w:t>于</w:t>
      </w:r>
      <w:r w:rsidR="008F4E59">
        <w:rPr>
          <w:rFonts w:ascii="Arial" w:eastAsia="楷体_GB2312" w:hAnsi="Arial" w:cs="Arial" w:hint="eastAsia"/>
          <w:sz w:val="28"/>
        </w:rPr>
        <w:t>201</w:t>
      </w:r>
      <w:r w:rsidR="005F6A4E">
        <w:rPr>
          <w:rFonts w:ascii="Arial" w:eastAsia="楷体_GB2312" w:hAnsi="Arial" w:cs="Arial" w:hint="eastAsia"/>
          <w:sz w:val="28"/>
        </w:rPr>
        <w:t>8</w:t>
      </w:r>
      <w:r w:rsidR="008F4E59" w:rsidRPr="00FC5E9F">
        <w:rPr>
          <w:rFonts w:ascii="Arial" w:eastAsia="楷体_GB2312" w:hAnsi="Arial" w:cs="Arial"/>
          <w:sz w:val="28"/>
        </w:rPr>
        <w:t>年</w:t>
      </w:r>
      <w:r w:rsidR="005F11D7">
        <w:rPr>
          <w:rFonts w:ascii="Arial" w:eastAsia="楷体_GB2312" w:hAnsi="Arial" w:cs="Arial" w:hint="eastAsia"/>
          <w:sz w:val="28"/>
        </w:rPr>
        <w:t>1</w:t>
      </w:r>
      <w:r w:rsidR="008F4E59" w:rsidRPr="00FC5E9F">
        <w:rPr>
          <w:rFonts w:ascii="Arial" w:eastAsia="楷体_GB2312" w:hAnsi="Arial" w:cs="Arial"/>
          <w:sz w:val="28"/>
        </w:rPr>
        <w:t>月</w:t>
      </w:r>
      <w:r w:rsidR="005F11D7">
        <w:rPr>
          <w:rFonts w:ascii="Arial" w:eastAsia="楷体_GB2312" w:hAnsi="Arial" w:cs="Arial" w:hint="eastAsia"/>
          <w:sz w:val="28"/>
        </w:rPr>
        <w:t>26</w:t>
      </w:r>
      <w:r w:rsidR="008F4E59" w:rsidRPr="00FC5E9F">
        <w:rPr>
          <w:rFonts w:ascii="Arial" w:eastAsia="楷体_GB2312" w:hAnsi="Arial" w:cs="Arial"/>
          <w:sz w:val="28"/>
        </w:rPr>
        <w:t>日通过摇号委托我公司</w:t>
      </w:r>
      <w:r w:rsidR="008F4E59" w:rsidRPr="008F4E59">
        <w:rPr>
          <w:rFonts w:ascii="Arial" w:eastAsia="楷体_GB2312" w:hAnsi="Arial" w:cs="Arial" w:hint="eastAsia"/>
          <w:sz w:val="28"/>
        </w:rPr>
        <w:t>对</w:t>
      </w:r>
      <w:r w:rsidR="005F11D7">
        <w:rPr>
          <w:rFonts w:ascii="Arial" w:eastAsia="楷体_GB2312" w:hAnsi="Arial" w:cs="Arial" w:hint="eastAsia"/>
          <w:sz w:val="28"/>
        </w:rPr>
        <w:t>被告郑冬花</w:t>
      </w:r>
      <w:r w:rsidR="00EF6497">
        <w:rPr>
          <w:rFonts w:ascii="Arial" w:eastAsia="楷体_GB2312" w:hAnsi="Arial" w:cs="Arial" w:hint="eastAsia"/>
          <w:sz w:val="28"/>
        </w:rPr>
        <w:t>名下</w:t>
      </w:r>
      <w:r w:rsidR="00DF30AB">
        <w:rPr>
          <w:rFonts w:ascii="Arial" w:eastAsia="楷体_GB2312" w:hAnsi="Arial" w:cs="Arial" w:hint="eastAsia"/>
          <w:sz w:val="28"/>
        </w:rPr>
        <w:t>，</w:t>
      </w:r>
      <w:r w:rsidR="00EF6497">
        <w:rPr>
          <w:rFonts w:ascii="Arial" w:eastAsia="楷体_GB2312" w:hAnsi="Arial" w:cs="Arial" w:hint="eastAsia"/>
          <w:sz w:val="28"/>
        </w:rPr>
        <w:t>位于</w:t>
      </w:r>
      <w:r w:rsidR="005F11D7" w:rsidRPr="005F11D7">
        <w:rPr>
          <w:rFonts w:ascii="Arial" w:eastAsia="楷体_GB2312" w:hAnsi="Arial" w:cs="Arial" w:hint="eastAsia"/>
          <w:sz w:val="28"/>
        </w:rPr>
        <w:t>北京市朝阳区新源南路</w:t>
      </w:r>
      <w:r w:rsidR="005F11D7" w:rsidRPr="005F11D7">
        <w:rPr>
          <w:rFonts w:ascii="Arial" w:eastAsia="楷体_GB2312" w:hAnsi="Arial" w:cs="Arial" w:hint="eastAsia"/>
          <w:sz w:val="28"/>
        </w:rPr>
        <w:t>5</w:t>
      </w:r>
      <w:r w:rsidR="005F11D7" w:rsidRPr="005F11D7">
        <w:rPr>
          <w:rFonts w:ascii="Arial" w:eastAsia="楷体_GB2312" w:hAnsi="Arial" w:cs="Arial" w:hint="eastAsia"/>
          <w:sz w:val="28"/>
        </w:rPr>
        <w:t>号</w:t>
      </w:r>
      <w:r w:rsidR="005F11D7" w:rsidRPr="005F11D7">
        <w:rPr>
          <w:rFonts w:ascii="Arial" w:eastAsia="楷体_GB2312" w:hAnsi="Arial" w:cs="Arial" w:hint="eastAsia"/>
          <w:sz w:val="28"/>
        </w:rPr>
        <w:t>13</w:t>
      </w:r>
      <w:r w:rsidR="005F11D7" w:rsidRPr="005F11D7">
        <w:rPr>
          <w:rFonts w:ascii="Arial" w:eastAsia="楷体_GB2312" w:hAnsi="Arial" w:cs="Arial" w:hint="eastAsia"/>
          <w:sz w:val="28"/>
        </w:rPr>
        <w:t>层西塔</w:t>
      </w:r>
      <w:r w:rsidR="005F11D7" w:rsidRPr="005F11D7">
        <w:rPr>
          <w:rFonts w:ascii="Arial" w:eastAsia="楷体_GB2312" w:hAnsi="Arial" w:cs="Arial" w:hint="eastAsia"/>
          <w:sz w:val="28"/>
        </w:rPr>
        <w:t>L1606</w:t>
      </w:r>
      <w:r w:rsidR="005F11D7" w:rsidRPr="005F11D7">
        <w:rPr>
          <w:rFonts w:ascii="Arial" w:eastAsia="楷体_GB2312" w:hAnsi="Arial" w:cs="Arial" w:hint="eastAsia"/>
          <w:sz w:val="28"/>
        </w:rPr>
        <w:t>号</w:t>
      </w:r>
      <w:r w:rsidR="005F11D7">
        <w:rPr>
          <w:rFonts w:ascii="Arial" w:eastAsia="楷体_GB2312" w:hAnsi="Arial" w:cs="Arial" w:hint="eastAsia"/>
          <w:sz w:val="28"/>
        </w:rPr>
        <w:t>公寓用</w:t>
      </w:r>
      <w:r w:rsidR="00EF6497">
        <w:rPr>
          <w:rFonts w:ascii="Arial" w:eastAsia="楷体_GB2312" w:hAnsi="Arial" w:cs="Arial" w:hint="eastAsia"/>
          <w:sz w:val="28"/>
        </w:rPr>
        <w:t>房进行价格评估。</w:t>
      </w:r>
    </w:p>
    <w:p w:rsidR="00910CCC" w:rsidRDefault="005C4FD3" w:rsidP="008F4E59">
      <w:pPr>
        <w:spacing w:line="560" w:lineRule="exact"/>
        <w:ind w:firstLineChars="200" w:firstLine="560"/>
        <w:rPr>
          <w:rFonts w:ascii="Arial" w:eastAsia="楷体_GB2312" w:hAnsi="Arial" w:cs="Arial"/>
          <w:sz w:val="28"/>
        </w:rPr>
      </w:pPr>
      <w:r>
        <w:rPr>
          <w:rFonts w:ascii="Arial" w:eastAsia="楷体_GB2312" w:hAnsi="Arial" w:cs="Arial" w:hint="eastAsia"/>
          <w:sz w:val="28"/>
        </w:rPr>
        <w:t>我公司于</w:t>
      </w:r>
      <w:r w:rsidR="008F4E59">
        <w:rPr>
          <w:rFonts w:ascii="Arial" w:eastAsia="楷体_GB2312" w:hAnsi="Arial" w:cs="Arial" w:hint="eastAsia"/>
          <w:sz w:val="28"/>
        </w:rPr>
        <w:t>2018</w:t>
      </w:r>
      <w:r w:rsidR="008F4E59">
        <w:rPr>
          <w:rFonts w:ascii="Arial" w:eastAsia="楷体_GB2312" w:hAnsi="Arial" w:cs="Arial" w:hint="eastAsia"/>
          <w:sz w:val="28"/>
        </w:rPr>
        <w:t>年</w:t>
      </w:r>
      <w:r w:rsidR="005F11D7">
        <w:rPr>
          <w:rFonts w:ascii="Arial" w:eastAsia="楷体_GB2312" w:hAnsi="Arial" w:cs="Arial" w:hint="eastAsia"/>
          <w:sz w:val="28"/>
        </w:rPr>
        <w:t>8</w:t>
      </w:r>
      <w:r w:rsidR="008F4E59">
        <w:rPr>
          <w:rFonts w:ascii="Arial" w:eastAsia="楷体_GB2312" w:hAnsi="Arial" w:cs="Arial" w:hint="eastAsia"/>
          <w:sz w:val="28"/>
        </w:rPr>
        <w:t>月</w:t>
      </w:r>
      <w:r w:rsidR="005F11D7">
        <w:rPr>
          <w:rFonts w:ascii="Arial" w:eastAsia="楷体_GB2312" w:hAnsi="Arial" w:cs="Arial" w:hint="eastAsia"/>
          <w:sz w:val="28"/>
        </w:rPr>
        <w:t>10</w:t>
      </w:r>
      <w:r w:rsidR="008F4E59">
        <w:rPr>
          <w:rFonts w:ascii="Arial" w:eastAsia="楷体_GB2312" w:hAnsi="Arial" w:cs="Arial" w:hint="eastAsia"/>
          <w:sz w:val="28"/>
        </w:rPr>
        <w:t>日</w:t>
      </w:r>
      <w:r w:rsidR="00B6242E">
        <w:rPr>
          <w:rFonts w:ascii="Arial" w:eastAsia="楷体_GB2312" w:hAnsi="Arial" w:cs="Arial" w:hint="eastAsia"/>
          <w:sz w:val="28"/>
        </w:rPr>
        <w:t>出具鉴定意见，并向北京市朝阳区人民法院提供评估报告（</w:t>
      </w:r>
      <w:r w:rsidR="00B6242E" w:rsidRPr="00B6242E">
        <w:rPr>
          <w:rFonts w:ascii="Arial" w:eastAsia="楷体_GB2312" w:hAnsi="Arial" w:cs="Arial" w:hint="eastAsia"/>
          <w:sz w:val="28"/>
        </w:rPr>
        <w:t>康正评字</w:t>
      </w:r>
      <w:r w:rsidR="00B6242E" w:rsidRPr="00B6242E">
        <w:rPr>
          <w:rFonts w:ascii="Arial" w:eastAsia="楷体_GB2312" w:hAnsi="Arial" w:cs="Arial" w:hint="eastAsia"/>
          <w:sz w:val="28"/>
        </w:rPr>
        <w:t>2018-1-0204-F01SFZC6</w:t>
      </w:r>
      <w:r w:rsidR="00B6242E">
        <w:rPr>
          <w:rFonts w:ascii="Arial" w:eastAsia="楷体_GB2312" w:hAnsi="Arial" w:cs="Arial" w:hint="eastAsia"/>
          <w:sz w:val="28"/>
        </w:rPr>
        <w:t>）。</w:t>
      </w:r>
    </w:p>
    <w:p w:rsidR="006042AD" w:rsidRPr="00FC5E9F" w:rsidRDefault="00946437" w:rsidP="006042AD">
      <w:pPr>
        <w:spacing w:line="560" w:lineRule="exact"/>
        <w:ind w:firstLine="555"/>
        <w:rPr>
          <w:rFonts w:ascii="Arial" w:eastAsia="楷体_GB2312" w:hAnsi="Arial" w:cs="Arial"/>
          <w:sz w:val="28"/>
          <w:szCs w:val="28"/>
        </w:rPr>
      </w:pPr>
      <w:r>
        <w:rPr>
          <w:rFonts w:ascii="Arial" w:eastAsia="楷体_GB2312" w:hAnsi="Arial" w:cs="Arial" w:hint="eastAsia"/>
          <w:sz w:val="28"/>
        </w:rPr>
        <w:t>本</w:t>
      </w:r>
      <w:bookmarkStart w:id="0" w:name="_GoBack"/>
      <w:bookmarkEnd w:id="0"/>
      <w:r>
        <w:rPr>
          <w:rFonts w:ascii="Arial" w:eastAsia="楷体_GB2312" w:hAnsi="Arial" w:cs="Arial" w:hint="eastAsia"/>
          <w:sz w:val="28"/>
        </w:rPr>
        <w:t>次</w:t>
      </w:r>
      <w:r w:rsidR="00430259">
        <w:rPr>
          <w:rFonts w:ascii="Arial" w:eastAsia="楷体_GB2312" w:hAnsi="Arial" w:cs="Arial" w:hint="eastAsia"/>
          <w:sz w:val="28"/>
        </w:rPr>
        <w:t>负责该案件的评估师为陈颖、叶凌，均为我公司注册房地产估价师</w:t>
      </w:r>
      <w:r w:rsidR="00ED35B0">
        <w:rPr>
          <w:rFonts w:ascii="Arial" w:eastAsia="楷体_GB2312" w:hAnsi="Arial" w:cs="Arial" w:hint="eastAsia"/>
          <w:sz w:val="28"/>
        </w:rPr>
        <w:t>且注册有效</w:t>
      </w:r>
      <w:r w:rsidR="00430259">
        <w:rPr>
          <w:rFonts w:ascii="Arial" w:eastAsia="楷体_GB2312" w:hAnsi="Arial" w:cs="Arial" w:hint="eastAsia"/>
          <w:sz w:val="28"/>
        </w:rPr>
        <w:t>。评估报告（</w:t>
      </w:r>
      <w:r w:rsidR="00430259" w:rsidRPr="00B6242E">
        <w:rPr>
          <w:rFonts w:ascii="Arial" w:eastAsia="楷体_GB2312" w:hAnsi="Arial" w:cs="Arial" w:hint="eastAsia"/>
          <w:sz w:val="28"/>
        </w:rPr>
        <w:t>康正评字</w:t>
      </w:r>
      <w:r w:rsidR="00430259" w:rsidRPr="00B6242E">
        <w:rPr>
          <w:rFonts w:ascii="Arial" w:eastAsia="楷体_GB2312" w:hAnsi="Arial" w:cs="Arial" w:hint="eastAsia"/>
          <w:sz w:val="28"/>
        </w:rPr>
        <w:t>2018-1-0204-F01SFZC6</w:t>
      </w:r>
      <w:r w:rsidR="00430259">
        <w:rPr>
          <w:rFonts w:ascii="Arial" w:eastAsia="楷体_GB2312" w:hAnsi="Arial" w:cs="Arial" w:hint="eastAsia"/>
          <w:sz w:val="28"/>
        </w:rPr>
        <w:t>）附件由于装订失误，误将陈颖注册房地产估价师资格证书装订为杨红英的注册房地产估价师资格证书。</w:t>
      </w:r>
      <w:r w:rsidR="00FA2C26">
        <w:rPr>
          <w:rFonts w:ascii="Arial" w:eastAsia="楷体_GB2312" w:hAnsi="Arial" w:cs="Arial" w:hint="eastAsia"/>
          <w:sz w:val="28"/>
        </w:rPr>
        <w:t>但不影响评估结果</w:t>
      </w:r>
      <w:r w:rsidR="00910CCC">
        <w:rPr>
          <w:rFonts w:ascii="Arial" w:eastAsia="楷体_GB2312" w:hAnsi="Arial" w:cs="Arial" w:hint="eastAsia"/>
          <w:sz w:val="28"/>
        </w:rPr>
        <w:t>。</w:t>
      </w:r>
      <w:r w:rsidR="006042AD">
        <w:rPr>
          <w:rFonts w:ascii="Arial" w:eastAsia="楷体_GB2312" w:hAnsi="Arial" w:cs="Arial" w:hint="eastAsia"/>
          <w:sz w:val="28"/>
        </w:rPr>
        <w:t>资格证书见附件。</w:t>
      </w:r>
    </w:p>
    <w:p w:rsidR="00910CCC" w:rsidRDefault="00910CCC" w:rsidP="004D508A">
      <w:pPr>
        <w:spacing w:line="560" w:lineRule="exact"/>
        <w:ind w:firstLineChars="200" w:firstLine="560"/>
        <w:rPr>
          <w:rFonts w:ascii="Arial" w:eastAsia="楷体_GB2312" w:hAnsi="Arial" w:cs="Arial"/>
          <w:sz w:val="28"/>
        </w:rPr>
      </w:pPr>
    </w:p>
    <w:p w:rsidR="00910CCC" w:rsidRPr="00910CCC" w:rsidRDefault="00910CCC" w:rsidP="006042AD">
      <w:pPr>
        <w:spacing w:line="560" w:lineRule="exact"/>
        <w:rPr>
          <w:rFonts w:ascii="Arial" w:eastAsia="楷体_GB2312" w:hAnsi="Arial" w:cs="Arial"/>
          <w:sz w:val="28"/>
        </w:rPr>
      </w:pPr>
    </w:p>
    <w:p w:rsidR="006042AD" w:rsidRDefault="008F4E59" w:rsidP="008F4E59">
      <w:pPr>
        <w:spacing w:line="560" w:lineRule="exact"/>
        <w:ind w:firstLine="555"/>
        <w:rPr>
          <w:rFonts w:ascii="Arial" w:eastAsia="楷体_GB2312" w:hAnsi="Arial" w:cs="Arial"/>
          <w:sz w:val="28"/>
          <w:szCs w:val="28"/>
        </w:rPr>
      </w:pPr>
      <w:r w:rsidRPr="00FC5E9F">
        <w:rPr>
          <w:rFonts w:ascii="Arial" w:eastAsia="楷体_GB2312" w:hAnsi="Arial" w:cs="Arial"/>
          <w:sz w:val="28"/>
          <w:szCs w:val="28"/>
        </w:rPr>
        <w:t>特此说明。</w:t>
      </w:r>
    </w:p>
    <w:p w:rsidR="008F4E59" w:rsidRPr="00FC5E9F" w:rsidRDefault="008F4E59" w:rsidP="008F4E59">
      <w:pPr>
        <w:spacing w:line="560" w:lineRule="exact"/>
        <w:ind w:firstLine="555"/>
        <w:jc w:val="right"/>
        <w:rPr>
          <w:rFonts w:ascii="Arial" w:eastAsia="楷体_GB2312" w:hAnsi="Arial" w:cs="Arial"/>
          <w:sz w:val="28"/>
          <w:szCs w:val="28"/>
        </w:rPr>
      </w:pPr>
    </w:p>
    <w:p w:rsidR="006042AD" w:rsidRDefault="006042AD" w:rsidP="008F4E59">
      <w:pPr>
        <w:spacing w:line="560" w:lineRule="exact"/>
        <w:ind w:firstLine="555"/>
        <w:jc w:val="right"/>
        <w:rPr>
          <w:rFonts w:ascii="Arial" w:eastAsia="楷体_GB2312" w:hAnsi="Arial" w:cs="Arial"/>
          <w:sz w:val="28"/>
          <w:szCs w:val="28"/>
        </w:rPr>
      </w:pPr>
    </w:p>
    <w:p w:rsidR="008F4E59" w:rsidRPr="00FC5E9F" w:rsidRDefault="008F4E59" w:rsidP="008F4E59">
      <w:pPr>
        <w:spacing w:line="560" w:lineRule="exact"/>
        <w:ind w:firstLine="555"/>
        <w:jc w:val="right"/>
        <w:rPr>
          <w:rFonts w:ascii="Arial" w:eastAsia="楷体_GB2312" w:hAnsi="Arial" w:cs="Arial"/>
          <w:sz w:val="28"/>
          <w:szCs w:val="28"/>
        </w:rPr>
      </w:pPr>
      <w:r w:rsidRPr="00FC5E9F">
        <w:rPr>
          <w:rFonts w:ascii="Arial" w:eastAsia="楷体_GB2312" w:hAnsi="Arial" w:cs="Arial"/>
          <w:sz w:val="28"/>
          <w:szCs w:val="28"/>
        </w:rPr>
        <w:t>北京康正宏基房地产评估有限公司</w:t>
      </w:r>
    </w:p>
    <w:p w:rsidR="008F4E59" w:rsidRPr="00FC5E9F" w:rsidRDefault="008F4E59" w:rsidP="008F4E59">
      <w:pPr>
        <w:spacing w:line="560" w:lineRule="exact"/>
        <w:ind w:firstLineChars="200" w:firstLine="560"/>
        <w:rPr>
          <w:rFonts w:ascii="Arial" w:eastAsia="楷体_GB2312" w:hAnsi="Arial" w:cs="Arial"/>
          <w:sz w:val="28"/>
        </w:rPr>
      </w:pPr>
      <w:r w:rsidRPr="00FC5E9F">
        <w:rPr>
          <w:rFonts w:ascii="Arial" w:eastAsia="楷体_GB2312" w:hAnsi="Arial" w:cs="Arial"/>
          <w:sz w:val="28"/>
          <w:szCs w:val="28"/>
        </w:rPr>
        <w:t xml:space="preserve">                             201</w:t>
      </w:r>
      <w:r w:rsidR="00CE1A95">
        <w:rPr>
          <w:rFonts w:ascii="Arial" w:eastAsia="楷体_GB2312" w:hAnsi="Arial" w:cs="Arial" w:hint="eastAsia"/>
          <w:sz w:val="28"/>
          <w:szCs w:val="28"/>
        </w:rPr>
        <w:t>9</w:t>
      </w:r>
      <w:r w:rsidRPr="00FC5E9F">
        <w:rPr>
          <w:rFonts w:ascii="Arial" w:eastAsia="楷体_GB2312" w:hAnsi="Arial" w:cs="Arial"/>
          <w:sz w:val="28"/>
          <w:szCs w:val="28"/>
        </w:rPr>
        <w:t>年</w:t>
      </w:r>
      <w:r w:rsidR="00CE1A95">
        <w:rPr>
          <w:rFonts w:ascii="Arial" w:eastAsia="楷体_GB2312" w:hAnsi="Arial" w:cs="Arial" w:hint="eastAsia"/>
          <w:sz w:val="28"/>
          <w:szCs w:val="28"/>
        </w:rPr>
        <w:t>6</w:t>
      </w:r>
      <w:r w:rsidRPr="00FC5E9F">
        <w:rPr>
          <w:rFonts w:ascii="Arial" w:eastAsia="楷体_GB2312" w:hAnsi="Arial" w:cs="Arial"/>
          <w:sz w:val="28"/>
          <w:szCs w:val="28"/>
        </w:rPr>
        <w:t>月</w:t>
      </w:r>
      <w:r w:rsidR="00910CCC">
        <w:rPr>
          <w:rFonts w:ascii="Arial" w:eastAsia="楷体_GB2312" w:hAnsi="Arial" w:cs="Arial" w:hint="eastAsia"/>
          <w:sz w:val="28"/>
          <w:szCs w:val="28"/>
        </w:rPr>
        <w:t>1</w:t>
      </w:r>
      <w:r w:rsidR="004D508A">
        <w:rPr>
          <w:rFonts w:ascii="Arial" w:eastAsia="楷体_GB2312" w:hAnsi="Arial" w:cs="Arial" w:hint="eastAsia"/>
          <w:sz w:val="28"/>
          <w:szCs w:val="28"/>
        </w:rPr>
        <w:t>8</w:t>
      </w:r>
      <w:r w:rsidRPr="00FC5E9F">
        <w:rPr>
          <w:rFonts w:ascii="Arial" w:eastAsia="楷体_GB2312" w:hAnsi="Arial" w:cs="Arial"/>
          <w:sz w:val="28"/>
          <w:szCs w:val="28"/>
        </w:rPr>
        <w:t>日</w:t>
      </w:r>
    </w:p>
    <w:p w:rsidR="006042AD" w:rsidRDefault="006042AD"/>
    <w:p w:rsidR="006042AD" w:rsidRDefault="006042AD"/>
    <w:p w:rsidR="006042AD" w:rsidRDefault="006042AD"/>
    <w:p w:rsidR="006042AD" w:rsidRDefault="006042AD"/>
    <w:p w:rsidR="006042AD" w:rsidRDefault="006042AD"/>
    <w:p w:rsidR="006042AD" w:rsidRDefault="006042AD"/>
    <w:p w:rsidR="006042AD" w:rsidRDefault="006042AD"/>
    <w:p w:rsidR="006042AD" w:rsidRDefault="006042AD"/>
    <w:p w:rsidR="006042AD" w:rsidRDefault="006042AD"/>
    <w:p w:rsidR="006042AD" w:rsidRDefault="006042AD"/>
    <w:p w:rsidR="006042AD" w:rsidRDefault="006042AD"/>
    <w:p w:rsidR="006042AD" w:rsidRDefault="006042AD"/>
    <w:p w:rsidR="006042AD" w:rsidRDefault="006042AD"/>
    <w:p w:rsidR="008F466E" w:rsidRDefault="008F466E">
      <w:r>
        <w:rPr>
          <w:rFonts w:hint="eastAsia"/>
        </w:rPr>
        <w:t>附件：</w:t>
      </w:r>
    </w:p>
    <w:p w:rsidR="008F466E" w:rsidRDefault="008F466E">
      <w:r>
        <w:rPr>
          <w:noProof/>
        </w:rPr>
        <w:drawing>
          <wp:inline distT="0" distB="0" distL="0" distR="0">
            <wp:extent cx="4838481" cy="3386937"/>
            <wp:effectExtent l="0" t="0" r="63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45248" cy="3391674"/>
                    </a:xfrm>
                    <a:prstGeom prst="rect">
                      <a:avLst/>
                    </a:prstGeom>
                  </pic:spPr>
                </pic:pic>
              </a:graphicData>
            </a:graphic>
          </wp:inline>
        </w:drawing>
      </w:r>
      <w:r>
        <w:rPr>
          <w:noProof/>
        </w:rPr>
        <w:drawing>
          <wp:inline distT="0" distB="0" distL="0" distR="0">
            <wp:extent cx="5274310" cy="376344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763440"/>
                    </a:xfrm>
                    <a:prstGeom prst="rect">
                      <a:avLst/>
                    </a:prstGeom>
                  </pic:spPr>
                </pic:pic>
              </a:graphicData>
            </a:graphic>
          </wp:inline>
        </w:drawing>
      </w:r>
    </w:p>
    <w:sectPr w:rsidR="008F466E" w:rsidSect="00C07194">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D9" w:rsidRDefault="006B6AD9">
      <w:r>
        <w:separator/>
      </w:r>
    </w:p>
  </w:endnote>
  <w:endnote w:type="continuationSeparator" w:id="0">
    <w:p w:rsidR="006B6AD9" w:rsidRDefault="006B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D9" w:rsidRDefault="006B6AD9">
      <w:r>
        <w:separator/>
      </w:r>
    </w:p>
  </w:footnote>
  <w:footnote w:type="continuationSeparator" w:id="0">
    <w:p w:rsidR="006B6AD9" w:rsidRDefault="006B6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03" w:rsidRDefault="00FA2853" w:rsidP="000D4703">
    <w:r>
      <w:rPr>
        <w:noProof/>
      </w:rPr>
      <w:drawing>
        <wp:inline distT="0" distB="0" distL="0" distR="0">
          <wp:extent cx="5274310" cy="275399"/>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753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00BB"/>
    <w:rsid w:val="00071E6D"/>
    <w:rsid w:val="000A491E"/>
    <w:rsid w:val="000C3EED"/>
    <w:rsid w:val="00115FFC"/>
    <w:rsid w:val="0013024D"/>
    <w:rsid w:val="00154236"/>
    <w:rsid w:val="00162684"/>
    <w:rsid w:val="00175000"/>
    <w:rsid w:val="001758D3"/>
    <w:rsid w:val="001B5D65"/>
    <w:rsid w:val="001C39B5"/>
    <w:rsid w:val="001E6EE8"/>
    <w:rsid w:val="00214B11"/>
    <w:rsid w:val="002235F7"/>
    <w:rsid w:val="00230C60"/>
    <w:rsid w:val="0028755E"/>
    <w:rsid w:val="002944F6"/>
    <w:rsid w:val="002E19B8"/>
    <w:rsid w:val="002E79C9"/>
    <w:rsid w:val="00316A84"/>
    <w:rsid w:val="00326315"/>
    <w:rsid w:val="00350A96"/>
    <w:rsid w:val="003F1CB7"/>
    <w:rsid w:val="00430259"/>
    <w:rsid w:val="00467809"/>
    <w:rsid w:val="004D508A"/>
    <w:rsid w:val="00505EA9"/>
    <w:rsid w:val="00543220"/>
    <w:rsid w:val="005C4FD3"/>
    <w:rsid w:val="005E7B71"/>
    <w:rsid w:val="005F11D7"/>
    <w:rsid w:val="005F6A4E"/>
    <w:rsid w:val="006021A9"/>
    <w:rsid w:val="00602BAC"/>
    <w:rsid w:val="006042AD"/>
    <w:rsid w:val="006368E5"/>
    <w:rsid w:val="00663660"/>
    <w:rsid w:val="00663E18"/>
    <w:rsid w:val="0067522B"/>
    <w:rsid w:val="006B6AD9"/>
    <w:rsid w:val="007A23A0"/>
    <w:rsid w:val="007A40A8"/>
    <w:rsid w:val="007C37A8"/>
    <w:rsid w:val="007C5281"/>
    <w:rsid w:val="007D6A46"/>
    <w:rsid w:val="007F0CA6"/>
    <w:rsid w:val="007F0F05"/>
    <w:rsid w:val="00804EDC"/>
    <w:rsid w:val="0083051C"/>
    <w:rsid w:val="0085107A"/>
    <w:rsid w:val="00855183"/>
    <w:rsid w:val="008C7895"/>
    <w:rsid w:val="008E1F0B"/>
    <w:rsid w:val="008F466E"/>
    <w:rsid w:val="008F4E59"/>
    <w:rsid w:val="00910CCC"/>
    <w:rsid w:val="00945A98"/>
    <w:rsid w:val="00946437"/>
    <w:rsid w:val="0095250E"/>
    <w:rsid w:val="00990D75"/>
    <w:rsid w:val="00A20F83"/>
    <w:rsid w:val="00A33132"/>
    <w:rsid w:val="00A84425"/>
    <w:rsid w:val="00A949CC"/>
    <w:rsid w:val="00A960E9"/>
    <w:rsid w:val="00A9736B"/>
    <w:rsid w:val="00AD392E"/>
    <w:rsid w:val="00AE1FC5"/>
    <w:rsid w:val="00B41CE4"/>
    <w:rsid w:val="00B6242E"/>
    <w:rsid w:val="00C07194"/>
    <w:rsid w:val="00C2126E"/>
    <w:rsid w:val="00C4549C"/>
    <w:rsid w:val="00C45B2C"/>
    <w:rsid w:val="00CE05F6"/>
    <w:rsid w:val="00CE1A95"/>
    <w:rsid w:val="00CF27C1"/>
    <w:rsid w:val="00DE6F1B"/>
    <w:rsid w:val="00DF30AB"/>
    <w:rsid w:val="00E05B97"/>
    <w:rsid w:val="00E0667D"/>
    <w:rsid w:val="00E21D4D"/>
    <w:rsid w:val="00E42C42"/>
    <w:rsid w:val="00E5203D"/>
    <w:rsid w:val="00E57FE1"/>
    <w:rsid w:val="00E644F2"/>
    <w:rsid w:val="00E8053B"/>
    <w:rsid w:val="00ED35B0"/>
    <w:rsid w:val="00EE00BB"/>
    <w:rsid w:val="00EF2576"/>
    <w:rsid w:val="00EF6497"/>
    <w:rsid w:val="00F17B6B"/>
    <w:rsid w:val="00F70A58"/>
    <w:rsid w:val="00FA151C"/>
    <w:rsid w:val="00FA2853"/>
    <w:rsid w:val="00FA2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4E59"/>
    <w:rPr>
      <w:sz w:val="18"/>
      <w:szCs w:val="18"/>
    </w:rPr>
  </w:style>
  <w:style w:type="character" w:customStyle="1" w:styleId="Char">
    <w:name w:val="批注框文本 Char"/>
    <w:basedOn w:val="a0"/>
    <w:link w:val="a3"/>
    <w:uiPriority w:val="99"/>
    <w:semiHidden/>
    <w:rsid w:val="008F4E59"/>
    <w:rPr>
      <w:sz w:val="18"/>
      <w:szCs w:val="18"/>
    </w:rPr>
  </w:style>
  <w:style w:type="paragraph" w:styleId="a4">
    <w:name w:val="header"/>
    <w:basedOn w:val="a"/>
    <w:link w:val="Char0"/>
    <w:uiPriority w:val="99"/>
    <w:unhideWhenUsed/>
    <w:rsid w:val="005C4F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C4FD3"/>
    <w:rPr>
      <w:sz w:val="18"/>
      <w:szCs w:val="18"/>
    </w:rPr>
  </w:style>
  <w:style w:type="paragraph" w:styleId="a5">
    <w:name w:val="footer"/>
    <w:basedOn w:val="a"/>
    <w:link w:val="Char1"/>
    <w:uiPriority w:val="99"/>
    <w:unhideWhenUsed/>
    <w:rsid w:val="005C4FD3"/>
    <w:pPr>
      <w:tabs>
        <w:tab w:val="center" w:pos="4153"/>
        <w:tab w:val="right" w:pos="8306"/>
      </w:tabs>
      <w:snapToGrid w:val="0"/>
      <w:jc w:val="left"/>
    </w:pPr>
    <w:rPr>
      <w:sz w:val="18"/>
      <w:szCs w:val="18"/>
    </w:rPr>
  </w:style>
  <w:style w:type="character" w:customStyle="1" w:styleId="Char1">
    <w:name w:val="页脚 Char"/>
    <w:basedOn w:val="a0"/>
    <w:link w:val="a5"/>
    <w:uiPriority w:val="99"/>
    <w:rsid w:val="005C4FD3"/>
    <w:rPr>
      <w:sz w:val="18"/>
      <w:szCs w:val="18"/>
    </w:rPr>
  </w:style>
  <w:style w:type="character" w:styleId="a6">
    <w:name w:val="annotation reference"/>
    <w:basedOn w:val="a0"/>
    <w:uiPriority w:val="99"/>
    <w:semiHidden/>
    <w:unhideWhenUsed/>
    <w:rsid w:val="0028755E"/>
    <w:rPr>
      <w:sz w:val="21"/>
      <w:szCs w:val="21"/>
    </w:rPr>
  </w:style>
  <w:style w:type="paragraph" w:styleId="a7">
    <w:name w:val="annotation text"/>
    <w:basedOn w:val="a"/>
    <w:link w:val="Char2"/>
    <w:uiPriority w:val="99"/>
    <w:semiHidden/>
    <w:unhideWhenUsed/>
    <w:rsid w:val="0028755E"/>
    <w:pPr>
      <w:jc w:val="left"/>
    </w:pPr>
  </w:style>
  <w:style w:type="character" w:customStyle="1" w:styleId="Char2">
    <w:name w:val="批注文字 Char"/>
    <w:basedOn w:val="a0"/>
    <w:link w:val="a7"/>
    <w:uiPriority w:val="99"/>
    <w:semiHidden/>
    <w:rsid w:val="0028755E"/>
  </w:style>
  <w:style w:type="paragraph" w:styleId="a8">
    <w:name w:val="annotation subject"/>
    <w:basedOn w:val="a7"/>
    <w:next w:val="a7"/>
    <w:link w:val="Char3"/>
    <w:uiPriority w:val="99"/>
    <w:semiHidden/>
    <w:unhideWhenUsed/>
    <w:rsid w:val="0028755E"/>
    <w:rPr>
      <w:b/>
      <w:bCs/>
    </w:rPr>
  </w:style>
  <w:style w:type="character" w:customStyle="1" w:styleId="Char3">
    <w:name w:val="批注主题 Char"/>
    <w:basedOn w:val="Char2"/>
    <w:link w:val="a8"/>
    <w:uiPriority w:val="99"/>
    <w:semiHidden/>
    <w:rsid w:val="002875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4E59"/>
    <w:rPr>
      <w:sz w:val="18"/>
      <w:szCs w:val="18"/>
    </w:rPr>
  </w:style>
  <w:style w:type="character" w:customStyle="1" w:styleId="Char">
    <w:name w:val="批注框文本 Char"/>
    <w:basedOn w:val="a0"/>
    <w:link w:val="a3"/>
    <w:uiPriority w:val="99"/>
    <w:semiHidden/>
    <w:rsid w:val="008F4E59"/>
    <w:rPr>
      <w:sz w:val="18"/>
      <w:szCs w:val="18"/>
    </w:rPr>
  </w:style>
  <w:style w:type="paragraph" w:styleId="a4">
    <w:name w:val="header"/>
    <w:basedOn w:val="a"/>
    <w:link w:val="Char0"/>
    <w:uiPriority w:val="99"/>
    <w:unhideWhenUsed/>
    <w:rsid w:val="005C4F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C4FD3"/>
    <w:rPr>
      <w:sz w:val="18"/>
      <w:szCs w:val="18"/>
    </w:rPr>
  </w:style>
  <w:style w:type="paragraph" w:styleId="a5">
    <w:name w:val="footer"/>
    <w:basedOn w:val="a"/>
    <w:link w:val="Char1"/>
    <w:uiPriority w:val="99"/>
    <w:unhideWhenUsed/>
    <w:rsid w:val="005C4FD3"/>
    <w:pPr>
      <w:tabs>
        <w:tab w:val="center" w:pos="4153"/>
        <w:tab w:val="right" w:pos="8306"/>
      </w:tabs>
      <w:snapToGrid w:val="0"/>
      <w:jc w:val="left"/>
    </w:pPr>
    <w:rPr>
      <w:sz w:val="18"/>
      <w:szCs w:val="18"/>
    </w:rPr>
  </w:style>
  <w:style w:type="character" w:customStyle="1" w:styleId="Char1">
    <w:name w:val="页脚 Char"/>
    <w:basedOn w:val="a0"/>
    <w:link w:val="a5"/>
    <w:uiPriority w:val="99"/>
    <w:rsid w:val="005C4F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59</Words>
  <Characters>341</Characters>
  <Application>Microsoft Office Word</Application>
  <DocSecurity>0</DocSecurity>
  <Lines>2</Lines>
  <Paragraphs>1</Paragraphs>
  <ScaleCrop>false</ScaleCrop>
  <Company>CHINA</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18</cp:revision>
  <cp:lastPrinted>2019-06-18T03:17:00Z</cp:lastPrinted>
  <dcterms:created xsi:type="dcterms:W3CDTF">2019-06-17T08:33:00Z</dcterms:created>
  <dcterms:modified xsi:type="dcterms:W3CDTF">2019-06-27T06:24:00Z</dcterms:modified>
</cp:coreProperties>
</file>