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D1" w:rsidRPr="00AB6248" w:rsidRDefault="00AB6248" w:rsidP="00AB6248">
      <w:pPr>
        <w:jc w:val="center"/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</w:pPr>
      <w:r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康正执评字</w:t>
      </w:r>
      <w:r w:rsidRPr="00AB6248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  <w:t>2019-1-0570-F01SFZC6</w:t>
      </w:r>
      <w:r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号北京市朝阳区广渠路28号202号楼19层2203号住宅用房涉执房地产处置司法评估报告</w:t>
      </w:r>
      <w:r w:rsidR="007459D1"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补充说明</w:t>
      </w:r>
    </w:p>
    <w:p w:rsidR="00AB6248" w:rsidRPr="00AB6248" w:rsidRDefault="00AB6248">
      <w:pPr>
        <w:rPr>
          <w:rFonts w:ascii="微软雅黑" w:eastAsia="微软雅黑" w:hAnsi="微软雅黑"/>
          <w:color w:val="333333"/>
          <w:shd w:val="clear" w:color="auto" w:fill="FFFFFF"/>
        </w:rPr>
      </w:pPr>
    </w:p>
    <w:p w:rsidR="00196263" w:rsidRDefault="007459D1">
      <w:pPr>
        <w:rPr>
          <w:rFonts w:ascii="Arial" w:hAnsi="Arial"/>
          <w:b/>
        </w:rPr>
      </w:pPr>
      <w:r w:rsidRPr="0033118C">
        <w:rPr>
          <w:rFonts w:ascii="Arial" w:hAnsi="Arial" w:hint="eastAsia"/>
          <w:b/>
        </w:rPr>
        <w:t>广东省佛山市顺德区人民法院</w:t>
      </w:r>
      <w:r>
        <w:rPr>
          <w:rFonts w:ascii="Arial" w:hAnsi="Arial" w:hint="eastAsia"/>
          <w:b/>
        </w:rPr>
        <w:t>：</w:t>
      </w:r>
    </w:p>
    <w:p w:rsidR="008C1256" w:rsidRDefault="008C1256">
      <w:pPr>
        <w:rPr>
          <w:rFonts w:ascii="Arial" w:hAnsi="Arial"/>
          <w:b/>
        </w:rPr>
      </w:pPr>
    </w:p>
    <w:p w:rsidR="0099244A" w:rsidRDefault="00BE4535" w:rsidP="00AD087A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受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贵院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委托，我公司对位于</w:t>
      </w:r>
      <w:r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北京市朝阳区广渠路28号202号楼19层2203号住宅用房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房地产市场价值进行评估，并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于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2019年9月16日出具了《</w:t>
      </w:r>
      <w:r w:rsidR="00562365">
        <w:rPr>
          <w:rFonts w:ascii="微软雅黑" w:eastAsia="微软雅黑" w:hAnsi="微软雅黑" w:hint="eastAsia"/>
          <w:color w:val="333333"/>
          <w:shd w:val="clear" w:color="auto" w:fill="FFFFFF"/>
        </w:rPr>
        <w:t>估价报告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》[康正执评字2019-1-0570-F01SFZC6号]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</w:p>
    <w:p w:rsidR="00BE4535" w:rsidRDefault="00562365" w:rsidP="00AD087A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估价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报告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中</w:t>
      </w:r>
      <w:r w:rsidR="00C92881" w:rsidRPr="00EC60E1">
        <w:rPr>
          <w:rFonts w:ascii="微软雅黑" w:eastAsia="微软雅黑" w:hAnsi="微软雅黑" w:hint="eastAsia"/>
          <w:b/>
          <w:color w:val="333333"/>
          <w:shd w:val="clear" w:color="auto" w:fill="FFFFFF"/>
        </w:rPr>
        <w:t>第8页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="00C92881"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特殊事项假设前提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第5条</w:t>
      </w:r>
      <w:r w:rsidR="00EC60E1">
        <w:rPr>
          <w:rFonts w:ascii="微软雅黑" w:eastAsia="微软雅黑" w:hAnsi="微软雅黑" w:hint="eastAsia"/>
          <w:color w:val="333333"/>
          <w:shd w:val="clear" w:color="auto" w:fill="FFFFFF"/>
        </w:rPr>
        <w:t>及</w:t>
      </w:r>
      <w:r w:rsidR="00EC60E1" w:rsidRPr="00EC60E1">
        <w:rPr>
          <w:rFonts w:ascii="微软雅黑" w:eastAsia="微软雅黑" w:hAnsi="微软雅黑" w:hint="eastAsia"/>
          <w:b/>
          <w:color w:val="333333"/>
          <w:shd w:val="clear" w:color="auto" w:fill="FFFFFF"/>
        </w:rPr>
        <w:t>第13页</w:t>
      </w:r>
      <w:r w:rsidR="00EC60E1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="00EC60E1">
        <w:rPr>
          <w:rFonts w:ascii="微软雅黑" w:eastAsia="微软雅黑" w:hAnsi="微软雅黑" w:hint="eastAsia"/>
          <w:color w:val="333333"/>
          <w:shd w:val="clear" w:color="auto" w:fill="FFFFFF"/>
        </w:rPr>
        <w:t>权益状况的</w:t>
      </w:r>
      <w:r w:rsidR="00EC60E1" w:rsidRPr="0033118C">
        <w:rPr>
          <w:rFonts w:ascii="Arial" w:hAnsi="Arial" w:hint="eastAsia"/>
          <w:szCs w:val="21"/>
        </w:rPr>
        <w:t>抵押权及地役权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：“</w:t>
      </w:r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根据估价委</w:t>
      </w:r>
      <w:bookmarkStart w:id="0" w:name="_GoBack"/>
      <w:bookmarkEnd w:id="0"/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托人提供的《抵押权登记信息》[不动产单元号：110105017001GB00089F00140165]复印件记载，估价对象已抵押给</w:t>
      </w:r>
      <w:r w:rsidR="00BE4535" w:rsidRPr="00BE4535">
        <w:rPr>
          <w:rFonts w:ascii="微软雅黑" w:eastAsia="微软雅黑" w:hAnsi="微软雅黑" w:hint="eastAsia"/>
          <w:b/>
          <w:color w:val="333333"/>
          <w:shd w:val="clear" w:color="auto" w:fill="FFFFFF"/>
        </w:rPr>
        <w:t>周亚丽</w:t>
      </w:r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，登记时间为2017年1月19日，债务履行期限为2017年1月18日至2018年1月18日</w:t>
      </w:r>
      <w:r w:rsidR="0099244A">
        <w:rPr>
          <w:rFonts w:ascii="微软雅黑" w:eastAsia="微软雅黑" w:hAnsi="微软雅黑"/>
          <w:color w:val="333333"/>
          <w:shd w:val="clear" w:color="auto" w:fill="FFFFFF"/>
        </w:rPr>
        <w:t>……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。”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</w:p>
    <w:p w:rsidR="00970A97" w:rsidRDefault="0099244A" w:rsidP="00BE453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 w:rsidRPr="0099244A"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根据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《抵押权登记信息》[不动产单元号：110105017001GB00089F00140165]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，估价对象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上述抵押权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人为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西藏信托有限公司</w:t>
      </w:r>
      <w:r>
        <w:rPr>
          <w:rFonts w:ascii="微软雅黑" w:eastAsia="微软雅黑" w:hAnsi="微软雅黑" w:hint="eastAsia"/>
          <w:b/>
          <w:color w:val="333333"/>
          <w:shd w:val="clear" w:color="auto" w:fill="FFFFFF"/>
        </w:rPr>
        <w:t>。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因我公司评估专业人员描述错误。应将“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估价对象已抵押给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周亚丽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”更正为“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估价对象已抵押给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西藏信托有限公司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”。</w:t>
      </w:r>
    </w:p>
    <w:p w:rsidR="00BE4535" w:rsidRDefault="00BE4535" w:rsidP="00BE453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为此给您带来的不便，请谅解。</w:t>
      </w:r>
    </w:p>
    <w:p w:rsidR="00BE4535" w:rsidRDefault="00BE4535" w:rsidP="00BE453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特此说明</w:t>
      </w:r>
    </w:p>
    <w:p w:rsidR="0099244A" w:rsidRPr="0099244A" w:rsidRDefault="0099244A" w:rsidP="0099244A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   </w:t>
      </w:r>
    </w:p>
    <w:p w:rsidR="00970A97" w:rsidRDefault="00970A97" w:rsidP="00571020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p w:rsidR="00970A97" w:rsidRDefault="00970A97" w:rsidP="00970A97">
      <w:pPr>
        <w:ind w:firstLine="42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北京康正宏基房地产评估有限公司</w:t>
      </w:r>
    </w:p>
    <w:p w:rsidR="00970A97" w:rsidRPr="00970A97" w:rsidRDefault="00970A97" w:rsidP="00970A97">
      <w:pPr>
        <w:ind w:firstLine="42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2019年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11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月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4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日</w:t>
      </w:r>
    </w:p>
    <w:p w:rsidR="00571020" w:rsidRPr="00F04F3C" w:rsidRDefault="00571020" w:rsidP="00571020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sectPr w:rsidR="00571020" w:rsidRPr="00F04F3C" w:rsidSect="00A9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9D" w:rsidRDefault="0050679D" w:rsidP="00EC258F">
      <w:r>
        <w:separator/>
      </w:r>
    </w:p>
  </w:endnote>
  <w:endnote w:type="continuationSeparator" w:id="0">
    <w:p w:rsidR="0050679D" w:rsidRDefault="0050679D" w:rsidP="00EC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9D" w:rsidRDefault="0050679D" w:rsidP="00EC258F">
      <w:r>
        <w:separator/>
      </w:r>
    </w:p>
  </w:footnote>
  <w:footnote w:type="continuationSeparator" w:id="0">
    <w:p w:rsidR="0050679D" w:rsidRDefault="0050679D" w:rsidP="00EC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63E"/>
    <w:multiLevelType w:val="hybridMultilevel"/>
    <w:tmpl w:val="DCB25D0C"/>
    <w:lvl w:ilvl="0" w:tplc="9D5C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A3"/>
    <w:rsid w:val="0006784B"/>
    <w:rsid w:val="00090301"/>
    <w:rsid w:val="000C14AD"/>
    <w:rsid w:val="001343FB"/>
    <w:rsid w:val="00142110"/>
    <w:rsid w:val="00196263"/>
    <w:rsid w:val="001A50F8"/>
    <w:rsid w:val="001E7C8D"/>
    <w:rsid w:val="00237B8C"/>
    <w:rsid w:val="003923F3"/>
    <w:rsid w:val="00402A9C"/>
    <w:rsid w:val="004415B6"/>
    <w:rsid w:val="0050679D"/>
    <w:rsid w:val="005321E5"/>
    <w:rsid w:val="00562365"/>
    <w:rsid w:val="00571020"/>
    <w:rsid w:val="005B213B"/>
    <w:rsid w:val="007459D1"/>
    <w:rsid w:val="007A4488"/>
    <w:rsid w:val="00834447"/>
    <w:rsid w:val="00840967"/>
    <w:rsid w:val="00851101"/>
    <w:rsid w:val="00877C86"/>
    <w:rsid w:val="00890A84"/>
    <w:rsid w:val="008C1256"/>
    <w:rsid w:val="008D1399"/>
    <w:rsid w:val="008F4F91"/>
    <w:rsid w:val="00970A97"/>
    <w:rsid w:val="0099244A"/>
    <w:rsid w:val="009B098B"/>
    <w:rsid w:val="009B53A3"/>
    <w:rsid w:val="009C3C78"/>
    <w:rsid w:val="00A36AA3"/>
    <w:rsid w:val="00A80A95"/>
    <w:rsid w:val="00A951E7"/>
    <w:rsid w:val="00AB6248"/>
    <w:rsid w:val="00AD087A"/>
    <w:rsid w:val="00BE4535"/>
    <w:rsid w:val="00BF09D7"/>
    <w:rsid w:val="00C92881"/>
    <w:rsid w:val="00C948E6"/>
    <w:rsid w:val="00CD621D"/>
    <w:rsid w:val="00EC258F"/>
    <w:rsid w:val="00EC60E1"/>
    <w:rsid w:val="00F04F3C"/>
    <w:rsid w:val="00F4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8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6784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45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5F0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C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5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5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258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C258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C25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C258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C25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C2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C25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8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6784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45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5F0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C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5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5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258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C258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C25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C258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C25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C2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C2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Company>P R C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KG</cp:lastModifiedBy>
  <cp:revision>4</cp:revision>
  <dcterms:created xsi:type="dcterms:W3CDTF">2019-11-04T03:44:00Z</dcterms:created>
  <dcterms:modified xsi:type="dcterms:W3CDTF">2019-11-05T01:14:00Z</dcterms:modified>
</cp:coreProperties>
</file>