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8856FB">
      <w:pPr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814C5E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编号：</w:t>
      </w:r>
      <w:proofErr w:type="gramStart"/>
      <w:r w:rsidRPr="006F58BB">
        <w:rPr>
          <w:rFonts w:ascii="Arial" w:eastAsia="宋体" w:hAnsi="Arial" w:hint="eastAsia"/>
        </w:rPr>
        <w:t>康正评</w:t>
      </w:r>
      <w:proofErr w:type="gramEnd"/>
      <w:r w:rsidRPr="006F58BB">
        <w:rPr>
          <w:rFonts w:ascii="Arial" w:eastAsia="宋体" w:hAnsi="Arial" w:hint="eastAsia"/>
        </w:rPr>
        <w:t>字</w:t>
      </w:r>
      <w:r w:rsidR="004A0279" w:rsidRPr="004A0279">
        <w:rPr>
          <w:rFonts w:ascii="Arial" w:eastAsia="宋体" w:hAnsi="Arial"/>
        </w:rPr>
        <w:t>2020-1-0209-F0</w:t>
      </w:r>
      <w:r w:rsidR="007145BA">
        <w:rPr>
          <w:rFonts w:ascii="Arial" w:eastAsia="宋体" w:hAnsi="Arial" w:hint="eastAsia"/>
        </w:rPr>
        <w:t>3</w:t>
      </w:r>
      <w:r w:rsidR="004A0279" w:rsidRPr="004A0279">
        <w:rPr>
          <w:rFonts w:ascii="Arial" w:eastAsia="宋体" w:hAnsi="Arial"/>
        </w:rPr>
        <w:t>DYGJ1</w:t>
      </w:r>
      <w:r w:rsidRPr="006F58BB">
        <w:rPr>
          <w:rFonts w:ascii="Arial" w:eastAsia="宋体" w:hAnsi="Arial" w:hint="eastAsia"/>
        </w:rPr>
        <w:t>号</w:t>
      </w:r>
    </w:p>
    <w:p w:rsidR="008856FB" w:rsidRPr="006F58BB" w:rsidRDefault="00DA470F" w:rsidP="006F58BB">
      <w:pPr>
        <w:spacing w:line="480" w:lineRule="auto"/>
        <w:rPr>
          <w:rFonts w:ascii="Arial" w:eastAsia="宋体" w:hAnsi="Arial"/>
          <w:szCs w:val="24"/>
        </w:rPr>
      </w:pPr>
      <w:r w:rsidRPr="00DA470F">
        <w:rPr>
          <w:rFonts w:ascii="Arial" w:eastAsia="宋体" w:hAnsi="Arial" w:hint="eastAsia"/>
          <w:szCs w:val="24"/>
        </w:rPr>
        <w:t>北京亿世界商业经营管理有限公司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343FC4" w:rsidRPr="006F58BB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北京市海淀区中关村大街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11</w:t>
      </w:r>
      <w:r w:rsidR="00DA470F" w:rsidRPr="00DA470F">
        <w:rPr>
          <w:rFonts w:ascii="Arial" w:eastAsia="宋体" w:hAnsi="Arial" w:cs="Times New Roman" w:hint="eastAsia"/>
          <w:kern w:val="0"/>
          <w:szCs w:val="21"/>
        </w:rPr>
        <w:t>号部分办公（商贸、综合）、地下车库、地下仓储用房</w:t>
      </w:r>
      <w:r w:rsidR="00DA470F">
        <w:rPr>
          <w:rFonts w:ascii="Arial" w:eastAsia="宋体" w:hAnsi="Arial" w:cs="Times New Roman" w:hint="eastAsia"/>
          <w:kern w:val="0"/>
          <w:szCs w:val="21"/>
        </w:rPr>
        <w:t>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20</w:t>
      </w:r>
      <w:r w:rsidR="00DA470F">
        <w:rPr>
          <w:rFonts w:ascii="Arial" w:eastAsia="宋体" w:hAnsi="Arial" w:cs="Times New Roman" w:hint="eastAsia"/>
          <w:kern w:val="0"/>
          <w:szCs w:val="21"/>
        </w:rPr>
        <w:t>20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DA470F">
        <w:rPr>
          <w:rFonts w:ascii="Arial" w:eastAsia="宋体" w:hAnsi="Arial" w:cs="Times New Roman" w:hint="eastAsia"/>
          <w:kern w:val="0"/>
          <w:szCs w:val="21"/>
        </w:rPr>
        <w:t>4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DA470F">
        <w:rPr>
          <w:rFonts w:ascii="Arial" w:eastAsia="宋体" w:hAnsi="Arial" w:cs="Times New Roman" w:hint="eastAsia"/>
          <w:kern w:val="0"/>
          <w:szCs w:val="21"/>
        </w:rPr>
        <w:t>26</w:t>
      </w:r>
      <w:r w:rsidR="007A02E7" w:rsidRPr="006F58BB">
        <w:rPr>
          <w:rFonts w:ascii="Arial" w:eastAsia="宋体" w:hAnsi="Arial" w:cs="Times New Roman" w:hint="eastAsia"/>
          <w:kern w:val="0"/>
          <w:szCs w:val="21"/>
        </w:rPr>
        <w:t>日</w:t>
      </w:r>
      <w:r w:rsidR="00DA470F">
        <w:rPr>
          <w:rFonts w:ascii="Arial" w:eastAsia="宋体" w:hAnsi="Arial" w:cs="Times New Roman" w:hint="eastAsia"/>
          <w:kern w:val="0"/>
          <w:szCs w:val="21"/>
        </w:rPr>
        <w:t>的房地产抵押价值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DA470F" w:rsidRPr="004A0279">
        <w:rPr>
          <w:rFonts w:ascii="Arial" w:eastAsia="宋体" w:hAnsi="Arial"/>
        </w:rPr>
        <w:t>2020-1-0209-F0</w:t>
      </w:r>
      <w:r w:rsidR="00DA470F">
        <w:rPr>
          <w:rFonts w:ascii="Arial" w:eastAsia="宋体" w:hAnsi="Arial" w:hint="eastAsia"/>
        </w:rPr>
        <w:t>2</w:t>
      </w:r>
      <w:r w:rsidR="00DA470F" w:rsidRPr="004A0279">
        <w:rPr>
          <w:rFonts w:ascii="Arial" w:eastAsia="宋体" w:hAnsi="Arial"/>
        </w:rPr>
        <w:t>DYGJ1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7A02E7">
        <w:rPr>
          <w:rFonts w:ascii="Arial" w:eastAsia="宋体" w:hAnsi="Arial" w:cs="Times New Roman" w:hint="eastAsia"/>
          <w:kern w:val="0"/>
          <w:szCs w:val="21"/>
        </w:rPr>
        <w:t>，评估值</w:t>
      </w:r>
      <w:r w:rsidR="00047326">
        <w:rPr>
          <w:rFonts w:ascii="Arial" w:eastAsia="宋体" w:hAnsi="Arial" w:cs="Times New Roman" w:hint="eastAsia"/>
          <w:kern w:val="0"/>
          <w:szCs w:val="21"/>
        </w:rPr>
        <w:t>为</w:t>
      </w:r>
      <w:r w:rsidR="009C56FF" w:rsidRPr="009C56FF">
        <w:rPr>
          <w:rFonts w:ascii="Arial" w:eastAsia="宋体" w:hAnsi="Arial" w:cs="Times New Roman"/>
          <w:kern w:val="0"/>
          <w:szCs w:val="21"/>
        </w:rPr>
        <w:t>213922</w:t>
      </w:r>
      <w:r w:rsidR="00047326">
        <w:rPr>
          <w:rFonts w:ascii="Arial" w:eastAsia="宋体" w:hAnsi="Arial" w:cs="Times New Roman" w:hint="eastAsia"/>
          <w:kern w:val="0"/>
          <w:szCs w:val="21"/>
        </w:rPr>
        <w:t>万元</w:t>
      </w:r>
      <w:r w:rsidR="00922016">
        <w:rPr>
          <w:rFonts w:ascii="Arial" w:eastAsia="宋体" w:hAnsi="Arial" w:cs="Times New Roman" w:hint="eastAsia"/>
          <w:kern w:val="0"/>
          <w:szCs w:val="21"/>
        </w:rPr>
        <w:t>，大写金额人民币</w:t>
      </w:r>
      <w:r w:rsidR="00922016" w:rsidRPr="00922016">
        <w:rPr>
          <w:rFonts w:ascii="Arial" w:eastAsia="宋体" w:hAnsi="Arial" w:cs="Times New Roman" w:hint="eastAsia"/>
          <w:kern w:val="0"/>
          <w:szCs w:val="21"/>
        </w:rPr>
        <w:t>贰拾壹亿叁仟玖佰贰拾贰万元整</w:t>
      </w:r>
      <w:r w:rsidR="00047326">
        <w:rPr>
          <w:rFonts w:ascii="Arial" w:eastAsia="宋体" w:hAnsi="Arial" w:cs="Times New Roman" w:hint="eastAsia"/>
          <w:kern w:val="0"/>
          <w:szCs w:val="21"/>
        </w:rPr>
        <w:t>。应贵公司要求</w:t>
      </w:r>
      <w:r w:rsidR="007A02E7">
        <w:rPr>
          <w:rFonts w:ascii="Arial" w:eastAsia="宋体" w:hAnsi="Arial" w:cs="Times New Roman" w:hint="eastAsia"/>
          <w:kern w:val="0"/>
          <w:szCs w:val="21"/>
        </w:rPr>
        <w:t>，我司</w:t>
      </w:r>
      <w:r w:rsidR="00047326">
        <w:rPr>
          <w:rFonts w:ascii="Arial" w:eastAsia="宋体" w:hAnsi="Arial" w:cs="Times New Roman" w:hint="eastAsia"/>
          <w:kern w:val="0"/>
          <w:szCs w:val="21"/>
        </w:rPr>
        <w:t>对</w:t>
      </w:r>
      <w:r w:rsidR="00922016">
        <w:rPr>
          <w:rFonts w:ascii="Arial" w:eastAsia="宋体" w:hAnsi="Arial" w:cs="Times New Roman" w:hint="eastAsia"/>
          <w:kern w:val="0"/>
          <w:szCs w:val="21"/>
        </w:rPr>
        <w:t>估价对象</w:t>
      </w:r>
      <w:r w:rsidR="009C56FF">
        <w:rPr>
          <w:rFonts w:ascii="Arial" w:eastAsia="宋体" w:hAnsi="Arial" w:cs="Times New Roman" w:hint="eastAsia"/>
          <w:kern w:val="0"/>
          <w:szCs w:val="21"/>
        </w:rPr>
        <w:t>各</w:t>
      </w:r>
      <w:r w:rsidR="009C56FF" w:rsidRPr="009C56FF">
        <w:rPr>
          <w:rFonts w:ascii="Arial" w:eastAsia="宋体" w:hAnsi="Arial" w:cs="Times New Roman" w:hint="eastAsia"/>
          <w:kern w:val="0"/>
          <w:szCs w:val="21"/>
        </w:rPr>
        <w:t>《房屋所有权证》</w:t>
      </w:r>
      <w:r w:rsidR="00922016">
        <w:rPr>
          <w:rFonts w:ascii="Arial" w:eastAsia="宋体" w:hAnsi="Arial" w:cs="Times New Roman" w:hint="eastAsia"/>
          <w:kern w:val="0"/>
          <w:szCs w:val="21"/>
        </w:rPr>
        <w:t>对应的</w:t>
      </w:r>
      <w:r w:rsidR="00A85FE1" w:rsidRPr="00A85FE1">
        <w:rPr>
          <w:rFonts w:ascii="Arial" w:eastAsia="宋体" w:hAnsi="Arial" w:cs="Times New Roman" w:hint="eastAsia"/>
          <w:kern w:val="0"/>
          <w:szCs w:val="21"/>
        </w:rPr>
        <w:t>房地产</w:t>
      </w:r>
      <w:r w:rsidR="00047326" w:rsidRPr="006F58BB">
        <w:rPr>
          <w:rFonts w:ascii="Arial" w:eastAsia="宋体" w:hAnsi="Arial" w:cs="Times New Roman" w:hint="eastAsia"/>
          <w:kern w:val="0"/>
          <w:szCs w:val="21"/>
        </w:rPr>
        <w:t>市场价值</w:t>
      </w:r>
      <w:r w:rsidR="009C56FF">
        <w:rPr>
          <w:rFonts w:ascii="Arial" w:eastAsia="宋体" w:hAnsi="Arial" w:cs="Times New Roman" w:hint="eastAsia"/>
          <w:kern w:val="0"/>
          <w:szCs w:val="21"/>
        </w:rPr>
        <w:t>进行拆分，估价结果明细详见附表。</w:t>
      </w:r>
    </w:p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</w:t>
      </w:r>
      <w:r w:rsidR="0012036E">
        <w:rPr>
          <w:rFonts w:ascii="Arial" w:eastAsia="宋体" w:hAnsi="Arial" w:cs="Times New Roman" w:hint="eastAsia"/>
          <w:kern w:val="0"/>
          <w:szCs w:val="21"/>
        </w:rPr>
        <w:t>20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9C56FF">
        <w:rPr>
          <w:rFonts w:ascii="Arial" w:eastAsia="宋体" w:hAnsi="Arial" w:cs="Times New Roman" w:hint="eastAsia"/>
          <w:kern w:val="0"/>
          <w:szCs w:val="21"/>
        </w:rPr>
        <w:t>4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9C56FF">
        <w:rPr>
          <w:rFonts w:ascii="Arial" w:eastAsia="宋体" w:hAnsi="Arial" w:cs="Times New Roman" w:hint="eastAsia"/>
          <w:kern w:val="0"/>
          <w:szCs w:val="21"/>
        </w:rPr>
        <w:t>26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3D1233" w:rsidRPr="006F58BB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3D1233" w:rsidRPr="006F58BB">
        <w:rPr>
          <w:rFonts w:ascii="Arial" w:eastAsia="宋体" w:hAnsi="Arial" w:cs="Times New Roman" w:hint="eastAsia"/>
          <w:kern w:val="0"/>
          <w:szCs w:val="21"/>
        </w:rPr>
        <w:t>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7A02E7" w:rsidRPr="006F58BB">
        <w:rPr>
          <w:rFonts w:ascii="Arial" w:eastAsia="宋体" w:hAnsi="Arial" w:hint="eastAsia"/>
        </w:rPr>
        <w:t>康正评字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7A02E7" w:rsidRPr="006F58BB">
        <w:rPr>
          <w:rFonts w:ascii="Arial" w:eastAsia="宋体" w:hAnsi="Arial" w:hint="eastAsia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Pr="006F58BB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</w:t>
      </w:r>
      <w:r w:rsidR="009C56FF">
        <w:rPr>
          <w:rFonts w:ascii="Arial" w:eastAsia="宋体" w:hAnsi="Arial" w:cs="Times New Roman" w:hint="eastAsia"/>
          <w:kern w:val="0"/>
          <w:szCs w:val="21"/>
        </w:rPr>
        <w:t>有效期同</w:t>
      </w:r>
      <w:r w:rsidR="009C56FF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9C56FF" w:rsidRPr="006F58BB">
        <w:rPr>
          <w:rFonts w:ascii="Arial" w:eastAsia="宋体" w:hAnsi="Arial" w:hint="eastAsia"/>
        </w:rPr>
        <w:t>康正评字</w:t>
      </w:r>
      <w:r w:rsidR="009C56FF" w:rsidRPr="004A0279">
        <w:rPr>
          <w:rFonts w:ascii="Arial" w:eastAsia="宋体" w:hAnsi="Arial"/>
        </w:rPr>
        <w:t>2020-1-0209-F0</w:t>
      </w:r>
      <w:r w:rsidR="009C56FF">
        <w:rPr>
          <w:rFonts w:ascii="Arial" w:eastAsia="宋体" w:hAnsi="Arial" w:hint="eastAsia"/>
        </w:rPr>
        <w:t>2</w:t>
      </w:r>
      <w:r w:rsidR="009C56FF" w:rsidRPr="004A0279">
        <w:rPr>
          <w:rFonts w:ascii="Arial" w:eastAsia="宋体" w:hAnsi="Arial"/>
        </w:rPr>
        <w:t>DYGJ1</w:t>
      </w:r>
      <w:r w:rsidR="009C56FF" w:rsidRPr="006F58BB">
        <w:rPr>
          <w:rFonts w:ascii="Arial" w:eastAsia="宋体" w:hAnsi="Arial" w:hint="eastAsia"/>
        </w:rPr>
        <w:t>号</w:t>
      </w:r>
      <w:r w:rsidR="009C56FF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9E09FB">
        <w:rPr>
          <w:rFonts w:ascii="Arial" w:eastAsia="宋体" w:hAnsi="Arial" w:cs="Times New Roman" w:hint="eastAsia"/>
          <w:kern w:val="0"/>
          <w:szCs w:val="21"/>
        </w:rPr>
        <w:t>报告有效期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  <w:bookmarkStart w:id="0" w:name="_GoBack"/>
      <w:bookmarkEnd w:id="0"/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20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5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 w:rsidR="009C56FF">
        <w:rPr>
          <w:rFonts w:ascii="Adobe 黑体 Std R" w:eastAsia="Adobe 黑体 Std R" w:hAnsi="Adobe 黑体 Std R" w:hint="eastAsia"/>
          <w:b/>
          <w:color w:val="000000"/>
          <w:szCs w:val="21"/>
        </w:rPr>
        <w:t>25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p w:rsidR="00DD34F8" w:rsidRDefault="00DD34F8" w:rsidP="00DD34F8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</w:p>
    <w:p w:rsidR="00DD34F8" w:rsidRDefault="00DD34F8" w:rsidP="00DD34F8">
      <w:pPr>
        <w:wordWrap w:val="0"/>
        <w:overflowPunct w:val="0"/>
        <w:snapToGrid w:val="0"/>
        <w:spacing w:line="360" w:lineRule="auto"/>
        <w:ind w:firstLineChars="200" w:firstLine="440"/>
        <w:jc w:val="right"/>
        <w:rPr>
          <w:sz w:val="22"/>
          <w:szCs w:val="24"/>
        </w:rPr>
        <w:sectPr w:rsidR="00DD34F8" w:rsidSect="006F58BB">
          <w:headerReference w:type="default" r:id="rId7"/>
          <w:footerReference w:type="default" r:id="rId8"/>
          <w:pgSz w:w="11906" w:h="16838"/>
          <w:pgMar w:top="1843" w:right="1134" w:bottom="1134" w:left="1134" w:header="1134" w:footer="907" w:gutter="340"/>
          <w:cols w:space="425"/>
          <w:docGrid w:type="lines" w:linePitch="312"/>
        </w:sectPr>
      </w:pPr>
    </w:p>
    <w:p w:rsidR="00DD34F8" w:rsidRPr="00DD34F8" w:rsidRDefault="00DD34F8" w:rsidP="00DD34F8">
      <w:pPr>
        <w:rPr>
          <w:rFonts w:ascii="Arial" w:eastAsia="方正黑体简体" w:hAnsi="Arial" w:cs="Arial"/>
          <w:sz w:val="28"/>
          <w:szCs w:val="28"/>
        </w:rPr>
      </w:pPr>
      <w:r w:rsidRPr="00DD34F8">
        <w:rPr>
          <w:rFonts w:ascii="Arial" w:eastAsia="方正黑体简体" w:hAnsi="Arial" w:cs="Arial" w:hint="eastAsia"/>
          <w:sz w:val="28"/>
          <w:szCs w:val="28"/>
        </w:rPr>
        <w:lastRenderedPageBreak/>
        <w:t>附表：</w:t>
      </w:r>
    </w:p>
    <w:p w:rsidR="00DD34F8" w:rsidRPr="00DD34F8" w:rsidRDefault="00DD34F8" w:rsidP="00DD34F8">
      <w:pPr>
        <w:overflowPunct w:val="0"/>
        <w:snapToGrid w:val="0"/>
        <w:ind w:right="440"/>
        <w:jc w:val="center"/>
        <w:rPr>
          <w:sz w:val="28"/>
          <w:szCs w:val="28"/>
        </w:rPr>
      </w:pPr>
      <w:r>
        <w:rPr>
          <w:rFonts w:ascii="Arial" w:eastAsia="方正黑体简体" w:hAnsi="Arial" w:cs="Arial" w:hint="eastAsia"/>
          <w:sz w:val="28"/>
          <w:szCs w:val="28"/>
        </w:rPr>
        <w:t>估</w:t>
      </w:r>
      <w:r w:rsidRPr="00DD34F8">
        <w:rPr>
          <w:rFonts w:ascii="Arial" w:eastAsia="方正黑体简体" w:hAnsi="Arial" w:cs="Arial" w:hint="eastAsia"/>
          <w:sz w:val="28"/>
          <w:szCs w:val="28"/>
        </w:rPr>
        <w:t>价结果</w:t>
      </w:r>
      <w:r>
        <w:rPr>
          <w:rFonts w:ascii="Arial" w:eastAsia="方正黑体简体" w:hAnsi="Arial" w:cs="Arial" w:hint="eastAsia"/>
          <w:sz w:val="28"/>
          <w:szCs w:val="28"/>
        </w:rPr>
        <w:t>明细</w:t>
      </w:r>
    </w:p>
    <w:tbl>
      <w:tblPr>
        <w:tblW w:w="93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2686"/>
        <w:gridCol w:w="992"/>
        <w:gridCol w:w="851"/>
        <w:gridCol w:w="1701"/>
        <w:gridCol w:w="1275"/>
        <w:gridCol w:w="1388"/>
      </w:tblGrid>
      <w:tr w:rsidR="00DD34F8" w:rsidRPr="00004B65" w:rsidTr="00A208B2">
        <w:trPr>
          <w:trHeight w:val="499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《房屋所有权证》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规划用途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所在楼层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建筑面积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(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</w:t>
            </w: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总价（万元）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4F8" w:rsidRPr="00004B65" w:rsidRDefault="00DD34F8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单价（元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平方米）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044267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4624.22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2447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5292</w:t>
            </w:r>
          </w:p>
        </w:tc>
      </w:tr>
      <w:tr w:rsidR="00A208B2" w:rsidRPr="00004B65" w:rsidTr="00A208B2">
        <w:trPr>
          <w:trHeight w:val="377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044263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10905.28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5771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5292</w:t>
            </w:r>
          </w:p>
        </w:tc>
      </w:tr>
      <w:tr w:rsidR="00A208B2" w:rsidRPr="00004B65" w:rsidTr="00A208B2">
        <w:trPr>
          <w:trHeight w:val="411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2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1257.42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1818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14458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044297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12365.48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6544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5292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044300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DD34F8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DD34F8">
              <w:rPr>
                <w:rFonts w:ascii="Arial" w:eastAsia="华文细黑" w:hAnsi="Arial" w:cs="Arial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1169.85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B67C19" w:rsidRDefault="00A208B2" w:rsidP="00A208B2">
            <w:r w:rsidRPr="00B67C19">
              <w:t>619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Default="00A208B2" w:rsidP="00A208B2">
            <w:r w:rsidRPr="00B67C19">
              <w:t>5292</w:t>
            </w:r>
          </w:p>
        </w:tc>
      </w:tr>
      <w:tr w:rsidR="00A208B2" w:rsidRPr="00004B65" w:rsidTr="00A208B2">
        <w:trPr>
          <w:trHeight w:val="443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车库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29064.83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0A7AD3" w:rsidRDefault="00A208B2" w:rsidP="00A208B2">
            <w:r w:rsidRPr="000A7AD3">
              <w:t>15381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0A7AD3" w:rsidRDefault="00A208B2" w:rsidP="00A208B2">
            <w:r w:rsidRPr="000A7AD3">
              <w:t>5292</w:t>
            </w:r>
          </w:p>
        </w:tc>
      </w:tr>
      <w:tr w:rsidR="00A208B2" w:rsidRPr="00004B65" w:rsidTr="00A208B2">
        <w:trPr>
          <w:trHeight w:val="421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库房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1257.42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0A7AD3" w:rsidRDefault="00A208B2" w:rsidP="00A208B2">
            <w:r w:rsidRPr="000A7AD3">
              <w:t>1818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Default="00A208B2" w:rsidP="00A208B2">
            <w:r w:rsidRPr="000A7AD3">
              <w:t>14458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074994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综合配套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1574.62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3579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22732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综合配套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3055.41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6946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22732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044294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7328.41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33300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3096.41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14070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075014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302.69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1376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075253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075054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664.59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3020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304357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商贸综合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45440</w:t>
            </w:r>
          </w:p>
        </w:tc>
      </w:tr>
      <w:tr w:rsidR="00A208B2" w:rsidRPr="00004B65" w:rsidTr="00A208B2">
        <w:trPr>
          <w:trHeight w:val="4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海其字第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050136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餐饮综合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9458.71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45336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075069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6604.14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31654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075245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164.84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790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075010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180.32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864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17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075052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18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075195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47930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19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075141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108.96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075007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4688.36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23663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080273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3926.41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19817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X</w:t>
            </w:r>
            <w:proofErr w:type="gramStart"/>
            <w:r w:rsidRPr="00004B65">
              <w:rPr>
                <w:rFonts w:ascii="Arial" w:eastAsia="华文细黑" w:hAnsi="Arial" w:cs="Arial"/>
                <w:sz w:val="18"/>
                <w:szCs w:val="18"/>
              </w:rPr>
              <w:t>京房权证</w:t>
            </w:r>
            <w:proofErr w:type="gramEnd"/>
            <w:r w:rsidRPr="00004B65">
              <w:rPr>
                <w:rFonts w:ascii="Arial" w:eastAsia="华文细黑" w:hAnsi="Arial" w:cs="Arial"/>
                <w:sz w:val="18"/>
                <w:szCs w:val="18"/>
              </w:rPr>
              <w:t>海字第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080274</w:t>
            </w:r>
            <w:r w:rsidRPr="00004B65">
              <w:rPr>
                <w:rFonts w:ascii="Arial" w:eastAsia="华文细黑" w:hAnsi="Arial" w:cs="Arial"/>
                <w:sz w:val="18"/>
                <w:szCs w:val="18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办公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2101.39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217D57" w:rsidRDefault="00A208B2" w:rsidP="00A208B2">
            <w:r w:rsidRPr="00217D57">
              <w:t>10606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Default="00A208B2" w:rsidP="00A208B2">
            <w:r w:rsidRPr="00217D57">
              <w:t>50471</w:t>
            </w:r>
          </w:p>
        </w:tc>
      </w:tr>
      <w:tr w:rsidR="00A208B2" w:rsidRPr="00004B65" w:rsidTr="00A208B2">
        <w:trPr>
          <w:trHeight w:val="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综合配套、商贸综合、餐饮综合、办公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43497.06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6C4C53" w:rsidRDefault="00A208B2" w:rsidP="00A208B2">
            <w:r w:rsidRPr="006C4C53">
              <w:t>196723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Default="00A208B2" w:rsidP="00A208B2">
            <w:r w:rsidRPr="006C4C53">
              <w:t>45227</w:t>
            </w:r>
          </w:p>
        </w:tc>
      </w:tr>
      <w:tr w:rsidR="00A208B2" w:rsidRPr="00004B65" w:rsidTr="00A208B2">
        <w:trPr>
          <w:trHeight w:val="378"/>
          <w:jc w:val="center"/>
        </w:trPr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b/>
                <w:bCs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合</w:t>
            </w: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 xml:space="preserve">  </w:t>
            </w:r>
            <w:r w:rsidRPr="00004B65">
              <w:rPr>
                <w:rFonts w:ascii="Arial" w:eastAsia="华文细黑" w:hAnsi="Arial" w:cs="Arial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8B2" w:rsidRPr="00004B65" w:rsidRDefault="00A208B2" w:rsidP="00A208B2">
            <w:pPr>
              <w:widowControl/>
              <w:rPr>
                <w:rFonts w:ascii="Arial" w:eastAsia="华文细黑" w:hAnsi="Arial" w:cs="Arial"/>
                <w:sz w:val="18"/>
                <w:szCs w:val="18"/>
              </w:rPr>
            </w:pPr>
            <w:r w:rsidRPr="00004B65">
              <w:rPr>
                <w:rFonts w:ascii="Arial" w:eastAsia="华文细黑" w:hAnsi="Arial" w:cs="Arial"/>
                <w:sz w:val="18"/>
                <w:szCs w:val="18"/>
              </w:rPr>
              <w:t>73819.31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Pr="008F3FF7" w:rsidRDefault="00A208B2" w:rsidP="00A208B2">
            <w:r w:rsidRPr="008F3FF7">
              <w:t>213922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8B2" w:rsidRDefault="00A208B2" w:rsidP="00A208B2">
            <w:r w:rsidRPr="008F3FF7">
              <w:t>28979</w:t>
            </w:r>
          </w:p>
        </w:tc>
      </w:tr>
    </w:tbl>
    <w:p w:rsidR="00DD34F8" w:rsidRPr="00F3771D" w:rsidRDefault="00DD34F8" w:rsidP="00DD34F8">
      <w:pPr>
        <w:wordWrap w:val="0"/>
        <w:overflowPunct w:val="0"/>
        <w:snapToGrid w:val="0"/>
        <w:spacing w:line="360" w:lineRule="auto"/>
        <w:ind w:right="440"/>
        <w:rPr>
          <w:sz w:val="22"/>
          <w:szCs w:val="24"/>
        </w:rPr>
      </w:pPr>
    </w:p>
    <w:sectPr w:rsidR="00DD34F8" w:rsidRPr="00F3771D" w:rsidSect="006F58BB"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74" w:rsidRDefault="00732974" w:rsidP="008856FB">
      <w:r>
        <w:separator/>
      </w:r>
    </w:p>
  </w:endnote>
  <w:endnote w:type="continuationSeparator" w:id="0">
    <w:p w:rsidR="00732974" w:rsidRDefault="00732974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7145BA" w:rsidRPr="007145BA">
          <w:rPr>
            <w:rFonts w:ascii="Arial" w:hAnsi="Arial" w:cs="Arial"/>
            <w:noProof/>
            <w:lang w:val="zh-CN"/>
          </w:rPr>
          <w:t>1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74" w:rsidRDefault="00732974" w:rsidP="008856FB">
      <w:r>
        <w:separator/>
      </w:r>
    </w:p>
  </w:footnote>
  <w:footnote w:type="continuationSeparator" w:id="0">
    <w:p w:rsidR="00732974" w:rsidRDefault="00732974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D6D2BEE" wp14:editId="003AFFCA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516A0"/>
    <w:rsid w:val="0012036E"/>
    <w:rsid w:val="001B7068"/>
    <w:rsid w:val="001D7E0D"/>
    <w:rsid w:val="00212E7C"/>
    <w:rsid w:val="00233DDD"/>
    <w:rsid w:val="0023574E"/>
    <w:rsid w:val="003223BD"/>
    <w:rsid w:val="00343FC4"/>
    <w:rsid w:val="003B3439"/>
    <w:rsid w:val="003B5478"/>
    <w:rsid w:val="003D1233"/>
    <w:rsid w:val="0044601C"/>
    <w:rsid w:val="004A0279"/>
    <w:rsid w:val="004B7C34"/>
    <w:rsid w:val="004F6C4A"/>
    <w:rsid w:val="006863A6"/>
    <w:rsid w:val="006B5AD5"/>
    <w:rsid w:val="006F43DF"/>
    <w:rsid w:val="006F58BB"/>
    <w:rsid w:val="007145BA"/>
    <w:rsid w:val="00732974"/>
    <w:rsid w:val="007949A7"/>
    <w:rsid w:val="007A02E7"/>
    <w:rsid w:val="007A3A1D"/>
    <w:rsid w:val="007C2DCE"/>
    <w:rsid w:val="007F6B7B"/>
    <w:rsid w:val="00805C13"/>
    <w:rsid w:val="00814C5E"/>
    <w:rsid w:val="00883D67"/>
    <w:rsid w:val="008856FB"/>
    <w:rsid w:val="008B49B8"/>
    <w:rsid w:val="00922016"/>
    <w:rsid w:val="009C56FF"/>
    <w:rsid w:val="009E09FB"/>
    <w:rsid w:val="00A208B2"/>
    <w:rsid w:val="00A85FE1"/>
    <w:rsid w:val="00AA280C"/>
    <w:rsid w:val="00B2739D"/>
    <w:rsid w:val="00C37562"/>
    <w:rsid w:val="00C50C92"/>
    <w:rsid w:val="00C51631"/>
    <w:rsid w:val="00CF6744"/>
    <w:rsid w:val="00D3650A"/>
    <w:rsid w:val="00DA470F"/>
    <w:rsid w:val="00DD34F8"/>
    <w:rsid w:val="00F3331B"/>
    <w:rsid w:val="00F3771D"/>
    <w:rsid w:val="00F43813"/>
    <w:rsid w:val="00FC431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257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2018-01-30T05:14:00Z</cp:lastPrinted>
  <dcterms:created xsi:type="dcterms:W3CDTF">2018-12-27T08:46:00Z</dcterms:created>
  <dcterms:modified xsi:type="dcterms:W3CDTF">2020-05-25T09:30:00Z</dcterms:modified>
</cp:coreProperties>
</file>