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E19E1" w14:textId="43096AF5" w:rsidR="00560279" w:rsidRPr="005E20E9" w:rsidRDefault="00B523E5" w:rsidP="00B562B2">
      <w:pPr>
        <w:autoSpaceDE w:val="0"/>
        <w:autoSpaceDN w:val="0"/>
        <w:spacing w:beforeLines="100" w:before="312" w:afterLines="100" w:after="312" w:line="500" w:lineRule="exact"/>
        <w:jc w:val="center"/>
        <w:textAlignment w:val="bottom"/>
        <w:rPr>
          <w:rFonts w:ascii="Arial" w:eastAsiaTheme="minorEastAsia" w:hAnsi="Arial" w:cs="Arial"/>
          <w:b/>
          <w:color w:val="000000"/>
          <w:sz w:val="36"/>
          <w:szCs w:val="36"/>
        </w:rPr>
      </w:pP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关于《</w:t>
      </w:r>
      <w:r w:rsidR="00B30FE3"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北京市</w:t>
      </w:r>
      <w:r w:rsidR="00FF420D">
        <w:rPr>
          <w:rFonts w:ascii="Arial" w:eastAsiaTheme="minorEastAsia" w:hAnsi="Arial" w:cs="Arial" w:hint="eastAsia"/>
          <w:b/>
          <w:color w:val="000000"/>
          <w:sz w:val="36"/>
          <w:szCs w:val="36"/>
        </w:rPr>
        <w:t>南乐县</w:t>
      </w:r>
      <w:r w:rsidR="00B30FE3"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人民法院</w:t>
      </w: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案件【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（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2024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）豫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0923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法鉴字</w:t>
      </w:r>
      <w:r w:rsidR="00FF420D">
        <w:rPr>
          <w:rFonts w:ascii="Arial" w:eastAsia="楷体_GB2312" w:hAnsi="Arial" w:hint="eastAsia"/>
          <w:b/>
          <w:kern w:val="0"/>
          <w:sz w:val="36"/>
          <w:szCs w:val="36"/>
        </w:rPr>
        <w:t>035</w:t>
      </w:r>
      <w:r w:rsidR="00FF420D" w:rsidRPr="00ED5B68">
        <w:rPr>
          <w:rFonts w:ascii="Arial" w:eastAsia="楷体_GB2312" w:hAnsi="Arial" w:hint="eastAsia"/>
          <w:b/>
          <w:kern w:val="0"/>
          <w:sz w:val="36"/>
          <w:szCs w:val="36"/>
        </w:rPr>
        <w:t>号</w:t>
      </w: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】涉及的</w:t>
      </w:r>
      <w:r w:rsidR="0043682A"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房产</w:t>
      </w:r>
      <w:r w:rsidRPr="005E20E9">
        <w:rPr>
          <w:rFonts w:ascii="Arial" w:eastAsiaTheme="minorEastAsia" w:hAnsi="Arial" w:cs="Arial"/>
          <w:b/>
          <w:color w:val="000000"/>
          <w:sz w:val="36"/>
          <w:szCs w:val="36"/>
        </w:rPr>
        <w:t>评估》收费说明</w:t>
      </w:r>
    </w:p>
    <w:p w14:paraId="48D39A5D" w14:textId="4C4F4C29" w:rsidR="00560279" w:rsidRPr="00732FD6" w:rsidRDefault="00DA1ECD" w:rsidP="005E20E9">
      <w:pPr>
        <w:adjustRightInd w:val="0"/>
        <w:snapToGrid w:val="0"/>
        <w:spacing w:line="480" w:lineRule="auto"/>
        <w:rPr>
          <w:rFonts w:ascii="Arial" w:eastAsiaTheme="minorEastAsia" w:hAnsi="Arial" w:cs="Arial"/>
          <w:color w:val="000000"/>
          <w:sz w:val="28"/>
          <w:szCs w:val="28"/>
        </w:rPr>
      </w:pPr>
      <w:r w:rsidRPr="00DA1ECD">
        <w:rPr>
          <w:rFonts w:ascii="Arial" w:eastAsiaTheme="minorEastAsia" w:hAnsi="Arial" w:cs="Arial" w:hint="eastAsia"/>
          <w:color w:val="000000"/>
          <w:sz w:val="28"/>
          <w:szCs w:val="28"/>
        </w:rPr>
        <w:t>李燕女士（委托书指定交费义务人）</w:t>
      </w:r>
      <w:r w:rsidR="00B523E5" w:rsidRPr="00732FD6">
        <w:rPr>
          <w:rFonts w:ascii="Arial" w:eastAsiaTheme="minorEastAsia" w:hAnsi="Arial" w:cs="Arial"/>
          <w:color w:val="000000"/>
          <w:sz w:val="28"/>
          <w:szCs w:val="28"/>
        </w:rPr>
        <w:t>：</w:t>
      </w:r>
    </w:p>
    <w:p w14:paraId="78D5C284" w14:textId="2AD56328" w:rsidR="00560279" w:rsidRPr="00732FD6" w:rsidRDefault="00B523E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根据</w:t>
      </w:r>
      <w:r w:rsidR="00DA1ECD">
        <w:rPr>
          <w:rFonts w:ascii="Arial" w:eastAsiaTheme="minorEastAsia" w:hAnsi="Arial" w:cs="Arial" w:hint="eastAsia"/>
          <w:color w:val="000000"/>
          <w:sz w:val="28"/>
          <w:szCs w:val="28"/>
        </w:rPr>
        <w:t>北京市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南乐县</w:t>
      </w:r>
      <w:r w:rsidR="00DA1ECD">
        <w:rPr>
          <w:rFonts w:ascii="Arial" w:eastAsiaTheme="minorEastAsia" w:hAnsi="Arial" w:cs="Arial" w:hint="eastAsia"/>
          <w:color w:val="000000"/>
          <w:sz w:val="28"/>
          <w:szCs w:val="28"/>
        </w:rPr>
        <w:t>人民法院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出具的《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司法鉴定委托书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》【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（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2024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）豫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0923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法鉴字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035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C504F" w:rsidRPr="00732FD6">
        <w:rPr>
          <w:rFonts w:ascii="Arial" w:eastAsiaTheme="minorEastAsia" w:hAnsi="Arial" w:cs="Arial"/>
          <w:color w:val="000000"/>
          <w:sz w:val="28"/>
          <w:szCs w:val="28"/>
        </w:rPr>
        <w:t>】，委托我公司对</w:t>
      </w:r>
      <w:bookmarkStart w:id="0" w:name="_Hlk146029239"/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北京市经济技术开发区博兴九路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号院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6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层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713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、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715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0C572A">
        <w:rPr>
          <w:rFonts w:ascii="Arial" w:eastAsiaTheme="minorEastAsia" w:hAnsi="Arial" w:cs="Arial" w:hint="eastAsia"/>
          <w:color w:val="000000"/>
          <w:sz w:val="28"/>
          <w:szCs w:val="28"/>
        </w:rPr>
        <w:t>房屋价值</w:t>
      </w:r>
      <w:r w:rsidR="0083271C" w:rsidRPr="00732FD6">
        <w:rPr>
          <w:rFonts w:ascii="Arial" w:eastAsiaTheme="minorEastAsia" w:hAnsi="Arial" w:cs="Arial"/>
          <w:color w:val="000000"/>
          <w:sz w:val="28"/>
          <w:szCs w:val="28"/>
        </w:rPr>
        <w:t>进行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鉴定</w:t>
      </w:r>
      <w:bookmarkEnd w:id="0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3B942EE6" w14:textId="77777777" w:rsidR="00D17F13" w:rsidRPr="00732FD6" w:rsidRDefault="00F82F94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bookmarkStart w:id="1" w:name="_Toc151893762"/>
      <w:r w:rsidRPr="00732FD6">
        <w:rPr>
          <w:rFonts w:ascii="Arial" w:eastAsiaTheme="minorEastAsia" w:hAnsi="Arial" w:cs="Arial"/>
          <w:color w:val="000000"/>
          <w:sz w:val="28"/>
          <w:szCs w:val="28"/>
        </w:rPr>
        <w:t>参照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《国家计委建设部关于房地产中介服务的通知》【计价格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[1995]971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号】，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我司制定的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房地产评估的评估费收费标准如下：</w:t>
      </w:r>
    </w:p>
    <w:p w14:paraId="3ED80B97" w14:textId="77777777" w:rsidR="00560279" w:rsidRPr="00732FD6" w:rsidRDefault="00B523E5">
      <w:pPr>
        <w:jc w:val="center"/>
        <w:rPr>
          <w:rFonts w:ascii="Arial" w:eastAsiaTheme="minorEastAsia" w:hAnsi="Arial" w:cs="Arial"/>
          <w:b/>
          <w:bCs/>
          <w:color w:val="000000"/>
          <w:sz w:val="26"/>
          <w:szCs w:val="26"/>
        </w:rPr>
      </w:pPr>
      <w:r w:rsidRPr="00732FD6">
        <w:rPr>
          <w:rFonts w:ascii="Arial" w:eastAsiaTheme="minorEastAsia" w:hAnsi="Arial" w:cs="Arial"/>
          <w:b/>
          <w:bCs/>
          <w:color w:val="000000"/>
          <w:sz w:val="26"/>
          <w:szCs w:val="26"/>
        </w:rPr>
        <w:t>房地产价格评估收费标准</w:t>
      </w:r>
      <w:bookmarkEnd w:id="1"/>
    </w:p>
    <w:tbl>
      <w:tblPr>
        <w:tblW w:w="5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79"/>
        <w:gridCol w:w="1433"/>
      </w:tblGrid>
      <w:tr w:rsidR="00560279" w:rsidRPr="00467653" w14:paraId="63FB2348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0141782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档次</w:t>
            </w:r>
          </w:p>
        </w:tc>
        <w:tc>
          <w:tcPr>
            <w:tcW w:w="3279" w:type="dxa"/>
            <w:vAlign w:val="center"/>
          </w:tcPr>
          <w:p w14:paraId="47AA160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标的总额（万元）</w:t>
            </w:r>
          </w:p>
        </w:tc>
        <w:tc>
          <w:tcPr>
            <w:tcW w:w="1433" w:type="dxa"/>
            <w:vAlign w:val="center"/>
          </w:tcPr>
          <w:p w14:paraId="631CD3E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累进费率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‰</w:t>
            </w:r>
          </w:p>
        </w:tc>
      </w:tr>
      <w:tr w:rsidR="00560279" w:rsidRPr="00467653" w14:paraId="51B49F27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485687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9" w:type="dxa"/>
            <w:vAlign w:val="center"/>
          </w:tcPr>
          <w:p w14:paraId="7D06230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以下（含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14:paraId="6F7AB668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60279" w:rsidRPr="00467653" w14:paraId="7768130D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194A804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79" w:type="dxa"/>
            <w:vAlign w:val="center"/>
          </w:tcPr>
          <w:p w14:paraId="5A26CC0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33" w:type="dxa"/>
            <w:vAlign w:val="center"/>
          </w:tcPr>
          <w:p w14:paraId="1D6CF10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560279" w:rsidRPr="00467653" w14:paraId="23A000CC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6EAFD4A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79" w:type="dxa"/>
            <w:vAlign w:val="center"/>
          </w:tcPr>
          <w:p w14:paraId="6A7EF3E5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33" w:type="dxa"/>
            <w:vAlign w:val="center"/>
          </w:tcPr>
          <w:p w14:paraId="235F8C8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560279" w:rsidRPr="00467653" w14:paraId="5B4EEB4A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4C4B6A7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79" w:type="dxa"/>
            <w:vAlign w:val="center"/>
          </w:tcPr>
          <w:p w14:paraId="043F9D8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33" w:type="dxa"/>
            <w:vAlign w:val="center"/>
          </w:tcPr>
          <w:p w14:paraId="178B6FD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560279" w:rsidRPr="00467653" w14:paraId="69BC429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DA561B4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79" w:type="dxa"/>
            <w:vAlign w:val="center"/>
          </w:tcPr>
          <w:p w14:paraId="4CA21ED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33" w:type="dxa"/>
            <w:vAlign w:val="center"/>
          </w:tcPr>
          <w:p w14:paraId="0286000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560279" w:rsidRPr="00467653" w14:paraId="578C4E3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654901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79" w:type="dxa"/>
            <w:vAlign w:val="center"/>
          </w:tcPr>
          <w:p w14:paraId="2528103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33" w:type="dxa"/>
            <w:vAlign w:val="center"/>
          </w:tcPr>
          <w:p w14:paraId="0D036D7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560279" w:rsidRPr="00467653" w14:paraId="76A90B82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CA287B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79" w:type="dxa"/>
            <w:vAlign w:val="center"/>
          </w:tcPr>
          <w:p w14:paraId="423CBC7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1433" w:type="dxa"/>
            <w:vAlign w:val="center"/>
          </w:tcPr>
          <w:p w14:paraId="2F15E96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0.1</w:t>
            </w:r>
          </w:p>
        </w:tc>
      </w:tr>
    </w:tbl>
    <w:p w14:paraId="4E2B5F4E" w14:textId="555A3CF5" w:rsidR="00D17F13" w:rsidRPr="00732FD6" w:rsidRDefault="00F82F94" w:rsidP="005E20E9">
      <w:pPr>
        <w:adjustRightInd w:val="0"/>
        <w:snapToGrid w:val="0"/>
        <w:spacing w:beforeLines="100" w:before="312"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根据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估价人员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初步测算，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北京市经济技术开发区博兴九路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号院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6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层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713</w:t>
      </w:r>
      <w:r w:rsidR="00FF420D" w:rsidRP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、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715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F3A75">
        <w:rPr>
          <w:rFonts w:ascii="Arial" w:eastAsiaTheme="minorEastAsia" w:hAnsi="Arial" w:cs="Arial" w:hint="eastAsia"/>
          <w:color w:val="000000"/>
          <w:sz w:val="28"/>
          <w:szCs w:val="28"/>
        </w:rPr>
        <w:t>项目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应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预缴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纳评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估费为</w:t>
      </w:r>
      <w:r w:rsidR="00FF420D">
        <w:rPr>
          <w:rFonts w:ascii="Arial" w:eastAsiaTheme="minorEastAsia" w:hAnsi="Arial" w:cs="Arial" w:hint="eastAsia"/>
          <w:color w:val="000000"/>
          <w:sz w:val="28"/>
          <w:szCs w:val="28"/>
        </w:rPr>
        <w:t>10</w:t>
      </w:r>
      <w:r w:rsidR="00732FD6" w:rsidRPr="00732FD6">
        <w:rPr>
          <w:rFonts w:ascii="Arial" w:eastAsiaTheme="minorEastAsia" w:hAnsi="Arial" w:cs="Arial"/>
          <w:color w:val="000000"/>
          <w:sz w:val="28"/>
          <w:szCs w:val="28"/>
        </w:rPr>
        <w:t>,0</w:t>
      </w:r>
      <w:r w:rsidR="00A33A57" w:rsidRPr="00732FD6">
        <w:rPr>
          <w:rFonts w:ascii="Arial" w:eastAsiaTheme="minorEastAsia" w:hAnsi="Arial" w:cs="Arial"/>
          <w:color w:val="000000"/>
          <w:sz w:val="28"/>
          <w:szCs w:val="28"/>
        </w:rPr>
        <w:t>00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 w:rsidR="00FF420D">
        <w:rPr>
          <w:rFonts w:asciiTheme="minorEastAsia" w:eastAsiaTheme="minorEastAsia" w:hAnsiTheme="minorEastAsia" w:hint="eastAsia"/>
          <w:color w:val="000000"/>
          <w:sz w:val="28"/>
          <w:szCs w:val="28"/>
        </w:rPr>
        <w:t>壹</w:t>
      </w:r>
      <w:r w:rsidR="00732FD6">
        <w:rPr>
          <w:rFonts w:asciiTheme="minorEastAsia" w:eastAsiaTheme="minorEastAsia" w:hAnsiTheme="minorEastAsia" w:hint="eastAsia"/>
          <w:color w:val="000000"/>
          <w:sz w:val="28"/>
          <w:szCs w:val="28"/>
        </w:rPr>
        <w:t>万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，待出具正式报告时，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会根据最终的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评估值计算的实际</w:t>
      </w:r>
      <w:r w:rsidR="00C648C0" w:rsidRPr="00732FD6">
        <w:rPr>
          <w:rFonts w:ascii="Arial" w:eastAsiaTheme="minorEastAsia" w:hAnsi="Arial" w:cs="Arial"/>
          <w:color w:val="000000"/>
          <w:sz w:val="28"/>
          <w:szCs w:val="28"/>
        </w:rPr>
        <w:t>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估费进行多退少补。</w:t>
      </w:r>
    </w:p>
    <w:p w14:paraId="70F40E85" w14:textId="77777777" w:rsidR="000538DE" w:rsidRPr="00732FD6" w:rsidRDefault="000538DE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备注：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1.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上述评估费不包含差旅费。</w:t>
      </w:r>
    </w:p>
    <w:p w14:paraId="5DDE06B1" w14:textId="2DABAD8F" w:rsidR="0043682A" w:rsidRDefault="00BD0C21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 xml:space="preserve">      2.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如果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按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评估范围价值量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计算的评估费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不能覆盖最基本的</w:t>
      </w:r>
      <w:r w:rsidR="008E2391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机构人力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及管理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成本，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可自行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提出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最低收费标准并公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lastRenderedPageBreak/>
        <w:t>示（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原则上不低于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3000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/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套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）</w:t>
      </w:r>
      <w:r w:rsidR="003704B3"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70043712" w14:textId="77777777" w:rsidR="00023225" w:rsidRDefault="0002322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户名：北京康正宏基房地产评估有限公司</w:t>
      </w:r>
    </w:p>
    <w:p w14:paraId="5B83F72B" w14:textId="77777777" w:rsidR="00023225" w:rsidRDefault="0002322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开户行：交通银行北京和平里支行</w:t>
      </w:r>
    </w:p>
    <w:p w14:paraId="57E3946C" w14:textId="60DE5BA8" w:rsidR="00023225" w:rsidRDefault="00023225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 w:hint="eastAsia"/>
          <w:color w:val="000000"/>
          <w:sz w:val="28"/>
          <w:szCs w:val="28"/>
        </w:rPr>
        <w:t>账号</w:t>
      </w: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：</w:t>
      </w:r>
      <w:r w:rsidRPr="00023225">
        <w:rPr>
          <w:rFonts w:ascii="Arial" w:eastAsiaTheme="minorEastAsia" w:hAnsi="Arial" w:cs="Arial" w:hint="eastAsia"/>
          <w:color w:val="000000"/>
          <w:sz w:val="28"/>
          <w:szCs w:val="28"/>
        </w:rPr>
        <w:t>110060739012015026873</w:t>
      </w:r>
    </w:p>
    <w:p w14:paraId="2E2E048B" w14:textId="53A740F9" w:rsidR="00732FD6" w:rsidRDefault="00732FD6" w:rsidP="005E20E9">
      <w:pPr>
        <w:adjustRightInd w:val="0"/>
        <w:snapToGrid w:val="0"/>
        <w:spacing w:line="48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9691CE6" w14:textId="77777777" w:rsidR="00A50B5F" w:rsidRPr="00A50B5F" w:rsidRDefault="00A50B5F" w:rsidP="005E20E9">
      <w:pPr>
        <w:kinsoku w:val="0"/>
        <w:spacing w:line="480" w:lineRule="auto"/>
        <w:jc w:val="right"/>
        <w:rPr>
          <w:rFonts w:ascii="Arial" w:eastAsiaTheme="minorEastAsia" w:hAnsi="Arial" w:cs="Arial"/>
          <w:color w:val="000000"/>
          <w:sz w:val="28"/>
          <w:szCs w:val="28"/>
        </w:rPr>
      </w:pPr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北京康正宏基房地产评估有限公司</w:t>
      </w:r>
    </w:p>
    <w:p w14:paraId="29B3903D" w14:textId="69523857" w:rsidR="00560279" w:rsidRPr="00732FD6" w:rsidRDefault="002E10C1" w:rsidP="005E20E9">
      <w:pPr>
        <w:adjustRightInd w:val="0"/>
        <w:snapToGrid w:val="0"/>
        <w:spacing w:line="480" w:lineRule="auto"/>
        <w:ind w:firstLineChars="200" w:firstLine="600"/>
        <w:jc w:val="right"/>
        <w:rPr>
          <w:rFonts w:ascii="Arial" w:eastAsiaTheme="minorEastAsia" w:hAnsi="Arial" w:cs="Arial"/>
          <w:bCs/>
          <w:spacing w:val="4"/>
          <w:kern w:val="0"/>
          <w:sz w:val="28"/>
          <w:szCs w:val="28"/>
        </w:rPr>
      </w:pPr>
      <w:r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202</w:t>
      </w:r>
      <w:r w:rsidR="00730E41">
        <w:rPr>
          <w:rFonts w:ascii="Arial" w:eastAsiaTheme="minorEastAsia" w:hAnsi="Arial" w:cs="Arial" w:hint="eastAsia"/>
          <w:bCs/>
          <w:color w:val="000000"/>
          <w:sz w:val="30"/>
          <w:szCs w:val="30"/>
        </w:rPr>
        <w:t>4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年</w:t>
      </w:r>
      <w:r w:rsidR="00FF420D">
        <w:rPr>
          <w:rFonts w:ascii="Arial" w:eastAsiaTheme="minorEastAsia" w:hAnsi="Arial" w:cs="Arial" w:hint="eastAsia"/>
          <w:bCs/>
          <w:color w:val="000000"/>
          <w:sz w:val="30"/>
          <w:szCs w:val="30"/>
        </w:rPr>
        <w:t>5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月</w:t>
      </w:r>
      <w:r w:rsidR="00FF420D">
        <w:rPr>
          <w:rFonts w:ascii="Arial" w:eastAsiaTheme="minorEastAsia" w:hAnsi="Arial" w:cs="Arial" w:hint="eastAsia"/>
          <w:bCs/>
          <w:color w:val="000000"/>
          <w:sz w:val="30"/>
          <w:szCs w:val="30"/>
        </w:rPr>
        <w:t>21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日</w:t>
      </w:r>
    </w:p>
    <w:sectPr w:rsidR="00560279" w:rsidRPr="00732FD6" w:rsidSect="00777BF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856C7" w14:textId="77777777" w:rsidR="00E93B75" w:rsidRDefault="00E93B75" w:rsidP="00560279">
      <w:r>
        <w:separator/>
      </w:r>
    </w:p>
  </w:endnote>
  <w:endnote w:type="continuationSeparator" w:id="0">
    <w:p w14:paraId="083B4203" w14:textId="77777777" w:rsidR="00E93B75" w:rsidRDefault="00E93B75" w:rsidP="0056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778B5" w14:textId="77777777" w:rsidR="00E93B75" w:rsidRDefault="00E93B75" w:rsidP="00560279">
      <w:r>
        <w:separator/>
      </w:r>
    </w:p>
  </w:footnote>
  <w:footnote w:type="continuationSeparator" w:id="0">
    <w:p w14:paraId="483C1841" w14:textId="77777777" w:rsidR="00E93B75" w:rsidRDefault="00E93B75" w:rsidP="0056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FB5C0" w14:textId="77777777" w:rsidR="00560279" w:rsidRDefault="00560279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696"/>
    <w:rsid w:val="00003C9F"/>
    <w:rsid w:val="00023225"/>
    <w:rsid w:val="00032200"/>
    <w:rsid w:val="000538DE"/>
    <w:rsid w:val="0005714E"/>
    <w:rsid w:val="000613C0"/>
    <w:rsid w:val="000723CC"/>
    <w:rsid w:val="00094892"/>
    <w:rsid w:val="000C301E"/>
    <w:rsid w:val="000C572A"/>
    <w:rsid w:val="000C69BD"/>
    <w:rsid w:val="000D0D29"/>
    <w:rsid w:val="000D4444"/>
    <w:rsid w:val="000E6051"/>
    <w:rsid w:val="00140D74"/>
    <w:rsid w:val="001551AC"/>
    <w:rsid w:val="00185BA7"/>
    <w:rsid w:val="001972EB"/>
    <w:rsid w:val="001A49E2"/>
    <w:rsid w:val="001B3EF2"/>
    <w:rsid w:val="001F02F0"/>
    <w:rsid w:val="001F4C5D"/>
    <w:rsid w:val="00201DF0"/>
    <w:rsid w:val="00227CC6"/>
    <w:rsid w:val="00251D9F"/>
    <w:rsid w:val="002527E2"/>
    <w:rsid w:val="00266B0C"/>
    <w:rsid w:val="002718AC"/>
    <w:rsid w:val="002A23E0"/>
    <w:rsid w:val="002B6B0A"/>
    <w:rsid w:val="002C504F"/>
    <w:rsid w:val="002E10C1"/>
    <w:rsid w:val="002E606A"/>
    <w:rsid w:val="002F3A75"/>
    <w:rsid w:val="00304D4C"/>
    <w:rsid w:val="003412D8"/>
    <w:rsid w:val="00342F34"/>
    <w:rsid w:val="00343C25"/>
    <w:rsid w:val="003635C1"/>
    <w:rsid w:val="0036481A"/>
    <w:rsid w:val="003704B3"/>
    <w:rsid w:val="003B10B7"/>
    <w:rsid w:val="003C1559"/>
    <w:rsid w:val="003F0885"/>
    <w:rsid w:val="0043682A"/>
    <w:rsid w:val="00465204"/>
    <w:rsid w:val="00466CD4"/>
    <w:rsid w:val="00467653"/>
    <w:rsid w:val="0047555F"/>
    <w:rsid w:val="004A7BA1"/>
    <w:rsid w:val="004E5934"/>
    <w:rsid w:val="004E59F9"/>
    <w:rsid w:val="005372AF"/>
    <w:rsid w:val="00560279"/>
    <w:rsid w:val="005818BF"/>
    <w:rsid w:val="00590CF0"/>
    <w:rsid w:val="00594FE5"/>
    <w:rsid w:val="005A38EA"/>
    <w:rsid w:val="005D768A"/>
    <w:rsid w:val="005E20E9"/>
    <w:rsid w:val="005E38AA"/>
    <w:rsid w:val="005E6BBE"/>
    <w:rsid w:val="00614116"/>
    <w:rsid w:val="0063301E"/>
    <w:rsid w:val="00643C04"/>
    <w:rsid w:val="006664EF"/>
    <w:rsid w:val="00680524"/>
    <w:rsid w:val="0069751C"/>
    <w:rsid w:val="006A7AA6"/>
    <w:rsid w:val="006C7DF8"/>
    <w:rsid w:val="006D1F6A"/>
    <w:rsid w:val="006D4E3E"/>
    <w:rsid w:val="006F3A03"/>
    <w:rsid w:val="00727289"/>
    <w:rsid w:val="00730E41"/>
    <w:rsid w:val="00732FD6"/>
    <w:rsid w:val="00733B4F"/>
    <w:rsid w:val="00743DFF"/>
    <w:rsid w:val="00777BF5"/>
    <w:rsid w:val="00785ED4"/>
    <w:rsid w:val="00793FE0"/>
    <w:rsid w:val="007A0C94"/>
    <w:rsid w:val="007C1551"/>
    <w:rsid w:val="007E4B46"/>
    <w:rsid w:val="007F0B22"/>
    <w:rsid w:val="008070A1"/>
    <w:rsid w:val="0083271C"/>
    <w:rsid w:val="0084231A"/>
    <w:rsid w:val="00856AF9"/>
    <w:rsid w:val="00886556"/>
    <w:rsid w:val="008E2391"/>
    <w:rsid w:val="008E52D8"/>
    <w:rsid w:val="008F5490"/>
    <w:rsid w:val="00973CBC"/>
    <w:rsid w:val="0099659A"/>
    <w:rsid w:val="009C3D2E"/>
    <w:rsid w:val="009E0D15"/>
    <w:rsid w:val="00A04952"/>
    <w:rsid w:val="00A1031A"/>
    <w:rsid w:val="00A26282"/>
    <w:rsid w:val="00A3072B"/>
    <w:rsid w:val="00A33A57"/>
    <w:rsid w:val="00A50B5F"/>
    <w:rsid w:val="00A60257"/>
    <w:rsid w:val="00A6332A"/>
    <w:rsid w:val="00AE15E4"/>
    <w:rsid w:val="00AF577A"/>
    <w:rsid w:val="00B03314"/>
    <w:rsid w:val="00B07BB4"/>
    <w:rsid w:val="00B30FE3"/>
    <w:rsid w:val="00B523E5"/>
    <w:rsid w:val="00B562B2"/>
    <w:rsid w:val="00B7401D"/>
    <w:rsid w:val="00B81544"/>
    <w:rsid w:val="00BA2FC7"/>
    <w:rsid w:val="00BD0C21"/>
    <w:rsid w:val="00BD6828"/>
    <w:rsid w:val="00BE340E"/>
    <w:rsid w:val="00C04B3E"/>
    <w:rsid w:val="00C27CDA"/>
    <w:rsid w:val="00C313EF"/>
    <w:rsid w:val="00C3352A"/>
    <w:rsid w:val="00C648C0"/>
    <w:rsid w:val="00CA020A"/>
    <w:rsid w:val="00CF6416"/>
    <w:rsid w:val="00D17F13"/>
    <w:rsid w:val="00D41601"/>
    <w:rsid w:val="00D43337"/>
    <w:rsid w:val="00D727CA"/>
    <w:rsid w:val="00D74529"/>
    <w:rsid w:val="00D76696"/>
    <w:rsid w:val="00D9218E"/>
    <w:rsid w:val="00DA00F5"/>
    <w:rsid w:val="00DA1ECD"/>
    <w:rsid w:val="00DA2B7B"/>
    <w:rsid w:val="00E068CC"/>
    <w:rsid w:val="00E11A61"/>
    <w:rsid w:val="00E2689D"/>
    <w:rsid w:val="00E42ABF"/>
    <w:rsid w:val="00E74E37"/>
    <w:rsid w:val="00E93B75"/>
    <w:rsid w:val="00EA6622"/>
    <w:rsid w:val="00EB2C04"/>
    <w:rsid w:val="00EB4B2E"/>
    <w:rsid w:val="00EC5E08"/>
    <w:rsid w:val="00EE3A76"/>
    <w:rsid w:val="00EF31E1"/>
    <w:rsid w:val="00F43E96"/>
    <w:rsid w:val="00F46785"/>
    <w:rsid w:val="00F82F94"/>
    <w:rsid w:val="00FB01DC"/>
    <w:rsid w:val="00FB0D4F"/>
    <w:rsid w:val="00FC1C44"/>
    <w:rsid w:val="00FC2A7B"/>
    <w:rsid w:val="00FE62F5"/>
    <w:rsid w:val="00FF285F"/>
    <w:rsid w:val="00FF420D"/>
    <w:rsid w:val="00FF457D"/>
    <w:rsid w:val="02DE0F28"/>
    <w:rsid w:val="11472AF4"/>
    <w:rsid w:val="35031158"/>
    <w:rsid w:val="41913FB3"/>
    <w:rsid w:val="4CBA5CCC"/>
    <w:rsid w:val="7D7E6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5DAA5"/>
  <w15:docId w15:val="{45E940F3-EB97-432A-9069-FDF3E6DF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2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02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560279"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rsid w:val="00560279"/>
    <w:pPr>
      <w:jc w:val="left"/>
    </w:pPr>
  </w:style>
  <w:style w:type="paragraph" w:styleId="a7">
    <w:name w:val="Date"/>
    <w:basedOn w:val="a"/>
    <w:next w:val="a"/>
    <w:link w:val="a8"/>
    <w:uiPriority w:val="99"/>
    <w:semiHidden/>
    <w:unhideWhenUsed/>
    <w:qFormat/>
    <w:rsid w:val="00560279"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sid w:val="0056027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560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rsid w:val="0056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sid w:val="00560279"/>
    <w:rPr>
      <w:b/>
      <w:bCs/>
    </w:rPr>
  </w:style>
  <w:style w:type="character" w:styleId="af1">
    <w:name w:val="annotation reference"/>
    <w:basedOn w:val="a0"/>
    <w:uiPriority w:val="99"/>
    <w:semiHidden/>
    <w:unhideWhenUsed/>
    <w:qFormat/>
    <w:rsid w:val="00560279"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sid w:val="0056027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sid w:val="00560279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560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f2">
    <w:name w:val="List Paragraph"/>
    <w:basedOn w:val="a"/>
    <w:uiPriority w:val="34"/>
    <w:qFormat/>
    <w:rsid w:val="00560279"/>
    <w:pPr>
      <w:ind w:firstLineChars="200" w:firstLine="420"/>
    </w:pPr>
  </w:style>
  <w:style w:type="character" w:customStyle="1" w:styleId="a4">
    <w:name w:val="文档结构图 字符"/>
    <w:basedOn w:val="a0"/>
    <w:link w:val="a3"/>
    <w:uiPriority w:val="99"/>
    <w:semiHidden/>
    <w:qFormat/>
    <w:rsid w:val="00560279"/>
    <w:rPr>
      <w:rFonts w:ascii="宋体" w:eastAsia="宋体" w:hAnsi="Times New Roman" w:cs="Times New Roman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6"/>
    <w:link w:val="af"/>
    <w:uiPriority w:val="99"/>
    <w:semiHidden/>
    <w:qFormat/>
    <w:rsid w:val="00560279"/>
    <w:rPr>
      <w:rFonts w:ascii="Times New Roman" w:eastAsia="宋体" w:hAnsi="Times New Roman" w:cs="Times New Roman"/>
      <w:b/>
      <w:bCs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56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A146D-9C7D-4E14-AD19-92BA1529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100</Words>
  <Characters>570</Characters>
  <Application>Microsoft Office Word</Application>
  <DocSecurity>0</DocSecurity>
  <Lines>4</Lines>
  <Paragraphs>1</Paragraphs>
  <ScaleCrop>false</ScaleCrop>
  <Company>jia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CLL</dc:creator>
  <cp:lastModifiedBy>Administrator</cp:lastModifiedBy>
  <cp:revision>23</cp:revision>
  <cp:lastPrinted>2023-09-19T07:22:00Z</cp:lastPrinted>
  <dcterms:created xsi:type="dcterms:W3CDTF">2022-05-06T08:12:00Z</dcterms:created>
  <dcterms:modified xsi:type="dcterms:W3CDTF">2024-05-21T06:22:00Z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