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3D8C" w14:textId="77777777" w:rsidR="00195F35" w:rsidRDefault="00195F35">
      <w:pPr>
        <w:pStyle w:val="a5"/>
        <w:rPr>
          <w:rFonts w:ascii="仿宋_GB2312" w:eastAsia="仿宋_GB2312"/>
          <w:color w:val="000000"/>
          <w:sz w:val="28"/>
        </w:rPr>
      </w:pPr>
    </w:p>
    <w:p w14:paraId="4AF60BA2" w14:textId="77777777" w:rsidR="00195F35" w:rsidRDefault="00195F35">
      <w:pPr>
        <w:pStyle w:val="a5"/>
        <w:rPr>
          <w:rFonts w:ascii="仿宋_GB2312" w:eastAsia="仿宋_GB2312"/>
          <w:color w:val="000000"/>
          <w:sz w:val="28"/>
        </w:rPr>
      </w:pPr>
    </w:p>
    <w:p w14:paraId="1649D968" w14:textId="77777777" w:rsidR="006B1D92" w:rsidRDefault="006B1D92">
      <w:pPr>
        <w:pStyle w:val="a5"/>
        <w:rPr>
          <w:rFonts w:ascii="仿宋_GB2312" w:eastAsia="仿宋_GB2312"/>
          <w:color w:val="000000"/>
          <w:sz w:val="28"/>
        </w:rPr>
      </w:pPr>
    </w:p>
    <w:p w14:paraId="4BE6F874" w14:textId="77777777" w:rsidR="006B1D92" w:rsidRDefault="006B1D92">
      <w:pPr>
        <w:pStyle w:val="a5"/>
        <w:rPr>
          <w:rFonts w:ascii="仿宋_GB2312" w:eastAsia="仿宋_GB2312"/>
          <w:color w:val="000000"/>
          <w:sz w:val="28"/>
        </w:rPr>
      </w:pPr>
    </w:p>
    <w:p w14:paraId="76D64CB6" w14:textId="77777777" w:rsidR="006B1D92" w:rsidRDefault="006B1D92">
      <w:pPr>
        <w:pStyle w:val="a5"/>
        <w:rPr>
          <w:rFonts w:ascii="仿宋_GB2312" w:eastAsia="仿宋_GB2312"/>
          <w:color w:val="000000"/>
          <w:sz w:val="28"/>
        </w:rPr>
      </w:pPr>
    </w:p>
    <w:p w14:paraId="02212076" w14:textId="77777777" w:rsidR="006B1D92" w:rsidRDefault="006B1D92">
      <w:pPr>
        <w:pStyle w:val="a5"/>
        <w:rPr>
          <w:rFonts w:ascii="仿宋_GB2312" w:eastAsia="仿宋_GB2312"/>
          <w:color w:val="000000"/>
          <w:sz w:val="28"/>
        </w:rPr>
      </w:pPr>
    </w:p>
    <w:p w14:paraId="5C2935B8" w14:textId="77777777" w:rsidR="00195F35" w:rsidRDefault="00195F35">
      <w:pPr>
        <w:pStyle w:val="a5"/>
        <w:rPr>
          <w:rFonts w:ascii="仿宋_GB2312" w:eastAsia="仿宋_GB2312"/>
          <w:color w:val="000000"/>
          <w:sz w:val="28"/>
        </w:rPr>
      </w:pPr>
    </w:p>
    <w:p w14:paraId="33FEB4F4" w14:textId="77777777" w:rsidR="00195F35" w:rsidRDefault="003753F0">
      <w:pPr>
        <w:pStyle w:val="a5"/>
        <w:jc w:val="center"/>
        <w:rPr>
          <w:b/>
          <w:snapToGrid w:val="0"/>
          <w:kern w:val="0"/>
          <w:sz w:val="48"/>
          <w:szCs w:val="48"/>
        </w:rPr>
      </w:pPr>
      <w:r>
        <w:rPr>
          <w:rFonts w:hint="eastAsia"/>
          <w:b/>
          <w:snapToGrid w:val="0"/>
          <w:kern w:val="0"/>
          <w:sz w:val="48"/>
          <w:szCs w:val="48"/>
        </w:rPr>
        <w:t>中国华融</w:t>
      </w:r>
    </w:p>
    <w:p w14:paraId="4D70B7B3" w14:textId="77777777" w:rsidR="00195F35" w:rsidRDefault="003753F0">
      <w:pPr>
        <w:pStyle w:val="a5"/>
        <w:jc w:val="center"/>
        <w:rPr>
          <w:b/>
          <w:snapToGrid w:val="0"/>
          <w:kern w:val="0"/>
          <w:sz w:val="48"/>
          <w:szCs w:val="48"/>
        </w:rPr>
      </w:pPr>
      <w:r>
        <w:rPr>
          <w:rFonts w:hint="eastAsia"/>
          <w:b/>
          <w:snapToGrid w:val="0"/>
          <w:kern w:val="0"/>
          <w:sz w:val="48"/>
          <w:szCs w:val="48"/>
        </w:rPr>
        <w:t>房地产类抵押物动态估价报告</w:t>
      </w:r>
    </w:p>
    <w:p w14:paraId="78443DAB" w14:textId="497755BD" w:rsidR="00195F35" w:rsidRDefault="003753F0">
      <w:pPr>
        <w:pStyle w:val="a5"/>
        <w:jc w:val="center"/>
        <w:rPr>
          <w:b/>
          <w:snapToGrid w:val="0"/>
          <w:kern w:val="0"/>
          <w:sz w:val="32"/>
          <w:szCs w:val="32"/>
        </w:rPr>
      </w:pPr>
      <w:r>
        <w:rPr>
          <w:rFonts w:hint="eastAsia"/>
          <w:b/>
          <w:snapToGrid w:val="0"/>
          <w:kern w:val="0"/>
          <w:sz w:val="32"/>
          <w:szCs w:val="32"/>
        </w:rPr>
        <w:t>（项目编号：</w:t>
      </w:r>
      <w:r w:rsidR="006B1D92" w:rsidRPr="00D83C7C">
        <w:rPr>
          <w:b/>
          <w:snapToGrid w:val="0"/>
          <w:color w:val="FF0000"/>
          <w:kern w:val="0"/>
          <w:sz w:val="32"/>
          <w:szCs w:val="32"/>
        </w:rPr>
        <w:t>01170098</w:t>
      </w:r>
      <w:r>
        <w:rPr>
          <w:rFonts w:hint="eastAsia"/>
          <w:b/>
          <w:snapToGrid w:val="0"/>
          <w:kern w:val="0"/>
          <w:sz w:val="32"/>
          <w:szCs w:val="32"/>
        </w:rPr>
        <w:t xml:space="preserve">； </w:t>
      </w:r>
      <w:r w:rsidRPr="002D3D19">
        <w:rPr>
          <w:rFonts w:hint="eastAsia"/>
          <w:b/>
          <w:snapToGrid w:val="0"/>
          <w:color w:val="FF0000"/>
          <w:kern w:val="0"/>
          <w:sz w:val="32"/>
          <w:szCs w:val="32"/>
        </w:rPr>
        <w:t>第</w:t>
      </w:r>
      <w:r w:rsidR="0000782D" w:rsidRPr="002D3D19">
        <w:rPr>
          <w:rFonts w:hint="eastAsia"/>
          <w:b/>
          <w:snapToGrid w:val="0"/>
          <w:color w:val="FF0000"/>
          <w:kern w:val="0"/>
          <w:sz w:val="32"/>
          <w:szCs w:val="32"/>
        </w:rPr>
        <w:t>2</w:t>
      </w:r>
      <w:r w:rsidRPr="002D3D19">
        <w:rPr>
          <w:rFonts w:hint="eastAsia"/>
          <w:b/>
          <w:snapToGrid w:val="0"/>
          <w:color w:val="FF0000"/>
          <w:kern w:val="0"/>
          <w:sz w:val="32"/>
          <w:szCs w:val="32"/>
        </w:rPr>
        <w:t>估价</w:t>
      </w:r>
      <w:r>
        <w:rPr>
          <w:rFonts w:hint="eastAsia"/>
          <w:b/>
          <w:snapToGrid w:val="0"/>
          <w:kern w:val="0"/>
          <w:sz w:val="32"/>
          <w:szCs w:val="32"/>
        </w:rPr>
        <w:t>）</w:t>
      </w:r>
    </w:p>
    <w:p w14:paraId="7670AD65" w14:textId="77777777" w:rsidR="0046710B" w:rsidRPr="00A33C05" w:rsidRDefault="0046710B">
      <w:pPr>
        <w:pStyle w:val="a5"/>
        <w:rPr>
          <w:rFonts w:ascii="仿宋_GB2312" w:eastAsia="仿宋_GB2312"/>
          <w:color w:val="000000"/>
          <w:sz w:val="28"/>
        </w:rPr>
      </w:pPr>
    </w:p>
    <w:p w14:paraId="5BB8E185" w14:textId="77777777" w:rsidR="00195F35" w:rsidRDefault="00195F35">
      <w:pPr>
        <w:pStyle w:val="a5"/>
        <w:rPr>
          <w:rFonts w:ascii="仿宋_GB2312" w:eastAsia="仿宋_GB2312"/>
          <w:color w:val="000000"/>
          <w:sz w:val="28"/>
        </w:rPr>
      </w:pPr>
    </w:p>
    <w:p w14:paraId="66D9D828" w14:textId="77777777" w:rsidR="002D3D19" w:rsidRDefault="002D3D19">
      <w:pPr>
        <w:pStyle w:val="a5"/>
        <w:rPr>
          <w:rFonts w:ascii="仿宋_GB2312" w:eastAsia="仿宋_GB2312"/>
          <w:color w:val="000000"/>
          <w:sz w:val="28"/>
        </w:rPr>
      </w:pPr>
    </w:p>
    <w:p w14:paraId="5EB07F76" w14:textId="5D3454E7" w:rsidR="00195F35" w:rsidRPr="009F7459" w:rsidRDefault="003753F0" w:rsidP="009F7459">
      <w:pPr>
        <w:widowControl/>
        <w:adjustRightInd w:val="0"/>
        <w:snapToGrid w:val="0"/>
        <w:spacing w:line="360" w:lineRule="auto"/>
        <w:ind w:leftChars="67" w:left="2069" w:hangingChars="600" w:hanging="1928"/>
        <w:textAlignment w:val="bottom"/>
        <w:rPr>
          <w:rFonts w:ascii="楷体_GB2312" w:eastAsia="楷体_GB2312" w:hAnsi="Algerian"/>
          <w:b/>
          <w:bCs/>
          <w:snapToGrid w:val="0"/>
          <w:color w:val="000000"/>
          <w:kern w:val="0"/>
          <w:sz w:val="32"/>
          <w:szCs w:val="32"/>
        </w:rPr>
      </w:pPr>
      <w:r w:rsidRPr="009F7459">
        <w:rPr>
          <w:rFonts w:ascii="楷体_GB2312" w:eastAsia="楷体_GB2312" w:hAnsi="Algerian" w:hint="eastAsia"/>
          <w:b/>
          <w:bCs/>
          <w:snapToGrid w:val="0"/>
          <w:color w:val="000000"/>
          <w:kern w:val="0"/>
          <w:sz w:val="32"/>
          <w:szCs w:val="32"/>
        </w:rPr>
        <w:t>抵押物名称：</w:t>
      </w:r>
      <w:r w:rsidR="0058134B" w:rsidRPr="0058134B">
        <w:rPr>
          <w:rFonts w:ascii="楷体_GB2312" w:eastAsia="楷体_GB2312" w:hAnsi="Algerian" w:hint="eastAsia"/>
          <w:b/>
          <w:bCs/>
          <w:snapToGrid w:val="0"/>
          <w:color w:val="000000"/>
          <w:kern w:val="0"/>
          <w:sz w:val="32"/>
          <w:szCs w:val="32"/>
        </w:rPr>
        <w:t>北京市丰台区万兴路1号院3号楼、4号楼共2幢商业用房房地产</w:t>
      </w:r>
    </w:p>
    <w:p w14:paraId="3416AB08" w14:textId="77777777" w:rsidR="00195F35" w:rsidRPr="009F7459" w:rsidRDefault="003753F0" w:rsidP="0046710B">
      <w:pPr>
        <w:widowControl/>
        <w:adjustRightInd w:val="0"/>
        <w:snapToGrid w:val="0"/>
        <w:spacing w:line="360" w:lineRule="auto"/>
        <w:textAlignment w:val="bottom"/>
        <w:rPr>
          <w:rFonts w:ascii="楷体_GB2312" w:eastAsia="楷体_GB2312" w:hAnsi="Algerian"/>
          <w:b/>
          <w:snapToGrid w:val="0"/>
          <w:color w:val="000000"/>
          <w:kern w:val="0"/>
          <w:sz w:val="32"/>
          <w:szCs w:val="32"/>
        </w:rPr>
      </w:pPr>
      <w:r w:rsidRPr="009F7459">
        <w:rPr>
          <w:rFonts w:ascii="楷体_GB2312" w:eastAsia="楷体_GB2312" w:hAnsi="Algerian" w:hint="eastAsia"/>
          <w:b/>
          <w:bCs/>
          <w:snapToGrid w:val="0"/>
          <w:color w:val="000000"/>
          <w:kern w:val="0"/>
          <w:sz w:val="32"/>
          <w:szCs w:val="32"/>
        </w:rPr>
        <w:t>估价委托人</w:t>
      </w:r>
      <w:r w:rsidRPr="009F7459">
        <w:rPr>
          <w:rFonts w:ascii="楷体_GB2312" w:eastAsia="楷体_GB2312" w:hAnsi="Algerian" w:hint="eastAsia"/>
          <w:b/>
          <w:snapToGrid w:val="0"/>
          <w:color w:val="000000"/>
          <w:kern w:val="0"/>
          <w:sz w:val="32"/>
          <w:szCs w:val="32"/>
        </w:rPr>
        <w:t>：</w:t>
      </w:r>
      <w:r w:rsidRPr="009F7459">
        <w:rPr>
          <w:rFonts w:ascii="楷体_GB2312" w:eastAsia="楷体_GB2312" w:hAnsi="Algerian" w:hint="eastAsia"/>
          <w:b/>
          <w:bCs/>
          <w:snapToGrid w:val="0"/>
          <w:color w:val="000000"/>
          <w:kern w:val="0"/>
          <w:sz w:val="32"/>
          <w:szCs w:val="32"/>
        </w:rPr>
        <w:t>中国华融资</w:t>
      </w:r>
      <w:proofErr w:type="gramStart"/>
      <w:r w:rsidRPr="009F7459">
        <w:rPr>
          <w:rFonts w:ascii="楷体_GB2312" w:eastAsia="楷体_GB2312" w:hAnsi="Algerian" w:hint="eastAsia"/>
          <w:b/>
          <w:bCs/>
          <w:snapToGrid w:val="0"/>
          <w:color w:val="000000"/>
          <w:kern w:val="0"/>
          <w:sz w:val="32"/>
          <w:szCs w:val="32"/>
        </w:rPr>
        <w:t>产管理</w:t>
      </w:r>
      <w:proofErr w:type="gramEnd"/>
      <w:r w:rsidRPr="009F7459">
        <w:rPr>
          <w:rFonts w:ascii="楷体_GB2312" w:eastAsia="楷体_GB2312" w:hAnsi="Algerian" w:hint="eastAsia"/>
          <w:b/>
          <w:bCs/>
          <w:snapToGrid w:val="0"/>
          <w:color w:val="000000"/>
          <w:kern w:val="0"/>
          <w:sz w:val="32"/>
          <w:szCs w:val="32"/>
        </w:rPr>
        <w:t>股份有限公司</w:t>
      </w:r>
      <w:r w:rsidR="00C61FAE" w:rsidRPr="009F7459">
        <w:rPr>
          <w:rFonts w:ascii="楷体_GB2312" w:eastAsia="楷体_GB2312" w:hAnsi="Algerian" w:hint="eastAsia"/>
          <w:b/>
          <w:bCs/>
          <w:snapToGrid w:val="0"/>
          <w:color w:val="000000"/>
          <w:kern w:val="0"/>
          <w:sz w:val="32"/>
          <w:szCs w:val="32"/>
        </w:rPr>
        <w:t>北京市</w:t>
      </w:r>
      <w:r w:rsidRPr="009F7459">
        <w:rPr>
          <w:rFonts w:ascii="楷体_GB2312" w:eastAsia="楷体_GB2312" w:hAnsi="Algerian" w:hint="eastAsia"/>
          <w:b/>
          <w:bCs/>
          <w:snapToGrid w:val="0"/>
          <w:color w:val="000000"/>
          <w:kern w:val="0"/>
          <w:sz w:val="32"/>
          <w:szCs w:val="32"/>
        </w:rPr>
        <w:t>分公司</w:t>
      </w:r>
    </w:p>
    <w:p w14:paraId="64AC3196" w14:textId="77777777" w:rsidR="00195F35" w:rsidRPr="009F7459" w:rsidRDefault="003753F0" w:rsidP="0046710B">
      <w:pPr>
        <w:widowControl/>
        <w:tabs>
          <w:tab w:val="center" w:pos="4521"/>
        </w:tabs>
        <w:adjustRightInd w:val="0"/>
        <w:snapToGrid w:val="0"/>
        <w:spacing w:line="360" w:lineRule="auto"/>
        <w:textAlignment w:val="bottom"/>
        <w:rPr>
          <w:rFonts w:ascii="楷体_GB2312" w:eastAsia="楷体_GB2312" w:hAnsi="Algerian"/>
          <w:b/>
          <w:snapToGrid w:val="0"/>
          <w:color w:val="000000"/>
          <w:kern w:val="0"/>
          <w:sz w:val="32"/>
          <w:szCs w:val="32"/>
        </w:rPr>
      </w:pPr>
      <w:r w:rsidRPr="009F7459">
        <w:rPr>
          <w:rFonts w:ascii="楷体_GB2312" w:eastAsia="楷体_GB2312" w:hAnsi="Algerian" w:hint="eastAsia"/>
          <w:b/>
          <w:bCs/>
          <w:snapToGrid w:val="0"/>
          <w:color w:val="000000"/>
          <w:kern w:val="0"/>
          <w:sz w:val="32"/>
          <w:szCs w:val="32"/>
        </w:rPr>
        <w:t>估价机构</w:t>
      </w:r>
      <w:r w:rsidRPr="009F7459">
        <w:rPr>
          <w:rFonts w:ascii="楷体_GB2312" w:eastAsia="楷体_GB2312" w:hAnsi="Algerian" w:hint="eastAsia"/>
          <w:b/>
          <w:snapToGrid w:val="0"/>
          <w:color w:val="000000"/>
          <w:kern w:val="0"/>
          <w:sz w:val="32"/>
          <w:szCs w:val="32"/>
        </w:rPr>
        <w:t>：</w:t>
      </w:r>
      <w:proofErr w:type="gramStart"/>
      <w:r w:rsidR="00C61FAE" w:rsidRPr="009F7459">
        <w:rPr>
          <w:rFonts w:ascii="楷体_GB2312" w:eastAsia="楷体_GB2312" w:hAnsi="Algerian" w:hint="eastAsia"/>
          <w:b/>
          <w:bCs/>
          <w:snapToGrid w:val="0"/>
          <w:color w:val="000000"/>
          <w:kern w:val="0"/>
          <w:sz w:val="32"/>
          <w:szCs w:val="32"/>
        </w:rPr>
        <w:t>北京康正宏</w:t>
      </w:r>
      <w:proofErr w:type="gramEnd"/>
      <w:r w:rsidR="00C61FAE" w:rsidRPr="009F7459">
        <w:rPr>
          <w:rFonts w:ascii="楷体_GB2312" w:eastAsia="楷体_GB2312" w:hAnsi="Algerian" w:hint="eastAsia"/>
          <w:b/>
          <w:bCs/>
          <w:snapToGrid w:val="0"/>
          <w:color w:val="000000"/>
          <w:kern w:val="0"/>
          <w:sz w:val="32"/>
          <w:szCs w:val="32"/>
        </w:rPr>
        <w:t>基房地产评估有限公司</w:t>
      </w:r>
    </w:p>
    <w:p w14:paraId="3CF745F9" w14:textId="4A5FF334" w:rsidR="00195F35" w:rsidRPr="009F7459" w:rsidRDefault="003753F0" w:rsidP="0046710B">
      <w:pPr>
        <w:widowControl/>
        <w:adjustRightInd w:val="0"/>
        <w:snapToGrid w:val="0"/>
        <w:spacing w:line="360" w:lineRule="auto"/>
        <w:textAlignment w:val="bottom"/>
        <w:rPr>
          <w:rFonts w:ascii="楷体_GB2312" w:eastAsia="楷体_GB2312" w:hAnsi="Algerian"/>
          <w:b/>
          <w:bCs/>
          <w:snapToGrid w:val="0"/>
          <w:color w:val="000000"/>
          <w:kern w:val="0"/>
          <w:sz w:val="32"/>
          <w:szCs w:val="32"/>
        </w:rPr>
      </w:pPr>
      <w:r w:rsidRPr="009F7459">
        <w:rPr>
          <w:rFonts w:ascii="楷体_GB2312" w:eastAsia="楷体_GB2312" w:hAnsi="Algerian" w:hint="eastAsia"/>
          <w:b/>
          <w:bCs/>
          <w:snapToGrid w:val="0"/>
          <w:color w:val="000000"/>
          <w:kern w:val="0"/>
          <w:sz w:val="32"/>
          <w:szCs w:val="32"/>
        </w:rPr>
        <w:t>估价人员</w:t>
      </w:r>
      <w:r w:rsidRPr="009F7459">
        <w:rPr>
          <w:rFonts w:ascii="楷体_GB2312" w:eastAsia="楷体_GB2312" w:hAnsi="Algerian" w:hint="eastAsia"/>
          <w:b/>
          <w:snapToGrid w:val="0"/>
          <w:color w:val="000000"/>
          <w:kern w:val="0"/>
          <w:sz w:val="32"/>
          <w:szCs w:val="32"/>
        </w:rPr>
        <w:t>：</w:t>
      </w:r>
      <w:r w:rsidR="002D3D19">
        <w:rPr>
          <w:rFonts w:ascii="楷体_GB2312" w:eastAsia="楷体_GB2312" w:hAnsi="Algerian" w:hint="eastAsia"/>
          <w:b/>
          <w:bCs/>
          <w:snapToGrid w:val="0"/>
          <w:color w:val="000000"/>
          <w:kern w:val="0"/>
          <w:sz w:val="32"/>
          <w:szCs w:val="32"/>
        </w:rPr>
        <w:t>王鹏、郑燚、解国明</w:t>
      </w:r>
    </w:p>
    <w:p w14:paraId="75442C4F" w14:textId="308210CB" w:rsidR="00195F35" w:rsidRPr="002D3D19" w:rsidRDefault="003753F0" w:rsidP="0046710B">
      <w:pPr>
        <w:widowControl/>
        <w:adjustRightInd w:val="0"/>
        <w:snapToGrid w:val="0"/>
        <w:spacing w:line="360" w:lineRule="auto"/>
        <w:textAlignment w:val="bottom"/>
        <w:rPr>
          <w:rFonts w:ascii="楷体_GB2312" w:eastAsia="楷体_GB2312" w:hAnsi="Algerian"/>
          <w:b/>
          <w:snapToGrid w:val="0"/>
          <w:color w:val="FF0000"/>
          <w:kern w:val="0"/>
          <w:sz w:val="32"/>
          <w:szCs w:val="32"/>
        </w:rPr>
      </w:pPr>
      <w:r w:rsidRPr="009F7459">
        <w:rPr>
          <w:rFonts w:ascii="楷体_GB2312" w:eastAsia="楷体_GB2312" w:hAnsi="Algerian" w:hint="eastAsia"/>
          <w:b/>
          <w:bCs/>
          <w:snapToGrid w:val="0"/>
          <w:color w:val="000000"/>
          <w:kern w:val="0"/>
          <w:sz w:val="32"/>
          <w:szCs w:val="32"/>
        </w:rPr>
        <w:t>估价报告出具日期</w:t>
      </w:r>
      <w:r w:rsidRPr="009F7459">
        <w:rPr>
          <w:rFonts w:ascii="楷体_GB2312" w:eastAsia="楷体_GB2312" w:hAnsi="Algerian" w:hint="eastAsia"/>
          <w:b/>
          <w:snapToGrid w:val="0"/>
          <w:color w:val="000000"/>
          <w:kern w:val="0"/>
          <w:sz w:val="32"/>
          <w:szCs w:val="32"/>
        </w:rPr>
        <w:t>：</w:t>
      </w:r>
      <w:r w:rsidR="002D3D19" w:rsidRPr="002D3D19">
        <w:rPr>
          <w:rFonts w:ascii="楷体_GB2312" w:eastAsia="楷体_GB2312" w:hAnsi="Algerian" w:hint="eastAsia"/>
          <w:b/>
          <w:bCs/>
          <w:snapToGrid w:val="0"/>
          <w:color w:val="FF0000"/>
          <w:kern w:val="0"/>
          <w:sz w:val="32"/>
          <w:szCs w:val="32"/>
        </w:rPr>
        <w:t>2020</w:t>
      </w:r>
      <w:r w:rsidR="00F55934" w:rsidRPr="002D3D19">
        <w:rPr>
          <w:rFonts w:ascii="楷体_GB2312" w:eastAsia="楷体_GB2312" w:hAnsi="Algerian" w:hint="eastAsia"/>
          <w:b/>
          <w:bCs/>
          <w:snapToGrid w:val="0"/>
          <w:color w:val="FF0000"/>
          <w:kern w:val="0"/>
          <w:sz w:val="32"/>
          <w:szCs w:val="32"/>
        </w:rPr>
        <w:t>年</w:t>
      </w:r>
      <w:r w:rsidR="002D3D19" w:rsidRPr="002D3D19">
        <w:rPr>
          <w:rFonts w:ascii="楷体_GB2312" w:eastAsia="楷体_GB2312" w:hAnsi="Algerian" w:hint="eastAsia"/>
          <w:b/>
          <w:bCs/>
          <w:snapToGrid w:val="0"/>
          <w:color w:val="FF0000"/>
          <w:kern w:val="0"/>
          <w:sz w:val="32"/>
          <w:szCs w:val="32"/>
        </w:rPr>
        <w:t>6</w:t>
      </w:r>
      <w:r w:rsidR="00F55934" w:rsidRPr="002D3D19">
        <w:rPr>
          <w:rFonts w:ascii="楷体_GB2312" w:eastAsia="楷体_GB2312" w:hAnsi="Algerian" w:hint="eastAsia"/>
          <w:b/>
          <w:bCs/>
          <w:snapToGrid w:val="0"/>
          <w:color w:val="FF0000"/>
          <w:kern w:val="0"/>
          <w:sz w:val="32"/>
          <w:szCs w:val="32"/>
        </w:rPr>
        <w:t>月</w:t>
      </w:r>
      <w:r w:rsidR="002D3D19" w:rsidRPr="002D3D19">
        <w:rPr>
          <w:rFonts w:ascii="楷体_GB2312" w:eastAsia="楷体_GB2312" w:hAnsi="Algerian" w:hint="eastAsia"/>
          <w:b/>
          <w:bCs/>
          <w:snapToGrid w:val="0"/>
          <w:color w:val="FF0000"/>
          <w:kern w:val="0"/>
          <w:sz w:val="32"/>
          <w:szCs w:val="32"/>
        </w:rPr>
        <w:t>11</w:t>
      </w:r>
      <w:r w:rsidR="00F55934" w:rsidRPr="002D3D19">
        <w:rPr>
          <w:rFonts w:ascii="楷体_GB2312" w:eastAsia="楷体_GB2312" w:hAnsi="Algerian" w:hint="eastAsia"/>
          <w:b/>
          <w:bCs/>
          <w:snapToGrid w:val="0"/>
          <w:color w:val="FF0000"/>
          <w:kern w:val="0"/>
          <w:sz w:val="32"/>
          <w:szCs w:val="32"/>
        </w:rPr>
        <w:t>日</w:t>
      </w:r>
    </w:p>
    <w:p w14:paraId="5364BE25" w14:textId="0EB8E0A8" w:rsidR="00195F35" w:rsidRDefault="003753F0" w:rsidP="0046710B">
      <w:pPr>
        <w:widowControl/>
        <w:adjustRightInd w:val="0"/>
        <w:snapToGrid w:val="0"/>
        <w:spacing w:line="360" w:lineRule="auto"/>
        <w:textAlignment w:val="bottom"/>
        <w:rPr>
          <w:rFonts w:ascii="楷体_GB2312" w:eastAsia="楷体_GB2312" w:hAnsi="Algerian"/>
          <w:b/>
          <w:bCs/>
          <w:snapToGrid w:val="0"/>
          <w:color w:val="000000"/>
          <w:kern w:val="0"/>
          <w:sz w:val="32"/>
          <w:szCs w:val="32"/>
        </w:rPr>
      </w:pPr>
      <w:r w:rsidRPr="009F7459">
        <w:rPr>
          <w:rFonts w:ascii="楷体_GB2312" w:eastAsia="楷体_GB2312" w:hAnsi="Algerian" w:hint="eastAsia"/>
          <w:b/>
          <w:bCs/>
          <w:snapToGrid w:val="0"/>
          <w:color w:val="000000"/>
          <w:kern w:val="0"/>
          <w:sz w:val="32"/>
          <w:szCs w:val="32"/>
        </w:rPr>
        <w:t>估价报告编号：</w:t>
      </w:r>
      <w:r w:rsidR="002D3D19">
        <w:rPr>
          <w:rFonts w:ascii="楷体_GB2312" w:eastAsia="楷体_GB2312" w:hAnsi="Algerian"/>
          <w:b/>
          <w:bCs/>
          <w:snapToGrid w:val="0"/>
          <w:color w:val="000000"/>
          <w:kern w:val="0"/>
          <w:sz w:val="32"/>
          <w:szCs w:val="32"/>
        </w:rPr>
        <w:t>20</w:t>
      </w:r>
      <w:r w:rsidR="002D3D19">
        <w:rPr>
          <w:rFonts w:ascii="楷体_GB2312" w:eastAsia="楷体_GB2312" w:hAnsi="Algerian" w:hint="eastAsia"/>
          <w:b/>
          <w:bCs/>
          <w:snapToGrid w:val="0"/>
          <w:color w:val="000000"/>
          <w:kern w:val="0"/>
          <w:sz w:val="32"/>
          <w:szCs w:val="32"/>
        </w:rPr>
        <w:t>20</w:t>
      </w:r>
      <w:r w:rsidR="002D3D19">
        <w:rPr>
          <w:rFonts w:ascii="楷体_GB2312" w:eastAsia="楷体_GB2312" w:hAnsi="Algerian"/>
          <w:b/>
          <w:bCs/>
          <w:snapToGrid w:val="0"/>
          <w:color w:val="000000"/>
          <w:kern w:val="0"/>
          <w:sz w:val="32"/>
          <w:szCs w:val="32"/>
        </w:rPr>
        <w:t>-1-</w:t>
      </w:r>
      <w:r w:rsidR="0058134B">
        <w:rPr>
          <w:rFonts w:ascii="楷体_GB2312" w:eastAsia="楷体_GB2312" w:hAnsi="Algerian"/>
          <w:b/>
          <w:bCs/>
          <w:snapToGrid w:val="0"/>
          <w:kern w:val="0"/>
          <w:sz w:val="32"/>
          <w:szCs w:val="32"/>
        </w:rPr>
        <w:t>0</w:t>
      </w:r>
      <w:r w:rsidR="0058134B">
        <w:rPr>
          <w:rFonts w:ascii="楷体_GB2312" w:eastAsia="楷体_GB2312" w:hAnsi="Algerian" w:hint="eastAsia"/>
          <w:b/>
          <w:bCs/>
          <w:snapToGrid w:val="0"/>
          <w:kern w:val="0"/>
          <w:sz w:val="32"/>
          <w:szCs w:val="32"/>
        </w:rPr>
        <w:t>3</w:t>
      </w:r>
      <w:r w:rsidR="00216C4F" w:rsidRPr="00341816">
        <w:rPr>
          <w:rFonts w:ascii="楷体_GB2312" w:eastAsia="楷体_GB2312" w:hAnsi="Algerian"/>
          <w:b/>
          <w:bCs/>
          <w:snapToGrid w:val="0"/>
          <w:kern w:val="0"/>
          <w:sz w:val="32"/>
          <w:szCs w:val="32"/>
        </w:rPr>
        <w:t>94</w:t>
      </w:r>
      <w:r w:rsidR="0058134B">
        <w:rPr>
          <w:rFonts w:ascii="楷体_GB2312" w:eastAsia="楷体_GB2312" w:hAnsi="Algerian"/>
          <w:b/>
          <w:bCs/>
          <w:snapToGrid w:val="0"/>
          <w:color w:val="000000"/>
          <w:kern w:val="0"/>
          <w:sz w:val="32"/>
          <w:szCs w:val="32"/>
        </w:rPr>
        <w:t>-F0</w:t>
      </w:r>
      <w:r w:rsidR="0058134B">
        <w:rPr>
          <w:rFonts w:ascii="楷体_GB2312" w:eastAsia="楷体_GB2312" w:hAnsi="Algerian" w:hint="eastAsia"/>
          <w:b/>
          <w:bCs/>
          <w:snapToGrid w:val="0"/>
          <w:color w:val="000000"/>
          <w:kern w:val="0"/>
          <w:sz w:val="32"/>
          <w:szCs w:val="32"/>
        </w:rPr>
        <w:t>3</w:t>
      </w:r>
      <w:r w:rsidR="002D3D19">
        <w:rPr>
          <w:rFonts w:ascii="楷体_GB2312" w:eastAsia="楷体_GB2312" w:hAnsi="Algerian"/>
          <w:b/>
          <w:bCs/>
          <w:snapToGrid w:val="0"/>
          <w:color w:val="000000"/>
          <w:kern w:val="0"/>
          <w:sz w:val="32"/>
          <w:szCs w:val="32"/>
        </w:rPr>
        <w:t>DYGJ</w:t>
      </w:r>
      <w:r w:rsidR="002D3D19">
        <w:rPr>
          <w:rFonts w:ascii="楷体_GB2312" w:eastAsia="楷体_GB2312" w:hAnsi="Algerian" w:hint="eastAsia"/>
          <w:b/>
          <w:bCs/>
          <w:snapToGrid w:val="0"/>
          <w:color w:val="000000"/>
          <w:kern w:val="0"/>
          <w:sz w:val="32"/>
          <w:szCs w:val="32"/>
        </w:rPr>
        <w:t>2</w:t>
      </w:r>
    </w:p>
    <w:p w14:paraId="4E466739" w14:textId="77777777" w:rsidR="002D3D19" w:rsidRPr="00C040FE" w:rsidRDefault="002D3D19" w:rsidP="0046710B">
      <w:pPr>
        <w:widowControl/>
        <w:adjustRightInd w:val="0"/>
        <w:snapToGrid w:val="0"/>
        <w:spacing w:line="360" w:lineRule="auto"/>
        <w:textAlignment w:val="bottom"/>
        <w:rPr>
          <w:rFonts w:ascii="楷体_GB2312" w:eastAsia="楷体_GB2312" w:hAnsi="Algerian"/>
          <w:b/>
          <w:bCs/>
          <w:i/>
          <w:snapToGrid w:val="0"/>
          <w:color w:val="000000"/>
          <w:kern w:val="0"/>
          <w:sz w:val="32"/>
          <w:szCs w:val="32"/>
          <w:shd w:val="clear" w:color="auto" w:fill="EEECE1"/>
        </w:rPr>
      </w:pPr>
    </w:p>
    <w:p w14:paraId="5ADF7D90" w14:textId="77777777" w:rsidR="00195F35" w:rsidRDefault="003753F0">
      <w:pPr>
        <w:pStyle w:val="TOC1"/>
        <w:jc w:val="center"/>
        <w:rPr>
          <w:rFonts w:ascii="宋体" w:hAnsi="宋体"/>
          <w:color w:val="auto"/>
          <w:sz w:val="36"/>
          <w:szCs w:val="36"/>
          <w:lang w:val="zh-CN"/>
        </w:rPr>
      </w:pPr>
      <w:r>
        <w:rPr>
          <w:rFonts w:ascii="宋体" w:hAnsi="宋体"/>
          <w:color w:val="auto"/>
          <w:sz w:val="36"/>
          <w:szCs w:val="36"/>
          <w:lang w:val="zh-CN"/>
        </w:rPr>
        <w:lastRenderedPageBreak/>
        <w:t>目</w:t>
      </w:r>
      <w:r>
        <w:rPr>
          <w:rFonts w:ascii="宋体" w:hAnsi="宋体" w:hint="eastAsia"/>
          <w:color w:val="auto"/>
          <w:sz w:val="36"/>
          <w:szCs w:val="36"/>
          <w:lang w:val="zh-CN"/>
        </w:rPr>
        <w:t xml:space="preserve">  </w:t>
      </w:r>
      <w:r>
        <w:rPr>
          <w:rFonts w:ascii="宋体" w:hAnsi="宋体"/>
          <w:color w:val="auto"/>
          <w:sz w:val="36"/>
          <w:szCs w:val="36"/>
          <w:lang w:val="zh-CN"/>
        </w:rPr>
        <w:t>录</w:t>
      </w:r>
    </w:p>
    <w:p w14:paraId="4AE0DB46" w14:textId="77777777" w:rsidR="00195F35" w:rsidRDefault="00195F35">
      <w:pPr>
        <w:rPr>
          <w:lang w:val="zh-CN"/>
        </w:rPr>
      </w:pPr>
    </w:p>
    <w:p w14:paraId="2F48DDBA" w14:textId="77777777" w:rsidR="00195F35" w:rsidRDefault="00195F35">
      <w:pPr>
        <w:rPr>
          <w:lang w:val="zh-CN"/>
        </w:rPr>
      </w:pPr>
    </w:p>
    <w:p w14:paraId="196F057C" w14:textId="77777777" w:rsidR="00195F35" w:rsidRDefault="003753F0">
      <w:pPr>
        <w:pStyle w:val="10"/>
        <w:tabs>
          <w:tab w:val="right" w:leader="dot" w:pos="8296"/>
        </w:tabs>
        <w:spacing w:line="480" w:lineRule="auto"/>
        <w:rPr>
          <w:rFonts w:ascii="Calibri" w:hAnsi="Calibri" w:hint="eastAsia"/>
          <w:noProof/>
          <w:szCs w:val="22"/>
        </w:rPr>
      </w:pPr>
      <w:r>
        <w:fldChar w:fldCharType="begin"/>
      </w:r>
      <w:r>
        <w:instrText xml:space="preserve"> TOC \o "1-3" \h \z \u </w:instrText>
      </w:r>
      <w:r>
        <w:fldChar w:fldCharType="separate"/>
      </w:r>
      <w:hyperlink w:anchor="_Toc452457348" w:history="1">
        <w:r>
          <w:rPr>
            <w:rStyle w:val="a9"/>
            <w:rFonts w:ascii="宋体" w:hAnsi="宋体" w:hint="eastAsia"/>
            <w:noProof/>
            <w:snapToGrid w:val="0"/>
          </w:rPr>
          <w:t>致估价委托人函</w:t>
        </w:r>
        <w:r>
          <w:rPr>
            <w:noProof/>
          </w:rPr>
          <w:tab/>
        </w:r>
        <w:r>
          <w:rPr>
            <w:noProof/>
          </w:rPr>
          <w:fldChar w:fldCharType="begin"/>
        </w:r>
        <w:r>
          <w:rPr>
            <w:noProof/>
          </w:rPr>
          <w:instrText xml:space="preserve"> PAGEREF _Toc452457348 \h </w:instrText>
        </w:r>
        <w:r>
          <w:rPr>
            <w:noProof/>
          </w:rPr>
        </w:r>
        <w:r>
          <w:rPr>
            <w:noProof/>
          </w:rPr>
          <w:fldChar w:fldCharType="separate"/>
        </w:r>
        <w:r w:rsidR="00477F65">
          <w:rPr>
            <w:noProof/>
          </w:rPr>
          <w:t>2</w:t>
        </w:r>
        <w:r>
          <w:rPr>
            <w:noProof/>
          </w:rPr>
          <w:fldChar w:fldCharType="end"/>
        </w:r>
      </w:hyperlink>
    </w:p>
    <w:p w14:paraId="53322283" w14:textId="77777777" w:rsidR="00195F35" w:rsidRDefault="00AC1D29">
      <w:pPr>
        <w:pStyle w:val="10"/>
        <w:tabs>
          <w:tab w:val="right" w:leader="dot" w:pos="8296"/>
        </w:tabs>
        <w:spacing w:line="480" w:lineRule="auto"/>
        <w:rPr>
          <w:rFonts w:ascii="Calibri" w:hAnsi="Calibri" w:hint="eastAsia"/>
          <w:noProof/>
          <w:szCs w:val="22"/>
        </w:rPr>
      </w:pPr>
      <w:hyperlink w:anchor="_Toc452457349" w:history="1">
        <w:r w:rsidR="003753F0">
          <w:rPr>
            <w:rStyle w:val="a9"/>
            <w:rFonts w:ascii="宋体" w:hAnsi="宋体" w:hint="eastAsia"/>
            <w:noProof/>
            <w:snapToGrid w:val="0"/>
          </w:rPr>
          <w:t>估价假设和限制条件</w:t>
        </w:r>
        <w:r w:rsidR="003753F0">
          <w:rPr>
            <w:noProof/>
          </w:rPr>
          <w:tab/>
        </w:r>
        <w:r w:rsidR="003753F0">
          <w:rPr>
            <w:noProof/>
          </w:rPr>
          <w:fldChar w:fldCharType="begin"/>
        </w:r>
        <w:r w:rsidR="003753F0">
          <w:rPr>
            <w:noProof/>
          </w:rPr>
          <w:instrText xml:space="preserve"> PAGEREF _Toc452457349 \h </w:instrText>
        </w:r>
        <w:r w:rsidR="003753F0">
          <w:rPr>
            <w:noProof/>
          </w:rPr>
        </w:r>
        <w:r w:rsidR="003753F0">
          <w:rPr>
            <w:noProof/>
          </w:rPr>
          <w:fldChar w:fldCharType="separate"/>
        </w:r>
        <w:r w:rsidR="00477F65">
          <w:rPr>
            <w:noProof/>
          </w:rPr>
          <w:t>4</w:t>
        </w:r>
        <w:r w:rsidR="003753F0">
          <w:rPr>
            <w:noProof/>
          </w:rPr>
          <w:fldChar w:fldCharType="end"/>
        </w:r>
      </w:hyperlink>
    </w:p>
    <w:p w14:paraId="4562EBD5" w14:textId="77777777" w:rsidR="00195F35" w:rsidRDefault="00AC1D29">
      <w:pPr>
        <w:pStyle w:val="10"/>
        <w:tabs>
          <w:tab w:val="right" w:leader="dot" w:pos="8296"/>
        </w:tabs>
        <w:spacing w:line="480" w:lineRule="auto"/>
        <w:rPr>
          <w:rFonts w:ascii="Calibri" w:hAnsi="Calibri" w:hint="eastAsia"/>
          <w:noProof/>
          <w:szCs w:val="22"/>
        </w:rPr>
      </w:pPr>
      <w:hyperlink w:anchor="_Toc452457350" w:history="1">
        <w:r w:rsidR="003753F0">
          <w:rPr>
            <w:rStyle w:val="a9"/>
            <w:rFonts w:ascii="宋体" w:hAnsi="宋体" w:hint="eastAsia"/>
            <w:noProof/>
            <w:snapToGrid w:val="0"/>
          </w:rPr>
          <w:t>变现能力分析</w:t>
        </w:r>
        <w:r w:rsidR="003753F0">
          <w:rPr>
            <w:noProof/>
          </w:rPr>
          <w:tab/>
        </w:r>
        <w:r w:rsidR="003753F0">
          <w:rPr>
            <w:noProof/>
          </w:rPr>
          <w:fldChar w:fldCharType="begin"/>
        </w:r>
        <w:r w:rsidR="003753F0">
          <w:rPr>
            <w:noProof/>
          </w:rPr>
          <w:instrText xml:space="preserve"> PAGEREF _Toc452457350 \h </w:instrText>
        </w:r>
        <w:r w:rsidR="003753F0">
          <w:rPr>
            <w:noProof/>
          </w:rPr>
        </w:r>
        <w:r w:rsidR="003753F0">
          <w:rPr>
            <w:noProof/>
          </w:rPr>
          <w:fldChar w:fldCharType="separate"/>
        </w:r>
        <w:r w:rsidR="00477F65">
          <w:rPr>
            <w:noProof/>
          </w:rPr>
          <w:t>7</w:t>
        </w:r>
        <w:r w:rsidR="003753F0">
          <w:rPr>
            <w:noProof/>
          </w:rPr>
          <w:fldChar w:fldCharType="end"/>
        </w:r>
      </w:hyperlink>
    </w:p>
    <w:p w14:paraId="7EFE27F6" w14:textId="77777777" w:rsidR="00195F35" w:rsidRDefault="00AC1D29">
      <w:pPr>
        <w:pStyle w:val="10"/>
        <w:tabs>
          <w:tab w:val="right" w:leader="dot" w:pos="8296"/>
        </w:tabs>
        <w:spacing w:line="480" w:lineRule="auto"/>
        <w:rPr>
          <w:rFonts w:ascii="Calibri" w:hAnsi="Calibri" w:hint="eastAsia"/>
          <w:noProof/>
          <w:szCs w:val="22"/>
        </w:rPr>
      </w:pPr>
      <w:hyperlink w:anchor="_Toc452457351" w:history="1">
        <w:r w:rsidR="003753F0">
          <w:rPr>
            <w:rStyle w:val="a9"/>
            <w:rFonts w:ascii="宋体" w:hAnsi="宋体" w:hint="eastAsia"/>
            <w:noProof/>
            <w:snapToGrid w:val="0"/>
          </w:rPr>
          <w:t>抵押物状况分析</w:t>
        </w:r>
        <w:r w:rsidR="003753F0">
          <w:rPr>
            <w:noProof/>
          </w:rPr>
          <w:tab/>
        </w:r>
        <w:r w:rsidR="003753F0">
          <w:rPr>
            <w:noProof/>
          </w:rPr>
          <w:fldChar w:fldCharType="begin"/>
        </w:r>
        <w:r w:rsidR="003753F0">
          <w:rPr>
            <w:noProof/>
          </w:rPr>
          <w:instrText xml:space="preserve"> PAGEREF _Toc452457351 \h </w:instrText>
        </w:r>
        <w:r w:rsidR="003753F0">
          <w:rPr>
            <w:noProof/>
          </w:rPr>
        </w:r>
        <w:r w:rsidR="003753F0">
          <w:rPr>
            <w:noProof/>
          </w:rPr>
          <w:fldChar w:fldCharType="separate"/>
        </w:r>
        <w:r w:rsidR="00477F65">
          <w:rPr>
            <w:noProof/>
          </w:rPr>
          <w:t>10</w:t>
        </w:r>
        <w:r w:rsidR="003753F0">
          <w:rPr>
            <w:noProof/>
          </w:rPr>
          <w:fldChar w:fldCharType="end"/>
        </w:r>
      </w:hyperlink>
    </w:p>
    <w:p w14:paraId="7750038C" w14:textId="77777777" w:rsidR="00195F35" w:rsidRDefault="00AC1D29">
      <w:pPr>
        <w:pStyle w:val="20"/>
        <w:tabs>
          <w:tab w:val="right" w:leader="dot" w:pos="8296"/>
        </w:tabs>
        <w:spacing w:line="480" w:lineRule="auto"/>
        <w:rPr>
          <w:rFonts w:ascii="Calibri" w:hAnsi="Calibri" w:hint="eastAsia"/>
          <w:noProof/>
          <w:szCs w:val="22"/>
        </w:rPr>
      </w:pPr>
      <w:hyperlink w:anchor="_Toc452457352" w:history="1">
        <w:r w:rsidR="003753F0">
          <w:rPr>
            <w:rStyle w:val="a9"/>
            <w:rFonts w:ascii="仿宋_GB2312" w:eastAsia="仿宋_GB2312" w:hint="eastAsia"/>
            <w:noProof/>
            <w:snapToGrid w:val="0"/>
          </w:rPr>
          <w:t>一、抵押物实物状况分析</w:t>
        </w:r>
        <w:r w:rsidR="003753F0">
          <w:rPr>
            <w:noProof/>
          </w:rPr>
          <w:tab/>
        </w:r>
        <w:r w:rsidR="003753F0">
          <w:rPr>
            <w:noProof/>
          </w:rPr>
          <w:fldChar w:fldCharType="begin"/>
        </w:r>
        <w:r w:rsidR="003753F0">
          <w:rPr>
            <w:noProof/>
          </w:rPr>
          <w:instrText xml:space="preserve"> PAGEREF _Toc452457352 \h </w:instrText>
        </w:r>
        <w:r w:rsidR="003753F0">
          <w:rPr>
            <w:noProof/>
          </w:rPr>
        </w:r>
        <w:r w:rsidR="003753F0">
          <w:rPr>
            <w:noProof/>
          </w:rPr>
          <w:fldChar w:fldCharType="separate"/>
        </w:r>
        <w:r w:rsidR="00477F65">
          <w:rPr>
            <w:noProof/>
          </w:rPr>
          <w:t>10</w:t>
        </w:r>
        <w:r w:rsidR="003753F0">
          <w:rPr>
            <w:noProof/>
          </w:rPr>
          <w:fldChar w:fldCharType="end"/>
        </w:r>
      </w:hyperlink>
    </w:p>
    <w:p w14:paraId="53A50360" w14:textId="77777777" w:rsidR="00195F35" w:rsidRDefault="00AC1D29">
      <w:pPr>
        <w:pStyle w:val="20"/>
        <w:tabs>
          <w:tab w:val="right" w:leader="dot" w:pos="8296"/>
        </w:tabs>
        <w:spacing w:line="480" w:lineRule="auto"/>
        <w:rPr>
          <w:rFonts w:ascii="Calibri" w:hAnsi="Calibri" w:hint="eastAsia"/>
          <w:noProof/>
          <w:szCs w:val="22"/>
        </w:rPr>
      </w:pPr>
      <w:hyperlink w:anchor="_Toc452457353" w:history="1">
        <w:r w:rsidR="003753F0">
          <w:rPr>
            <w:rStyle w:val="a9"/>
            <w:rFonts w:ascii="仿宋_GB2312" w:eastAsia="仿宋_GB2312" w:hint="eastAsia"/>
            <w:noProof/>
            <w:snapToGrid w:val="0"/>
          </w:rPr>
          <w:t>二、抵押物权益状况分析</w:t>
        </w:r>
        <w:r w:rsidR="003753F0">
          <w:rPr>
            <w:noProof/>
          </w:rPr>
          <w:tab/>
        </w:r>
        <w:r w:rsidR="003753F0">
          <w:rPr>
            <w:noProof/>
          </w:rPr>
          <w:fldChar w:fldCharType="begin"/>
        </w:r>
        <w:r w:rsidR="003753F0">
          <w:rPr>
            <w:noProof/>
          </w:rPr>
          <w:instrText xml:space="preserve"> PAGEREF _Toc452457353 \h </w:instrText>
        </w:r>
        <w:r w:rsidR="003753F0">
          <w:rPr>
            <w:noProof/>
          </w:rPr>
        </w:r>
        <w:r w:rsidR="003753F0">
          <w:rPr>
            <w:noProof/>
          </w:rPr>
          <w:fldChar w:fldCharType="separate"/>
        </w:r>
        <w:r w:rsidR="00477F65">
          <w:rPr>
            <w:noProof/>
          </w:rPr>
          <w:t>11</w:t>
        </w:r>
        <w:r w:rsidR="003753F0">
          <w:rPr>
            <w:noProof/>
          </w:rPr>
          <w:fldChar w:fldCharType="end"/>
        </w:r>
      </w:hyperlink>
    </w:p>
    <w:p w14:paraId="7C7F5AE7" w14:textId="77777777" w:rsidR="00195F35" w:rsidRDefault="00AC1D29">
      <w:pPr>
        <w:pStyle w:val="20"/>
        <w:tabs>
          <w:tab w:val="right" w:leader="dot" w:pos="8296"/>
        </w:tabs>
        <w:spacing w:line="480" w:lineRule="auto"/>
        <w:rPr>
          <w:rFonts w:ascii="Calibri" w:hAnsi="Calibri" w:hint="eastAsia"/>
          <w:noProof/>
          <w:szCs w:val="22"/>
        </w:rPr>
      </w:pPr>
      <w:hyperlink w:anchor="_Toc452457354" w:history="1">
        <w:r w:rsidR="003753F0">
          <w:rPr>
            <w:rStyle w:val="a9"/>
            <w:rFonts w:ascii="仿宋_GB2312" w:eastAsia="仿宋_GB2312" w:hint="eastAsia"/>
            <w:noProof/>
            <w:snapToGrid w:val="0"/>
          </w:rPr>
          <w:t>三、抵押物区位状况分析</w:t>
        </w:r>
        <w:r w:rsidR="003753F0">
          <w:rPr>
            <w:noProof/>
          </w:rPr>
          <w:tab/>
        </w:r>
        <w:r w:rsidR="003753F0">
          <w:rPr>
            <w:noProof/>
          </w:rPr>
          <w:fldChar w:fldCharType="begin"/>
        </w:r>
        <w:r w:rsidR="003753F0">
          <w:rPr>
            <w:noProof/>
          </w:rPr>
          <w:instrText xml:space="preserve"> PAGEREF _Toc452457354 \h </w:instrText>
        </w:r>
        <w:r w:rsidR="003753F0">
          <w:rPr>
            <w:noProof/>
          </w:rPr>
        </w:r>
        <w:r w:rsidR="003753F0">
          <w:rPr>
            <w:noProof/>
          </w:rPr>
          <w:fldChar w:fldCharType="separate"/>
        </w:r>
        <w:r w:rsidR="00477F65">
          <w:rPr>
            <w:noProof/>
          </w:rPr>
          <w:t>11</w:t>
        </w:r>
        <w:r w:rsidR="003753F0">
          <w:rPr>
            <w:noProof/>
          </w:rPr>
          <w:fldChar w:fldCharType="end"/>
        </w:r>
      </w:hyperlink>
    </w:p>
    <w:p w14:paraId="3CCF58BD" w14:textId="77777777" w:rsidR="00195F35" w:rsidRDefault="00AC1D29">
      <w:pPr>
        <w:pStyle w:val="20"/>
        <w:tabs>
          <w:tab w:val="right" w:leader="dot" w:pos="8296"/>
        </w:tabs>
        <w:spacing w:line="480" w:lineRule="auto"/>
        <w:rPr>
          <w:rFonts w:ascii="Calibri" w:hAnsi="Calibri" w:hint="eastAsia"/>
          <w:noProof/>
          <w:szCs w:val="22"/>
        </w:rPr>
      </w:pPr>
      <w:hyperlink w:anchor="_Toc452457355" w:history="1">
        <w:r w:rsidR="003753F0">
          <w:rPr>
            <w:rStyle w:val="a9"/>
            <w:rFonts w:ascii="仿宋_GB2312" w:eastAsia="仿宋_GB2312" w:hint="eastAsia"/>
            <w:noProof/>
            <w:snapToGrid w:val="0"/>
          </w:rPr>
          <w:t>四、市场状况分析</w:t>
        </w:r>
        <w:r w:rsidR="003753F0">
          <w:rPr>
            <w:noProof/>
          </w:rPr>
          <w:tab/>
        </w:r>
        <w:r w:rsidR="003753F0">
          <w:rPr>
            <w:noProof/>
          </w:rPr>
          <w:fldChar w:fldCharType="begin"/>
        </w:r>
        <w:r w:rsidR="003753F0">
          <w:rPr>
            <w:noProof/>
          </w:rPr>
          <w:instrText xml:space="preserve"> PAGEREF _Toc452457355 \h </w:instrText>
        </w:r>
        <w:r w:rsidR="003753F0">
          <w:rPr>
            <w:noProof/>
          </w:rPr>
        </w:r>
        <w:r w:rsidR="003753F0">
          <w:rPr>
            <w:noProof/>
          </w:rPr>
          <w:fldChar w:fldCharType="separate"/>
        </w:r>
        <w:r w:rsidR="00477F65">
          <w:rPr>
            <w:noProof/>
          </w:rPr>
          <w:t>13</w:t>
        </w:r>
        <w:r w:rsidR="003753F0">
          <w:rPr>
            <w:noProof/>
          </w:rPr>
          <w:fldChar w:fldCharType="end"/>
        </w:r>
      </w:hyperlink>
    </w:p>
    <w:p w14:paraId="798C1835" w14:textId="77777777" w:rsidR="00195F35" w:rsidRDefault="00AC1D29">
      <w:pPr>
        <w:pStyle w:val="10"/>
        <w:tabs>
          <w:tab w:val="right" w:leader="dot" w:pos="8296"/>
        </w:tabs>
        <w:spacing w:line="480" w:lineRule="auto"/>
        <w:rPr>
          <w:rFonts w:ascii="Calibri" w:hAnsi="Calibri" w:hint="eastAsia"/>
          <w:noProof/>
          <w:szCs w:val="22"/>
        </w:rPr>
      </w:pPr>
      <w:hyperlink w:anchor="_Toc452457356" w:history="1">
        <w:r w:rsidR="003753F0">
          <w:rPr>
            <w:rStyle w:val="a9"/>
            <w:rFonts w:ascii="宋体" w:hAnsi="宋体" w:hint="eastAsia"/>
            <w:noProof/>
            <w:snapToGrid w:val="0"/>
          </w:rPr>
          <w:t>估价测算过程</w:t>
        </w:r>
        <w:r w:rsidR="003753F0">
          <w:rPr>
            <w:noProof/>
          </w:rPr>
          <w:tab/>
        </w:r>
        <w:r w:rsidR="003753F0">
          <w:rPr>
            <w:noProof/>
          </w:rPr>
          <w:fldChar w:fldCharType="begin"/>
        </w:r>
        <w:r w:rsidR="003753F0">
          <w:rPr>
            <w:noProof/>
          </w:rPr>
          <w:instrText xml:space="preserve"> PAGEREF _Toc452457356 \h </w:instrText>
        </w:r>
        <w:r w:rsidR="003753F0">
          <w:rPr>
            <w:noProof/>
          </w:rPr>
        </w:r>
        <w:r w:rsidR="003753F0">
          <w:rPr>
            <w:noProof/>
          </w:rPr>
          <w:fldChar w:fldCharType="separate"/>
        </w:r>
        <w:r w:rsidR="00477F65">
          <w:rPr>
            <w:noProof/>
          </w:rPr>
          <w:t>18</w:t>
        </w:r>
        <w:r w:rsidR="003753F0">
          <w:rPr>
            <w:noProof/>
          </w:rPr>
          <w:fldChar w:fldCharType="end"/>
        </w:r>
      </w:hyperlink>
    </w:p>
    <w:p w14:paraId="0E89A962" w14:textId="77777777" w:rsidR="00195F35" w:rsidRDefault="00AC1D29">
      <w:pPr>
        <w:pStyle w:val="20"/>
        <w:tabs>
          <w:tab w:val="right" w:leader="dot" w:pos="8296"/>
        </w:tabs>
        <w:spacing w:line="480" w:lineRule="auto"/>
        <w:rPr>
          <w:rFonts w:ascii="Calibri" w:hAnsi="Calibri" w:hint="eastAsia"/>
          <w:noProof/>
          <w:szCs w:val="22"/>
        </w:rPr>
      </w:pPr>
      <w:hyperlink w:anchor="_Toc452457357" w:history="1">
        <w:r w:rsidR="003753F0">
          <w:rPr>
            <w:rStyle w:val="a9"/>
            <w:rFonts w:ascii="仿宋_GB2312" w:eastAsia="仿宋_GB2312" w:hint="eastAsia"/>
            <w:noProof/>
            <w:snapToGrid w:val="0"/>
          </w:rPr>
          <w:t>一、选用的估价方法</w:t>
        </w:r>
        <w:r w:rsidR="003753F0">
          <w:rPr>
            <w:noProof/>
          </w:rPr>
          <w:tab/>
        </w:r>
        <w:r w:rsidR="003753F0">
          <w:rPr>
            <w:noProof/>
          </w:rPr>
          <w:fldChar w:fldCharType="begin"/>
        </w:r>
        <w:r w:rsidR="003753F0">
          <w:rPr>
            <w:noProof/>
          </w:rPr>
          <w:instrText xml:space="preserve"> PAGEREF _Toc452457357 \h </w:instrText>
        </w:r>
        <w:r w:rsidR="003753F0">
          <w:rPr>
            <w:noProof/>
          </w:rPr>
        </w:r>
        <w:r w:rsidR="003753F0">
          <w:rPr>
            <w:noProof/>
          </w:rPr>
          <w:fldChar w:fldCharType="separate"/>
        </w:r>
        <w:r w:rsidR="00477F65">
          <w:rPr>
            <w:noProof/>
          </w:rPr>
          <w:t>18</w:t>
        </w:r>
        <w:r w:rsidR="003753F0">
          <w:rPr>
            <w:noProof/>
          </w:rPr>
          <w:fldChar w:fldCharType="end"/>
        </w:r>
      </w:hyperlink>
    </w:p>
    <w:p w14:paraId="5233DF74" w14:textId="77777777" w:rsidR="00195F35" w:rsidRDefault="00AC1D29">
      <w:pPr>
        <w:pStyle w:val="20"/>
        <w:tabs>
          <w:tab w:val="right" w:leader="dot" w:pos="8296"/>
        </w:tabs>
        <w:spacing w:line="480" w:lineRule="auto"/>
        <w:rPr>
          <w:rFonts w:ascii="Calibri" w:hAnsi="Calibri" w:hint="eastAsia"/>
          <w:noProof/>
          <w:szCs w:val="22"/>
        </w:rPr>
      </w:pPr>
      <w:hyperlink w:anchor="_Toc452457358" w:history="1">
        <w:r w:rsidR="003753F0">
          <w:rPr>
            <w:rStyle w:val="a9"/>
            <w:rFonts w:ascii="仿宋_GB2312" w:eastAsia="仿宋_GB2312" w:hint="eastAsia"/>
            <w:noProof/>
            <w:snapToGrid w:val="0"/>
          </w:rPr>
          <w:t>二、</w:t>
        </w:r>
        <w:r w:rsidR="003753F0" w:rsidRPr="002D3D19">
          <w:rPr>
            <w:rStyle w:val="a9"/>
            <w:rFonts w:ascii="仿宋_GB2312" w:eastAsia="仿宋_GB2312" w:hint="eastAsia"/>
            <w:noProof/>
            <w:snapToGrid w:val="0"/>
          </w:rPr>
          <w:t>估价</w:t>
        </w:r>
        <w:r w:rsidR="003753F0">
          <w:rPr>
            <w:rStyle w:val="a9"/>
            <w:rFonts w:ascii="仿宋_GB2312" w:eastAsia="仿宋_GB2312" w:hint="eastAsia"/>
            <w:noProof/>
            <w:snapToGrid w:val="0"/>
          </w:rPr>
          <w:t>测算过程</w:t>
        </w:r>
        <w:r w:rsidR="003753F0">
          <w:rPr>
            <w:noProof/>
          </w:rPr>
          <w:tab/>
        </w:r>
        <w:r w:rsidR="003753F0">
          <w:rPr>
            <w:noProof/>
          </w:rPr>
          <w:fldChar w:fldCharType="begin"/>
        </w:r>
        <w:r w:rsidR="003753F0">
          <w:rPr>
            <w:noProof/>
          </w:rPr>
          <w:instrText xml:space="preserve"> PAGEREF _Toc452457358 \h </w:instrText>
        </w:r>
        <w:r w:rsidR="003753F0">
          <w:rPr>
            <w:noProof/>
          </w:rPr>
        </w:r>
        <w:r w:rsidR="003753F0">
          <w:rPr>
            <w:noProof/>
          </w:rPr>
          <w:fldChar w:fldCharType="separate"/>
        </w:r>
        <w:r w:rsidR="00477F65">
          <w:rPr>
            <w:noProof/>
          </w:rPr>
          <w:t>19</w:t>
        </w:r>
        <w:r w:rsidR="003753F0">
          <w:rPr>
            <w:noProof/>
          </w:rPr>
          <w:fldChar w:fldCharType="end"/>
        </w:r>
      </w:hyperlink>
    </w:p>
    <w:p w14:paraId="2B105097" w14:textId="77777777" w:rsidR="00195F35" w:rsidRDefault="00AC1D29">
      <w:pPr>
        <w:pStyle w:val="20"/>
        <w:tabs>
          <w:tab w:val="right" w:leader="dot" w:pos="8296"/>
        </w:tabs>
        <w:spacing w:line="480" w:lineRule="auto"/>
        <w:rPr>
          <w:rFonts w:ascii="Calibri" w:hAnsi="Calibri" w:hint="eastAsia"/>
          <w:noProof/>
          <w:szCs w:val="22"/>
        </w:rPr>
      </w:pPr>
      <w:hyperlink w:anchor="_Toc452457359" w:history="1">
        <w:r w:rsidR="003753F0">
          <w:rPr>
            <w:rStyle w:val="a9"/>
            <w:rFonts w:ascii="仿宋_GB2312" w:eastAsia="仿宋_GB2312" w:hint="eastAsia"/>
            <w:noProof/>
            <w:snapToGrid w:val="0"/>
          </w:rPr>
          <w:t>三、估价结果的确定</w:t>
        </w:r>
        <w:r w:rsidR="003753F0">
          <w:rPr>
            <w:noProof/>
          </w:rPr>
          <w:tab/>
        </w:r>
        <w:r w:rsidR="003753F0">
          <w:rPr>
            <w:noProof/>
          </w:rPr>
          <w:fldChar w:fldCharType="begin"/>
        </w:r>
        <w:r w:rsidR="003753F0">
          <w:rPr>
            <w:noProof/>
          </w:rPr>
          <w:instrText xml:space="preserve"> PAGEREF _Toc452457359 \h </w:instrText>
        </w:r>
        <w:r w:rsidR="003753F0">
          <w:rPr>
            <w:noProof/>
          </w:rPr>
        </w:r>
        <w:r w:rsidR="003753F0">
          <w:rPr>
            <w:noProof/>
          </w:rPr>
          <w:fldChar w:fldCharType="separate"/>
        </w:r>
        <w:r w:rsidR="00477F65">
          <w:rPr>
            <w:noProof/>
          </w:rPr>
          <w:t>27</w:t>
        </w:r>
        <w:r w:rsidR="003753F0">
          <w:rPr>
            <w:noProof/>
          </w:rPr>
          <w:fldChar w:fldCharType="end"/>
        </w:r>
      </w:hyperlink>
    </w:p>
    <w:p w14:paraId="2BF07677" w14:textId="77777777" w:rsidR="00195F35" w:rsidRDefault="00AC1D29">
      <w:pPr>
        <w:pStyle w:val="10"/>
        <w:tabs>
          <w:tab w:val="right" w:leader="dot" w:pos="8296"/>
        </w:tabs>
        <w:spacing w:line="480" w:lineRule="auto"/>
        <w:rPr>
          <w:rFonts w:ascii="Calibri" w:hAnsi="Calibri" w:hint="eastAsia"/>
          <w:noProof/>
          <w:szCs w:val="22"/>
        </w:rPr>
      </w:pPr>
      <w:hyperlink w:anchor="_Toc452457360" w:history="1">
        <w:r w:rsidR="003753F0">
          <w:rPr>
            <w:rStyle w:val="a9"/>
            <w:rFonts w:ascii="宋体" w:hAnsi="宋体" w:hint="eastAsia"/>
            <w:noProof/>
            <w:snapToGrid w:val="0"/>
          </w:rPr>
          <w:t>附</w:t>
        </w:r>
        <w:r w:rsidR="003753F0">
          <w:rPr>
            <w:rStyle w:val="a9"/>
            <w:rFonts w:ascii="宋体" w:hAnsi="宋体"/>
            <w:noProof/>
            <w:snapToGrid w:val="0"/>
          </w:rPr>
          <w:t xml:space="preserve"> </w:t>
        </w:r>
        <w:r w:rsidR="003753F0">
          <w:rPr>
            <w:rStyle w:val="a9"/>
            <w:rFonts w:ascii="宋体" w:hAnsi="宋体" w:hint="eastAsia"/>
            <w:noProof/>
            <w:snapToGrid w:val="0"/>
          </w:rPr>
          <w:t>件</w:t>
        </w:r>
        <w:r w:rsidR="003753F0">
          <w:rPr>
            <w:noProof/>
          </w:rPr>
          <w:tab/>
        </w:r>
        <w:r w:rsidR="003753F0">
          <w:rPr>
            <w:noProof/>
          </w:rPr>
          <w:fldChar w:fldCharType="begin"/>
        </w:r>
        <w:r w:rsidR="003753F0">
          <w:rPr>
            <w:noProof/>
          </w:rPr>
          <w:instrText xml:space="preserve"> PAGEREF _Toc452457360 \h </w:instrText>
        </w:r>
        <w:r w:rsidR="003753F0">
          <w:rPr>
            <w:noProof/>
          </w:rPr>
        </w:r>
        <w:r w:rsidR="003753F0">
          <w:rPr>
            <w:noProof/>
          </w:rPr>
          <w:fldChar w:fldCharType="separate"/>
        </w:r>
        <w:r w:rsidR="00477F65">
          <w:rPr>
            <w:noProof/>
          </w:rPr>
          <w:t>30</w:t>
        </w:r>
        <w:r w:rsidR="003753F0">
          <w:rPr>
            <w:noProof/>
          </w:rPr>
          <w:fldChar w:fldCharType="end"/>
        </w:r>
      </w:hyperlink>
    </w:p>
    <w:p w14:paraId="42FD8341" w14:textId="77777777" w:rsidR="00195F35" w:rsidRDefault="003753F0">
      <w:pPr>
        <w:spacing w:line="480" w:lineRule="auto"/>
      </w:pPr>
      <w:r>
        <w:rPr>
          <w:b/>
          <w:bCs/>
          <w:lang w:val="zh-CN"/>
        </w:rPr>
        <w:fldChar w:fldCharType="end"/>
      </w:r>
    </w:p>
    <w:p w14:paraId="12A12E28" w14:textId="77777777" w:rsidR="003E2EC4" w:rsidRDefault="003E2EC4">
      <w:pPr>
        <w:pStyle w:val="1"/>
        <w:jc w:val="center"/>
        <w:rPr>
          <w:rFonts w:ascii="宋体" w:hAnsi="宋体"/>
          <w:snapToGrid w:val="0"/>
          <w:sz w:val="36"/>
          <w:szCs w:val="36"/>
        </w:rPr>
      </w:pPr>
      <w:bookmarkStart w:id="0" w:name="_Toc452457348"/>
      <w:r>
        <w:rPr>
          <w:rFonts w:ascii="宋体" w:hAnsi="宋体"/>
          <w:snapToGrid w:val="0"/>
          <w:sz w:val="36"/>
          <w:szCs w:val="36"/>
        </w:rPr>
        <w:br w:type="page"/>
      </w:r>
    </w:p>
    <w:p w14:paraId="4C746A54" w14:textId="77777777" w:rsidR="00195F35" w:rsidRDefault="003753F0">
      <w:pPr>
        <w:pStyle w:val="1"/>
        <w:jc w:val="center"/>
        <w:rPr>
          <w:rFonts w:ascii="宋体" w:hAnsi="宋体"/>
          <w:snapToGrid w:val="0"/>
          <w:sz w:val="36"/>
          <w:szCs w:val="36"/>
        </w:rPr>
      </w:pPr>
      <w:r>
        <w:rPr>
          <w:rFonts w:ascii="宋体" w:hAnsi="宋体" w:hint="eastAsia"/>
          <w:snapToGrid w:val="0"/>
          <w:sz w:val="36"/>
          <w:szCs w:val="36"/>
        </w:rPr>
        <w:lastRenderedPageBreak/>
        <w:t>致估价委托人函</w:t>
      </w:r>
      <w:bookmarkEnd w:id="0"/>
    </w:p>
    <w:tbl>
      <w:tblPr>
        <w:tblStyle w:val="ab"/>
        <w:tblW w:w="8603" w:type="dxa"/>
        <w:jc w:val="center"/>
        <w:tblLayout w:type="fixed"/>
        <w:tblLook w:val="04A0" w:firstRow="1" w:lastRow="0" w:firstColumn="1" w:lastColumn="0" w:noHBand="0" w:noVBand="1"/>
      </w:tblPr>
      <w:tblGrid>
        <w:gridCol w:w="1668"/>
        <w:gridCol w:w="456"/>
        <w:gridCol w:w="1103"/>
        <w:gridCol w:w="142"/>
        <w:gridCol w:w="425"/>
        <w:gridCol w:w="425"/>
        <w:gridCol w:w="892"/>
        <w:gridCol w:w="307"/>
        <w:gridCol w:w="360"/>
        <w:gridCol w:w="870"/>
        <w:gridCol w:w="204"/>
        <w:gridCol w:w="1751"/>
      </w:tblGrid>
      <w:tr w:rsidR="00195F35" w:rsidRPr="000F006E" w14:paraId="7D9889EC" w14:textId="77777777" w:rsidTr="009F7459">
        <w:trPr>
          <w:jc w:val="center"/>
        </w:trPr>
        <w:tc>
          <w:tcPr>
            <w:tcW w:w="1668" w:type="dxa"/>
            <w:vAlign w:val="center"/>
          </w:tcPr>
          <w:p w14:paraId="29200264"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估价委托人</w:t>
            </w:r>
          </w:p>
        </w:tc>
        <w:tc>
          <w:tcPr>
            <w:tcW w:w="6935" w:type="dxa"/>
            <w:gridSpan w:val="11"/>
            <w:vAlign w:val="center"/>
          </w:tcPr>
          <w:p w14:paraId="4C08830E" w14:textId="77777777" w:rsidR="00195F35" w:rsidRPr="000F006E" w:rsidRDefault="0046710B"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中国华融资</w:t>
            </w:r>
            <w:proofErr w:type="gramStart"/>
            <w:r w:rsidRPr="000F006E">
              <w:rPr>
                <w:rFonts w:ascii="Arial" w:eastAsia="华文细黑" w:hAnsi="Arial" w:cs="Arial"/>
                <w:bCs/>
                <w:snapToGrid w:val="0"/>
                <w:kern w:val="0"/>
                <w:szCs w:val="21"/>
              </w:rPr>
              <w:t>产管理</w:t>
            </w:r>
            <w:proofErr w:type="gramEnd"/>
            <w:r w:rsidRPr="000F006E">
              <w:rPr>
                <w:rFonts w:ascii="Arial" w:eastAsia="华文细黑" w:hAnsi="Arial" w:cs="Arial"/>
                <w:bCs/>
                <w:snapToGrid w:val="0"/>
                <w:kern w:val="0"/>
                <w:szCs w:val="21"/>
              </w:rPr>
              <w:t>股份有限公司北京市分公司</w:t>
            </w:r>
          </w:p>
        </w:tc>
      </w:tr>
      <w:tr w:rsidR="00195F35" w:rsidRPr="000F006E" w14:paraId="1B8C51D3" w14:textId="77777777" w:rsidTr="009F7459">
        <w:trPr>
          <w:jc w:val="center"/>
        </w:trPr>
        <w:tc>
          <w:tcPr>
            <w:tcW w:w="1668" w:type="dxa"/>
            <w:shd w:val="clear" w:color="auto" w:fill="auto"/>
            <w:vAlign w:val="center"/>
          </w:tcPr>
          <w:p w14:paraId="5FF01AC5"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项目名称</w:t>
            </w:r>
          </w:p>
        </w:tc>
        <w:tc>
          <w:tcPr>
            <w:tcW w:w="3750" w:type="dxa"/>
            <w:gridSpan w:val="7"/>
            <w:shd w:val="clear" w:color="auto" w:fill="EEECE1"/>
            <w:vAlign w:val="center"/>
          </w:tcPr>
          <w:p w14:paraId="193FD11C" w14:textId="7B25ED9A" w:rsidR="00195F35" w:rsidRPr="000F006E" w:rsidRDefault="006B1D92" w:rsidP="009F7459">
            <w:pPr>
              <w:widowControl/>
              <w:adjustRightInd w:val="0"/>
              <w:snapToGrid w:val="0"/>
              <w:jc w:val="center"/>
              <w:textAlignment w:val="bottom"/>
              <w:rPr>
                <w:rFonts w:ascii="Arial" w:eastAsia="华文细黑" w:hAnsi="Arial" w:cs="Arial"/>
                <w:bCs/>
                <w:i/>
                <w:snapToGrid w:val="0"/>
                <w:kern w:val="0"/>
                <w:szCs w:val="21"/>
              </w:rPr>
            </w:pPr>
            <w:r w:rsidRPr="000F006E">
              <w:rPr>
                <w:rFonts w:ascii="Arial" w:eastAsia="华文细黑" w:hAnsi="Arial" w:cs="Arial"/>
                <w:bCs/>
                <w:snapToGrid w:val="0"/>
                <w:color w:val="FF0000"/>
                <w:kern w:val="0"/>
                <w:szCs w:val="21"/>
              </w:rPr>
              <w:t>商业化收购天洋地产三河对天洋控股非金</w:t>
            </w:r>
            <w:proofErr w:type="gramStart"/>
            <w:r w:rsidRPr="000F006E">
              <w:rPr>
                <w:rFonts w:ascii="Arial" w:eastAsia="华文细黑" w:hAnsi="Arial" w:cs="Arial"/>
                <w:bCs/>
                <w:snapToGrid w:val="0"/>
                <w:color w:val="FF0000"/>
                <w:kern w:val="0"/>
                <w:szCs w:val="21"/>
              </w:rPr>
              <w:t>债项目</w:t>
            </w:r>
            <w:proofErr w:type="gramEnd"/>
          </w:p>
        </w:tc>
        <w:tc>
          <w:tcPr>
            <w:tcW w:w="1230" w:type="dxa"/>
            <w:gridSpan w:val="2"/>
            <w:shd w:val="clear" w:color="auto" w:fill="auto"/>
            <w:vAlign w:val="center"/>
          </w:tcPr>
          <w:p w14:paraId="4045D4F8"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项目编号</w:t>
            </w:r>
          </w:p>
        </w:tc>
        <w:tc>
          <w:tcPr>
            <w:tcW w:w="1955" w:type="dxa"/>
            <w:gridSpan w:val="2"/>
            <w:shd w:val="clear" w:color="auto" w:fill="EEECE1"/>
            <w:vAlign w:val="center"/>
          </w:tcPr>
          <w:p w14:paraId="520817F7" w14:textId="02CD8F43" w:rsidR="00195F35" w:rsidRPr="000F006E" w:rsidRDefault="006B1D92"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color w:val="FF0000"/>
                <w:kern w:val="0"/>
                <w:szCs w:val="21"/>
              </w:rPr>
              <w:t>01170098</w:t>
            </w:r>
          </w:p>
        </w:tc>
      </w:tr>
      <w:tr w:rsidR="00195F35" w:rsidRPr="000F006E" w14:paraId="3BE7FAEF" w14:textId="77777777" w:rsidTr="009F7459">
        <w:trPr>
          <w:jc w:val="center"/>
        </w:trPr>
        <w:tc>
          <w:tcPr>
            <w:tcW w:w="1668" w:type="dxa"/>
            <w:vAlign w:val="center"/>
          </w:tcPr>
          <w:p w14:paraId="712BBF20"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估价目的</w:t>
            </w:r>
          </w:p>
        </w:tc>
        <w:tc>
          <w:tcPr>
            <w:tcW w:w="6935" w:type="dxa"/>
            <w:gridSpan w:val="11"/>
            <w:vAlign w:val="center"/>
          </w:tcPr>
          <w:p w14:paraId="365026A9"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spacing w:val="-6"/>
                <w:kern w:val="0"/>
                <w:szCs w:val="21"/>
              </w:rPr>
            </w:pPr>
            <w:r w:rsidRPr="000F006E">
              <w:rPr>
                <w:rFonts w:ascii="Arial" w:eastAsia="华文细黑" w:hAnsi="Arial" w:cs="Arial"/>
                <w:bCs/>
                <w:snapToGrid w:val="0"/>
                <w:spacing w:val="-6"/>
                <w:kern w:val="0"/>
                <w:szCs w:val="21"/>
              </w:rPr>
              <w:t>为委托人进行项目风险分类提供参考依据而评估抵押物的抵押价值</w:t>
            </w:r>
          </w:p>
        </w:tc>
      </w:tr>
      <w:tr w:rsidR="00195F35" w:rsidRPr="000F006E" w14:paraId="0CCE8FEE" w14:textId="77777777" w:rsidTr="009F7459">
        <w:trPr>
          <w:jc w:val="center"/>
        </w:trPr>
        <w:tc>
          <w:tcPr>
            <w:tcW w:w="1668" w:type="dxa"/>
            <w:vAlign w:val="center"/>
          </w:tcPr>
          <w:p w14:paraId="4D927EFC"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价值时点</w:t>
            </w:r>
          </w:p>
        </w:tc>
        <w:tc>
          <w:tcPr>
            <w:tcW w:w="2551" w:type="dxa"/>
            <w:gridSpan w:val="5"/>
            <w:vAlign w:val="center"/>
          </w:tcPr>
          <w:p w14:paraId="081E736D" w14:textId="5CCF5FB9" w:rsidR="00195F35" w:rsidRPr="000F006E" w:rsidRDefault="00C040FE"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2020</w:t>
            </w:r>
            <w:r w:rsidR="00BC5760" w:rsidRPr="000F006E">
              <w:rPr>
                <w:rFonts w:ascii="Arial" w:eastAsia="华文细黑" w:hAnsi="Arial" w:cs="Arial"/>
                <w:bCs/>
                <w:snapToGrid w:val="0"/>
                <w:kern w:val="0"/>
                <w:szCs w:val="21"/>
              </w:rPr>
              <w:t>年</w:t>
            </w:r>
            <w:r w:rsidR="0058134B" w:rsidRPr="000F006E">
              <w:rPr>
                <w:rFonts w:ascii="Arial" w:eastAsia="华文细黑" w:hAnsi="Arial" w:cs="Arial"/>
                <w:bCs/>
                <w:snapToGrid w:val="0"/>
                <w:kern w:val="0"/>
                <w:szCs w:val="21"/>
              </w:rPr>
              <w:t>7</w:t>
            </w:r>
            <w:r w:rsidR="00BC5760" w:rsidRPr="000F006E">
              <w:rPr>
                <w:rFonts w:ascii="Arial" w:eastAsia="华文细黑" w:hAnsi="Arial" w:cs="Arial"/>
                <w:bCs/>
                <w:snapToGrid w:val="0"/>
                <w:kern w:val="0"/>
                <w:szCs w:val="21"/>
              </w:rPr>
              <w:t>月</w:t>
            </w:r>
            <w:r w:rsidR="0058134B" w:rsidRPr="000F006E">
              <w:rPr>
                <w:rFonts w:ascii="Arial" w:eastAsia="华文细黑" w:hAnsi="Arial" w:cs="Arial"/>
                <w:bCs/>
                <w:snapToGrid w:val="0"/>
                <w:kern w:val="0"/>
                <w:szCs w:val="21"/>
              </w:rPr>
              <w:t>29</w:t>
            </w:r>
            <w:r w:rsidR="00BC5760" w:rsidRPr="000F006E">
              <w:rPr>
                <w:rFonts w:ascii="Arial" w:eastAsia="华文细黑" w:hAnsi="Arial" w:cs="Arial"/>
                <w:bCs/>
                <w:snapToGrid w:val="0"/>
                <w:kern w:val="0"/>
                <w:szCs w:val="21"/>
              </w:rPr>
              <w:t>日</w:t>
            </w:r>
          </w:p>
        </w:tc>
        <w:tc>
          <w:tcPr>
            <w:tcW w:w="1559" w:type="dxa"/>
            <w:gridSpan w:val="3"/>
            <w:vAlign w:val="center"/>
          </w:tcPr>
          <w:p w14:paraId="133EC2F7"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价值类型</w:t>
            </w:r>
          </w:p>
        </w:tc>
        <w:tc>
          <w:tcPr>
            <w:tcW w:w="2825" w:type="dxa"/>
            <w:gridSpan w:val="3"/>
            <w:vAlign w:val="center"/>
          </w:tcPr>
          <w:p w14:paraId="69CA3134"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抵押价值</w:t>
            </w:r>
          </w:p>
        </w:tc>
      </w:tr>
      <w:tr w:rsidR="00195F35" w:rsidRPr="000F006E" w14:paraId="1152CDF8" w14:textId="77777777" w:rsidTr="009F7459">
        <w:trPr>
          <w:jc w:val="center"/>
        </w:trPr>
        <w:tc>
          <w:tcPr>
            <w:tcW w:w="1668" w:type="dxa"/>
            <w:shd w:val="clear" w:color="auto" w:fill="auto"/>
            <w:vAlign w:val="center"/>
          </w:tcPr>
          <w:p w14:paraId="6B74507C"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估价方法</w:t>
            </w:r>
          </w:p>
        </w:tc>
        <w:tc>
          <w:tcPr>
            <w:tcW w:w="6935" w:type="dxa"/>
            <w:gridSpan w:val="11"/>
            <w:shd w:val="clear" w:color="auto" w:fill="EEECE1"/>
            <w:vAlign w:val="center"/>
          </w:tcPr>
          <w:p w14:paraId="684099A2" w14:textId="77777777" w:rsidR="00195F35" w:rsidRPr="000F006E" w:rsidRDefault="00495BC9"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比较法、收益法。</w:t>
            </w:r>
          </w:p>
        </w:tc>
      </w:tr>
      <w:tr w:rsidR="00195F35" w:rsidRPr="000F006E" w14:paraId="16256EC2" w14:textId="77777777" w:rsidTr="009F7459">
        <w:trPr>
          <w:jc w:val="center"/>
        </w:trPr>
        <w:tc>
          <w:tcPr>
            <w:tcW w:w="1668" w:type="dxa"/>
            <w:vMerge w:val="restart"/>
            <w:vAlign w:val="center"/>
          </w:tcPr>
          <w:p w14:paraId="30B46F13"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抵押物</w:t>
            </w:r>
          </w:p>
        </w:tc>
        <w:tc>
          <w:tcPr>
            <w:tcW w:w="1559" w:type="dxa"/>
            <w:gridSpan w:val="2"/>
            <w:vAlign w:val="center"/>
          </w:tcPr>
          <w:p w14:paraId="1515E66D"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产权人</w:t>
            </w:r>
          </w:p>
        </w:tc>
        <w:tc>
          <w:tcPr>
            <w:tcW w:w="5376" w:type="dxa"/>
            <w:gridSpan w:val="9"/>
            <w:vAlign w:val="center"/>
          </w:tcPr>
          <w:p w14:paraId="043591C2" w14:textId="69A88DF3" w:rsidR="00195F35" w:rsidRPr="000F006E" w:rsidRDefault="00C040FE"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北京万年基业房地产开发有限公司</w:t>
            </w:r>
          </w:p>
        </w:tc>
      </w:tr>
      <w:tr w:rsidR="00195F35" w:rsidRPr="000F006E" w14:paraId="0B78373E" w14:textId="77777777" w:rsidTr="009F7459">
        <w:trPr>
          <w:jc w:val="center"/>
        </w:trPr>
        <w:tc>
          <w:tcPr>
            <w:tcW w:w="1668" w:type="dxa"/>
            <w:vMerge/>
            <w:vAlign w:val="center"/>
          </w:tcPr>
          <w:p w14:paraId="3516D38E" w14:textId="77777777" w:rsidR="00195F35" w:rsidRPr="000F006E" w:rsidRDefault="00195F35" w:rsidP="009F7459">
            <w:pPr>
              <w:widowControl/>
              <w:adjustRightInd w:val="0"/>
              <w:snapToGrid w:val="0"/>
              <w:jc w:val="center"/>
              <w:textAlignment w:val="bottom"/>
              <w:rPr>
                <w:rFonts w:ascii="Arial" w:eastAsia="华文细黑" w:hAnsi="Arial" w:cs="Arial"/>
                <w:b/>
                <w:bCs/>
                <w:snapToGrid w:val="0"/>
                <w:kern w:val="0"/>
                <w:szCs w:val="21"/>
              </w:rPr>
            </w:pPr>
          </w:p>
        </w:tc>
        <w:tc>
          <w:tcPr>
            <w:tcW w:w="1559" w:type="dxa"/>
            <w:gridSpan w:val="2"/>
            <w:vAlign w:val="center"/>
          </w:tcPr>
          <w:p w14:paraId="47BEC893"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坐落</w:t>
            </w:r>
          </w:p>
        </w:tc>
        <w:tc>
          <w:tcPr>
            <w:tcW w:w="5376" w:type="dxa"/>
            <w:gridSpan w:val="9"/>
            <w:vAlign w:val="center"/>
          </w:tcPr>
          <w:p w14:paraId="7D218F02" w14:textId="2DC21E93" w:rsidR="00195F35" w:rsidRPr="000F006E" w:rsidRDefault="0058134B"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北京市丰台区万兴路</w:t>
            </w:r>
            <w:r w:rsidRPr="000F006E">
              <w:rPr>
                <w:rFonts w:ascii="Arial" w:eastAsia="华文细黑" w:hAnsi="Arial" w:cs="Arial"/>
                <w:bCs/>
                <w:snapToGrid w:val="0"/>
                <w:kern w:val="0"/>
                <w:szCs w:val="21"/>
              </w:rPr>
              <w:t>1</w:t>
            </w:r>
            <w:r w:rsidRPr="000F006E">
              <w:rPr>
                <w:rFonts w:ascii="Arial" w:eastAsia="华文细黑" w:hAnsi="Arial" w:cs="Arial"/>
                <w:bCs/>
                <w:snapToGrid w:val="0"/>
                <w:kern w:val="0"/>
                <w:szCs w:val="21"/>
              </w:rPr>
              <w:t>号院</w:t>
            </w:r>
            <w:r w:rsidRPr="000F006E">
              <w:rPr>
                <w:rFonts w:ascii="Arial" w:eastAsia="华文细黑" w:hAnsi="Arial" w:cs="Arial"/>
                <w:bCs/>
                <w:snapToGrid w:val="0"/>
                <w:kern w:val="0"/>
                <w:szCs w:val="21"/>
              </w:rPr>
              <w:t>3</w:t>
            </w:r>
            <w:r w:rsidRPr="000F006E">
              <w:rPr>
                <w:rFonts w:ascii="Arial" w:eastAsia="华文细黑" w:hAnsi="Arial" w:cs="Arial"/>
                <w:bCs/>
                <w:snapToGrid w:val="0"/>
                <w:kern w:val="0"/>
                <w:szCs w:val="21"/>
              </w:rPr>
              <w:t>号楼、</w:t>
            </w:r>
            <w:r w:rsidRPr="000F006E">
              <w:rPr>
                <w:rFonts w:ascii="Arial" w:eastAsia="华文细黑" w:hAnsi="Arial" w:cs="Arial"/>
                <w:bCs/>
                <w:snapToGrid w:val="0"/>
                <w:kern w:val="0"/>
                <w:szCs w:val="21"/>
              </w:rPr>
              <w:t>4</w:t>
            </w:r>
            <w:r w:rsidRPr="000F006E">
              <w:rPr>
                <w:rFonts w:ascii="Arial" w:eastAsia="华文细黑" w:hAnsi="Arial" w:cs="Arial"/>
                <w:bCs/>
                <w:snapToGrid w:val="0"/>
                <w:kern w:val="0"/>
                <w:szCs w:val="21"/>
              </w:rPr>
              <w:t>号楼共</w:t>
            </w:r>
            <w:r w:rsidRPr="000F006E">
              <w:rPr>
                <w:rFonts w:ascii="Arial" w:eastAsia="华文细黑" w:hAnsi="Arial" w:cs="Arial"/>
                <w:bCs/>
                <w:snapToGrid w:val="0"/>
                <w:kern w:val="0"/>
                <w:szCs w:val="21"/>
              </w:rPr>
              <w:t>2</w:t>
            </w:r>
            <w:r w:rsidRPr="000F006E">
              <w:rPr>
                <w:rFonts w:ascii="Arial" w:eastAsia="华文细黑" w:hAnsi="Arial" w:cs="Arial"/>
                <w:bCs/>
                <w:snapToGrid w:val="0"/>
                <w:kern w:val="0"/>
                <w:szCs w:val="21"/>
              </w:rPr>
              <w:t>幢商业用房房地产</w:t>
            </w:r>
          </w:p>
        </w:tc>
      </w:tr>
      <w:tr w:rsidR="00195F35" w:rsidRPr="000F006E" w14:paraId="4E6E415E" w14:textId="77777777" w:rsidTr="00F55934">
        <w:trPr>
          <w:trHeight w:val="203"/>
          <w:jc w:val="center"/>
        </w:trPr>
        <w:tc>
          <w:tcPr>
            <w:tcW w:w="1668" w:type="dxa"/>
            <w:vMerge/>
            <w:vAlign w:val="center"/>
          </w:tcPr>
          <w:p w14:paraId="1DEBEE36" w14:textId="77777777" w:rsidR="00195F35" w:rsidRPr="000F006E" w:rsidRDefault="00195F35" w:rsidP="009F7459">
            <w:pPr>
              <w:widowControl/>
              <w:adjustRightInd w:val="0"/>
              <w:snapToGrid w:val="0"/>
              <w:jc w:val="center"/>
              <w:textAlignment w:val="bottom"/>
              <w:rPr>
                <w:rFonts w:ascii="Arial" w:eastAsia="华文细黑" w:hAnsi="Arial" w:cs="Arial"/>
                <w:b/>
                <w:bCs/>
                <w:snapToGrid w:val="0"/>
                <w:kern w:val="0"/>
                <w:szCs w:val="21"/>
              </w:rPr>
            </w:pPr>
          </w:p>
        </w:tc>
        <w:tc>
          <w:tcPr>
            <w:tcW w:w="1559" w:type="dxa"/>
            <w:gridSpan w:val="2"/>
            <w:vAlign w:val="center"/>
          </w:tcPr>
          <w:p w14:paraId="7F1E594B"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用途</w:t>
            </w:r>
          </w:p>
        </w:tc>
        <w:tc>
          <w:tcPr>
            <w:tcW w:w="1884" w:type="dxa"/>
            <w:gridSpan w:val="4"/>
            <w:vAlign w:val="center"/>
          </w:tcPr>
          <w:p w14:paraId="4A547D9E" w14:textId="0D384F31" w:rsidR="00195F35" w:rsidRPr="000F006E" w:rsidRDefault="00BC576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商业</w:t>
            </w:r>
          </w:p>
        </w:tc>
        <w:tc>
          <w:tcPr>
            <w:tcW w:w="1741" w:type="dxa"/>
            <w:gridSpan w:val="4"/>
            <w:vAlign w:val="center"/>
          </w:tcPr>
          <w:p w14:paraId="2663FB7B"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物业形态</w:t>
            </w:r>
          </w:p>
        </w:tc>
        <w:tc>
          <w:tcPr>
            <w:tcW w:w="1751" w:type="dxa"/>
            <w:vAlign w:val="center"/>
          </w:tcPr>
          <w:p w14:paraId="64B3526E" w14:textId="77777777" w:rsidR="00195F35" w:rsidRPr="000F006E" w:rsidRDefault="00207C68"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现房</w:t>
            </w:r>
          </w:p>
        </w:tc>
      </w:tr>
      <w:tr w:rsidR="00195F35" w:rsidRPr="000F006E" w14:paraId="024C4C42" w14:textId="77777777" w:rsidTr="00F55934">
        <w:trPr>
          <w:jc w:val="center"/>
        </w:trPr>
        <w:tc>
          <w:tcPr>
            <w:tcW w:w="1668" w:type="dxa"/>
            <w:vMerge/>
            <w:vAlign w:val="center"/>
          </w:tcPr>
          <w:p w14:paraId="76CE9334" w14:textId="77777777" w:rsidR="00195F35" w:rsidRPr="000F006E" w:rsidRDefault="00195F35" w:rsidP="009F7459">
            <w:pPr>
              <w:widowControl/>
              <w:adjustRightInd w:val="0"/>
              <w:snapToGrid w:val="0"/>
              <w:jc w:val="center"/>
              <w:textAlignment w:val="bottom"/>
              <w:rPr>
                <w:rFonts w:ascii="Arial" w:eastAsia="华文细黑" w:hAnsi="Arial" w:cs="Arial"/>
                <w:b/>
                <w:bCs/>
                <w:snapToGrid w:val="0"/>
                <w:kern w:val="0"/>
                <w:szCs w:val="21"/>
              </w:rPr>
            </w:pPr>
          </w:p>
        </w:tc>
        <w:tc>
          <w:tcPr>
            <w:tcW w:w="1559" w:type="dxa"/>
            <w:gridSpan w:val="2"/>
            <w:vAlign w:val="center"/>
          </w:tcPr>
          <w:p w14:paraId="6DF22CD8"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建筑面积</w:t>
            </w:r>
          </w:p>
          <w:p w14:paraId="7EAF5D84"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（平方米）</w:t>
            </w:r>
          </w:p>
        </w:tc>
        <w:tc>
          <w:tcPr>
            <w:tcW w:w="1884" w:type="dxa"/>
            <w:gridSpan w:val="4"/>
            <w:vAlign w:val="center"/>
          </w:tcPr>
          <w:p w14:paraId="28A38552" w14:textId="103DC3D8" w:rsidR="00195F35" w:rsidRPr="000F006E" w:rsidRDefault="0058134B"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4376.09</w:t>
            </w:r>
          </w:p>
        </w:tc>
        <w:tc>
          <w:tcPr>
            <w:tcW w:w="1741" w:type="dxa"/>
            <w:gridSpan w:val="4"/>
            <w:vAlign w:val="center"/>
          </w:tcPr>
          <w:p w14:paraId="243E51B7" w14:textId="6135266E" w:rsidR="00195F35" w:rsidRPr="000F006E" w:rsidRDefault="00A33C05"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分摊</w:t>
            </w:r>
            <w:r w:rsidR="003753F0" w:rsidRPr="000F006E">
              <w:rPr>
                <w:rFonts w:ascii="Arial" w:eastAsia="华文细黑" w:hAnsi="Arial" w:cs="Arial"/>
                <w:b/>
                <w:bCs/>
                <w:snapToGrid w:val="0"/>
                <w:kern w:val="0"/>
                <w:szCs w:val="21"/>
              </w:rPr>
              <w:t>土地面积</w:t>
            </w:r>
          </w:p>
          <w:p w14:paraId="05D1926E"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（平方米）</w:t>
            </w:r>
          </w:p>
        </w:tc>
        <w:tc>
          <w:tcPr>
            <w:tcW w:w="1751" w:type="dxa"/>
            <w:vAlign w:val="center"/>
          </w:tcPr>
          <w:p w14:paraId="53EB3B3C" w14:textId="584DE17F" w:rsidR="00195F35" w:rsidRPr="000F006E" w:rsidRDefault="0058134B" w:rsidP="009F7459">
            <w:pPr>
              <w:widowControl/>
              <w:adjustRightInd w:val="0"/>
              <w:snapToGrid w:val="0"/>
              <w:ind w:right="48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4009</w:t>
            </w:r>
          </w:p>
        </w:tc>
      </w:tr>
      <w:tr w:rsidR="00195F35" w:rsidRPr="000F006E" w14:paraId="13771FBF" w14:textId="77777777" w:rsidTr="009F7459">
        <w:trPr>
          <w:jc w:val="center"/>
        </w:trPr>
        <w:tc>
          <w:tcPr>
            <w:tcW w:w="1668" w:type="dxa"/>
            <w:vMerge/>
            <w:shd w:val="clear" w:color="auto" w:fill="auto"/>
            <w:vAlign w:val="center"/>
          </w:tcPr>
          <w:p w14:paraId="44164330" w14:textId="77777777" w:rsidR="00195F35" w:rsidRPr="000F006E" w:rsidRDefault="00195F35" w:rsidP="009F7459">
            <w:pPr>
              <w:widowControl/>
              <w:adjustRightInd w:val="0"/>
              <w:snapToGrid w:val="0"/>
              <w:jc w:val="center"/>
              <w:textAlignment w:val="bottom"/>
              <w:rPr>
                <w:rFonts w:ascii="Arial" w:eastAsia="华文细黑" w:hAnsi="Arial" w:cs="Arial"/>
                <w:b/>
                <w:bCs/>
                <w:snapToGrid w:val="0"/>
                <w:kern w:val="0"/>
                <w:szCs w:val="21"/>
              </w:rPr>
            </w:pPr>
          </w:p>
        </w:tc>
        <w:tc>
          <w:tcPr>
            <w:tcW w:w="1559" w:type="dxa"/>
            <w:gridSpan w:val="2"/>
            <w:shd w:val="clear" w:color="auto" w:fill="auto"/>
            <w:vAlign w:val="center"/>
          </w:tcPr>
          <w:p w14:paraId="251C5FA9"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他项权利</w:t>
            </w:r>
          </w:p>
        </w:tc>
        <w:tc>
          <w:tcPr>
            <w:tcW w:w="5376" w:type="dxa"/>
            <w:gridSpan w:val="9"/>
            <w:shd w:val="clear" w:color="auto" w:fill="EEECE1"/>
            <w:vAlign w:val="center"/>
          </w:tcPr>
          <w:p w14:paraId="4C8E8AFE"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存在抵押</w:t>
            </w:r>
            <w:r w:rsidR="00207C68" w:rsidRPr="000F006E">
              <w:rPr>
                <w:rFonts w:ascii="Arial" w:eastAsia="华文细黑" w:hAnsi="Arial" w:cs="Arial"/>
                <w:bCs/>
                <w:snapToGrid w:val="0"/>
                <w:kern w:val="0"/>
                <w:szCs w:val="21"/>
              </w:rPr>
              <w:t>等他项权利</w:t>
            </w:r>
          </w:p>
        </w:tc>
      </w:tr>
      <w:tr w:rsidR="00195F35" w:rsidRPr="000F006E" w14:paraId="7D214832" w14:textId="77777777" w:rsidTr="009F7459">
        <w:trPr>
          <w:jc w:val="center"/>
        </w:trPr>
        <w:tc>
          <w:tcPr>
            <w:tcW w:w="1668" w:type="dxa"/>
            <w:vMerge w:val="restart"/>
            <w:vAlign w:val="center"/>
          </w:tcPr>
          <w:p w14:paraId="5C09A452"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估价结果</w:t>
            </w:r>
          </w:p>
        </w:tc>
        <w:tc>
          <w:tcPr>
            <w:tcW w:w="4980" w:type="dxa"/>
            <w:gridSpan w:val="9"/>
            <w:vAlign w:val="center"/>
          </w:tcPr>
          <w:p w14:paraId="78F1D7FE"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抵押价值（总价）</w:t>
            </w:r>
            <w:r w:rsidRPr="000F006E">
              <w:rPr>
                <w:rFonts w:ascii="Arial" w:eastAsia="华文细黑" w:hAnsi="Arial" w:cs="Arial"/>
                <w:b/>
                <w:bCs/>
                <w:snapToGrid w:val="0"/>
                <w:kern w:val="0"/>
                <w:szCs w:val="21"/>
              </w:rPr>
              <w:t xml:space="preserve">   </w:t>
            </w:r>
            <w:r w:rsidRPr="000F006E">
              <w:rPr>
                <w:rFonts w:ascii="Arial" w:eastAsia="华文细黑" w:hAnsi="Arial" w:cs="Arial"/>
                <w:b/>
                <w:bCs/>
                <w:snapToGrid w:val="0"/>
                <w:kern w:val="0"/>
                <w:szCs w:val="21"/>
              </w:rPr>
              <w:t>（</w:t>
            </w:r>
            <w:r w:rsidRPr="000F006E">
              <w:rPr>
                <w:rFonts w:ascii="Arial" w:eastAsia="华文细黑" w:hAnsi="Arial" w:cs="Arial"/>
                <w:b/>
                <w:bCs/>
                <w:snapToGrid w:val="0"/>
                <w:kern w:val="0"/>
                <w:szCs w:val="21"/>
              </w:rPr>
              <w:t>1</w:t>
            </w:r>
            <w:r w:rsidRPr="000F006E">
              <w:rPr>
                <w:rFonts w:ascii="Arial" w:eastAsia="华文细黑" w:hAnsi="Arial" w:cs="Arial"/>
                <w:b/>
                <w:bCs/>
                <w:snapToGrid w:val="0"/>
                <w:kern w:val="0"/>
                <w:szCs w:val="21"/>
              </w:rPr>
              <w:t>）</w:t>
            </w:r>
            <w:r w:rsidRPr="000F006E">
              <w:rPr>
                <w:rFonts w:ascii="Arial" w:eastAsia="华文细黑" w:hAnsi="Arial" w:cs="Arial"/>
                <w:b/>
                <w:bCs/>
                <w:snapToGrid w:val="0"/>
                <w:kern w:val="0"/>
                <w:szCs w:val="21"/>
              </w:rPr>
              <w:t>-</w:t>
            </w:r>
            <w:r w:rsidRPr="000F006E">
              <w:rPr>
                <w:rFonts w:ascii="Arial" w:eastAsia="华文细黑" w:hAnsi="Arial" w:cs="Arial"/>
                <w:b/>
                <w:bCs/>
                <w:snapToGrid w:val="0"/>
                <w:kern w:val="0"/>
                <w:szCs w:val="21"/>
              </w:rPr>
              <w:t>（</w:t>
            </w:r>
            <w:r w:rsidRPr="000F006E">
              <w:rPr>
                <w:rFonts w:ascii="Arial" w:eastAsia="华文细黑" w:hAnsi="Arial" w:cs="Arial"/>
                <w:b/>
                <w:bCs/>
                <w:snapToGrid w:val="0"/>
                <w:kern w:val="0"/>
                <w:szCs w:val="21"/>
              </w:rPr>
              <w:t>2</w:t>
            </w:r>
            <w:r w:rsidRPr="000F006E">
              <w:rPr>
                <w:rFonts w:ascii="Arial" w:eastAsia="华文细黑" w:hAnsi="Arial" w:cs="Arial"/>
                <w:b/>
                <w:bCs/>
                <w:snapToGrid w:val="0"/>
                <w:kern w:val="0"/>
                <w:szCs w:val="21"/>
              </w:rPr>
              <w:t>）</w:t>
            </w:r>
          </w:p>
        </w:tc>
        <w:tc>
          <w:tcPr>
            <w:tcW w:w="1955" w:type="dxa"/>
            <w:gridSpan w:val="2"/>
            <w:vAlign w:val="center"/>
          </w:tcPr>
          <w:p w14:paraId="70F8354A"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数额（万元）</w:t>
            </w:r>
          </w:p>
        </w:tc>
      </w:tr>
      <w:tr w:rsidR="00195F35" w:rsidRPr="000F006E" w14:paraId="3DD5A4ED" w14:textId="77777777" w:rsidTr="009F7459">
        <w:trPr>
          <w:jc w:val="center"/>
        </w:trPr>
        <w:tc>
          <w:tcPr>
            <w:tcW w:w="1668" w:type="dxa"/>
            <w:vMerge/>
            <w:vAlign w:val="center"/>
          </w:tcPr>
          <w:p w14:paraId="00DBB129"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6" w:type="dxa"/>
            <w:vMerge w:val="restart"/>
            <w:vAlign w:val="center"/>
          </w:tcPr>
          <w:p w14:paraId="07282347"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其中</w:t>
            </w:r>
          </w:p>
        </w:tc>
        <w:tc>
          <w:tcPr>
            <w:tcW w:w="4524" w:type="dxa"/>
            <w:gridSpan w:val="8"/>
            <w:vAlign w:val="center"/>
          </w:tcPr>
          <w:p w14:paraId="29DE02CF"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1.</w:t>
            </w:r>
            <w:r w:rsidRPr="000F006E">
              <w:rPr>
                <w:rFonts w:ascii="Arial" w:eastAsia="华文细黑" w:hAnsi="Arial" w:cs="Arial"/>
                <w:bCs/>
                <w:snapToGrid w:val="0"/>
                <w:kern w:val="0"/>
                <w:szCs w:val="21"/>
              </w:rPr>
              <w:t>假定未设立法定优先受偿权下的价值</w:t>
            </w:r>
          </w:p>
        </w:tc>
        <w:tc>
          <w:tcPr>
            <w:tcW w:w="1955" w:type="dxa"/>
            <w:gridSpan w:val="2"/>
            <w:vAlign w:val="center"/>
          </w:tcPr>
          <w:p w14:paraId="451E7E07" w14:textId="7DF2DE35" w:rsidR="00195F35" w:rsidRPr="000F006E" w:rsidRDefault="00165666" w:rsidP="009F7459">
            <w:pPr>
              <w:widowControl/>
              <w:adjustRightInd w:val="0"/>
              <w:snapToGrid w:val="0"/>
              <w:jc w:val="center"/>
              <w:textAlignment w:val="bottom"/>
              <w:rPr>
                <w:rFonts w:ascii="Arial" w:eastAsia="华文细黑" w:hAnsi="Arial" w:cs="Arial"/>
                <w:bCs/>
                <w:snapToGrid w:val="0"/>
                <w:kern w:val="0"/>
                <w:szCs w:val="21"/>
              </w:rPr>
            </w:pPr>
            <w:r>
              <w:rPr>
                <w:rFonts w:ascii="Arial" w:eastAsia="华文细黑" w:hAnsi="Arial" w:cs="Arial"/>
                <w:bCs/>
                <w:snapToGrid w:val="0"/>
                <w:kern w:val="0"/>
                <w:szCs w:val="21"/>
              </w:rPr>
              <w:t>1</w:t>
            </w:r>
            <w:r>
              <w:rPr>
                <w:rFonts w:ascii="Arial" w:eastAsia="华文细黑" w:hAnsi="Arial" w:cs="Arial" w:hint="eastAsia"/>
                <w:bCs/>
                <w:snapToGrid w:val="0"/>
                <w:kern w:val="0"/>
                <w:szCs w:val="21"/>
              </w:rPr>
              <w:t>1498</w:t>
            </w:r>
          </w:p>
        </w:tc>
      </w:tr>
      <w:tr w:rsidR="00195F35" w:rsidRPr="000F006E" w14:paraId="6C5116DA" w14:textId="77777777" w:rsidTr="009F7459">
        <w:trPr>
          <w:jc w:val="center"/>
        </w:trPr>
        <w:tc>
          <w:tcPr>
            <w:tcW w:w="1668" w:type="dxa"/>
            <w:vMerge/>
            <w:vAlign w:val="center"/>
          </w:tcPr>
          <w:p w14:paraId="4824FA1B"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6" w:type="dxa"/>
            <w:vMerge/>
            <w:vAlign w:val="center"/>
          </w:tcPr>
          <w:p w14:paraId="4D9BA7C3"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24" w:type="dxa"/>
            <w:gridSpan w:val="8"/>
            <w:vAlign w:val="center"/>
          </w:tcPr>
          <w:p w14:paraId="677FC864"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w:t>
            </w:r>
            <w:r w:rsidRPr="000F006E">
              <w:rPr>
                <w:rFonts w:ascii="Arial" w:eastAsia="华文细黑" w:hAnsi="Arial" w:cs="Arial"/>
                <w:bCs/>
                <w:snapToGrid w:val="0"/>
                <w:kern w:val="0"/>
                <w:szCs w:val="21"/>
              </w:rPr>
              <w:t>估价师知悉的法定优先受偿款</w:t>
            </w:r>
          </w:p>
        </w:tc>
        <w:tc>
          <w:tcPr>
            <w:tcW w:w="1955" w:type="dxa"/>
            <w:gridSpan w:val="2"/>
            <w:vAlign w:val="center"/>
          </w:tcPr>
          <w:p w14:paraId="2C379B64" w14:textId="77777777" w:rsidR="00195F35" w:rsidRPr="000F006E" w:rsidRDefault="00535AF1"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0</w:t>
            </w:r>
          </w:p>
        </w:tc>
      </w:tr>
      <w:tr w:rsidR="00195F35" w:rsidRPr="000F006E" w14:paraId="76BB6396" w14:textId="77777777" w:rsidTr="009F7459">
        <w:trPr>
          <w:jc w:val="center"/>
        </w:trPr>
        <w:tc>
          <w:tcPr>
            <w:tcW w:w="1668" w:type="dxa"/>
            <w:vMerge/>
            <w:vAlign w:val="center"/>
          </w:tcPr>
          <w:p w14:paraId="7DE6ACFE"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6" w:type="dxa"/>
            <w:vMerge/>
            <w:vAlign w:val="center"/>
          </w:tcPr>
          <w:p w14:paraId="15877999"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1245" w:type="dxa"/>
            <w:gridSpan w:val="2"/>
            <w:vMerge w:val="restart"/>
            <w:vAlign w:val="center"/>
          </w:tcPr>
          <w:p w14:paraId="095096A9" w14:textId="77777777"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其中</w:t>
            </w:r>
          </w:p>
        </w:tc>
        <w:tc>
          <w:tcPr>
            <w:tcW w:w="3279" w:type="dxa"/>
            <w:gridSpan w:val="6"/>
            <w:vAlign w:val="center"/>
          </w:tcPr>
          <w:p w14:paraId="73B08E15" w14:textId="77777777" w:rsidR="00195F35" w:rsidRPr="000F006E" w:rsidRDefault="003753F0" w:rsidP="009F7459">
            <w:pPr>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2.1</w:t>
            </w:r>
            <w:r w:rsidRPr="000F006E">
              <w:rPr>
                <w:rFonts w:ascii="Arial" w:eastAsia="华文细黑" w:hAnsi="Arial" w:cs="Arial"/>
                <w:bCs/>
                <w:snapToGrid w:val="0"/>
                <w:kern w:val="0"/>
                <w:szCs w:val="21"/>
              </w:rPr>
              <w:t>已抵押担保的债权数额</w:t>
            </w:r>
          </w:p>
        </w:tc>
        <w:tc>
          <w:tcPr>
            <w:tcW w:w="1955" w:type="dxa"/>
            <w:gridSpan w:val="2"/>
            <w:vAlign w:val="center"/>
          </w:tcPr>
          <w:p w14:paraId="5747C0C6" w14:textId="5DFE0A91" w:rsidR="00195F35" w:rsidRPr="000F006E" w:rsidRDefault="004E7929"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29700</w:t>
            </w:r>
            <w:r w:rsidR="00535AF1" w:rsidRPr="000F006E">
              <w:rPr>
                <w:rFonts w:ascii="Arial" w:eastAsia="华文细黑" w:hAnsi="Arial" w:cs="Arial"/>
                <w:bCs/>
                <w:snapToGrid w:val="0"/>
                <w:kern w:val="0"/>
                <w:szCs w:val="21"/>
              </w:rPr>
              <w:t>（</w:t>
            </w:r>
            <w:r w:rsidR="00535AF1" w:rsidRPr="000F006E">
              <w:rPr>
                <w:rFonts w:ascii="Arial" w:eastAsia="华文细黑" w:hAnsi="Arial" w:cs="Arial"/>
                <w:bCs/>
                <w:snapToGrid w:val="0"/>
                <w:kern w:val="0"/>
                <w:szCs w:val="21"/>
              </w:rPr>
              <w:t>——</w:t>
            </w:r>
            <w:r w:rsidR="005B3D9F" w:rsidRPr="000F006E">
              <w:rPr>
                <w:rFonts w:ascii="Arial" w:eastAsia="华文细黑" w:hAnsi="Arial" w:cs="Arial"/>
                <w:bCs/>
                <w:snapToGrid w:val="0"/>
                <w:kern w:val="0"/>
                <w:szCs w:val="21"/>
              </w:rPr>
              <w:t>动态评估</w:t>
            </w:r>
            <w:r w:rsidR="00535AF1" w:rsidRPr="000F006E">
              <w:rPr>
                <w:rFonts w:ascii="Arial" w:eastAsia="华文细黑" w:hAnsi="Arial" w:cs="Arial"/>
                <w:bCs/>
                <w:snapToGrid w:val="0"/>
                <w:kern w:val="0"/>
                <w:szCs w:val="21"/>
              </w:rPr>
              <w:t>，未扣减）</w:t>
            </w:r>
          </w:p>
        </w:tc>
      </w:tr>
      <w:tr w:rsidR="00195F35" w:rsidRPr="000F006E" w14:paraId="0268A5F6" w14:textId="77777777" w:rsidTr="009F7459">
        <w:trPr>
          <w:jc w:val="center"/>
        </w:trPr>
        <w:tc>
          <w:tcPr>
            <w:tcW w:w="1668" w:type="dxa"/>
            <w:vMerge/>
            <w:vAlign w:val="center"/>
          </w:tcPr>
          <w:p w14:paraId="0DE874C5"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6" w:type="dxa"/>
            <w:vMerge/>
            <w:vAlign w:val="center"/>
          </w:tcPr>
          <w:p w14:paraId="29D46609"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1245" w:type="dxa"/>
            <w:gridSpan w:val="2"/>
            <w:vMerge/>
            <w:vAlign w:val="center"/>
          </w:tcPr>
          <w:p w14:paraId="545B3126"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3279" w:type="dxa"/>
            <w:gridSpan w:val="6"/>
            <w:vAlign w:val="center"/>
          </w:tcPr>
          <w:p w14:paraId="49795C64" w14:textId="77777777" w:rsidR="00195F35" w:rsidRPr="000F006E" w:rsidRDefault="003753F0" w:rsidP="009F7459">
            <w:pPr>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2.2</w:t>
            </w:r>
            <w:r w:rsidRPr="000F006E">
              <w:rPr>
                <w:rFonts w:ascii="Arial" w:eastAsia="华文细黑" w:hAnsi="Arial" w:cs="Arial"/>
                <w:bCs/>
                <w:snapToGrid w:val="0"/>
                <w:kern w:val="0"/>
                <w:szCs w:val="21"/>
              </w:rPr>
              <w:t>拖欠的在建工程价款</w:t>
            </w:r>
          </w:p>
        </w:tc>
        <w:tc>
          <w:tcPr>
            <w:tcW w:w="1955" w:type="dxa"/>
            <w:gridSpan w:val="2"/>
            <w:vAlign w:val="center"/>
          </w:tcPr>
          <w:p w14:paraId="4FDA3D25" w14:textId="77777777" w:rsidR="00195F35" w:rsidRPr="000F006E" w:rsidRDefault="00207C68"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0</w:t>
            </w:r>
          </w:p>
        </w:tc>
      </w:tr>
      <w:tr w:rsidR="00195F35" w:rsidRPr="000F006E" w14:paraId="468D7F7B" w14:textId="77777777" w:rsidTr="009F7459">
        <w:trPr>
          <w:jc w:val="center"/>
        </w:trPr>
        <w:tc>
          <w:tcPr>
            <w:tcW w:w="1668" w:type="dxa"/>
            <w:vMerge/>
            <w:vAlign w:val="center"/>
          </w:tcPr>
          <w:p w14:paraId="03B388F7"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456" w:type="dxa"/>
            <w:vMerge/>
            <w:vAlign w:val="center"/>
          </w:tcPr>
          <w:p w14:paraId="199A20DC"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1245" w:type="dxa"/>
            <w:gridSpan w:val="2"/>
            <w:vMerge/>
            <w:vAlign w:val="center"/>
          </w:tcPr>
          <w:p w14:paraId="48EB5A13"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3279" w:type="dxa"/>
            <w:gridSpan w:val="6"/>
            <w:vAlign w:val="center"/>
          </w:tcPr>
          <w:p w14:paraId="07EB6468" w14:textId="77777777" w:rsidR="00195F35" w:rsidRPr="000F006E" w:rsidRDefault="003753F0" w:rsidP="009F7459">
            <w:pPr>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2.3</w:t>
            </w:r>
            <w:r w:rsidRPr="000F006E">
              <w:rPr>
                <w:rFonts w:ascii="Arial" w:eastAsia="华文细黑" w:hAnsi="Arial" w:cs="Arial"/>
                <w:bCs/>
                <w:snapToGrid w:val="0"/>
                <w:kern w:val="0"/>
                <w:szCs w:val="21"/>
              </w:rPr>
              <w:t>其他法定优先受偿款</w:t>
            </w:r>
          </w:p>
        </w:tc>
        <w:tc>
          <w:tcPr>
            <w:tcW w:w="1955" w:type="dxa"/>
            <w:gridSpan w:val="2"/>
            <w:vAlign w:val="center"/>
          </w:tcPr>
          <w:p w14:paraId="6C77AF50" w14:textId="77777777" w:rsidR="00195F35" w:rsidRPr="000F006E" w:rsidRDefault="00207C68"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0</w:t>
            </w:r>
          </w:p>
        </w:tc>
      </w:tr>
      <w:tr w:rsidR="00195F35" w:rsidRPr="000F006E" w14:paraId="70024FC2" w14:textId="77777777" w:rsidTr="000F006E">
        <w:trPr>
          <w:trHeight w:val="6471"/>
          <w:jc w:val="center"/>
        </w:trPr>
        <w:tc>
          <w:tcPr>
            <w:tcW w:w="1668" w:type="dxa"/>
            <w:shd w:val="clear" w:color="auto" w:fill="auto"/>
            <w:vAlign w:val="center"/>
          </w:tcPr>
          <w:p w14:paraId="3D606F6B"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特别提示</w:t>
            </w:r>
          </w:p>
        </w:tc>
        <w:tc>
          <w:tcPr>
            <w:tcW w:w="6935" w:type="dxa"/>
            <w:gridSpan w:val="11"/>
            <w:shd w:val="clear" w:color="auto" w:fill="EEECE1"/>
            <w:vAlign w:val="center"/>
          </w:tcPr>
          <w:p w14:paraId="73326965" w14:textId="0C2E746C" w:rsidR="00207C68" w:rsidRPr="000F006E" w:rsidRDefault="00207C68" w:rsidP="006B5687">
            <w:pPr>
              <w:widowControl/>
              <w:adjustRightInd w:val="0"/>
              <w:snapToGrid w:val="0"/>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本次评估估价师所知悉的法定优先受偿款情况说明如下：根据</w:t>
            </w:r>
            <w:r w:rsidR="00A32262" w:rsidRPr="000F006E">
              <w:rPr>
                <w:rFonts w:ascii="Arial" w:eastAsia="华文细黑" w:hAnsi="Arial" w:cs="Arial"/>
                <w:bCs/>
                <w:snapToGrid w:val="0"/>
                <w:kern w:val="0"/>
                <w:szCs w:val="21"/>
              </w:rPr>
              <w:t>不动产权利人</w:t>
            </w:r>
            <w:r w:rsidR="00F3612F" w:rsidRPr="000F006E">
              <w:rPr>
                <w:rFonts w:ascii="Arial" w:eastAsia="华文细黑" w:hAnsi="Arial" w:cs="Arial"/>
                <w:bCs/>
                <w:snapToGrid w:val="0"/>
                <w:kern w:val="0"/>
                <w:szCs w:val="21"/>
              </w:rPr>
              <w:t>介绍及《国有土地使用证》</w:t>
            </w:r>
            <w:r w:rsidR="00F3612F" w:rsidRPr="000F006E">
              <w:rPr>
                <w:rFonts w:ascii="Arial" w:eastAsia="华文细黑" w:hAnsi="Arial" w:cs="Arial"/>
                <w:bCs/>
                <w:snapToGrid w:val="0"/>
                <w:kern w:val="0"/>
                <w:szCs w:val="21"/>
              </w:rPr>
              <w:t>[</w:t>
            </w:r>
            <w:proofErr w:type="gramStart"/>
            <w:r w:rsidR="00F3612F" w:rsidRPr="000F006E">
              <w:rPr>
                <w:rFonts w:ascii="Arial" w:eastAsia="华文细黑" w:hAnsi="Arial" w:cs="Arial"/>
                <w:bCs/>
                <w:snapToGrid w:val="0"/>
                <w:kern w:val="0"/>
                <w:szCs w:val="21"/>
              </w:rPr>
              <w:t>京丰国用</w:t>
            </w:r>
            <w:proofErr w:type="gramEnd"/>
            <w:r w:rsidR="00F3612F" w:rsidRPr="000F006E">
              <w:rPr>
                <w:rFonts w:ascii="Arial" w:eastAsia="华文细黑" w:hAnsi="Arial" w:cs="Arial"/>
                <w:bCs/>
                <w:snapToGrid w:val="0"/>
                <w:kern w:val="0"/>
                <w:szCs w:val="21"/>
              </w:rPr>
              <w:t>（</w:t>
            </w:r>
            <w:r w:rsidR="00F3612F" w:rsidRPr="000F006E">
              <w:rPr>
                <w:rFonts w:ascii="Arial" w:eastAsia="华文细黑" w:hAnsi="Arial" w:cs="Arial"/>
                <w:bCs/>
                <w:snapToGrid w:val="0"/>
                <w:kern w:val="0"/>
                <w:szCs w:val="21"/>
              </w:rPr>
              <w:t>2012</w:t>
            </w:r>
            <w:r w:rsidR="00F3612F" w:rsidRPr="000F006E">
              <w:rPr>
                <w:rFonts w:ascii="Arial" w:eastAsia="华文细黑" w:hAnsi="Arial" w:cs="Arial"/>
                <w:bCs/>
                <w:snapToGrid w:val="0"/>
                <w:kern w:val="0"/>
                <w:szCs w:val="21"/>
              </w:rPr>
              <w:t>出）第</w:t>
            </w:r>
            <w:r w:rsidR="00F3612F" w:rsidRPr="000F006E">
              <w:rPr>
                <w:rFonts w:ascii="Arial" w:eastAsia="华文细黑" w:hAnsi="Arial" w:cs="Arial"/>
                <w:bCs/>
                <w:snapToGrid w:val="0"/>
                <w:kern w:val="0"/>
                <w:szCs w:val="21"/>
              </w:rPr>
              <w:t>00123</w:t>
            </w:r>
            <w:r w:rsidR="00F3612F" w:rsidRPr="000F006E">
              <w:rPr>
                <w:rFonts w:ascii="Arial" w:eastAsia="华文细黑" w:hAnsi="Arial" w:cs="Arial"/>
                <w:bCs/>
                <w:snapToGrid w:val="0"/>
                <w:kern w:val="0"/>
                <w:szCs w:val="21"/>
              </w:rPr>
              <w:t>号</w:t>
            </w:r>
            <w:r w:rsidR="00F3612F" w:rsidRPr="000F006E">
              <w:rPr>
                <w:rFonts w:ascii="Arial" w:eastAsia="华文细黑" w:hAnsi="Arial" w:cs="Arial"/>
                <w:bCs/>
                <w:snapToGrid w:val="0"/>
                <w:kern w:val="0"/>
                <w:szCs w:val="21"/>
              </w:rPr>
              <w:t xml:space="preserve">] </w:t>
            </w:r>
            <w:r w:rsidR="00F3612F" w:rsidRPr="000F006E">
              <w:rPr>
                <w:rFonts w:ascii="Arial" w:eastAsia="华文细黑" w:hAnsi="Arial" w:cs="Arial"/>
                <w:bCs/>
                <w:snapToGrid w:val="0"/>
                <w:kern w:val="0"/>
                <w:szCs w:val="21"/>
              </w:rPr>
              <w:t>、《房屋所有权证》</w:t>
            </w:r>
            <w:r w:rsidR="00F3612F" w:rsidRPr="000F006E">
              <w:rPr>
                <w:rFonts w:ascii="Arial" w:eastAsia="华文细黑" w:hAnsi="Arial" w:cs="Arial"/>
                <w:bCs/>
                <w:snapToGrid w:val="0"/>
                <w:kern w:val="0"/>
                <w:szCs w:val="21"/>
              </w:rPr>
              <w:t>[X</w:t>
            </w:r>
            <w:proofErr w:type="gramStart"/>
            <w:r w:rsidR="00F3612F" w:rsidRPr="000F006E">
              <w:rPr>
                <w:rFonts w:ascii="Arial" w:eastAsia="华文细黑" w:hAnsi="Arial" w:cs="Arial"/>
                <w:bCs/>
                <w:snapToGrid w:val="0"/>
                <w:kern w:val="0"/>
                <w:szCs w:val="21"/>
              </w:rPr>
              <w:t>京房权证丰字</w:t>
            </w:r>
            <w:proofErr w:type="gramEnd"/>
            <w:r w:rsidR="00F3612F" w:rsidRPr="000F006E">
              <w:rPr>
                <w:rFonts w:ascii="Arial" w:eastAsia="华文细黑" w:hAnsi="Arial" w:cs="Arial"/>
                <w:bCs/>
                <w:snapToGrid w:val="0"/>
                <w:kern w:val="0"/>
                <w:szCs w:val="21"/>
              </w:rPr>
              <w:t>第</w:t>
            </w:r>
            <w:r w:rsidR="0058134B" w:rsidRPr="000F006E">
              <w:rPr>
                <w:rFonts w:ascii="Arial" w:eastAsia="华文细黑" w:hAnsi="Arial" w:cs="Arial"/>
                <w:bCs/>
                <w:snapToGrid w:val="0"/>
                <w:kern w:val="0"/>
                <w:szCs w:val="21"/>
              </w:rPr>
              <w:t>496079</w:t>
            </w:r>
            <w:r w:rsidR="0058134B" w:rsidRPr="000F006E">
              <w:rPr>
                <w:rFonts w:ascii="Arial" w:eastAsia="华文细黑" w:hAnsi="Arial" w:cs="Arial"/>
                <w:bCs/>
                <w:snapToGrid w:val="0"/>
                <w:kern w:val="0"/>
                <w:szCs w:val="21"/>
              </w:rPr>
              <w:t>、</w:t>
            </w:r>
            <w:r w:rsidR="0058134B" w:rsidRPr="000F006E">
              <w:rPr>
                <w:rFonts w:ascii="Arial" w:eastAsia="华文细黑" w:hAnsi="Arial" w:cs="Arial"/>
                <w:bCs/>
                <w:snapToGrid w:val="0"/>
                <w:kern w:val="0"/>
                <w:szCs w:val="21"/>
              </w:rPr>
              <w:t>481591</w:t>
            </w:r>
            <w:r w:rsidR="00F3612F" w:rsidRPr="000F006E">
              <w:rPr>
                <w:rFonts w:ascii="Arial" w:eastAsia="华文细黑" w:hAnsi="Arial" w:cs="Arial"/>
                <w:bCs/>
                <w:snapToGrid w:val="0"/>
                <w:kern w:val="0"/>
                <w:szCs w:val="21"/>
              </w:rPr>
              <w:t>号</w:t>
            </w:r>
            <w:r w:rsidR="00F3612F" w:rsidRPr="000F006E">
              <w:rPr>
                <w:rFonts w:ascii="Arial" w:eastAsia="华文细黑" w:hAnsi="Arial" w:cs="Arial"/>
                <w:bCs/>
                <w:snapToGrid w:val="0"/>
                <w:kern w:val="0"/>
                <w:szCs w:val="21"/>
              </w:rPr>
              <w:t>]</w:t>
            </w:r>
            <w:r w:rsidR="00F3612F" w:rsidRPr="000F006E">
              <w:rPr>
                <w:rFonts w:ascii="Arial" w:eastAsia="华文细黑" w:hAnsi="Arial" w:cs="Arial"/>
                <w:bCs/>
                <w:snapToGrid w:val="0"/>
                <w:kern w:val="0"/>
                <w:szCs w:val="21"/>
              </w:rPr>
              <w:t>、</w:t>
            </w:r>
            <w:r w:rsidR="009B0F83" w:rsidRPr="000F006E">
              <w:rPr>
                <w:rFonts w:ascii="Arial" w:eastAsia="华文细黑" w:hAnsi="Arial" w:cs="Arial"/>
                <w:bCs/>
                <w:snapToGrid w:val="0"/>
                <w:kern w:val="0"/>
                <w:szCs w:val="21"/>
              </w:rPr>
              <w:t>《</w:t>
            </w:r>
            <w:r w:rsidR="00F4502B" w:rsidRPr="000F006E">
              <w:rPr>
                <w:rFonts w:ascii="Arial" w:eastAsia="华文细黑" w:hAnsi="Arial" w:cs="Arial"/>
                <w:bCs/>
                <w:snapToGrid w:val="0"/>
                <w:kern w:val="0"/>
                <w:szCs w:val="21"/>
              </w:rPr>
              <w:t>不动产登记证明</w:t>
            </w:r>
            <w:r w:rsidR="009B0F83" w:rsidRPr="000F006E">
              <w:rPr>
                <w:rFonts w:ascii="Arial" w:eastAsia="华文细黑" w:hAnsi="Arial" w:cs="Arial"/>
                <w:bCs/>
                <w:snapToGrid w:val="0"/>
                <w:kern w:val="0"/>
                <w:szCs w:val="21"/>
              </w:rPr>
              <w:t>》</w:t>
            </w:r>
            <w:r w:rsidR="009B0F83" w:rsidRPr="000F006E">
              <w:rPr>
                <w:rFonts w:ascii="Arial" w:eastAsia="华文细黑" w:hAnsi="Arial" w:cs="Arial"/>
                <w:bCs/>
                <w:snapToGrid w:val="0"/>
                <w:kern w:val="0"/>
                <w:szCs w:val="21"/>
              </w:rPr>
              <w:t>[</w:t>
            </w:r>
            <w:r w:rsidR="00451881" w:rsidRPr="000F006E">
              <w:rPr>
                <w:rFonts w:ascii="Arial" w:eastAsia="华文细黑" w:hAnsi="Arial" w:cs="Arial"/>
                <w:bCs/>
                <w:snapToGrid w:val="0"/>
                <w:kern w:val="0"/>
                <w:szCs w:val="21"/>
              </w:rPr>
              <w:t>京（</w:t>
            </w:r>
            <w:r w:rsidR="00451881" w:rsidRPr="000F006E">
              <w:rPr>
                <w:rFonts w:ascii="Arial" w:eastAsia="华文细黑" w:hAnsi="Arial" w:cs="Arial"/>
                <w:bCs/>
                <w:snapToGrid w:val="0"/>
                <w:kern w:val="0"/>
                <w:szCs w:val="21"/>
              </w:rPr>
              <w:t>2019</w:t>
            </w:r>
            <w:r w:rsidR="00451881" w:rsidRPr="000F006E">
              <w:rPr>
                <w:rFonts w:ascii="Arial" w:eastAsia="华文细黑" w:hAnsi="Arial" w:cs="Arial"/>
                <w:bCs/>
                <w:snapToGrid w:val="0"/>
                <w:kern w:val="0"/>
                <w:szCs w:val="21"/>
              </w:rPr>
              <w:t>）丰不动产证明第</w:t>
            </w:r>
            <w:r w:rsidR="00504F31" w:rsidRPr="000F006E">
              <w:rPr>
                <w:rFonts w:ascii="Arial" w:eastAsia="华文细黑" w:hAnsi="Arial" w:cs="Arial"/>
                <w:bCs/>
                <w:snapToGrid w:val="0"/>
                <w:kern w:val="0"/>
                <w:szCs w:val="21"/>
              </w:rPr>
              <w:t>0025294</w:t>
            </w:r>
            <w:r w:rsidR="00504F31" w:rsidRPr="000F006E">
              <w:rPr>
                <w:rFonts w:ascii="Arial" w:eastAsia="华文细黑" w:hAnsi="Arial" w:cs="Arial"/>
                <w:bCs/>
                <w:snapToGrid w:val="0"/>
                <w:kern w:val="0"/>
                <w:szCs w:val="21"/>
              </w:rPr>
              <w:t>、</w:t>
            </w:r>
            <w:r w:rsidR="00504F31" w:rsidRPr="000F006E">
              <w:rPr>
                <w:rFonts w:ascii="Arial" w:eastAsia="华文细黑" w:hAnsi="Arial" w:cs="Arial"/>
                <w:bCs/>
                <w:snapToGrid w:val="0"/>
                <w:kern w:val="0"/>
                <w:szCs w:val="21"/>
              </w:rPr>
              <w:t>0025683</w:t>
            </w:r>
            <w:r w:rsidR="00451881" w:rsidRPr="000F006E">
              <w:rPr>
                <w:rFonts w:ascii="Arial" w:eastAsia="华文细黑" w:hAnsi="Arial" w:cs="Arial"/>
                <w:bCs/>
                <w:snapToGrid w:val="0"/>
                <w:kern w:val="0"/>
                <w:szCs w:val="21"/>
              </w:rPr>
              <w:t>号</w:t>
            </w:r>
            <w:r w:rsidR="009B0F83" w:rsidRPr="000F006E">
              <w:rPr>
                <w:rFonts w:ascii="Arial" w:eastAsia="华文细黑" w:hAnsi="Arial" w:cs="Arial"/>
                <w:bCs/>
                <w:snapToGrid w:val="0"/>
                <w:kern w:val="0"/>
                <w:szCs w:val="21"/>
              </w:rPr>
              <w:t>]</w:t>
            </w:r>
            <w:r w:rsidR="009B0F83" w:rsidRPr="000F006E">
              <w:rPr>
                <w:rFonts w:ascii="Arial" w:eastAsia="华文细黑" w:hAnsi="Arial" w:cs="Arial"/>
                <w:bCs/>
                <w:snapToGrid w:val="0"/>
                <w:kern w:val="0"/>
                <w:szCs w:val="21"/>
              </w:rPr>
              <w:t>（复印件）</w:t>
            </w:r>
            <w:r w:rsidRPr="000F006E">
              <w:rPr>
                <w:rFonts w:ascii="Arial" w:eastAsia="华文细黑" w:hAnsi="Arial" w:cs="Arial"/>
                <w:bCs/>
                <w:snapToGrid w:val="0"/>
                <w:kern w:val="0"/>
                <w:szCs w:val="21"/>
              </w:rPr>
              <w:t>，</w:t>
            </w:r>
            <w:r w:rsidR="009B0F83" w:rsidRPr="000F006E">
              <w:rPr>
                <w:rFonts w:ascii="Arial" w:eastAsia="华文细黑" w:hAnsi="Arial" w:cs="Arial"/>
                <w:bCs/>
                <w:snapToGrid w:val="0"/>
                <w:kern w:val="0"/>
                <w:szCs w:val="21"/>
              </w:rPr>
              <w:t>估价对象已设定抵押权。权利人为中国华融资</w:t>
            </w:r>
            <w:proofErr w:type="gramStart"/>
            <w:r w:rsidR="009B0F83" w:rsidRPr="000F006E">
              <w:rPr>
                <w:rFonts w:ascii="Arial" w:eastAsia="华文细黑" w:hAnsi="Arial" w:cs="Arial"/>
                <w:bCs/>
                <w:snapToGrid w:val="0"/>
                <w:kern w:val="0"/>
                <w:szCs w:val="21"/>
              </w:rPr>
              <w:t>产管理</w:t>
            </w:r>
            <w:proofErr w:type="gramEnd"/>
            <w:r w:rsidR="009B0F83" w:rsidRPr="000F006E">
              <w:rPr>
                <w:rFonts w:ascii="Arial" w:eastAsia="华文细黑" w:hAnsi="Arial" w:cs="Arial"/>
                <w:bCs/>
                <w:snapToGrid w:val="0"/>
                <w:kern w:val="0"/>
                <w:szCs w:val="21"/>
              </w:rPr>
              <w:t>股份有限公司北京市分公司，</w:t>
            </w:r>
            <w:r w:rsidR="004E7929" w:rsidRPr="000F006E">
              <w:rPr>
                <w:rFonts w:ascii="Arial" w:eastAsia="华文细黑" w:hAnsi="Arial" w:cs="Arial"/>
                <w:bCs/>
                <w:snapToGrid w:val="0"/>
                <w:kern w:val="0"/>
                <w:szCs w:val="21"/>
              </w:rPr>
              <w:t>与其他抵押物共同抵押的</w:t>
            </w:r>
            <w:r w:rsidR="00CF7456" w:rsidRPr="000F006E">
              <w:rPr>
                <w:rFonts w:ascii="Arial" w:eastAsia="华文细黑" w:hAnsi="Arial" w:cs="Arial"/>
                <w:bCs/>
                <w:snapToGrid w:val="0"/>
                <w:kern w:val="0"/>
                <w:szCs w:val="21"/>
              </w:rPr>
              <w:t>担保债权的数额为</w:t>
            </w:r>
            <w:r w:rsidR="00451881" w:rsidRPr="000F006E">
              <w:rPr>
                <w:rFonts w:ascii="Arial" w:eastAsia="华文细黑" w:hAnsi="Arial" w:cs="Arial"/>
                <w:bCs/>
                <w:snapToGrid w:val="0"/>
                <w:kern w:val="0"/>
                <w:szCs w:val="21"/>
              </w:rPr>
              <w:t>29700</w:t>
            </w:r>
            <w:r w:rsidR="00CF7456" w:rsidRPr="000F006E">
              <w:rPr>
                <w:rFonts w:ascii="Arial" w:eastAsia="华文细黑" w:hAnsi="Arial" w:cs="Arial"/>
                <w:bCs/>
                <w:snapToGrid w:val="0"/>
                <w:kern w:val="0"/>
                <w:szCs w:val="21"/>
              </w:rPr>
              <w:t>万元，债务履行期限自</w:t>
            </w:r>
            <w:r w:rsidR="00CF7456" w:rsidRPr="000F006E">
              <w:rPr>
                <w:rFonts w:ascii="Arial" w:eastAsia="华文细黑" w:hAnsi="Arial" w:cs="Arial"/>
                <w:bCs/>
                <w:snapToGrid w:val="0"/>
                <w:kern w:val="0"/>
                <w:szCs w:val="21"/>
              </w:rPr>
              <w:t>20</w:t>
            </w:r>
            <w:r w:rsidR="00451881" w:rsidRPr="000F006E">
              <w:rPr>
                <w:rFonts w:ascii="Arial" w:eastAsia="华文细黑" w:hAnsi="Arial" w:cs="Arial"/>
                <w:bCs/>
                <w:snapToGrid w:val="0"/>
                <w:kern w:val="0"/>
                <w:szCs w:val="21"/>
              </w:rPr>
              <w:t>19</w:t>
            </w:r>
            <w:r w:rsidR="00CF7456" w:rsidRPr="000F006E">
              <w:rPr>
                <w:rFonts w:ascii="Arial" w:eastAsia="华文细黑" w:hAnsi="Arial" w:cs="Arial"/>
                <w:bCs/>
                <w:snapToGrid w:val="0"/>
                <w:kern w:val="0"/>
                <w:szCs w:val="21"/>
              </w:rPr>
              <w:t>年</w:t>
            </w:r>
            <w:r w:rsidR="00451881" w:rsidRPr="000F006E">
              <w:rPr>
                <w:rFonts w:ascii="Arial" w:eastAsia="华文细黑" w:hAnsi="Arial" w:cs="Arial"/>
                <w:bCs/>
                <w:snapToGrid w:val="0"/>
                <w:kern w:val="0"/>
                <w:szCs w:val="21"/>
              </w:rPr>
              <w:t>6</w:t>
            </w:r>
            <w:r w:rsidR="00CF7456" w:rsidRPr="000F006E">
              <w:rPr>
                <w:rFonts w:ascii="Arial" w:eastAsia="华文细黑" w:hAnsi="Arial" w:cs="Arial"/>
                <w:bCs/>
                <w:snapToGrid w:val="0"/>
                <w:kern w:val="0"/>
                <w:szCs w:val="21"/>
              </w:rPr>
              <w:t>月</w:t>
            </w:r>
            <w:r w:rsidR="00504F31" w:rsidRPr="000F006E">
              <w:rPr>
                <w:rFonts w:ascii="Arial" w:eastAsia="华文细黑" w:hAnsi="Arial" w:cs="Arial"/>
                <w:bCs/>
                <w:snapToGrid w:val="0"/>
                <w:kern w:val="0"/>
                <w:szCs w:val="21"/>
              </w:rPr>
              <w:t>20</w:t>
            </w:r>
            <w:r w:rsidR="00CF7456" w:rsidRPr="000F006E">
              <w:rPr>
                <w:rFonts w:ascii="Arial" w:eastAsia="华文细黑" w:hAnsi="Arial" w:cs="Arial"/>
                <w:bCs/>
                <w:snapToGrid w:val="0"/>
                <w:kern w:val="0"/>
                <w:szCs w:val="21"/>
              </w:rPr>
              <w:t>日起至</w:t>
            </w:r>
            <w:r w:rsidR="00451881" w:rsidRPr="000F006E">
              <w:rPr>
                <w:rFonts w:ascii="Arial" w:eastAsia="华文细黑" w:hAnsi="Arial" w:cs="Arial"/>
                <w:bCs/>
                <w:snapToGrid w:val="0"/>
                <w:kern w:val="0"/>
                <w:szCs w:val="21"/>
              </w:rPr>
              <w:t>2022</w:t>
            </w:r>
            <w:r w:rsidR="00CF7456" w:rsidRPr="000F006E">
              <w:rPr>
                <w:rFonts w:ascii="Arial" w:eastAsia="华文细黑" w:hAnsi="Arial" w:cs="Arial"/>
                <w:bCs/>
                <w:snapToGrid w:val="0"/>
                <w:kern w:val="0"/>
                <w:szCs w:val="21"/>
              </w:rPr>
              <w:t>年</w:t>
            </w:r>
            <w:r w:rsidR="00504F31" w:rsidRPr="000F006E">
              <w:rPr>
                <w:rFonts w:ascii="Arial" w:eastAsia="华文细黑" w:hAnsi="Arial" w:cs="Arial"/>
                <w:bCs/>
                <w:snapToGrid w:val="0"/>
                <w:kern w:val="0"/>
                <w:szCs w:val="21"/>
              </w:rPr>
              <w:t>6</w:t>
            </w:r>
            <w:r w:rsidR="00CF7456" w:rsidRPr="000F006E">
              <w:rPr>
                <w:rFonts w:ascii="Arial" w:eastAsia="华文细黑" w:hAnsi="Arial" w:cs="Arial"/>
                <w:bCs/>
                <w:snapToGrid w:val="0"/>
                <w:kern w:val="0"/>
                <w:szCs w:val="21"/>
              </w:rPr>
              <w:t>月</w:t>
            </w:r>
            <w:r w:rsidR="00504F31" w:rsidRPr="000F006E">
              <w:rPr>
                <w:rFonts w:ascii="Arial" w:eastAsia="华文细黑" w:hAnsi="Arial" w:cs="Arial"/>
                <w:bCs/>
                <w:snapToGrid w:val="0"/>
                <w:kern w:val="0"/>
                <w:szCs w:val="21"/>
              </w:rPr>
              <w:t>2</w:t>
            </w:r>
            <w:r w:rsidR="00451881" w:rsidRPr="000F006E">
              <w:rPr>
                <w:rFonts w:ascii="Arial" w:eastAsia="华文细黑" w:hAnsi="Arial" w:cs="Arial"/>
                <w:bCs/>
                <w:snapToGrid w:val="0"/>
                <w:kern w:val="0"/>
                <w:szCs w:val="21"/>
              </w:rPr>
              <w:t>0</w:t>
            </w:r>
            <w:r w:rsidR="00CF7456" w:rsidRPr="000F006E">
              <w:rPr>
                <w:rFonts w:ascii="Arial" w:eastAsia="华文细黑" w:hAnsi="Arial" w:cs="Arial"/>
                <w:bCs/>
                <w:snapToGrid w:val="0"/>
                <w:kern w:val="0"/>
                <w:szCs w:val="21"/>
              </w:rPr>
              <w:t>日止</w:t>
            </w:r>
            <w:r w:rsidR="009B0F83" w:rsidRPr="000F006E">
              <w:rPr>
                <w:rFonts w:ascii="Arial" w:eastAsia="华文细黑" w:hAnsi="Arial" w:cs="Arial"/>
                <w:bCs/>
                <w:snapToGrid w:val="0"/>
                <w:kern w:val="0"/>
                <w:szCs w:val="21"/>
              </w:rPr>
              <w:t>。</w:t>
            </w:r>
            <w:r w:rsidRPr="000F006E">
              <w:rPr>
                <w:rFonts w:ascii="Arial" w:eastAsia="华文细黑" w:hAnsi="Arial" w:cs="Arial"/>
                <w:bCs/>
                <w:snapToGrid w:val="0"/>
                <w:kern w:val="0"/>
                <w:szCs w:val="21"/>
              </w:rPr>
              <w:t>截至价值时点，该笔他项权利登记尚未注销。</w:t>
            </w:r>
            <w:r w:rsidR="00535AF1" w:rsidRPr="000F006E">
              <w:rPr>
                <w:rFonts w:ascii="Arial" w:eastAsia="华文细黑" w:hAnsi="Arial" w:cs="Arial"/>
                <w:bCs/>
                <w:snapToGrid w:val="0"/>
                <w:kern w:val="0"/>
                <w:szCs w:val="21"/>
              </w:rPr>
              <w:t>由于本次评估为同一抵押权人的</w:t>
            </w:r>
            <w:r w:rsidR="005B3D9F" w:rsidRPr="000F006E">
              <w:rPr>
                <w:rFonts w:ascii="Arial" w:eastAsia="华文细黑" w:hAnsi="Arial" w:cs="Arial"/>
                <w:bCs/>
                <w:snapToGrid w:val="0"/>
                <w:kern w:val="0"/>
                <w:szCs w:val="21"/>
              </w:rPr>
              <w:t>动态评估</w:t>
            </w:r>
            <w:r w:rsidR="00535AF1" w:rsidRPr="000F006E">
              <w:rPr>
                <w:rFonts w:ascii="Arial" w:eastAsia="华文细黑" w:hAnsi="Arial" w:cs="Arial"/>
                <w:bCs/>
                <w:snapToGrid w:val="0"/>
                <w:kern w:val="0"/>
                <w:szCs w:val="21"/>
              </w:rPr>
              <w:t>房地产抵押估价，故未将已抵押担保的债权数额作为法定优先受偿款予以扣减。本次评估不存在估价师所知悉的法定优先受偿款。</w:t>
            </w:r>
          </w:p>
        </w:tc>
      </w:tr>
      <w:tr w:rsidR="00195F35" w:rsidRPr="000F006E" w14:paraId="74287162" w14:textId="77777777" w:rsidTr="009F7459">
        <w:trPr>
          <w:trHeight w:val="512"/>
          <w:jc w:val="center"/>
        </w:trPr>
        <w:tc>
          <w:tcPr>
            <w:tcW w:w="1668" w:type="dxa"/>
            <w:vAlign w:val="center"/>
          </w:tcPr>
          <w:p w14:paraId="23BAC049"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lastRenderedPageBreak/>
              <w:t>估价报告有效期起始日期</w:t>
            </w:r>
          </w:p>
        </w:tc>
        <w:tc>
          <w:tcPr>
            <w:tcW w:w="2126" w:type="dxa"/>
            <w:gridSpan w:val="4"/>
            <w:vAlign w:val="center"/>
          </w:tcPr>
          <w:p w14:paraId="4E6F7F45" w14:textId="7ED592FE" w:rsidR="00195F35" w:rsidRPr="000F006E" w:rsidRDefault="00A2470D" w:rsidP="009F7459">
            <w:pPr>
              <w:widowControl/>
              <w:adjustRightInd w:val="0"/>
              <w:snapToGrid w:val="0"/>
              <w:jc w:val="center"/>
              <w:textAlignment w:val="bottom"/>
              <w:rPr>
                <w:rFonts w:ascii="Arial" w:eastAsia="华文细黑" w:hAnsi="Arial" w:cs="Arial"/>
                <w:bCs/>
                <w:snapToGrid w:val="0"/>
                <w:kern w:val="0"/>
                <w:szCs w:val="21"/>
              </w:rPr>
            </w:pPr>
            <w:commentRangeStart w:id="1"/>
            <w:r w:rsidRPr="000F006E">
              <w:rPr>
                <w:rFonts w:ascii="Arial" w:eastAsia="华文细黑" w:hAnsi="Arial" w:cs="Arial"/>
                <w:bCs/>
                <w:snapToGrid w:val="0"/>
                <w:kern w:val="0"/>
                <w:szCs w:val="21"/>
              </w:rPr>
              <w:t>2020</w:t>
            </w:r>
            <w:r w:rsidR="00F55934" w:rsidRPr="000F006E">
              <w:rPr>
                <w:rFonts w:ascii="Arial" w:eastAsia="华文细黑" w:hAnsi="Arial" w:cs="Arial"/>
                <w:bCs/>
                <w:snapToGrid w:val="0"/>
                <w:kern w:val="0"/>
                <w:szCs w:val="21"/>
              </w:rPr>
              <w:t>年</w:t>
            </w:r>
            <w:r w:rsidR="00504F31" w:rsidRPr="000F006E">
              <w:rPr>
                <w:rFonts w:ascii="Arial" w:eastAsia="华文细黑" w:hAnsi="Arial" w:cs="Arial"/>
                <w:bCs/>
                <w:snapToGrid w:val="0"/>
                <w:kern w:val="0"/>
                <w:szCs w:val="21"/>
              </w:rPr>
              <w:t>7</w:t>
            </w:r>
            <w:r w:rsidR="00F55934" w:rsidRPr="000F006E">
              <w:rPr>
                <w:rFonts w:ascii="Arial" w:eastAsia="华文细黑" w:hAnsi="Arial" w:cs="Arial"/>
                <w:bCs/>
                <w:snapToGrid w:val="0"/>
                <w:kern w:val="0"/>
                <w:szCs w:val="21"/>
              </w:rPr>
              <w:t>月</w:t>
            </w:r>
            <w:r w:rsidR="00504F31" w:rsidRPr="000F006E">
              <w:rPr>
                <w:rFonts w:ascii="Arial" w:eastAsia="华文细黑" w:hAnsi="Arial" w:cs="Arial"/>
                <w:bCs/>
                <w:snapToGrid w:val="0"/>
                <w:kern w:val="0"/>
                <w:szCs w:val="21"/>
              </w:rPr>
              <w:t>29</w:t>
            </w:r>
            <w:r w:rsidR="00F55934" w:rsidRPr="000F006E">
              <w:rPr>
                <w:rFonts w:ascii="Arial" w:eastAsia="华文细黑" w:hAnsi="Arial" w:cs="Arial"/>
                <w:bCs/>
                <w:snapToGrid w:val="0"/>
                <w:kern w:val="0"/>
                <w:szCs w:val="21"/>
              </w:rPr>
              <w:t>日</w:t>
            </w:r>
            <w:commentRangeEnd w:id="1"/>
            <w:r w:rsidR="00AC1D29">
              <w:rPr>
                <w:rStyle w:val="aa"/>
              </w:rPr>
              <w:commentReference w:id="1"/>
            </w:r>
          </w:p>
        </w:tc>
        <w:tc>
          <w:tcPr>
            <w:tcW w:w="1984" w:type="dxa"/>
            <w:gridSpan w:val="4"/>
            <w:vAlign w:val="center"/>
          </w:tcPr>
          <w:p w14:paraId="2672503C" w14:textId="77777777" w:rsidR="00195F35" w:rsidRPr="000F006E" w:rsidRDefault="003753F0" w:rsidP="009F7459">
            <w:pPr>
              <w:widowControl/>
              <w:adjustRightInd w:val="0"/>
              <w:snapToGrid w:val="0"/>
              <w:jc w:val="center"/>
              <w:textAlignment w:val="bottom"/>
              <w:rPr>
                <w:rFonts w:ascii="Arial" w:eastAsia="华文细黑" w:hAnsi="Arial" w:cs="Arial"/>
                <w:b/>
                <w:bCs/>
                <w:i/>
                <w:snapToGrid w:val="0"/>
                <w:kern w:val="0"/>
                <w:szCs w:val="21"/>
              </w:rPr>
            </w:pPr>
            <w:r w:rsidRPr="000F006E">
              <w:rPr>
                <w:rFonts w:ascii="Arial" w:eastAsia="华文细黑" w:hAnsi="Arial" w:cs="Arial"/>
                <w:b/>
                <w:bCs/>
                <w:snapToGrid w:val="0"/>
                <w:kern w:val="0"/>
                <w:szCs w:val="21"/>
              </w:rPr>
              <w:t>估价报告有效期截止日期</w:t>
            </w:r>
          </w:p>
        </w:tc>
        <w:tc>
          <w:tcPr>
            <w:tcW w:w="2825" w:type="dxa"/>
            <w:gridSpan w:val="3"/>
            <w:vAlign w:val="center"/>
          </w:tcPr>
          <w:p w14:paraId="0A7CE34B" w14:textId="6D426F92" w:rsidR="00195F35" w:rsidRPr="000F006E" w:rsidRDefault="00A2470D" w:rsidP="009F7459">
            <w:pPr>
              <w:widowControl/>
              <w:adjustRightInd w:val="0"/>
              <w:snapToGrid w:val="0"/>
              <w:jc w:val="center"/>
              <w:textAlignment w:val="bottom"/>
              <w:rPr>
                <w:rFonts w:ascii="Arial" w:eastAsia="华文细黑" w:hAnsi="Arial" w:cs="Arial"/>
                <w:bCs/>
                <w:i/>
                <w:snapToGrid w:val="0"/>
                <w:kern w:val="0"/>
                <w:szCs w:val="21"/>
              </w:rPr>
            </w:pPr>
            <w:r w:rsidRPr="000F006E">
              <w:rPr>
                <w:rFonts w:ascii="Arial" w:eastAsia="华文细黑" w:hAnsi="Arial" w:cs="Arial"/>
                <w:bCs/>
                <w:snapToGrid w:val="0"/>
                <w:kern w:val="0"/>
                <w:szCs w:val="21"/>
              </w:rPr>
              <w:t>2021</w:t>
            </w:r>
            <w:r w:rsidR="00F55934" w:rsidRPr="000F006E">
              <w:rPr>
                <w:rFonts w:ascii="Arial" w:eastAsia="华文细黑" w:hAnsi="Arial" w:cs="Arial"/>
                <w:bCs/>
                <w:snapToGrid w:val="0"/>
                <w:kern w:val="0"/>
                <w:szCs w:val="21"/>
              </w:rPr>
              <w:t>年</w:t>
            </w:r>
            <w:r w:rsidR="00504F31" w:rsidRPr="000F006E">
              <w:rPr>
                <w:rFonts w:ascii="Arial" w:eastAsia="华文细黑" w:hAnsi="Arial" w:cs="Arial"/>
                <w:bCs/>
                <w:snapToGrid w:val="0"/>
                <w:kern w:val="0"/>
                <w:szCs w:val="21"/>
              </w:rPr>
              <w:t>7</w:t>
            </w:r>
            <w:r w:rsidR="00F55934" w:rsidRPr="000F006E">
              <w:rPr>
                <w:rFonts w:ascii="Arial" w:eastAsia="华文细黑" w:hAnsi="Arial" w:cs="Arial"/>
                <w:bCs/>
                <w:snapToGrid w:val="0"/>
                <w:kern w:val="0"/>
                <w:szCs w:val="21"/>
              </w:rPr>
              <w:t>月</w:t>
            </w:r>
            <w:r w:rsidR="00504F31" w:rsidRPr="000F006E">
              <w:rPr>
                <w:rFonts w:ascii="Arial" w:eastAsia="华文细黑" w:hAnsi="Arial" w:cs="Arial"/>
                <w:bCs/>
                <w:snapToGrid w:val="0"/>
                <w:kern w:val="0"/>
                <w:szCs w:val="21"/>
              </w:rPr>
              <w:t>28</w:t>
            </w:r>
            <w:r w:rsidR="00F55934" w:rsidRPr="000F006E">
              <w:rPr>
                <w:rFonts w:ascii="Arial" w:eastAsia="华文细黑" w:hAnsi="Arial" w:cs="Arial"/>
                <w:bCs/>
                <w:snapToGrid w:val="0"/>
                <w:kern w:val="0"/>
                <w:szCs w:val="21"/>
              </w:rPr>
              <w:t>日</w:t>
            </w:r>
          </w:p>
        </w:tc>
      </w:tr>
      <w:tr w:rsidR="00195F35" w:rsidRPr="000F006E" w14:paraId="0A879E3A" w14:textId="77777777" w:rsidTr="009D71DD">
        <w:trPr>
          <w:trHeight w:hRule="exact" w:val="1134"/>
          <w:jc w:val="center"/>
        </w:trPr>
        <w:tc>
          <w:tcPr>
            <w:tcW w:w="1668" w:type="dxa"/>
            <w:vMerge w:val="restart"/>
            <w:vAlign w:val="center"/>
          </w:tcPr>
          <w:p w14:paraId="4E92C532"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估价机构</w:t>
            </w:r>
          </w:p>
        </w:tc>
        <w:tc>
          <w:tcPr>
            <w:tcW w:w="2126" w:type="dxa"/>
            <w:gridSpan w:val="4"/>
            <w:vAlign w:val="center"/>
          </w:tcPr>
          <w:p w14:paraId="6FA3EE18"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注册估价师</w:t>
            </w:r>
          </w:p>
        </w:tc>
        <w:tc>
          <w:tcPr>
            <w:tcW w:w="1984" w:type="dxa"/>
            <w:gridSpan w:val="4"/>
            <w:vAlign w:val="center"/>
          </w:tcPr>
          <w:p w14:paraId="7EF2143D" w14:textId="53C75A04"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注册号：</w:t>
            </w:r>
            <w:r w:rsidR="00A2470D" w:rsidRPr="000F006E">
              <w:rPr>
                <w:rFonts w:ascii="Arial" w:eastAsia="华文细黑" w:hAnsi="Arial" w:cs="Arial"/>
                <w:bCs/>
                <w:snapToGrid w:val="0"/>
                <w:kern w:val="0"/>
                <w:szCs w:val="21"/>
              </w:rPr>
              <w:t>1120050019</w:t>
            </w:r>
          </w:p>
        </w:tc>
        <w:tc>
          <w:tcPr>
            <w:tcW w:w="2825" w:type="dxa"/>
            <w:gridSpan w:val="3"/>
            <w:vAlign w:val="center"/>
          </w:tcPr>
          <w:p w14:paraId="27FF5C60" w14:textId="77777777" w:rsidR="00195F35" w:rsidRPr="000F006E" w:rsidRDefault="003753F0" w:rsidP="009F7459">
            <w:pPr>
              <w:widowControl/>
              <w:adjustRightInd w:val="0"/>
              <w:snapToGrid w:val="0"/>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签字</w:t>
            </w:r>
          </w:p>
        </w:tc>
      </w:tr>
      <w:tr w:rsidR="00195F35" w:rsidRPr="000F006E" w14:paraId="484EF385" w14:textId="77777777" w:rsidTr="009D71DD">
        <w:trPr>
          <w:trHeight w:hRule="exact" w:val="1134"/>
          <w:jc w:val="center"/>
        </w:trPr>
        <w:tc>
          <w:tcPr>
            <w:tcW w:w="1668" w:type="dxa"/>
            <w:vMerge/>
            <w:vAlign w:val="center"/>
          </w:tcPr>
          <w:p w14:paraId="0FCDD843"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2126" w:type="dxa"/>
            <w:gridSpan w:val="4"/>
            <w:vAlign w:val="center"/>
          </w:tcPr>
          <w:p w14:paraId="66EE36DD"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注册估价师</w:t>
            </w:r>
          </w:p>
        </w:tc>
        <w:tc>
          <w:tcPr>
            <w:tcW w:w="1984" w:type="dxa"/>
            <w:gridSpan w:val="4"/>
            <w:vAlign w:val="center"/>
          </w:tcPr>
          <w:p w14:paraId="5BBBA2C9" w14:textId="71A3700D" w:rsidR="00195F35" w:rsidRPr="000F006E" w:rsidRDefault="003753F0" w:rsidP="009F7459">
            <w:pPr>
              <w:widowControl/>
              <w:adjustRightInd w:val="0"/>
              <w:snapToGrid w:val="0"/>
              <w:jc w:val="center"/>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注册号：</w:t>
            </w:r>
            <w:r w:rsidR="00A2470D" w:rsidRPr="000F006E">
              <w:rPr>
                <w:rFonts w:ascii="Arial" w:eastAsia="华文细黑" w:hAnsi="Arial" w:cs="Arial"/>
                <w:bCs/>
                <w:snapToGrid w:val="0"/>
                <w:kern w:val="0"/>
                <w:szCs w:val="21"/>
              </w:rPr>
              <w:t>1120070131</w:t>
            </w:r>
          </w:p>
        </w:tc>
        <w:tc>
          <w:tcPr>
            <w:tcW w:w="2825" w:type="dxa"/>
            <w:gridSpan w:val="3"/>
            <w:vAlign w:val="center"/>
          </w:tcPr>
          <w:p w14:paraId="4860E571" w14:textId="77777777" w:rsidR="00195F35" w:rsidRPr="000F006E" w:rsidRDefault="003753F0" w:rsidP="009F7459">
            <w:pPr>
              <w:widowControl/>
              <w:adjustRightInd w:val="0"/>
              <w:snapToGrid w:val="0"/>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签字</w:t>
            </w:r>
          </w:p>
        </w:tc>
      </w:tr>
      <w:tr w:rsidR="00195F35" w:rsidRPr="000F006E" w14:paraId="0100860A" w14:textId="77777777" w:rsidTr="009D71DD">
        <w:trPr>
          <w:trHeight w:hRule="exact" w:val="1134"/>
          <w:jc w:val="center"/>
        </w:trPr>
        <w:tc>
          <w:tcPr>
            <w:tcW w:w="1668" w:type="dxa"/>
            <w:vMerge/>
            <w:vAlign w:val="center"/>
          </w:tcPr>
          <w:p w14:paraId="17E11C7F"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2126" w:type="dxa"/>
            <w:gridSpan w:val="4"/>
            <w:vAlign w:val="center"/>
          </w:tcPr>
          <w:p w14:paraId="320EEC2F" w14:textId="77777777" w:rsidR="00195F35" w:rsidRPr="000F006E" w:rsidRDefault="003753F0" w:rsidP="009F7459">
            <w:pPr>
              <w:widowControl/>
              <w:adjustRightInd w:val="0"/>
              <w:snapToGrid w:val="0"/>
              <w:jc w:val="center"/>
              <w:textAlignment w:val="bottom"/>
              <w:rPr>
                <w:rFonts w:ascii="Arial" w:eastAsia="华文细黑" w:hAnsi="Arial" w:cs="Arial"/>
                <w:b/>
                <w:bCs/>
                <w:snapToGrid w:val="0"/>
                <w:kern w:val="0"/>
                <w:szCs w:val="21"/>
              </w:rPr>
            </w:pPr>
            <w:r w:rsidRPr="000F006E">
              <w:rPr>
                <w:rFonts w:ascii="Arial" w:eastAsia="华文细黑" w:hAnsi="Arial" w:cs="Arial"/>
                <w:b/>
                <w:bCs/>
                <w:snapToGrid w:val="0"/>
                <w:kern w:val="0"/>
                <w:szCs w:val="21"/>
              </w:rPr>
              <w:t>现场勘查人员</w:t>
            </w:r>
          </w:p>
        </w:tc>
        <w:tc>
          <w:tcPr>
            <w:tcW w:w="1984" w:type="dxa"/>
            <w:gridSpan w:val="4"/>
            <w:vAlign w:val="center"/>
          </w:tcPr>
          <w:p w14:paraId="01879BD2" w14:textId="77777777" w:rsidR="00195F35" w:rsidRPr="000F006E" w:rsidRDefault="009C26F7" w:rsidP="009F7459">
            <w:pPr>
              <w:widowControl/>
              <w:adjustRightInd w:val="0"/>
              <w:snapToGrid w:val="0"/>
              <w:jc w:val="center"/>
              <w:textAlignment w:val="bottom"/>
              <w:rPr>
                <w:rFonts w:ascii="Arial" w:eastAsia="华文细黑" w:hAnsi="Arial" w:cs="Arial"/>
                <w:bCs/>
                <w:i/>
                <w:snapToGrid w:val="0"/>
                <w:kern w:val="0"/>
                <w:szCs w:val="21"/>
              </w:rPr>
            </w:pPr>
            <w:r w:rsidRPr="000F006E">
              <w:rPr>
                <w:rFonts w:ascii="Arial" w:eastAsia="华文细黑" w:hAnsi="Arial" w:cs="Arial"/>
                <w:bCs/>
                <w:i/>
                <w:snapToGrid w:val="0"/>
                <w:kern w:val="0"/>
                <w:szCs w:val="21"/>
              </w:rPr>
              <w:t>——</w:t>
            </w:r>
          </w:p>
        </w:tc>
        <w:tc>
          <w:tcPr>
            <w:tcW w:w="2825" w:type="dxa"/>
            <w:gridSpan w:val="3"/>
            <w:vAlign w:val="center"/>
          </w:tcPr>
          <w:p w14:paraId="4A718B79" w14:textId="77777777" w:rsidR="00195F35" w:rsidRPr="000F006E" w:rsidRDefault="003753F0" w:rsidP="009F7459">
            <w:pPr>
              <w:widowControl/>
              <w:adjustRightInd w:val="0"/>
              <w:snapToGrid w:val="0"/>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签字</w:t>
            </w:r>
          </w:p>
        </w:tc>
      </w:tr>
      <w:tr w:rsidR="00195F35" w:rsidRPr="000F006E" w14:paraId="22280136" w14:textId="77777777" w:rsidTr="000F006E">
        <w:trPr>
          <w:trHeight w:val="1932"/>
          <w:jc w:val="center"/>
        </w:trPr>
        <w:tc>
          <w:tcPr>
            <w:tcW w:w="1668" w:type="dxa"/>
            <w:vMerge/>
            <w:vAlign w:val="center"/>
          </w:tcPr>
          <w:p w14:paraId="0C22EDDA" w14:textId="77777777" w:rsidR="00195F35" w:rsidRPr="000F006E" w:rsidRDefault="00195F35" w:rsidP="009F7459">
            <w:pPr>
              <w:widowControl/>
              <w:adjustRightInd w:val="0"/>
              <w:snapToGrid w:val="0"/>
              <w:jc w:val="center"/>
              <w:textAlignment w:val="bottom"/>
              <w:rPr>
                <w:rFonts w:ascii="Arial" w:eastAsia="华文细黑" w:hAnsi="Arial" w:cs="Arial"/>
                <w:bCs/>
                <w:snapToGrid w:val="0"/>
                <w:kern w:val="0"/>
                <w:szCs w:val="21"/>
              </w:rPr>
            </w:pPr>
          </w:p>
        </w:tc>
        <w:tc>
          <w:tcPr>
            <w:tcW w:w="6935" w:type="dxa"/>
            <w:gridSpan w:val="11"/>
          </w:tcPr>
          <w:p w14:paraId="777430C1" w14:textId="77777777" w:rsidR="000F006E" w:rsidRDefault="000F006E" w:rsidP="000F006E">
            <w:pPr>
              <w:widowControl/>
              <w:adjustRightInd w:val="0"/>
              <w:snapToGrid w:val="0"/>
              <w:jc w:val="right"/>
              <w:textAlignment w:val="bottom"/>
              <w:rPr>
                <w:rFonts w:ascii="Arial" w:eastAsia="华文细黑" w:hAnsi="Arial" w:cs="Arial"/>
                <w:bCs/>
                <w:snapToGrid w:val="0"/>
                <w:kern w:val="0"/>
                <w:szCs w:val="21"/>
              </w:rPr>
            </w:pPr>
          </w:p>
          <w:p w14:paraId="330B6ADC" w14:textId="77777777" w:rsidR="00195F35" w:rsidRPr="000F006E" w:rsidRDefault="003753F0" w:rsidP="000F006E">
            <w:pPr>
              <w:widowControl/>
              <w:adjustRightInd w:val="0"/>
              <w:snapToGrid w:val="0"/>
              <w:jc w:val="right"/>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估价机构（公章）：</w:t>
            </w:r>
            <w:proofErr w:type="gramStart"/>
            <w:r w:rsidR="009C26F7" w:rsidRPr="000F006E">
              <w:rPr>
                <w:rFonts w:ascii="Arial" w:eastAsia="华文细黑" w:hAnsi="Arial" w:cs="Arial"/>
                <w:bCs/>
                <w:snapToGrid w:val="0"/>
                <w:kern w:val="0"/>
                <w:szCs w:val="21"/>
              </w:rPr>
              <w:t>北京康正宏</w:t>
            </w:r>
            <w:proofErr w:type="gramEnd"/>
            <w:r w:rsidR="009C26F7" w:rsidRPr="000F006E">
              <w:rPr>
                <w:rFonts w:ascii="Arial" w:eastAsia="华文细黑" w:hAnsi="Arial" w:cs="Arial"/>
                <w:bCs/>
                <w:snapToGrid w:val="0"/>
                <w:kern w:val="0"/>
                <w:szCs w:val="21"/>
              </w:rPr>
              <w:t>基房地产评估有限公司</w:t>
            </w:r>
          </w:p>
          <w:p w14:paraId="580F54C5" w14:textId="77777777" w:rsidR="00195F35" w:rsidRDefault="00195F35" w:rsidP="009F7459">
            <w:pPr>
              <w:widowControl/>
              <w:adjustRightInd w:val="0"/>
              <w:snapToGrid w:val="0"/>
              <w:jc w:val="center"/>
              <w:textAlignment w:val="bottom"/>
              <w:rPr>
                <w:rFonts w:ascii="Arial" w:eastAsia="华文细黑" w:hAnsi="Arial" w:cs="Arial"/>
                <w:bCs/>
                <w:snapToGrid w:val="0"/>
                <w:kern w:val="0"/>
                <w:szCs w:val="21"/>
              </w:rPr>
            </w:pPr>
          </w:p>
          <w:p w14:paraId="21132B63" w14:textId="77777777" w:rsidR="000F006E" w:rsidRPr="000F006E" w:rsidRDefault="000F006E" w:rsidP="009F7459">
            <w:pPr>
              <w:widowControl/>
              <w:adjustRightInd w:val="0"/>
              <w:snapToGrid w:val="0"/>
              <w:jc w:val="center"/>
              <w:textAlignment w:val="bottom"/>
              <w:rPr>
                <w:rFonts w:ascii="Arial" w:eastAsia="华文细黑" w:hAnsi="Arial" w:cs="Arial"/>
                <w:bCs/>
                <w:snapToGrid w:val="0"/>
                <w:kern w:val="0"/>
                <w:szCs w:val="21"/>
              </w:rPr>
            </w:pPr>
          </w:p>
          <w:p w14:paraId="5F33FFC4" w14:textId="77777777" w:rsidR="00195F35" w:rsidRPr="000F006E" w:rsidRDefault="003753F0" w:rsidP="000F006E">
            <w:pPr>
              <w:widowControl/>
              <w:adjustRightInd w:val="0"/>
              <w:snapToGrid w:val="0"/>
              <w:ind w:right="360" w:firstLineChars="850" w:firstLine="1785"/>
              <w:textAlignment w:val="bottom"/>
              <w:rPr>
                <w:rFonts w:ascii="Arial" w:eastAsia="华文细黑" w:hAnsi="Arial" w:cs="Arial"/>
                <w:bCs/>
                <w:snapToGrid w:val="0"/>
                <w:kern w:val="0"/>
                <w:szCs w:val="21"/>
              </w:rPr>
            </w:pPr>
            <w:r w:rsidRPr="000F006E">
              <w:rPr>
                <w:rFonts w:ascii="Arial" w:eastAsia="华文细黑" w:hAnsi="Arial" w:cs="Arial"/>
                <w:bCs/>
                <w:snapToGrid w:val="0"/>
                <w:kern w:val="0"/>
                <w:szCs w:val="21"/>
              </w:rPr>
              <w:t>法定代表人（签字或盖章）</w:t>
            </w:r>
          </w:p>
          <w:p w14:paraId="3F7F5A5E" w14:textId="77777777" w:rsidR="000F006E" w:rsidRDefault="000F006E" w:rsidP="000F006E">
            <w:pPr>
              <w:widowControl/>
              <w:adjustRightInd w:val="0"/>
              <w:snapToGrid w:val="0"/>
              <w:ind w:right="480" w:firstLineChars="1850" w:firstLine="3885"/>
              <w:jc w:val="right"/>
              <w:textAlignment w:val="bottom"/>
              <w:rPr>
                <w:rFonts w:ascii="Arial" w:eastAsia="华文细黑" w:hAnsi="Arial" w:cs="Arial"/>
                <w:bCs/>
                <w:snapToGrid w:val="0"/>
                <w:kern w:val="0"/>
                <w:szCs w:val="21"/>
              </w:rPr>
            </w:pPr>
          </w:p>
          <w:p w14:paraId="68E7DD77" w14:textId="5D2FFD98" w:rsidR="00195F35" w:rsidRPr="000F006E" w:rsidRDefault="00A2470D" w:rsidP="000F006E">
            <w:pPr>
              <w:widowControl/>
              <w:adjustRightInd w:val="0"/>
              <w:snapToGrid w:val="0"/>
              <w:ind w:right="480" w:firstLineChars="1850" w:firstLine="3885"/>
              <w:jc w:val="right"/>
              <w:textAlignment w:val="bottom"/>
              <w:rPr>
                <w:rFonts w:ascii="Arial" w:eastAsia="华文细黑" w:hAnsi="Arial" w:cs="Arial"/>
                <w:bCs/>
                <w:snapToGrid w:val="0"/>
                <w:kern w:val="0"/>
                <w:szCs w:val="21"/>
              </w:rPr>
            </w:pPr>
            <w:r w:rsidRPr="00AC1D29">
              <w:rPr>
                <w:rFonts w:ascii="Arial" w:eastAsia="华文细黑" w:hAnsi="Arial" w:cs="Arial"/>
                <w:bCs/>
                <w:snapToGrid w:val="0"/>
                <w:color w:val="FF0000"/>
                <w:kern w:val="0"/>
                <w:szCs w:val="21"/>
              </w:rPr>
              <w:t>2020</w:t>
            </w:r>
            <w:r w:rsidR="00F55934" w:rsidRPr="00AC1D29">
              <w:rPr>
                <w:rFonts w:ascii="Arial" w:eastAsia="华文细黑" w:hAnsi="Arial" w:cs="Arial"/>
                <w:bCs/>
                <w:snapToGrid w:val="0"/>
                <w:color w:val="FF0000"/>
                <w:kern w:val="0"/>
                <w:szCs w:val="21"/>
              </w:rPr>
              <w:t>年</w:t>
            </w:r>
            <w:r w:rsidR="006B5687" w:rsidRPr="00AC1D29">
              <w:rPr>
                <w:rFonts w:ascii="Arial" w:eastAsia="华文细黑" w:hAnsi="Arial" w:cs="Arial"/>
                <w:bCs/>
                <w:snapToGrid w:val="0"/>
                <w:color w:val="FF0000"/>
                <w:kern w:val="0"/>
                <w:szCs w:val="21"/>
              </w:rPr>
              <w:t>8</w:t>
            </w:r>
            <w:r w:rsidR="00F55934" w:rsidRPr="00AC1D29">
              <w:rPr>
                <w:rFonts w:ascii="Arial" w:eastAsia="华文细黑" w:hAnsi="Arial" w:cs="Arial"/>
                <w:bCs/>
                <w:snapToGrid w:val="0"/>
                <w:color w:val="FF0000"/>
                <w:kern w:val="0"/>
                <w:szCs w:val="21"/>
              </w:rPr>
              <w:t>月</w:t>
            </w:r>
            <w:r w:rsidR="006B5687" w:rsidRPr="00AC1D29">
              <w:rPr>
                <w:rFonts w:ascii="Arial" w:eastAsia="华文细黑" w:hAnsi="Arial" w:cs="Arial"/>
                <w:bCs/>
                <w:snapToGrid w:val="0"/>
                <w:color w:val="FF0000"/>
                <w:kern w:val="0"/>
                <w:szCs w:val="21"/>
              </w:rPr>
              <w:t>20</w:t>
            </w:r>
            <w:r w:rsidR="00F55934" w:rsidRPr="00AC1D29">
              <w:rPr>
                <w:rFonts w:ascii="Arial" w:eastAsia="华文细黑" w:hAnsi="Arial" w:cs="Arial"/>
                <w:bCs/>
                <w:snapToGrid w:val="0"/>
                <w:color w:val="FF0000"/>
                <w:kern w:val="0"/>
                <w:szCs w:val="21"/>
              </w:rPr>
              <w:t>日</w:t>
            </w:r>
          </w:p>
        </w:tc>
      </w:tr>
    </w:tbl>
    <w:p w14:paraId="73C34C6E" w14:textId="77777777" w:rsidR="00F35287" w:rsidRDefault="00F35287">
      <w:pPr>
        <w:pStyle w:val="1"/>
        <w:jc w:val="center"/>
        <w:rPr>
          <w:rFonts w:ascii="宋体" w:hAnsi="宋体"/>
          <w:snapToGrid w:val="0"/>
          <w:sz w:val="36"/>
          <w:szCs w:val="36"/>
        </w:rPr>
        <w:sectPr w:rsidR="00F35287">
          <w:headerReference w:type="default" r:id="rId11"/>
          <w:footerReference w:type="default" r:id="rId12"/>
          <w:headerReference w:type="first" r:id="rId13"/>
          <w:pgSz w:w="11906" w:h="16838"/>
          <w:pgMar w:top="1440" w:right="1800" w:bottom="1440" w:left="1800" w:header="851" w:footer="992" w:gutter="0"/>
          <w:pgNumType w:start="0"/>
          <w:cols w:space="425"/>
          <w:titlePg/>
          <w:docGrid w:type="lines" w:linePitch="312"/>
        </w:sectPr>
      </w:pPr>
      <w:bookmarkStart w:id="2" w:name="_Toc452457349"/>
    </w:p>
    <w:p w14:paraId="265813AB" w14:textId="77777777" w:rsidR="00195F35" w:rsidRDefault="003753F0">
      <w:pPr>
        <w:pStyle w:val="1"/>
        <w:jc w:val="center"/>
        <w:rPr>
          <w:rFonts w:ascii="宋体" w:hAnsi="宋体"/>
          <w:snapToGrid w:val="0"/>
          <w:sz w:val="36"/>
          <w:szCs w:val="36"/>
        </w:rPr>
      </w:pPr>
      <w:r w:rsidRPr="00497151">
        <w:rPr>
          <w:rFonts w:ascii="宋体" w:hAnsi="宋体" w:hint="eastAsia"/>
          <w:snapToGrid w:val="0"/>
          <w:sz w:val="36"/>
          <w:szCs w:val="36"/>
        </w:rPr>
        <w:lastRenderedPageBreak/>
        <w:t>估价假设和限制条件</w:t>
      </w:r>
      <w:bookmarkEnd w:id="2"/>
    </w:p>
    <w:p w14:paraId="1BF75CC4" w14:textId="77777777" w:rsidR="00F35287" w:rsidRPr="009F7459" w:rsidRDefault="00F35287" w:rsidP="009F7459">
      <w:pPr>
        <w:spacing w:line="440" w:lineRule="exact"/>
        <w:outlineLvl w:val="0"/>
        <w:rPr>
          <w:rFonts w:ascii="仿宋_GB2312" w:eastAsia="仿宋_GB2312" w:hAnsi="宋体"/>
          <w:b/>
          <w:bCs/>
          <w:snapToGrid w:val="0"/>
          <w:kern w:val="0"/>
          <w:sz w:val="28"/>
          <w:szCs w:val="28"/>
        </w:rPr>
      </w:pPr>
      <w:r w:rsidRPr="009F7459">
        <w:rPr>
          <w:rFonts w:ascii="仿宋_GB2312" w:eastAsia="仿宋_GB2312" w:hAnsi="宋体"/>
          <w:b/>
          <w:bCs/>
          <w:snapToGrid w:val="0"/>
          <w:kern w:val="0"/>
          <w:sz w:val="28"/>
          <w:szCs w:val="28"/>
        </w:rPr>
        <w:t>（一）</w:t>
      </w:r>
      <w:r w:rsidRPr="009F7459">
        <w:rPr>
          <w:rFonts w:ascii="仿宋_GB2312" w:eastAsia="仿宋_GB2312" w:hAnsi="宋体" w:hint="eastAsia"/>
          <w:b/>
          <w:bCs/>
          <w:snapToGrid w:val="0"/>
          <w:kern w:val="0"/>
          <w:sz w:val="28"/>
          <w:szCs w:val="28"/>
        </w:rPr>
        <w:t>本次估价的一般假设</w:t>
      </w:r>
    </w:p>
    <w:p w14:paraId="174EE504"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1.在价值时点的房地产市场为公开、平等、自愿的交易市场。</w:t>
      </w:r>
    </w:p>
    <w:p w14:paraId="48B4899E"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511050F5"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3.本次评估设定估价对象的出让国有建设用地使用权和建筑物所有权均为合法方式取得，并支付相关税费，估价对象能够正常上市交易。</w:t>
      </w:r>
    </w:p>
    <w:p w14:paraId="79FEA9AE"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4.评估专业人员已对不动产权利人所提供的、本估价报告所依据的估价对象的权属以及其他相关资料进行了检查，无理由怀疑其合法性、真实性、准确性和完整性。本次评估设定不动产权利人提供的资料合法、属实，并且提供了与本次评估有关的所有资料，没有保留及隐瞒。</w:t>
      </w:r>
    </w:p>
    <w:p w14:paraId="39C080E1" w14:textId="149EBDA0"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5.</w:t>
      </w:r>
      <w:r w:rsidR="006B5687" w:rsidRPr="006B5687">
        <w:rPr>
          <w:rFonts w:ascii="仿宋_GB2312" w:eastAsia="仿宋_GB2312" w:hAnsi="宋体" w:hint="eastAsia"/>
          <w:bCs/>
          <w:snapToGrid w:val="0"/>
          <w:kern w:val="0"/>
          <w:sz w:val="28"/>
          <w:szCs w:val="28"/>
        </w:rPr>
        <w:t>估价对象建筑面积以《房屋所有权证》[X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第481591、496079号]上载明的为依据；估价对象分摊的土地面积以《国有土地使用证》[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（2012出）第00123号]、《房屋面积测算技术报告书》及不动产权利人介绍，按其建筑面积占估价对象所属地块地上规划总建筑面积的比例分摊计算得出。</w:t>
      </w:r>
    </w:p>
    <w:p w14:paraId="291D1D91"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6.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5D0417BE"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7.任何有关估价对象的运作方式、程序符合国家、地方的有关法律、法规。</w:t>
      </w:r>
    </w:p>
    <w:p w14:paraId="010FCC96" w14:textId="77777777" w:rsidR="006A122E" w:rsidRPr="006A122E"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t>8.本次估价结果未考虑国家宏观政策发生重大变化以及遇有自然力和其他不可抗力对估价结果的影响。</w:t>
      </w:r>
    </w:p>
    <w:p w14:paraId="451F6657" w14:textId="562853EF" w:rsidR="00F35287" w:rsidRPr="009F7459" w:rsidRDefault="006A122E" w:rsidP="00341816">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6A122E">
        <w:rPr>
          <w:rFonts w:ascii="仿宋_GB2312" w:eastAsia="仿宋_GB2312" w:hAnsi="宋体" w:hint="eastAsia"/>
          <w:bCs/>
          <w:snapToGrid w:val="0"/>
          <w:kern w:val="0"/>
          <w:sz w:val="28"/>
          <w:szCs w:val="28"/>
        </w:rPr>
        <w:lastRenderedPageBreak/>
        <w:t>9.估价结果未考虑估价对象及其运营企业已承担的债务、或有债务及经营决策失误或市场运作失当对其价值的影响。</w:t>
      </w:r>
    </w:p>
    <w:p w14:paraId="60A5EBC0" w14:textId="77777777" w:rsidR="00F35287" w:rsidRPr="009F7459" w:rsidRDefault="00F35287" w:rsidP="009F7459">
      <w:pPr>
        <w:spacing w:line="440" w:lineRule="exact"/>
        <w:outlineLvl w:val="0"/>
        <w:rPr>
          <w:rFonts w:ascii="仿宋_GB2312" w:eastAsia="仿宋_GB2312" w:hAnsi="宋体"/>
          <w:b/>
          <w:bCs/>
          <w:snapToGrid w:val="0"/>
          <w:kern w:val="0"/>
          <w:sz w:val="28"/>
          <w:szCs w:val="28"/>
        </w:rPr>
      </w:pPr>
      <w:r w:rsidRPr="009F7459">
        <w:rPr>
          <w:rFonts w:ascii="仿宋_GB2312" w:eastAsia="仿宋_GB2312" w:hAnsi="宋体"/>
          <w:b/>
          <w:bCs/>
          <w:snapToGrid w:val="0"/>
          <w:kern w:val="0"/>
          <w:sz w:val="28"/>
          <w:szCs w:val="28"/>
        </w:rPr>
        <w:t>（</w:t>
      </w:r>
      <w:r w:rsidRPr="009F7459">
        <w:rPr>
          <w:rFonts w:ascii="仿宋_GB2312" w:eastAsia="仿宋_GB2312" w:hAnsi="宋体" w:hint="eastAsia"/>
          <w:b/>
          <w:bCs/>
          <w:snapToGrid w:val="0"/>
          <w:kern w:val="0"/>
          <w:sz w:val="28"/>
          <w:szCs w:val="28"/>
        </w:rPr>
        <w:t>二</w:t>
      </w:r>
      <w:r w:rsidRPr="009F7459">
        <w:rPr>
          <w:rFonts w:ascii="仿宋_GB2312" w:eastAsia="仿宋_GB2312" w:hAnsi="宋体"/>
          <w:b/>
          <w:bCs/>
          <w:snapToGrid w:val="0"/>
          <w:kern w:val="0"/>
          <w:sz w:val="28"/>
          <w:szCs w:val="28"/>
        </w:rPr>
        <w:t>）</w:t>
      </w:r>
      <w:r w:rsidRPr="009F7459">
        <w:rPr>
          <w:rFonts w:ascii="仿宋_GB2312" w:eastAsia="仿宋_GB2312" w:hAnsi="宋体" w:hint="eastAsia"/>
          <w:b/>
          <w:bCs/>
          <w:snapToGrid w:val="0"/>
          <w:kern w:val="0"/>
          <w:sz w:val="28"/>
          <w:szCs w:val="28"/>
        </w:rPr>
        <w:t>特殊事项假设前提</w:t>
      </w:r>
    </w:p>
    <w:p w14:paraId="5851FDEA" w14:textId="05D6D129" w:rsidR="00F35287" w:rsidRPr="009F7459" w:rsidRDefault="00F35287" w:rsidP="004A5208">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9F7459">
        <w:rPr>
          <w:rFonts w:ascii="仿宋_GB2312" w:eastAsia="仿宋_GB2312" w:hAnsi="宋体" w:hint="eastAsia"/>
          <w:bCs/>
          <w:snapToGrid w:val="0"/>
          <w:kern w:val="0"/>
          <w:sz w:val="28"/>
          <w:szCs w:val="28"/>
        </w:rPr>
        <w:t>1、</w:t>
      </w:r>
      <w:r w:rsidR="006A122E" w:rsidRPr="006A122E">
        <w:rPr>
          <w:rFonts w:ascii="仿宋_GB2312" w:eastAsia="仿宋_GB2312" w:hAnsi="宋体" w:hint="eastAsia"/>
          <w:bCs/>
          <w:snapToGrid w:val="0"/>
          <w:kern w:val="0"/>
          <w:sz w:val="28"/>
          <w:szCs w:val="28"/>
        </w:rPr>
        <w:t>本次评估估价师所知悉的法定优先受偿款情况说明如下：</w:t>
      </w:r>
      <w:r w:rsidR="006B5687" w:rsidRPr="006B5687">
        <w:rPr>
          <w:rFonts w:ascii="仿宋_GB2312" w:eastAsia="仿宋_GB2312" w:hAnsi="宋体" w:hint="eastAsia"/>
          <w:bCs/>
          <w:snapToGrid w:val="0"/>
          <w:kern w:val="0"/>
          <w:sz w:val="28"/>
          <w:szCs w:val="28"/>
        </w:rPr>
        <w:t>根据</w:t>
      </w:r>
      <w:r w:rsidR="00A32262" w:rsidRPr="00A32262">
        <w:rPr>
          <w:rFonts w:ascii="仿宋_GB2312" w:eastAsia="仿宋_GB2312" w:hAnsi="宋体" w:hint="eastAsia"/>
          <w:bCs/>
          <w:snapToGrid w:val="0"/>
          <w:kern w:val="0"/>
          <w:sz w:val="28"/>
          <w:szCs w:val="28"/>
        </w:rPr>
        <w:t>不动产权利人</w:t>
      </w:r>
      <w:r w:rsidR="006B5687" w:rsidRPr="006B5687">
        <w:rPr>
          <w:rFonts w:ascii="仿宋_GB2312" w:eastAsia="仿宋_GB2312" w:hAnsi="宋体" w:hint="eastAsia"/>
          <w:bCs/>
          <w:snapToGrid w:val="0"/>
          <w:kern w:val="0"/>
          <w:sz w:val="28"/>
          <w:szCs w:val="28"/>
        </w:rPr>
        <w:t>介绍及《国有土地使用证》[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 、《房屋所有权证》[X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第496079、481591号]、《不动产登记证明》[京（2019）丰不动产证明第0025294、0025683号]（复印件），估价对象已设定抵押权。权利人为中国华融资</w:t>
      </w:r>
      <w:proofErr w:type="gramStart"/>
      <w:r w:rsidR="006B5687" w:rsidRPr="006B5687">
        <w:rPr>
          <w:rFonts w:ascii="仿宋_GB2312" w:eastAsia="仿宋_GB2312" w:hAnsi="宋体" w:hint="eastAsia"/>
          <w:bCs/>
          <w:snapToGrid w:val="0"/>
          <w:kern w:val="0"/>
          <w:sz w:val="28"/>
          <w:szCs w:val="28"/>
        </w:rPr>
        <w:t>产管理</w:t>
      </w:r>
      <w:proofErr w:type="gramEnd"/>
      <w:r w:rsidR="006B5687" w:rsidRPr="006B5687">
        <w:rPr>
          <w:rFonts w:ascii="仿宋_GB2312" w:eastAsia="仿宋_GB2312" w:hAnsi="宋体" w:hint="eastAsia"/>
          <w:bCs/>
          <w:snapToGrid w:val="0"/>
          <w:kern w:val="0"/>
          <w:sz w:val="28"/>
          <w:szCs w:val="28"/>
        </w:rPr>
        <w:t>股份有限公司北京市分公司，与其他抵押物共同抵押的担保债权的数额为29700万元，债务履行期限自2019年6月20日起至2022年6月20日止。</w:t>
      </w:r>
      <w:r w:rsidR="006A122E" w:rsidRPr="006A122E">
        <w:rPr>
          <w:rFonts w:ascii="仿宋_GB2312" w:eastAsia="仿宋_GB2312" w:hAnsi="宋体" w:hint="eastAsia"/>
          <w:bCs/>
          <w:snapToGrid w:val="0"/>
          <w:kern w:val="0"/>
          <w:sz w:val="28"/>
          <w:szCs w:val="28"/>
        </w:rPr>
        <w:t>截至价值时点，该笔他项权利登记尚未注销。由于本次评估为同一抵押权人的动态评估房地产抵押估价，故未将已抵押担保的债权数额作为法定优先受偿款予以扣减。本次评估不存在估价师所知悉的法定优先受偿款。</w:t>
      </w:r>
    </w:p>
    <w:p w14:paraId="5C86D9B1" w14:textId="21A8B719" w:rsidR="00F35287" w:rsidRDefault="006A122E" w:rsidP="004A5208">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Pr>
          <w:rFonts w:ascii="仿宋_GB2312" w:eastAsia="仿宋_GB2312" w:hAnsi="宋体" w:hint="eastAsia"/>
          <w:bCs/>
          <w:snapToGrid w:val="0"/>
          <w:kern w:val="0"/>
          <w:sz w:val="28"/>
          <w:szCs w:val="28"/>
        </w:rPr>
        <w:t>2.</w:t>
      </w:r>
      <w:r w:rsidRPr="006A122E">
        <w:rPr>
          <w:rFonts w:ascii="仿宋_GB2312" w:eastAsia="仿宋_GB2312" w:hAnsi="宋体" w:hint="eastAsia"/>
          <w:bCs/>
          <w:snapToGrid w:val="0"/>
          <w:kern w:val="0"/>
          <w:sz w:val="28"/>
          <w:szCs w:val="28"/>
        </w:rPr>
        <w:t>估价对象</w:t>
      </w:r>
      <w:r w:rsidR="006B5687" w:rsidRPr="006B5687">
        <w:rPr>
          <w:rFonts w:ascii="仿宋_GB2312" w:eastAsia="仿宋_GB2312" w:hAnsi="宋体" w:hint="eastAsia"/>
          <w:bCs/>
          <w:snapToGrid w:val="0"/>
          <w:kern w:val="0"/>
          <w:sz w:val="28"/>
          <w:szCs w:val="28"/>
        </w:rPr>
        <w:t>《国有土地使用证》[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w:t>
      </w:r>
      <w:proofErr w:type="gramStart"/>
      <w:r w:rsidR="00AE555C">
        <w:rPr>
          <w:rFonts w:ascii="仿宋_GB2312" w:eastAsia="仿宋_GB2312" w:hAnsi="宋体" w:hint="eastAsia"/>
          <w:bCs/>
          <w:snapToGrid w:val="0"/>
          <w:kern w:val="0"/>
          <w:sz w:val="28"/>
          <w:szCs w:val="28"/>
        </w:rPr>
        <w:t>证载地址</w:t>
      </w:r>
      <w:proofErr w:type="gramEnd"/>
      <w:r w:rsidR="00AE555C">
        <w:rPr>
          <w:rFonts w:ascii="仿宋_GB2312" w:eastAsia="仿宋_GB2312" w:hAnsi="宋体" w:hint="eastAsia"/>
          <w:bCs/>
          <w:snapToGrid w:val="0"/>
          <w:kern w:val="0"/>
          <w:sz w:val="28"/>
          <w:szCs w:val="28"/>
        </w:rPr>
        <w:t>为丰台区长辛店镇张郭庄村长辛店北部居住区一期（南区）B-53、54，</w:t>
      </w:r>
      <w:r w:rsidR="006B5687" w:rsidRPr="006B5687">
        <w:rPr>
          <w:rFonts w:ascii="仿宋_GB2312" w:eastAsia="仿宋_GB2312" w:hAnsi="宋体" w:hint="eastAsia"/>
          <w:bCs/>
          <w:snapToGrid w:val="0"/>
          <w:kern w:val="0"/>
          <w:sz w:val="28"/>
          <w:szCs w:val="28"/>
        </w:rPr>
        <w:t>《房屋所有权证》[X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第496079、481591号]</w:t>
      </w:r>
      <w:proofErr w:type="gramStart"/>
      <w:r w:rsidR="00AE555C">
        <w:rPr>
          <w:rFonts w:ascii="仿宋_GB2312" w:eastAsia="仿宋_GB2312" w:hAnsi="宋体" w:hint="eastAsia"/>
          <w:bCs/>
          <w:snapToGrid w:val="0"/>
          <w:kern w:val="0"/>
          <w:sz w:val="28"/>
          <w:szCs w:val="28"/>
        </w:rPr>
        <w:t>证载地址</w:t>
      </w:r>
      <w:proofErr w:type="gramEnd"/>
      <w:r w:rsidR="00AE555C">
        <w:rPr>
          <w:rFonts w:ascii="仿宋_GB2312" w:eastAsia="仿宋_GB2312" w:hAnsi="宋体" w:hint="eastAsia"/>
          <w:bCs/>
          <w:snapToGrid w:val="0"/>
          <w:kern w:val="0"/>
          <w:sz w:val="28"/>
          <w:szCs w:val="28"/>
        </w:rPr>
        <w:t>为丰台区万新路 1号院3、4号楼，两者</w:t>
      </w:r>
      <w:r w:rsidRPr="006A122E">
        <w:rPr>
          <w:rFonts w:ascii="仿宋_GB2312" w:eastAsia="仿宋_GB2312" w:hAnsi="宋体" w:hint="eastAsia"/>
          <w:bCs/>
          <w:snapToGrid w:val="0"/>
          <w:kern w:val="0"/>
          <w:sz w:val="28"/>
          <w:szCs w:val="28"/>
        </w:rPr>
        <w:t>对估价对象的坐落描述不一致。根据</w:t>
      </w:r>
      <w:r w:rsidR="00A32262">
        <w:rPr>
          <w:rFonts w:ascii="仿宋_GB2312" w:eastAsia="仿宋_GB2312" w:hAnsi="宋体" w:hint="eastAsia"/>
          <w:bCs/>
          <w:snapToGrid w:val="0"/>
          <w:kern w:val="0"/>
          <w:sz w:val="28"/>
          <w:szCs w:val="28"/>
        </w:rPr>
        <w:t>不动产权利人</w:t>
      </w:r>
      <w:r w:rsidR="00341816">
        <w:rPr>
          <w:rFonts w:ascii="仿宋_GB2312" w:eastAsia="仿宋_GB2312" w:hAnsi="宋体" w:hint="eastAsia"/>
          <w:bCs/>
          <w:snapToGrid w:val="0"/>
          <w:kern w:val="0"/>
          <w:sz w:val="28"/>
          <w:szCs w:val="28"/>
        </w:rPr>
        <w:t>介绍</w:t>
      </w:r>
      <w:r w:rsidRPr="006A122E">
        <w:rPr>
          <w:rFonts w:ascii="仿宋_GB2312" w:eastAsia="仿宋_GB2312" w:hAnsi="宋体" w:hint="eastAsia"/>
          <w:bCs/>
          <w:snapToGrid w:val="0"/>
          <w:kern w:val="0"/>
          <w:sz w:val="28"/>
          <w:szCs w:val="28"/>
        </w:rPr>
        <w:t>及评估专业人员实地勘查，本次评估设定两证</w:t>
      </w:r>
      <w:proofErr w:type="gramStart"/>
      <w:r w:rsidRPr="006A122E">
        <w:rPr>
          <w:rFonts w:ascii="仿宋_GB2312" w:eastAsia="仿宋_GB2312" w:hAnsi="宋体" w:hint="eastAsia"/>
          <w:bCs/>
          <w:snapToGrid w:val="0"/>
          <w:kern w:val="0"/>
          <w:sz w:val="28"/>
          <w:szCs w:val="28"/>
        </w:rPr>
        <w:t>证</w:t>
      </w:r>
      <w:proofErr w:type="gramEnd"/>
      <w:r w:rsidRPr="006A122E">
        <w:rPr>
          <w:rFonts w:ascii="仿宋_GB2312" w:eastAsia="仿宋_GB2312" w:hAnsi="宋体" w:hint="eastAsia"/>
          <w:bCs/>
          <w:snapToGrid w:val="0"/>
          <w:kern w:val="0"/>
          <w:sz w:val="28"/>
          <w:szCs w:val="28"/>
        </w:rPr>
        <w:t>载坐落实际为同一地址，并以《房屋所有权证》所载坐落为准。</w:t>
      </w:r>
    </w:p>
    <w:p w14:paraId="79B18224" w14:textId="693B8180" w:rsidR="006A122E" w:rsidRDefault="006A122E" w:rsidP="004A5208">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Pr>
          <w:rFonts w:ascii="仿宋_GB2312" w:eastAsia="仿宋_GB2312" w:hAnsi="宋体" w:hint="eastAsia"/>
          <w:bCs/>
          <w:snapToGrid w:val="0"/>
          <w:kern w:val="0"/>
          <w:sz w:val="28"/>
          <w:szCs w:val="28"/>
        </w:rPr>
        <w:t>3.</w:t>
      </w:r>
      <w:r w:rsidRPr="006A122E">
        <w:rPr>
          <w:rFonts w:ascii="仿宋_GB2312" w:eastAsia="仿宋_GB2312" w:hAnsi="宋体" w:hint="eastAsia"/>
          <w:bCs/>
          <w:snapToGrid w:val="0"/>
          <w:kern w:val="0"/>
          <w:sz w:val="28"/>
          <w:szCs w:val="28"/>
        </w:rPr>
        <w:t>估价对象</w:t>
      </w:r>
      <w:r w:rsidR="006B5687" w:rsidRPr="006B5687">
        <w:rPr>
          <w:rFonts w:ascii="仿宋_GB2312" w:eastAsia="仿宋_GB2312" w:hAnsi="宋体" w:hint="eastAsia"/>
          <w:bCs/>
          <w:snapToGrid w:val="0"/>
          <w:kern w:val="0"/>
          <w:sz w:val="28"/>
          <w:szCs w:val="28"/>
        </w:rPr>
        <w:t>《国有土地使用证》[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（2012出）第00123号]与《房屋所有权证》[X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第496079、481591号]</w:t>
      </w:r>
      <w:r w:rsidRPr="006A122E">
        <w:rPr>
          <w:rFonts w:ascii="仿宋_GB2312" w:eastAsia="仿宋_GB2312" w:hAnsi="宋体" w:hint="eastAsia"/>
          <w:bCs/>
          <w:snapToGrid w:val="0"/>
          <w:kern w:val="0"/>
          <w:sz w:val="28"/>
          <w:szCs w:val="28"/>
        </w:rPr>
        <w:t>中未对其建成年代进行标注。根据</w:t>
      </w:r>
      <w:r w:rsidR="00E86696">
        <w:rPr>
          <w:rFonts w:ascii="仿宋_GB2312" w:eastAsia="仿宋_GB2312" w:hAnsi="宋体" w:hint="eastAsia"/>
          <w:bCs/>
          <w:snapToGrid w:val="0"/>
          <w:kern w:val="0"/>
          <w:sz w:val="28"/>
          <w:szCs w:val="28"/>
        </w:rPr>
        <w:t>不动产权利人介绍</w:t>
      </w:r>
      <w:r w:rsidRPr="006A122E">
        <w:rPr>
          <w:rFonts w:ascii="仿宋_GB2312" w:eastAsia="仿宋_GB2312" w:hAnsi="宋体" w:hint="eastAsia"/>
          <w:bCs/>
          <w:snapToGrid w:val="0"/>
          <w:kern w:val="0"/>
          <w:sz w:val="28"/>
          <w:szCs w:val="28"/>
        </w:rPr>
        <w:t>，本次评估设定估价对象所在物业建成于2014年。</w:t>
      </w:r>
    </w:p>
    <w:p w14:paraId="1C3356C2" w14:textId="79973215" w:rsidR="006A122E" w:rsidRPr="009F7459" w:rsidRDefault="009F2354" w:rsidP="004A5208">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Pr>
          <w:rFonts w:ascii="仿宋_GB2312" w:eastAsia="仿宋_GB2312" w:hAnsi="宋体" w:hint="eastAsia"/>
          <w:bCs/>
          <w:snapToGrid w:val="0"/>
          <w:kern w:val="0"/>
          <w:sz w:val="28"/>
          <w:szCs w:val="28"/>
        </w:rPr>
        <w:t>4</w:t>
      </w:r>
      <w:r w:rsidR="006A122E">
        <w:rPr>
          <w:rFonts w:ascii="仿宋_GB2312" w:eastAsia="仿宋_GB2312" w:hAnsi="宋体" w:hint="eastAsia"/>
          <w:bCs/>
          <w:snapToGrid w:val="0"/>
          <w:kern w:val="0"/>
          <w:sz w:val="28"/>
          <w:szCs w:val="28"/>
        </w:rPr>
        <w:t>.</w:t>
      </w:r>
      <w:r w:rsidR="006A122E" w:rsidRPr="006A122E">
        <w:rPr>
          <w:rFonts w:ascii="仿宋_GB2312" w:eastAsia="仿宋_GB2312" w:hAnsi="宋体" w:hint="eastAsia"/>
          <w:bCs/>
          <w:snapToGrid w:val="0"/>
          <w:kern w:val="0"/>
          <w:sz w:val="28"/>
          <w:szCs w:val="28"/>
        </w:rPr>
        <w:t>截至本估价报告出具之日，不动产权利人未能提供</w:t>
      </w:r>
      <w:r w:rsidR="006B5687" w:rsidRPr="006B5687">
        <w:rPr>
          <w:rFonts w:ascii="仿宋_GB2312" w:eastAsia="仿宋_GB2312" w:hAnsi="宋体" w:hint="eastAsia"/>
          <w:bCs/>
          <w:snapToGrid w:val="0"/>
          <w:kern w:val="0"/>
          <w:sz w:val="28"/>
          <w:szCs w:val="28"/>
        </w:rPr>
        <w:t>《国有土地使用证》[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w:t>
      </w:r>
      <w:r w:rsidR="006B5687">
        <w:rPr>
          <w:rFonts w:ascii="仿宋_GB2312" w:eastAsia="仿宋_GB2312" w:hAnsi="宋体" w:hint="eastAsia"/>
          <w:bCs/>
          <w:snapToGrid w:val="0"/>
          <w:kern w:val="0"/>
          <w:sz w:val="28"/>
          <w:szCs w:val="28"/>
        </w:rPr>
        <w:t>及</w:t>
      </w:r>
      <w:r w:rsidR="006B5687" w:rsidRPr="006B5687">
        <w:rPr>
          <w:rFonts w:ascii="仿宋_GB2312" w:eastAsia="仿宋_GB2312" w:hAnsi="宋体" w:hint="eastAsia"/>
          <w:bCs/>
          <w:snapToGrid w:val="0"/>
          <w:kern w:val="0"/>
          <w:sz w:val="28"/>
          <w:szCs w:val="28"/>
        </w:rPr>
        <w:t>《房屋所有权证》[X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第496079、481591号]</w:t>
      </w:r>
      <w:r w:rsidR="006A122E" w:rsidRPr="006A122E">
        <w:rPr>
          <w:rFonts w:ascii="仿宋_GB2312" w:eastAsia="仿宋_GB2312" w:hAnsi="宋体" w:hint="eastAsia"/>
          <w:bCs/>
          <w:snapToGrid w:val="0"/>
          <w:kern w:val="0"/>
          <w:sz w:val="28"/>
          <w:szCs w:val="28"/>
        </w:rPr>
        <w:t>原件供评估专业人员核对，且评估专业人员进行了尽职调查，难以获取该资料。本次评估以不动产权利人提供的</w:t>
      </w:r>
      <w:r w:rsidR="006B5687" w:rsidRPr="006B5687">
        <w:rPr>
          <w:rFonts w:ascii="仿宋_GB2312" w:eastAsia="仿宋_GB2312" w:hAnsi="宋体" w:hint="eastAsia"/>
          <w:bCs/>
          <w:snapToGrid w:val="0"/>
          <w:kern w:val="0"/>
          <w:sz w:val="28"/>
          <w:szCs w:val="28"/>
        </w:rPr>
        <w:t>《国有土地使用证》[</w:t>
      </w:r>
      <w:proofErr w:type="gramStart"/>
      <w:r w:rsidR="006B5687" w:rsidRPr="006B5687">
        <w:rPr>
          <w:rFonts w:ascii="仿宋_GB2312" w:eastAsia="仿宋_GB2312" w:hAnsi="宋体" w:hint="eastAsia"/>
          <w:bCs/>
          <w:snapToGrid w:val="0"/>
          <w:kern w:val="0"/>
          <w:sz w:val="28"/>
          <w:szCs w:val="28"/>
        </w:rPr>
        <w:t>京丰国用</w:t>
      </w:r>
      <w:proofErr w:type="gramEnd"/>
      <w:r w:rsidR="006B5687" w:rsidRPr="006B5687">
        <w:rPr>
          <w:rFonts w:ascii="仿宋_GB2312" w:eastAsia="仿宋_GB2312" w:hAnsi="宋体" w:hint="eastAsia"/>
          <w:bCs/>
          <w:snapToGrid w:val="0"/>
          <w:kern w:val="0"/>
          <w:sz w:val="28"/>
          <w:szCs w:val="28"/>
        </w:rPr>
        <w:t>（2012出）第00123号]</w:t>
      </w:r>
      <w:r w:rsidR="006B5687">
        <w:rPr>
          <w:rFonts w:ascii="仿宋_GB2312" w:eastAsia="仿宋_GB2312" w:hAnsi="宋体" w:hint="eastAsia"/>
          <w:bCs/>
          <w:snapToGrid w:val="0"/>
          <w:kern w:val="0"/>
          <w:sz w:val="28"/>
          <w:szCs w:val="28"/>
        </w:rPr>
        <w:lastRenderedPageBreak/>
        <w:t>及</w:t>
      </w:r>
      <w:r w:rsidR="006B5687" w:rsidRPr="006B5687">
        <w:rPr>
          <w:rFonts w:ascii="仿宋_GB2312" w:eastAsia="仿宋_GB2312" w:hAnsi="宋体" w:hint="eastAsia"/>
          <w:bCs/>
          <w:snapToGrid w:val="0"/>
          <w:kern w:val="0"/>
          <w:sz w:val="28"/>
          <w:szCs w:val="28"/>
        </w:rPr>
        <w:t>《房屋所有权证》[X</w:t>
      </w:r>
      <w:proofErr w:type="gramStart"/>
      <w:r w:rsidR="006B5687" w:rsidRPr="006B5687">
        <w:rPr>
          <w:rFonts w:ascii="仿宋_GB2312" w:eastAsia="仿宋_GB2312" w:hAnsi="宋体" w:hint="eastAsia"/>
          <w:bCs/>
          <w:snapToGrid w:val="0"/>
          <w:kern w:val="0"/>
          <w:sz w:val="28"/>
          <w:szCs w:val="28"/>
        </w:rPr>
        <w:t>京房权证丰字</w:t>
      </w:r>
      <w:proofErr w:type="gramEnd"/>
      <w:r w:rsidR="006B5687" w:rsidRPr="006B5687">
        <w:rPr>
          <w:rFonts w:ascii="仿宋_GB2312" w:eastAsia="仿宋_GB2312" w:hAnsi="宋体" w:hint="eastAsia"/>
          <w:bCs/>
          <w:snapToGrid w:val="0"/>
          <w:kern w:val="0"/>
          <w:sz w:val="28"/>
          <w:szCs w:val="28"/>
        </w:rPr>
        <w:t>第496079、481591号]</w:t>
      </w:r>
      <w:r w:rsidR="006A122E" w:rsidRPr="006A122E">
        <w:rPr>
          <w:rFonts w:ascii="仿宋_GB2312" w:eastAsia="仿宋_GB2312" w:hAnsi="宋体" w:hint="eastAsia"/>
          <w:bCs/>
          <w:snapToGrid w:val="0"/>
          <w:kern w:val="0"/>
          <w:sz w:val="28"/>
          <w:szCs w:val="28"/>
        </w:rPr>
        <w:t>复印件与原件一致为估价的假设前提。</w:t>
      </w:r>
    </w:p>
    <w:p w14:paraId="3C5A336B" w14:textId="77777777" w:rsidR="00F35287" w:rsidRPr="009F7459" w:rsidRDefault="00F35287" w:rsidP="009F7459">
      <w:pPr>
        <w:spacing w:line="440" w:lineRule="exact"/>
        <w:outlineLvl w:val="0"/>
        <w:rPr>
          <w:rFonts w:ascii="仿宋_GB2312" w:eastAsia="仿宋_GB2312" w:hAnsi="宋体"/>
          <w:b/>
          <w:bCs/>
          <w:snapToGrid w:val="0"/>
          <w:kern w:val="0"/>
          <w:sz w:val="28"/>
          <w:szCs w:val="28"/>
        </w:rPr>
      </w:pPr>
      <w:r w:rsidRPr="009F7459">
        <w:rPr>
          <w:rFonts w:ascii="仿宋_GB2312" w:eastAsia="仿宋_GB2312" w:hAnsi="宋体"/>
          <w:b/>
          <w:bCs/>
          <w:snapToGrid w:val="0"/>
          <w:kern w:val="0"/>
          <w:sz w:val="28"/>
          <w:szCs w:val="28"/>
        </w:rPr>
        <w:t>（</w:t>
      </w:r>
      <w:r w:rsidRPr="009F7459">
        <w:rPr>
          <w:rFonts w:ascii="仿宋_GB2312" w:eastAsia="仿宋_GB2312" w:hAnsi="宋体" w:hint="eastAsia"/>
          <w:b/>
          <w:bCs/>
          <w:snapToGrid w:val="0"/>
          <w:kern w:val="0"/>
          <w:sz w:val="28"/>
          <w:szCs w:val="28"/>
        </w:rPr>
        <w:t>三</w:t>
      </w:r>
      <w:r w:rsidRPr="009F7459">
        <w:rPr>
          <w:rFonts w:ascii="仿宋_GB2312" w:eastAsia="仿宋_GB2312" w:hAnsi="宋体"/>
          <w:b/>
          <w:bCs/>
          <w:snapToGrid w:val="0"/>
          <w:kern w:val="0"/>
          <w:sz w:val="28"/>
          <w:szCs w:val="28"/>
        </w:rPr>
        <w:t>）</w:t>
      </w:r>
      <w:r w:rsidRPr="009F7459">
        <w:rPr>
          <w:rFonts w:ascii="仿宋_GB2312" w:eastAsia="仿宋_GB2312" w:hAnsi="宋体" w:hint="eastAsia"/>
          <w:b/>
          <w:bCs/>
          <w:snapToGrid w:val="0"/>
          <w:kern w:val="0"/>
          <w:sz w:val="28"/>
          <w:szCs w:val="28"/>
        </w:rPr>
        <w:t>估价报告使用限制</w:t>
      </w:r>
    </w:p>
    <w:p w14:paraId="1965DF00"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1.使用范围：本估价报告只能由估价报告载明的报告使用者使用，且只能用于本报告载明的唯一估价目的和用途。</w:t>
      </w:r>
    </w:p>
    <w:p w14:paraId="7428CD1A"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2.估价委托人或者本估价报告使用人应按照法律规定和估价报告载明的使用范围使用本估价报告。估价委托人或者估价报告使用人违反前述规定使用本估价报告的，估价机构和评估专业人员不承担责任。</w:t>
      </w:r>
    </w:p>
    <w:p w14:paraId="5C5150EF"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3.除估价委托人、估价委托合同中约定的其他估价报告使用人和法律、行政法规规定的估价报告使用人之外，其他任何机构和个人不能成为估价报告的使用人。</w:t>
      </w:r>
    </w:p>
    <w:p w14:paraId="369ACFA5"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4.估价报告使用人应当正确理解估价结论。估价结论不等同于估价对象可实现价格，估价结论不应当被认为是对估价对象可实现价格的保证。</w:t>
      </w:r>
    </w:p>
    <w:p w14:paraId="6C1CB937" w14:textId="6F2C8E60"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9F7459">
        <w:rPr>
          <w:rFonts w:ascii="仿宋_GB2312" w:eastAsia="仿宋_GB2312" w:hAnsi="宋体" w:hint="eastAsia"/>
          <w:bCs/>
          <w:snapToGrid w:val="0"/>
          <w:kern w:val="0"/>
          <w:sz w:val="28"/>
          <w:szCs w:val="28"/>
        </w:rPr>
        <w:t>5.本次估价的目的是为估价委托人了解估价对象抵押价值提供价格参考依据。本报告的估价结果仅作为估价委托人在本次估价目的下使用，不得做其他用途。由于使用不当造成损失的，我公司不承担任何相关责任。</w:t>
      </w:r>
    </w:p>
    <w:p w14:paraId="24FA6FBD"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6.本估价报告中房地产抵押价值是以估价师所知悉的法定优先受偿款为假设前提条件，若估价对象存在估价师所</w:t>
      </w:r>
      <w:proofErr w:type="gramStart"/>
      <w:r w:rsidRPr="00E86696">
        <w:rPr>
          <w:rFonts w:ascii="仿宋_GB2312" w:eastAsia="仿宋_GB2312" w:hAnsi="宋体" w:hint="eastAsia"/>
          <w:bCs/>
          <w:snapToGrid w:val="0"/>
          <w:kern w:val="0"/>
          <w:sz w:val="28"/>
          <w:szCs w:val="28"/>
        </w:rPr>
        <w:t>不</w:t>
      </w:r>
      <w:proofErr w:type="gramEnd"/>
      <w:r w:rsidRPr="00E86696">
        <w:rPr>
          <w:rFonts w:ascii="仿宋_GB2312" w:eastAsia="仿宋_GB2312" w:hAnsi="宋体" w:hint="eastAsia"/>
          <w:bCs/>
          <w:snapToGrid w:val="0"/>
          <w:kern w:val="0"/>
          <w:sz w:val="28"/>
          <w:szCs w:val="28"/>
        </w:rPr>
        <w:t>知悉的法定优先受偿款或所知悉的法定优先受偿款与实际不符，则需对估价结果进行相应的调整。</w:t>
      </w:r>
    </w:p>
    <w:p w14:paraId="369D69C5" w14:textId="77777777" w:rsidR="00E86696" w:rsidRPr="00E86696" w:rsidRDefault="00E8669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7.本估价报告估价结果为价值时点下估价对象土地在现状规划条件、建筑物在现状成新度下的房地产正常市场价值，如估价对象用途、建筑面积或建筑物使用状况发生变化，估价结果需要做相应的调整直至重新评估。</w:t>
      </w:r>
    </w:p>
    <w:p w14:paraId="335B3415" w14:textId="22EF3838" w:rsidR="00E86696" w:rsidRPr="00E86696" w:rsidRDefault="00935906" w:rsidP="004A5208">
      <w:pPr>
        <w:spacing w:line="440" w:lineRule="exact"/>
        <w:ind w:firstLineChars="200" w:firstLine="560"/>
        <w:rPr>
          <w:rFonts w:ascii="仿宋_GB2312" w:eastAsia="仿宋_GB2312" w:hAnsi="宋体"/>
          <w:bCs/>
          <w:snapToGrid w:val="0"/>
          <w:kern w:val="0"/>
          <w:sz w:val="28"/>
          <w:szCs w:val="28"/>
        </w:rPr>
      </w:pPr>
      <w:r>
        <w:rPr>
          <w:rFonts w:ascii="仿宋_GB2312" w:eastAsia="仿宋_GB2312" w:hAnsi="宋体"/>
          <w:bCs/>
          <w:snapToGrid w:val="0"/>
          <w:kern w:val="0"/>
          <w:sz w:val="28"/>
          <w:szCs w:val="28"/>
        </w:rPr>
        <w:t>8</w:t>
      </w:r>
      <w:r w:rsidR="00E86696" w:rsidRPr="00E86696">
        <w:rPr>
          <w:rFonts w:ascii="仿宋_GB2312" w:eastAsia="仿宋_GB2312" w:hAnsi="宋体" w:hint="eastAsia"/>
          <w:bCs/>
          <w:snapToGrid w:val="0"/>
          <w:kern w:val="0"/>
          <w:sz w:val="28"/>
          <w:szCs w:val="28"/>
        </w:rPr>
        <w:t>.</w:t>
      </w:r>
      <w:r>
        <w:rPr>
          <w:rFonts w:ascii="仿宋_GB2312" w:eastAsia="仿宋_GB2312" w:hAnsi="宋体" w:hint="eastAsia"/>
          <w:bCs/>
          <w:snapToGrid w:val="0"/>
          <w:kern w:val="0"/>
          <w:sz w:val="28"/>
          <w:szCs w:val="28"/>
        </w:rPr>
        <w:t>不动产权利人</w:t>
      </w:r>
      <w:r w:rsidR="00E86696" w:rsidRPr="00E86696">
        <w:rPr>
          <w:rFonts w:ascii="仿宋_GB2312" w:eastAsia="仿宋_GB2312" w:hAnsi="宋体" w:hint="eastAsia"/>
          <w:bCs/>
          <w:snapToGrid w:val="0"/>
          <w:kern w:val="0"/>
          <w:sz w:val="28"/>
          <w:szCs w:val="28"/>
        </w:rPr>
        <w:t>应对其提供的权属证明以及其他资料的真实性、完整性和合法性负责。如因资料失实或资料提供人有所隐匿而导致估价结果失真，估价机构不承担相应的责任。截至本估价报告出具日，</w:t>
      </w:r>
      <w:r>
        <w:rPr>
          <w:rFonts w:ascii="仿宋_GB2312" w:eastAsia="仿宋_GB2312" w:hAnsi="宋体" w:hint="eastAsia"/>
          <w:bCs/>
          <w:snapToGrid w:val="0"/>
          <w:kern w:val="0"/>
          <w:sz w:val="28"/>
          <w:szCs w:val="28"/>
        </w:rPr>
        <w:t>不动产权利人</w:t>
      </w:r>
      <w:r w:rsidR="00E86696" w:rsidRPr="00E86696">
        <w:rPr>
          <w:rFonts w:ascii="仿宋_GB2312" w:eastAsia="仿宋_GB2312" w:hAnsi="宋体" w:hint="eastAsia"/>
          <w:bCs/>
          <w:snapToGrid w:val="0"/>
          <w:kern w:val="0"/>
          <w:sz w:val="28"/>
          <w:szCs w:val="28"/>
        </w:rPr>
        <w:t>未能提供估价对象</w:t>
      </w:r>
      <w:r w:rsidR="00397014" w:rsidRPr="00397014">
        <w:rPr>
          <w:rFonts w:ascii="仿宋_GB2312" w:eastAsia="仿宋_GB2312" w:hAnsi="宋体" w:hint="eastAsia"/>
          <w:bCs/>
          <w:snapToGrid w:val="0"/>
          <w:kern w:val="0"/>
          <w:sz w:val="28"/>
          <w:szCs w:val="28"/>
        </w:rPr>
        <w:t>《国有土地使用证》[</w:t>
      </w:r>
      <w:proofErr w:type="gramStart"/>
      <w:r w:rsidR="00397014" w:rsidRPr="00397014">
        <w:rPr>
          <w:rFonts w:ascii="仿宋_GB2312" w:eastAsia="仿宋_GB2312" w:hAnsi="宋体" w:hint="eastAsia"/>
          <w:bCs/>
          <w:snapToGrid w:val="0"/>
          <w:kern w:val="0"/>
          <w:sz w:val="28"/>
          <w:szCs w:val="28"/>
        </w:rPr>
        <w:t>京丰国用</w:t>
      </w:r>
      <w:proofErr w:type="gramEnd"/>
      <w:r w:rsidR="00397014" w:rsidRPr="00397014">
        <w:rPr>
          <w:rFonts w:ascii="仿宋_GB2312" w:eastAsia="仿宋_GB2312" w:hAnsi="宋体" w:hint="eastAsia"/>
          <w:bCs/>
          <w:snapToGrid w:val="0"/>
          <w:kern w:val="0"/>
          <w:sz w:val="28"/>
          <w:szCs w:val="28"/>
        </w:rPr>
        <w:t>（2012</w:t>
      </w:r>
      <w:r w:rsidR="00397014" w:rsidRPr="00397014">
        <w:rPr>
          <w:rFonts w:ascii="仿宋_GB2312" w:eastAsia="仿宋_GB2312" w:hAnsi="宋体" w:hint="eastAsia"/>
          <w:bCs/>
          <w:snapToGrid w:val="0"/>
          <w:kern w:val="0"/>
          <w:sz w:val="28"/>
          <w:szCs w:val="28"/>
        </w:rPr>
        <w:lastRenderedPageBreak/>
        <w:t>出）第00123号]</w:t>
      </w:r>
      <w:r w:rsidR="00397014">
        <w:rPr>
          <w:rFonts w:ascii="仿宋_GB2312" w:eastAsia="仿宋_GB2312" w:hAnsi="宋体" w:hint="eastAsia"/>
          <w:bCs/>
          <w:snapToGrid w:val="0"/>
          <w:kern w:val="0"/>
          <w:sz w:val="28"/>
          <w:szCs w:val="28"/>
        </w:rPr>
        <w:t>及</w:t>
      </w:r>
      <w:r w:rsidR="00397014" w:rsidRPr="00397014">
        <w:rPr>
          <w:rFonts w:ascii="仿宋_GB2312" w:eastAsia="仿宋_GB2312" w:hAnsi="宋体" w:hint="eastAsia"/>
          <w:bCs/>
          <w:snapToGrid w:val="0"/>
          <w:kern w:val="0"/>
          <w:sz w:val="28"/>
          <w:szCs w:val="28"/>
        </w:rPr>
        <w:t>《房屋所有权证》[X</w:t>
      </w:r>
      <w:proofErr w:type="gramStart"/>
      <w:r w:rsidR="00397014" w:rsidRPr="00397014">
        <w:rPr>
          <w:rFonts w:ascii="仿宋_GB2312" w:eastAsia="仿宋_GB2312" w:hAnsi="宋体" w:hint="eastAsia"/>
          <w:bCs/>
          <w:snapToGrid w:val="0"/>
          <w:kern w:val="0"/>
          <w:sz w:val="28"/>
          <w:szCs w:val="28"/>
        </w:rPr>
        <w:t>京房权证丰字</w:t>
      </w:r>
      <w:proofErr w:type="gramEnd"/>
      <w:r w:rsidR="00397014" w:rsidRPr="00397014">
        <w:rPr>
          <w:rFonts w:ascii="仿宋_GB2312" w:eastAsia="仿宋_GB2312" w:hAnsi="宋体" w:hint="eastAsia"/>
          <w:bCs/>
          <w:snapToGrid w:val="0"/>
          <w:kern w:val="0"/>
          <w:sz w:val="28"/>
          <w:szCs w:val="28"/>
        </w:rPr>
        <w:t>第496079、481591号]</w:t>
      </w:r>
      <w:r w:rsidR="00E86696" w:rsidRPr="00E86696">
        <w:rPr>
          <w:rFonts w:ascii="仿宋_GB2312" w:eastAsia="仿宋_GB2312" w:hAnsi="宋体" w:hint="eastAsia"/>
          <w:bCs/>
          <w:snapToGrid w:val="0"/>
          <w:kern w:val="0"/>
          <w:sz w:val="28"/>
          <w:szCs w:val="28"/>
        </w:rPr>
        <w:t>等相关资料原件供评估专业人员进行核对。提请金融机构注意，办理商业化运作业务前，抵押物需按照规定进行抵押登记。并确定实际抵押物与本估价报告估价对象是否一致，如有改变，需进行重新评估。</w:t>
      </w:r>
    </w:p>
    <w:p w14:paraId="4CE9DE4C" w14:textId="6B7BF689" w:rsidR="00E86696" w:rsidRPr="00E86696" w:rsidRDefault="00935906" w:rsidP="004A5208">
      <w:pPr>
        <w:spacing w:line="440" w:lineRule="exact"/>
        <w:ind w:firstLineChars="200" w:firstLine="560"/>
        <w:rPr>
          <w:rFonts w:ascii="仿宋_GB2312" w:eastAsia="仿宋_GB2312" w:hAnsi="宋体"/>
          <w:bCs/>
          <w:snapToGrid w:val="0"/>
          <w:kern w:val="0"/>
          <w:sz w:val="28"/>
          <w:szCs w:val="28"/>
        </w:rPr>
      </w:pPr>
      <w:r>
        <w:rPr>
          <w:rFonts w:ascii="仿宋_GB2312" w:eastAsia="仿宋_GB2312" w:hAnsi="宋体"/>
          <w:bCs/>
          <w:snapToGrid w:val="0"/>
          <w:kern w:val="0"/>
          <w:sz w:val="28"/>
          <w:szCs w:val="28"/>
        </w:rPr>
        <w:t>9</w:t>
      </w:r>
      <w:r w:rsidR="00E86696" w:rsidRPr="00E86696">
        <w:rPr>
          <w:rFonts w:ascii="仿宋_GB2312" w:eastAsia="仿宋_GB2312" w:hAnsi="宋体" w:hint="eastAsia"/>
          <w:bCs/>
          <w:snapToGrid w:val="0"/>
          <w:kern w:val="0"/>
          <w:sz w:val="28"/>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4301ED30" w14:textId="0DADC66E" w:rsidR="00E86696" w:rsidRPr="00E86696" w:rsidRDefault="00935906" w:rsidP="004A5208">
      <w:pPr>
        <w:spacing w:line="440" w:lineRule="exact"/>
        <w:ind w:firstLineChars="200" w:firstLine="560"/>
        <w:rPr>
          <w:rFonts w:ascii="仿宋_GB2312" w:eastAsia="仿宋_GB2312" w:hAnsi="宋体"/>
          <w:bCs/>
          <w:snapToGrid w:val="0"/>
          <w:kern w:val="0"/>
          <w:sz w:val="28"/>
          <w:szCs w:val="28"/>
        </w:rPr>
      </w:pPr>
      <w:r w:rsidRPr="00E86696">
        <w:rPr>
          <w:rFonts w:ascii="仿宋_GB2312" w:eastAsia="仿宋_GB2312" w:hAnsi="宋体" w:hint="eastAsia"/>
          <w:bCs/>
          <w:snapToGrid w:val="0"/>
          <w:kern w:val="0"/>
          <w:sz w:val="28"/>
          <w:szCs w:val="28"/>
        </w:rPr>
        <w:t>1</w:t>
      </w:r>
      <w:r>
        <w:rPr>
          <w:rFonts w:ascii="仿宋_GB2312" w:eastAsia="仿宋_GB2312" w:hAnsi="宋体"/>
          <w:bCs/>
          <w:snapToGrid w:val="0"/>
          <w:kern w:val="0"/>
          <w:sz w:val="28"/>
          <w:szCs w:val="28"/>
        </w:rPr>
        <w:t>0</w:t>
      </w:r>
      <w:r w:rsidR="00E86696" w:rsidRPr="00E86696">
        <w:rPr>
          <w:rFonts w:ascii="仿宋_GB2312" w:eastAsia="仿宋_GB2312" w:hAnsi="宋体" w:hint="eastAsia"/>
          <w:bCs/>
          <w:snapToGrid w:val="0"/>
          <w:kern w:val="0"/>
          <w:sz w:val="28"/>
          <w:szCs w:val="28"/>
        </w:rPr>
        <w:t>.本估价报告在估价机构盖章和注册房地产估价师签字或签章的条件下有效。</w:t>
      </w:r>
    </w:p>
    <w:p w14:paraId="5B1309CE" w14:textId="5EA22993" w:rsidR="00F35287" w:rsidRDefault="00E86696" w:rsidP="004A5208">
      <w:pPr>
        <w:spacing w:line="440" w:lineRule="exact"/>
        <w:ind w:firstLineChars="200" w:firstLine="560"/>
      </w:pPr>
      <w:r w:rsidRPr="00E86696">
        <w:rPr>
          <w:rFonts w:ascii="仿宋_GB2312" w:eastAsia="仿宋_GB2312" w:hAnsi="宋体" w:hint="eastAsia"/>
          <w:bCs/>
          <w:snapToGrid w:val="0"/>
          <w:kern w:val="0"/>
          <w:sz w:val="28"/>
          <w:szCs w:val="28"/>
        </w:rPr>
        <w:t>1</w:t>
      </w:r>
      <w:r w:rsidR="00935906">
        <w:rPr>
          <w:rFonts w:ascii="仿宋_GB2312" w:eastAsia="仿宋_GB2312" w:hAnsi="宋体"/>
          <w:bCs/>
          <w:snapToGrid w:val="0"/>
          <w:kern w:val="0"/>
          <w:sz w:val="28"/>
          <w:szCs w:val="28"/>
        </w:rPr>
        <w:t>1</w:t>
      </w:r>
      <w:r w:rsidRPr="00E86696">
        <w:rPr>
          <w:rFonts w:ascii="仿宋_GB2312" w:eastAsia="仿宋_GB2312" w:hAnsi="宋体" w:hint="eastAsia"/>
          <w:bCs/>
          <w:snapToGrid w:val="0"/>
          <w:kern w:val="0"/>
          <w:sz w:val="28"/>
          <w:szCs w:val="28"/>
        </w:rPr>
        <w:t>.本估价</w:t>
      </w:r>
      <w:proofErr w:type="gramStart"/>
      <w:r w:rsidRPr="00E86696">
        <w:rPr>
          <w:rFonts w:ascii="仿宋_GB2312" w:eastAsia="仿宋_GB2312" w:hAnsi="宋体" w:hint="eastAsia"/>
          <w:bCs/>
          <w:snapToGrid w:val="0"/>
          <w:kern w:val="0"/>
          <w:sz w:val="28"/>
          <w:szCs w:val="28"/>
        </w:rPr>
        <w:t>报告自</w:t>
      </w:r>
      <w:proofErr w:type="gramEnd"/>
      <w:r w:rsidRPr="00E86696">
        <w:rPr>
          <w:rFonts w:ascii="仿宋_GB2312" w:eastAsia="仿宋_GB2312" w:hAnsi="宋体" w:hint="eastAsia"/>
          <w:bCs/>
          <w:snapToGrid w:val="0"/>
          <w:kern w:val="0"/>
          <w:sz w:val="28"/>
          <w:szCs w:val="28"/>
        </w:rPr>
        <w:t>出具日起壹年内有效。</w:t>
      </w:r>
    </w:p>
    <w:p w14:paraId="736AD72F" w14:textId="77777777" w:rsidR="00470554" w:rsidRDefault="00470554">
      <w:pPr>
        <w:pStyle w:val="1"/>
        <w:jc w:val="center"/>
        <w:rPr>
          <w:rFonts w:ascii="宋体" w:hAnsi="宋体"/>
          <w:snapToGrid w:val="0"/>
          <w:sz w:val="36"/>
          <w:szCs w:val="36"/>
        </w:rPr>
        <w:sectPr w:rsidR="00470554" w:rsidSect="0099269D">
          <w:pgSz w:w="11906" w:h="16838"/>
          <w:pgMar w:top="1440" w:right="1800" w:bottom="1440" w:left="1800" w:header="851" w:footer="992" w:gutter="0"/>
          <w:cols w:space="425"/>
          <w:titlePg/>
          <w:docGrid w:type="lines" w:linePitch="312"/>
        </w:sectPr>
      </w:pPr>
      <w:bookmarkStart w:id="3" w:name="_Toc452457350"/>
    </w:p>
    <w:p w14:paraId="64CE1CAF" w14:textId="77777777" w:rsidR="00195F35" w:rsidRDefault="003753F0">
      <w:pPr>
        <w:pStyle w:val="1"/>
        <w:jc w:val="center"/>
        <w:rPr>
          <w:rFonts w:ascii="宋体" w:hAnsi="宋体"/>
          <w:snapToGrid w:val="0"/>
          <w:sz w:val="36"/>
          <w:szCs w:val="36"/>
        </w:rPr>
      </w:pPr>
      <w:r>
        <w:rPr>
          <w:rFonts w:ascii="宋体" w:hAnsi="宋体" w:hint="eastAsia"/>
          <w:snapToGrid w:val="0"/>
          <w:sz w:val="36"/>
          <w:szCs w:val="36"/>
        </w:rPr>
        <w:lastRenderedPageBreak/>
        <w:t>变现能力分析</w:t>
      </w:r>
      <w:bookmarkEnd w:id="3"/>
    </w:p>
    <w:p w14:paraId="522F5418" w14:textId="77777777" w:rsidR="00470554" w:rsidRPr="009F7459" w:rsidRDefault="00470554" w:rsidP="009F7459">
      <w:pPr>
        <w:widowControl/>
        <w:adjustRightInd w:val="0"/>
        <w:snapToGrid w:val="0"/>
        <w:spacing w:line="440" w:lineRule="exact"/>
        <w:ind w:firstLineChars="200" w:firstLine="560"/>
        <w:textAlignment w:val="bottom"/>
        <w:rPr>
          <w:rFonts w:ascii="仿宋_GB2312" w:eastAsia="仿宋_GB2312" w:hAnsi="宋体"/>
          <w:bCs/>
          <w:snapToGrid w:val="0"/>
          <w:kern w:val="0"/>
          <w:sz w:val="28"/>
          <w:szCs w:val="28"/>
        </w:rPr>
      </w:pPr>
      <w:r w:rsidRPr="009F7459">
        <w:rPr>
          <w:rFonts w:ascii="仿宋_GB2312" w:eastAsia="仿宋_GB2312" w:hAnsi="宋体" w:hint="eastAsia"/>
          <w:bCs/>
          <w:snapToGrid w:val="0"/>
          <w:kern w:val="0"/>
          <w:sz w:val="28"/>
          <w:szCs w:val="28"/>
        </w:rPr>
        <w:t>所谓变现能力是指假定在价值时点实现抵押权时，在没有过多损失的条件下，将抵押房地产转换为现金的可能性。它主要体现在以下几个方面：</w:t>
      </w:r>
    </w:p>
    <w:p w14:paraId="7CB9F37B" w14:textId="77777777" w:rsidR="00470554" w:rsidRPr="00EE20E8" w:rsidRDefault="00470554" w:rsidP="00470554">
      <w:pPr>
        <w:pStyle w:val="12"/>
        <w:autoSpaceDE w:val="0"/>
        <w:autoSpaceDN w:val="0"/>
        <w:spacing w:line="480" w:lineRule="auto"/>
        <w:ind w:right="140"/>
        <w:jc w:val="both"/>
        <w:textAlignment w:val="bottom"/>
        <w:rPr>
          <w:rFonts w:ascii="仿宋_GB2312" w:eastAsia="仿宋_GB2312" w:hAnsi="Arial" w:cs="Arial"/>
          <w:b/>
          <w:color w:val="000000"/>
          <w:sz w:val="28"/>
          <w:szCs w:val="28"/>
        </w:rPr>
      </w:pPr>
      <w:r w:rsidRPr="00EE20E8">
        <w:rPr>
          <w:rFonts w:ascii="仿宋_GB2312" w:eastAsia="仿宋_GB2312" w:hAnsi="Arial" w:cs="Arial" w:hint="eastAsia"/>
          <w:b/>
          <w:color w:val="000000"/>
          <w:sz w:val="28"/>
          <w:szCs w:val="28"/>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470554" w:rsidRPr="00470554" w14:paraId="7315CBF3" w14:textId="77777777" w:rsidTr="00535AF1">
        <w:trPr>
          <w:jc w:val="center"/>
        </w:trPr>
        <w:tc>
          <w:tcPr>
            <w:tcW w:w="2127" w:type="dxa"/>
            <w:shd w:val="clear" w:color="auto" w:fill="auto"/>
            <w:vAlign w:val="center"/>
          </w:tcPr>
          <w:p w14:paraId="04BEC2ED" w14:textId="77777777" w:rsidR="00470554" w:rsidRPr="00EE20E8" w:rsidRDefault="0047055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影响变现能力的因素</w:t>
            </w:r>
          </w:p>
        </w:tc>
        <w:tc>
          <w:tcPr>
            <w:tcW w:w="7172" w:type="dxa"/>
            <w:shd w:val="clear" w:color="auto" w:fill="auto"/>
            <w:vAlign w:val="center"/>
          </w:tcPr>
          <w:p w14:paraId="2548C0B6" w14:textId="77777777" w:rsidR="00470554" w:rsidRPr="00EE20E8" w:rsidRDefault="0047055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因素分析</w:t>
            </w:r>
          </w:p>
        </w:tc>
      </w:tr>
      <w:tr w:rsidR="00397014" w:rsidRPr="00470554" w14:paraId="4EEC3D1E" w14:textId="77777777" w:rsidTr="00401855">
        <w:trPr>
          <w:jc w:val="center"/>
        </w:trPr>
        <w:tc>
          <w:tcPr>
            <w:tcW w:w="2127" w:type="dxa"/>
            <w:shd w:val="clear" w:color="auto" w:fill="auto"/>
            <w:vAlign w:val="center"/>
          </w:tcPr>
          <w:p w14:paraId="263E0E35"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通用性</w:t>
            </w:r>
          </w:p>
        </w:tc>
        <w:tc>
          <w:tcPr>
            <w:tcW w:w="7172" w:type="dxa"/>
            <w:shd w:val="clear" w:color="auto" w:fill="auto"/>
          </w:tcPr>
          <w:p w14:paraId="35B3D482" w14:textId="27251ED9"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通用性，即是否常见、是否普遍使用。通常情况下，通用性越差的房地产，如用途越专业化的房地产，使用者的范围越窄，越不容易找到买者，变现能力会越弱。本次评估估价对象的规划用途为商业，通用性较好。</w:t>
            </w:r>
          </w:p>
        </w:tc>
      </w:tr>
      <w:tr w:rsidR="00397014" w:rsidRPr="00470554" w14:paraId="6D32654C" w14:textId="77777777" w:rsidTr="006B484D">
        <w:trPr>
          <w:jc w:val="center"/>
        </w:trPr>
        <w:tc>
          <w:tcPr>
            <w:tcW w:w="2127" w:type="dxa"/>
            <w:shd w:val="clear" w:color="auto" w:fill="auto"/>
            <w:vAlign w:val="center"/>
          </w:tcPr>
          <w:p w14:paraId="57F18316"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独立使用性</w:t>
            </w:r>
          </w:p>
        </w:tc>
        <w:tc>
          <w:tcPr>
            <w:tcW w:w="7172" w:type="dxa"/>
            <w:shd w:val="clear" w:color="auto" w:fill="auto"/>
          </w:tcPr>
          <w:p w14:paraId="673EBF01" w14:textId="3A36DF4C" w:rsidR="00397014" w:rsidRPr="00EE20E8" w:rsidRDefault="00397014" w:rsidP="00932F4A">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独立使用性，即能否单独地使用而不受限制。估价对象已取得《房屋所有权证》，具有独立产权，可单独使用，独立性较好。</w:t>
            </w:r>
          </w:p>
        </w:tc>
      </w:tr>
      <w:tr w:rsidR="00397014" w:rsidRPr="00470554" w14:paraId="65E45108" w14:textId="77777777" w:rsidTr="006B484D">
        <w:trPr>
          <w:jc w:val="center"/>
        </w:trPr>
        <w:tc>
          <w:tcPr>
            <w:tcW w:w="2127" w:type="dxa"/>
            <w:shd w:val="clear" w:color="auto" w:fill="auto"/>
            <w:vAlign w:val="center"/>
          </w:tcPr>
          <w:p w14:paraId="41650FF1"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可分割转让性</w:t>
            </w:r>
          </w:p>
        </w:tc>
        <w:tc>
          <w:tcPr>
            <w:tcW w:w="7172" w:type="dxa"/>
            <w:shd w:val="clear" w:color="auto" w:fill="auto"/>
          </w:tcPr>
          <w:p w14:paraId="5D2169CA" w14:textId="240B94F4" w:rsidR="00397014" w:rsidRPr="00EE20E8" w:rsidRDefault="00397014" w:rsidP="00483244">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可分割转让性，是指在物理上、经济上是否可以分离开来使用。本次评估估价对象为“园博府”项目局部。该项目已取得《国有土地使用证》，估计对象为1号院3、4号楼商业用房，使用上未受限制，且可分割独立产权，因此可分割转让性较好。</w:t>
            </w:r>
          </w:p>
        </w:tc>
      </w:tr>
      <w:tr w:rsidR="00397014" w:rsidRPr="00470554" w14:paraId="43E3AB64" w14:textId="77777777" w:rsidTr="006B484D">
        <w:trPr>
          <w:jc w:val="center"/>
        </w:trPr>
        <w:tc>
          <w:tcPr>
            <w:tcW w:w="2127" w:type="dxa"/>
            <w:shd w:val="clear" w:color="auto" w:fill="auto"/>
            <w:vAlign w:val="center"/>
          </w:tcPr>
          <w:p w14:paraId="03059A45"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开发程度</w:t>
            </w:r>
          </w:p>
        </w:tc>
        <w:tc>
          <w:tcPr>
            <w:tcW w:w="7172" w:type="dxa"/>
            <w:shd w:val="clear" w:color="auto" w:fill="auto"/>
          </w:tcPr>
          <w:p w14:paraId="08FBEDEF" w14:textId="12AC2A1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开发程度越低的房地产，不确定因素越多，变现能力会越弱。估价对象现已开发完成，属于现房。</w:t>
            </w:r>
          </w:p>
        </w:tc>
      </w:tr>
      <w:tr w:rsidR="00397014" w:rsidRPr="00470554" w14:paraId="5BAC7778" w14:textId="77777777" w:rsidTr="006B484D">
        <w:trPr>
          <w:jc w:val="center"/>
        </w:trPr>
        <w:tc>
          <w:tcPr>
            <w:tcW w:w="2127" w:type="dxa"/>
            <w:shd w:val="clear" w:color="auto" w:fill="auto"/>
            <w:vAlign w:val="center"/>
          </w:tcPr>
          <w:p w14:paraId="1032E354"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区位</w:t>
            </w:r>
          </w:p>
        </w:tc>
        <w:tc>
          <w:tcPr>
            <w:tcW w:w="7172" w:type="dxa"/>
            <w:shd w:val="clear" w:color="auto" w:fill="auto"/>
          </w:tcPr>
          <w:p w14:paraId="0B47C710" w14:textId="6F77EAE5" w:rsidR="00397014" w:rsidRPr="00EE20E8" w:rsidRDefault="00397014" w:rsidP="00270585">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所处位置越偏僻、越不成熟区域的房地产，变现能力会越弱。估价对象位于北京市丰台区万兴路1号院，地处丰台区长辛店镇政府西侧，</w:t>
            </w:r>
            <w:proofErr w:type="gramStart"/>
            <w:r w:rsidRPr="00397014">
              <w:rPr>
                <w:rFonts w:ascii="仿宋_GB2312" w:eastAsia="仿宋_GB2312" w:hAnsi="Arial" w:cs="Arial" w:hint="eastAsia"/>
                <w:sz w:val="24"/>
                <w:szCs w:val="24"/>
              </w:rPr>
              <w:t>位于园博园</w:t>
            </w:r>
            <w:proofErr w:type="gramEnd"/>
            <w:r w:rsidRPr="00397014">
              <w:rPr>
                <w:rFonts w:ascii="仿宋_GB2312" w:eastAsia="仿宋_GB2312" w:hAnsi="Arial" w:cs="Arial" w:hint="eastAsia"/>
                <w:sz w:val="24"/>
                <w:szCs w:val="24"/>
              </w:rPr>
              <w:t>西侧。估价对象地理位置条件较好。</w:t>
            </w:r>
          </w:p>
        </w:tc>
      </w:tr>
      <w:tr w:rsidR="00397014" w:rsidRPr="00470554" w14:paraId="3C3334F5" w14:textId="77777777" w:rsidTr="006B484D">
        <w:trPr>
          <w:jc w:val="center"/>
        </w:trPr>
        <w:tc>
          <w:tcPr>
            <w:tcW w:w="2127" w:type="dxa"/>
            <w:shd w:val="clear" w:color="auto" w:fill="auto"/>
            <w:vAlign w:val="center"/>
          </w:tcPr>
          <w:p w14:paraId="02701B74" w14:textId="77777777" w:rsidR="00397014"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价值大小</w:t>
            </w:r>
          </w:p>
        </w:tc>
        <w:tc>
          <w:tcPr>
            <w:tcW w:w="7172" w:type="dxa"/>
            <w:shd w:val="clear" w:color="auto" w:fill="auto"/>
          </w:tcPr>
          <w:p w14:paraId="21D9D0FD" w14:textId="2080C660" w:rsidR="00397014" w:rsidRPr="00EE20E8" w:rsidRDefault="00397014" w:rsidP="00483244">
            <w:pPr>
              <w:pStyle w:val="12"/>
              <w:autoSpaceDE w:val="0"/>
              <w:autoSpaceDN w:val="0"/>
              <w:spacing w:line="240" w:lineRule="auto"/>
              <w:ind w:right="140"/>
              <w:jc w:val="both"/>
              <w:textAlignment w:val="bottom"/>
              <w:rPr>
                <w:rFonts w:ascii="仿宋_GB2312" w:eastAsia="仿宋_GB2312" w:hAnsi="Arial" w:cs="Arial"/>
                <w:sz w:val="24"/>
                <w:szCs w:val="24"/>
              </w:rPr>
            </w:pPr>
            <w:r w:rsidRPr="00397014">
              <w:rPr>
                <w:rFonts w:ascii="仿宋_GB2312" w:eastAsia="仿宋_GB2312" w:hAnsi="Arial" w:cs="Arial" w:hint="eastAsia"/>
                <w:sz w:val="24"/>
                <w:szCs w:val="24"/>
              </w:rPr>
              <w:t>价值越大的房地产，购买所需要的资金越多，越不容易找到买者，变现能力会越弱。估价对象价值量较大。</w:t>
            </w:r>
          </w:p>
        </w:tc>
      </w:tr>
      <w:tr w:rsidR="00635359" w:rsidRPr="00470554" w14:paraId="16C81773" w14:textId="77777777" w:rsidTr="006B484D">
        <w:trPr>
          <w:jc w:val="center"/>
        </w:trPr>
        <w:tc>
          <w:tcPr>
            <w:tcW w:w="2127" w:type="dxa"/>
            <w:shd w:val="clear" w:color="auto" w:fill="auto"/>
            <w:vAlign w:val="center"/>
          </w:tcPr>
          <w:p w14:paraId="13836A95" w14:textId="77777777" w:rsidR="00635359" w:rsidRPr="00EE20E8" w:rsidRDefault="00635359" w:rsidP="00EE20E8">
            <w:pPr>
              <w:pStyle w:val="12"/>
              <w:autoSpaceDE w:val="0"/>
              <w:autoSpaceDN w:val="0"/>
              <w:spacing w:line="240" w:lineRule="auto"/>
              <w:ind w:right="140"/>
              <w:jc w:val="both"/>
              <w:textAlignment w:val="bottom"/>
              <w:rPr>
                <w:rFonts w:ascii="仿宋_GB2312" w:eastAsia="仿宋_GB2312" w:hAnsi="Arial" w:cs="Arial"/>
                <w:sz w:val="24"/>
                <w:szCs w:val="24"/>
              </w:rPr>
            </w:pPr>
            <w:r w:rsidRPr="00EE20E8">
              <w:rPr>
                <w:rFonts w:ascii="仿宋_GB2312" w:eastAsia="仿宋_GB2312" w:hAnsi="Arial" w:cs="Arial" w:hint="eastAsia"/>
                <w:sz w:val="24"/>
                <w:szCs w:val="24"/>
              </w:rPr>
              <w:t>房地产市场状况</w:t>
            </w:r>
          </w:p>
        </w:tc>
        <w:tc>
          <w:tcPr>
            <w:tcW w:w="7172" w:type="dxa"/>
            <w:shd w:val="clear" w:color="auto" w:fill="auto"/>
          </w:tcPr>
          <w:p w14:paraId="339C85DC" w14:textId="45EFAE21" w:rsidR="00635359" w:rsidRPr="00EE20E8" w:rsidRDefault="00397014" w:rsidP="00EE20E8">
            <w:pPr>
              <w:pStyle w:val="12"/>
              <w:autoSpaceDE w:val="0"/>
              <w:autoSpaceDN w:val="0"/>
              <w:spacing w:line="240" w:lineRule="auto"/>
              <w:ind w:right="140"/>
              <w:jc w:val="both"/>
              <w:textAlignment w:val="bottom"/>
              <w:rPr>
                <w:rFonts w:ascii="仿宋_GB2312" w:eastAsia="仿宋_GB2312" w:hAnsi="Arial" w:cs="Arial"/>
                <w:sz w:val="24"/>
                <w:szCs w:val="24"/>
              </w:rPr>
            </w:pPr>
            <w:r>
              <w:rPr>
                <w:rFonts w:ascii="仿宋_GB2312" w:eastAsia="仿宋_GB2312" w:hAnsi="Arial" w:cs="Arial" w:hint="eastAsia"/>
                <w:sz w:val="24"/>
                <w:szCs w:val="24"/>
              </w:rPr>
              <w:t>房地产市场越不景气，出售房地产会越困难，变现能力就越弱。</w:t>
            </w:r>
            <w:r w:rsidR="009F2354" w:rsidRPr="009F2354">
              <w:rPr>
                <w:rFonts w:ascii="仿宋_GB2312" w:eastAsia="仿宋_GB2312" w:hAnsi="Arial" w:cs="Arial" w:hint="eastAsia"/>
                <w:sz w:val="24"/>
                <w:szCs w:val="24"/>
              </w:rPr>
              <w:t>目前，北京市商办用房房地产市场存在一定的下行压力，但总体表现较为稳定。</w:t>
            </w:r>
          </w:p>
        </w:tc>
      </w:tr>
    </w:tbl>
    <w:p w14:paraId="1538580B" w14:textId="77777777" w:rsidR="00470554" w:rsidRPr="00EE20E8" w:rsidRDefault="00470554" w:rsidP="00EE20E8">
      <w:pPr>
        <w:pStyle w:val="12"/>
        <w:autoSpaceDE w:val="0"/>
        <w:autoSpaceDN w:val="0"/>
        <w:spacing w:line="440" w:lineRule="exact"/>
        <w:ind w:right="140"/>
        <w:jc w:val="both"/>
        <w:textAlignment w:val="bottom"/>
        <w:rPr>
          <w:rFonts w:ascii="仿宋_GB2312" w:eastAsia="仿宋_GB2312" w:hAnsi="Arial" w:cs="Arial"/>
          <w:sz w:val="28"/>
          <w:szCs w:val="28"/>
        </w:rPr>
      </w:pPr>
      <w:r w:rsidRPr="00EE20E8">
        <w:rPr>
          <w:rFonts w:ascii="仿宋_GB2312" w:eastAsia="仿宋_GB2312" w:hAnsi="Arial" w:cs="Arial" w:hint="eastAsia"/>
          <w:b/>
          <w:sz w:val="28"/>
          <w:szCs w:val="28"/>
        </w:rPr>
        <w:t>（二）</w:t>
      </w:r>
      <w:r w:rsidRPr="00EE20E8">
        <w:rPr>
          <w:rFonts w:ascii="仿宋_GB2312" w:eastAsia="仿宋_GB2312" w:hAnsi="Arial" w:cs="Arial" w:hint="eastAsia"/>
          <w:sz w:val="28"/>
          <w:szCs w:val="28"/>
        </w:rPr>
        <w:t>处置房地产时，其变现的时间长短以及费用、税金的种类、数额和清偿顺序与处置方式和营销策略等因素有关。一般说来，以拍卖方式处置房地产时，变现时间较短，变现价格一般较低，变现成本较高。</w:t>
      </w:r>
      <w:r w:rsidRPr="00EE20E8" w:rsidDel="00895C80">
        <w:rPr>
          <w:rFonts w:ascii="仿宋_GB2312" w:eastAsia="仿宋_GB2312" w:hAnsi="Arial" w:cs="Arial" w:hint="eastAsia"/>
          <w:sz w:val="28"/>
          <w:szCs w:val="28"/>
        </w:rPr>
        <w:t xml:space="preserve"> </w:t>
      </w:r>
      <w:r w:rsidRPr="00EE20E8">
        <w:rPr>
          <w:rFonts w:ascii="仿宋_GB2312" w:eastAsia="仿宋_GB2312" w:hAnsi="Arial" w:cs="Arial" w:hint="eastAsia"/>
          <w:sz w:val="28"/>
          <w:szCs w:val="28"/>
        </w:rPr>
        <w:t>处置房地产过程中需要支付拍卖费用、增值税、城市维护建设税、教育费附加等税费。变现所得金额依法应按下列顺序清偿：</w:t>
      </w:r>
    </w:p>
    <w:p w14:paraId="2D96597E" w14:textId="77777777" w:rsidR="00470554" w:rsidRPr="00EE20E8" w:rsidRDefault="00470554" w:rsidP="00EE20E8">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1.支付处分抵押房地产的费用（如律师费、诉讼费、执行费、诉讼保全</w:t>
      </w:r>
      <w:r w:rsidRPr="00EE20E8">
        <w:rPr>
          <w:rFonts w:ascii="仿宋_GB2312" w:eastAsia="仿宋_GB2312" w:hAnsi="Arial" w:cs="Arial" w:hint="eastAsia"/>
          <w:sz w:val="28"/>
          <w:szCs w:val="28"/>
        </w:rPr>
        <w:lastRenderedPageBreak/>
        <w:t>费、评估费、拍卖佣金）；</w:t>
      </w:r>
    </w:p>
    <w:p w14:paraId="7BF3F2CA" w14:textId="74DB834F" w:rsidR="00470554" w:rsidRPr="00EE20E8" w:rsidRDefault="00470554" w:rsidP="00EE20E8">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2.扣除抵押房地产应缴纳的税费（如增值税及附加、印花税、土地增值税）；</w:t>
      </w:r>
    </w:p>
    <w:p w14:paraId="58B61C2D" w14:textId="77777777" w:rsidR="00470554" w:rsidRPr="00EE20E8" w:rsidRDefault="00470554" w:rsidP="00EE20E8">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3.偿还抵押权人债权本息及支付违约金，当同一估价对象设定两个以上抵押权时，以抵押登记的先后顺序受偿；</w:t>
      </w:r>
    </w:p>
    <w:p w14:paraId="5D63E0A8" w14:textId="77777777" w:rsidR="00470554" w:rsidRPr="00EE20E8" w:rsidRDefault="00470554" w:rsidP="00EE20E8">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4.赔偿由债务人违反合同而对抵押权人造成的损害；</w:t>
      </w:r>
    </w:p>
    <w:p w14:paraId="5BAE85F7" w14:textId="77777777" w:rsidR="00470554" w:rsidRPr="00EE20E8" w:rsidRDefault="00470554" w:rsidP="00EE20E8">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5.剩余金额交还抵押人。</w:t>
      </w:r>
    </w:p>
    <w:p w14:paraId="51563503" w14:textId="77777777" w:rsidR="00470554" w:rsidRPr="00EE20E8" w:rsidRDefault="00470554" w:rsidP="00EE20E8">
      <w:pPr>
        <w:pStyle w:val="12"/>
        <w:autoSpaceDE w:val="0"/>
        <w:autoSpaceDN w:val="0"/>
        <w:spacing w:line="440" w:lineRule="exact"/>
        <w:ind w:right="142"/>
        <w:jc w:val="both"/>
        <w:textAlignment w:val="bottom"/>
        <w:rPr>
          <w:rFonts w:ascii="仿宋_GB2312" w:eastAsia="仿宋_GB2312" w:hAnsi="Arial" w:cs="Arial"/>
          <w:sz w:val="28"/>
          <w:szCs w:val="28"/>
        </w:rPr>
      </w:pPr>
      <w:r w:rsidRPr="00EE20E8">
        <w:rPr>
          <w:rFonts w:ascii="仿宋_GB2312" w:eastAsia="仿宋_GB2312" w:hAnsi="Arial" w:cs="Arial" w:hint="eastAsia"/>
          <w:b/>
          <w:sz w:val="28"/>
          <w:szCs w:val="28"/>
        </w:rPr>
        <w:t>（三）</w:t>
      </w:r>
      <w:r w:rsidRPr="00EE20E8">
        <w:rPr>
          <w:rFonts w:ascii="仿宋_GB2312" w:eastAsia="仿宋_GB2312" w:hAnsi="Arial" w:cs="Arial" w:hint="eastAsia"/>
          <w:sz w:val="28"/>
          <w:szCs w:val="28"/>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733C9D96" w14:textId="1F5DE5CB" w:rsidR="00470554" w:rsidRDefault="00635359" w:rsidP="00635359">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635359">
        <w:rPr>
          <w:rFonts w:ascii="仿宋_GB2312" w:eastAsia="仿宋_GB2312" w:hAnsi="Arial" w:cs="Arial" w:hint="eastAsia"/>
          <w:sz w:val="28"/>
          <w:szCs w:val="28"/>
        </w:rPr>
        <w:t>综合以上分析，我们认为估价对象有一定的变现能力。</w:t>
      </w:r>
    </w:p>
    <w:p w14:paraId="70456AE5" w14:textId="77777777" w:rsidR="004659D3" w:rsidRPr="00EE20E8" w:rsidRDefault="004659D3" w:rsidP="00635359">
      <w:pPr>
        <w:pStyle w:val="12"/>
        <w:autoSpaceDE w:val="0"/>
        <w:autoSpaceDN w:val="0"/>
        <w:spacing w:line="440" w:lineRule="exact"/>
        <w:ind w:right="142" w:firstLineChars="200" w:firstLine="560"/>
        <w:jc w:val="both"/>
        <w:textAlignment w:val="bottom"/>
        <w:rPr>
          <w:rFonts w:ascii="仿宋_GB2312" w:eastAsia="仿宋_GB2312" w:hAnsi="Arial" w:cs="Arial"/>
          <w:i/>
          <w:sz w:val="28"/>
          <w:szCs w:val="28"/>
        </w:rPr>
      </w:pPr>
    </w:p>
    <w:p w14:paraId="77767A1A" w14:textId="77777777" w:rsidR="00ED0985" w:rsidRPr="00EE20E8" w:rsidRDefault="00ED0985" w:rsidP="00EE20E8">
      <w:pPr>
        <w:pStyle w:val="12"/>
        <w:autoSpaceDE w:val="0"/>
        <w:autoSpaceDN w:val="0"/>
        <w:spacing w:line="440" w:lineRule="exact"/>
        <w:ind w:right="140"/>
        <w:jc w:val="both"/>
        <w:textAlignment w:val="bottom"/>
        <w:rPr>
          <w:rFonts w:ascii="仿宋_GB2312" w:eastAsia="仿宋_GB2312" w:hAnsi="Arial" w:cs="Arial"/>
          <w:b/>
          <w:color w:val="000000"/>
          <w:sz w:val="28"/>
          <w:szCs w:val="28"/>
        </w:rPr>
      </w:pPr>
      <w:bookmarkStart w:id="4" w:name="_Toc477252466"/>
      <w:r w:rsidRPr="00EE20E8">
        <w:rPr>
          <w:rFonts w:ascii="仿宋_GB2312" w:eastAsia="仿宋_GB2312" w:hAnsi="Arial" w:cs="Arial"/>
          <w:b/>
          <w:color w:val="000000"/>
          <w:sz w:val="28"/>
          <w:szCs w:val="28"/>
        </w:rPr>
        <w:t>二、风险提示</w:t>
      </w:r>
      <w:bookmarkEnd w:id="4"/>
    </w:p>
    <w:p w14:paraId="173725F8" w14:textId="77777777" w:rsidR="00ED0985" w:rsidRPr="00EE20E8" w:rsidRDefault="00ED0985" w:rsidP="00EE20E8">
      <w:pPr>
        <w:pStyle w:val="12"/>
        <w:autoSpaceDE w:val="0"/>
        <w:autoSpaceDN w:val="0"/>
        <w:spacing w:line="440" w:lineRule="exact"/>
        <w:ind w:right="142"/>
        <w:jc w:val="both"/>
        <w:textAlignment w:val="bottom"/>
        <w:rPr>
          <w:rFonts w:ascii="仿宋_GB2312" w:eastAsia="仿宋_GB2312" w:hAnsi="Arial" w:cs="Arial"/>
          <w:sz w:val="28"/>
          <w:szCs w:val="28"/>
        </w:rPr>
      </w:pPr>
      <w:r w:rsidRPr="00EE20E8">
        <w:rPr>
          <w:rFonts w:ascii="仿宋_GB2312" w:eastAsia="仿宋_GB2312" w:hAnsi="Arial" w:cs="Arial"/>
          <w:b/>
          <w:sz w:val="28"/>
          <w:szCs w:val="28"/>
        </w:rPr>
        <w:t>（一）</w:t>
      </w:r>
      <w:r w:rsidRPr="00EE20E8">
        <w:rPr>
          <w:rFonts w:ascii="仿宋_GB2312" w:eastAsia="仿宋_GB2312" w:hAnsi="Arial" w:cs="Arial"/>
          <w:sz w:val="28"/>
          <w:szCs w:val="28"/>
        </w:rPr>
        <w:t>估价对象状况（如区域规划、交通条件、使用状况等）变化、房地产市场状况变化、国家宏观政策和经济形势变化以及房地产相关税费和银行利率的调整等因素均可能导致估价对象的抵押价值减损。</w:t>
      </w:r>
    </w:p>
    <w:p w14:paraId="39B84B93" w14:textId="77777777" w:rsidR="00ED0985" w:rsidRPr="00EE20E8" w:rsidRDefault="00ED0985" w:rsidP="00EE20E8">
      <w:pPr>
        <w:pStyle w:val="12"/>
        <w:autoSpaceDE w:val="0"/>
        <w:autoSpaceDN w:val="0"/>
        <w:spacing w:line="440" w:lineRule="exact"/>
        <w:ind w:right="142"/>
        <w:jc w:val="both"/>
        <w:textAlignment w:val="bottom"/>
        <w:rPr>
          <w:rFonts w:ascii="仿宋_GB2312" w:eastAsia="仿宋_GB2312" w:hAnsi="Arial" w:cs="Arial"/>
          <w:sz w:val="28"/>
          <w:szCs w:val="28"/>
        </w:rPr>
      </w:pPr>
      <w:r w:rsidRPr="00EE20E8">
        <w:rPr>
          <w:rFonts w:ascii="仿宋_GB2312" w:eastAsia="仿宋_GB2312" w:hAnsi="Arial" w:cs="Arial"/>
          <w:b/>
          <w:sz w:val="28"/>
          <w:szCs w:val="28"/>
        </w:rPr>
        <w:t>（二）</w:t>
      </w:r>
      <w:r w:rsidRPr="00EE20E8">
        <w:rPr>
          <w:rFonts w:ascii="仿宋_GB2312" w:eastAsia="仿宋_GB2312" w:hAnsi="Arial" w:cs="Arial"/>
          <w:sz w:val="28"/>
          <w:szCs w:val="28"/>
        </w:rPr>
        <w:t>报告使用者应合理使用评估价值</w:t>
      </w:r>
    </w:p>
    <w:p w14:paraId="488DF844" w14:textId="77777777" w:rsidR="00635359" w:rsidRPr="00635359" w:rsidRDefault="00635359" w:rsidP="009F2354">
      <w:pPr>
        <w:pStyle w:val="12"/>
        <w:autoSpaceDE w:val="0"/>
        <w:autoSpaceDN w:val="0"/>
        <w:spacing w:line="440" w:lineRule="exact"/>
        <w:ind w:right="142" w:firstLineChars="200" w:firstLine="560"/>
        <w:textAlignment w:val="bottom"/>
        <w:rPr>
          <w:rFonts w:ascii="仿宋_GB2312" w:eastAsia="仿宋_GB2312" w:hAnsi="Arial" w:cs="Arial"/>
          <w:sz w:val="28"/>
          <w:szCs w:val="28"/>
        </w:rPr>
      </w:pPr>
      <w:r w:rsidRPr="00635359">
        <w:rPr>
          <w:rFonts w:ascii="仿宋_GB2312" w:eastAsia="仿宋_GB2312" w:hAnsi="Arial" w:cs="Arial" w:hint="eastAsia"/>
          <w:sz w:val="28"/>
          <w:szCs w:val="28"/>
        </w:rPr>
        <w:t>1.金融机构应在评估专业人员调查的基础上，更加详尽的了解抵押物产权资料的真实性、合法性及完整性，同时关注房地产抵押估价报告出具后至抵押登记之间,是否会出现法定优先受偿权利。</w:t>
      </w:r>
    </w:p>
    <w:p w14:paraId="097A2937" w14:textId="77777777" w:rsidR="00635359" w:rsidRPr="00635359" w:rsidRDefault="00635359" w:rsidP="009F2354">
      <w:pPr>
        <w:pStyle w:val="12"/>
        <w:autoSpaceDE w:val="0"/>
        <w:autoSpaceDN w:val="0"/>
        <w:spacing w:line="440" w:lineRule="exact"/>
        <w:ind w:right="142" w:firstLineChars="200" w:firstLine="560"/>
        <w:textAlignment w:val="bottom"/>
        <w:rPr>
          <w:rFonts w:ascii="仿宋_GB2312" w:eastAsia="仿宋_GB2312" w:hAnsi="Arial" w:cs="Arial"/>
          <w:sz w:val="28"/>
          <w:szCs w:val="28"/>
        </w:rPr>
      </w:pPr>
      <w:r w:rsidRPr="00635359">
        <w:rPr>
          <w:rFonts w:ascii="仿宋_GB2312" w:eastAsia="仿宋_GB2312" w:hAnsi="Arial" w:cs="Arial" w:hint="eastAsia"/>
          <w:sz w:val="28"/>
          <w:szCs w:val="28"/>
        </w:rPr>
        <w:t>2.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14:paraId="2E8BD4A9" w14:textId="77777777" w:rsidR="00635359" w:rsidRPr="00635359" w:rsidRDefault="00635359" w:rsidP="009F2354">
      <w:pPr>
        <w:pStyle w:val="12"/>
        <w:autoSpaceDE w:val="0"/>
        <w:autoSpaceDN w:val="0"/>
        <w:spacing w:line="440" w:lineRule="exact"/>
        <w:ind w:right="142" w:firstLineChars="200" w:firstLine="560"/>
        <w:textAlignment w:val="bottom"/>
        <w:rPr>
          <w:rFonts w:ascii="仿宋_GB2312" w:eastAsia="仿宋_GB2312" w:hAnsi="Arial" w:cs="Arial"/>
          <w:sz w:val="28"/>
          <w:szCs w:val="28"/>
        </w:rPr>
      </w:pPr>
      <w:r w:rsidRPr="00635359">
        <w:rPr>
          <w:rFonts w:ascii="仿宋_GB2312" w:eastAsia="仿宋_GB2312" w:hAnsi="Arial" w:cs="Arial" w:hint="eastAsia"/>
          <w:sz w:val="28"/>
          <w:szCs w:val="28"/>
        </w:rPr>
        <w:t>3.估价报告使用者应定期或者在房地产市场价格变化幅度较大时对房地产抵押价值进行再次评估确认。</w:t>
      </w:r>
    </w:p>
    <w:p w14:paraId="298A6B15" w14:textId="2F3885F6" w:rsidR="00ED0985" w:rsidRDefault="00ED0985" w:rsidP="009F2354">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sz w:val="28"/>
          <w:szCs w:val="28"/>
        </w:rPr>
        <w:t>4.</w:t>
      </w:r>
      <w:r w:rsidR="004B7C65" w:rsidRPr="004B7C65">
        <w:rPr>
          <w:rFonts w:ascii="仿宋_GB2312" w:eastAsia="仿宋_GB2312" w:hAnsi="Arial" w:cs="Arial" w:hint="eastAsia"/>
          <w:sz w:val="28"/>
          <w:szCs w:val="28"/>
        </w:rPr>
        <w:t>根据</w:t>
      </w:r>
      <w:r w:rsidR="00AB3B22">
        <w:rPr>
          <w:rFonts w:ascii="仿宋_GB2312" w:eastAsia="仿宋_GB2312" w:hAnsi="Arial" w:cs="Arial" w:hint="eastAsia"/>
          <w:sz w:val="28"/>
          <w:szCs w:val="28"/>
        </w:rPr>
        <w:t>不动产权利人</w:t>
      </w:r>
      <w:r w:rsidR="004B7C65" w:rsidRPr="004B7C65">
        <w:rPr>
          <w:rFonts w:ascii="仿宋_GB2312" w:eastAsia="仿宋_GB2312" w:hAnsi="Arial" w:cs="Arial" w:hint="eastAsia"/>
          <w:sz w:val="28"/>
          <w:szCs w:val="28"/>
        </w:rPr>
        <w:t>介绍及《国有土地使用证》[</w:t>
      </w:r>
      <w:proofErr w:type="gramStart"/>
      <w:r w:rsidR="004B7C65" w:rsidRPr="004B7C65">
        <w:rPr>
          <w:rFonts w:ascii="仿宋_GB2312" w:eastAsia="仿宋_GB2312" w:hAnsi="Arial" w:cs="Arial" w:hint="eastAsia"/>
          <w:sz w:val="28"/>
          <w:szCs w:val="28"/>
        </w:rPr>
        <w:t>京丰国用</w:t>
      </w:r>
      <w:proofErr w:type="gramEnd"/>
      <w:r w:rsidR="004B7C65" w:rsidRPr="004B7C65">
        <w:rPr>
          <w:rFonts w:ascii="仿宋_GB2312" w:eastAsia="仿宋_GB2312" w:hAnsi="Arial" w:cs="Arial" w:hint="eastAsia"/>
          <w:sz w:val="28"/>
          <w:szCs w:val="28"/>
        </w:rPr>
        <w:t>（2012出）第00123号] 、《房屋所有权证》[X</w:t>
      </w:r>
      <w:proofErr w:type="gramStart"/>
      <w:r w:rsidR="004B7C65" w:rsidRPr="004B7C65">
        <w:rPr>
          <w:rFonts w:ascii="仿宋_GB2312" w:eastAsia="仿宋_GB2312" w:hAnsi="Arial" w:cs="Arial" w:hint="eastAsia"/>
          <w:sz w:val="28"/>
          <w:szCs w:val="28"/>
        </w:rPr>
        <w:t>京房权证丰字</w:t>
      </w:r>
      <w:proofErr w:type="gramEnd"/>
      <w:r w:rsidR="004B7C65" w:rsidRPr="004B7C65">
        <w:rPr>
          <w:rFonts w:ascii="仿宋_GB2312" w:eastAsia="仿宋_GB2312" w:hAnsi="Arial" w:cs="Arial" w:hint="eastAsia"/>
          <w:sz w:val="28"/>
          <w:szCs w:val="28"/>
        </w:rPr>
        <w:t>第496079、481591号]、《不动产登记证明》[京（2019）丰不动产证明第0025294、0025683号]（复印件），估价对象已设定抵押权。权利人为中国华融资</w:t>
      </w:r>
      <w:proofErr w:type="gramStart"/>
      <w:r w:rsidR="004B7C65" w:rsidRPr="004B7C65">
        <w:rPr>
          <w:rFonts w:ascii="仿宋_GB2312" w:eastAsia="仿宋_GB2312" w:hAnsi="Arial" w:cs="Arial" w:hint="eastAsia"/>
          <w:sz w:val="28"/>
          <w:szCs w:val="28"/>
        </w:rPr>
        <w:t>产管理</w:t>
      </w:r>
      <w:proofErr w:type="gramEnd"/>
      <w:r w:rsidR="004B7C65" w:rsidRPr="004B7C65">
        <w:rPr>
          <w:rFonts w:ascii="仿宋_GB2312" w:eastAsia="仿宋_GB2312" w:hAnsi="Arial" w:cs="Arial" w:hint="eastAsia"/>
          <w:sz w:val="28"/>
          <w:szCs w:val="28"/>
        </w:rPr>
        <w:t>股份有限公司北京市分公司，与其他抵押物共同抵押的担保债权的数额为29700万元，债务履行期限自2019年6月20日起至2022年6月20日止。</w:t>
      </w:r>
      <w:r w:rsidRPr="00EE20E8">
        <w:rPr>
          <w:rFonts w:ascii="仿宋_GB2312" w:eastAsia="仿宋_GB2312" w:hAnsi="Arial" w:cs="Arial"/>
          <w:sz w:val="28"/>
          <w:szCs w:val="28"/>
        </w:rPr>
        <w:t>截至价值时点，该笔抵押登记尚</w:t>
      </w:r>
      <w:r w:rsidRPr="00EE20E8">
        <w:rPr>
          <w:rFonts w:ascii="仿宋_GB2312" w:eastAsia="仿宋_GB2312" w:hAnsi="Arial" w:cs="Arial"/>
          <w:sz w:val="28"/>
          <w:szCs w:val="28"/>
        </w:rPr>
        <w:lastRenderedPageBreak/>
        <w:t>未注销。在此提请金融机构注意，房地产</w:t>
      </w:r>
      <w:proofErr w:type="gramStart"/>
      <w:r w:rsidRPr="00EE20E8">
        <w:rPr>
          <w:rFonts w:ascii="仿宋_GB2312" w:eastAsia="仿宋_GB2312" w:hAnsi="Arial" w:cs="Arial"/>
          <w:sz w:val="28"/>
          <w:szCs w:val="28"/>
        </w:rPr>
        <w:t>抵押权自登记</w:t>
      </w:r>
      <w:proofErr w:type="gramEnd"/>
      <w:r w:rsidRPr="00EE20E8">
        <w:rPr>
          <w:rFonts w:ascii="仿宋_GB2312" w:eastAsia="仿宋_GB2312" w:hAnsi="Arial" w:cs="Arial"/>
          <w:sz w:val="28"/>
          <w:szCs w:val="28"/>
        </w:rPr>
        <w:t>时设立。当本次抵押权实现，如在本次抵押</w:t>
      </w:r>
      <w:proofErr w:type="gramStart"/>
      <w:r w:rsidRPr="00EE20E8">
        <w:rPr>
          <w:rFonts w:ascii="仿宋_GB2312" w:eastAsia="仿宋_GB2312" w:hAnsi="Arial" w:cs="Arial"/>
          <w:sz w:val="28"/>
          <w:szCs w:val="28"/>
        </w:rPr>
        <w:t>权设立</w:t>
      </w:r>
      <w:proofErr w:type="gramEnd"/>
      <w:r w:rsidRPr="00EE20E8">
        <w:rPr>
          <w:rFonts w:ascii="仿宋_GB2312" w:eastAsia="仿宋_GB2312" w:hAnsi="Arial" w:cs="Arial"/>
          <w:sz w:val="28"/>
          <w:szCs w:val="28"/>
        </w:rPr>
        <w:t>前已登记有抵押权的，则需按照抵押登记的先后顺序进行清偿。</w:t>
      </w:r>
    </w:p>
    <w:p w14:paraId="553F25A4" w14:textId="2EB4F134" w:rsidR="00635359" w:rsidRPr="00EE20E8" w:rsidRDefault="00635359" w:rsidP="009F2354">
      <w:pPr>
        <w:pStyle w:val="12"/>
        <w:autoSpaceDE w:val="0"/>
        <w:autoSpaceDN w:val="0"/>
        <w:spacing w:line="440" w:lineRule="exact"/>
        <w:ind w:right="142" w:firstLineChars="200" w:firstLine="560"/>
        <w:jc w:val="both"/>
        <w:textAlignment w:val="bottom"/>
        <w:rPr>
          <w:rFonts w:ascii="仿宋_GB2312" w:eastAsia="仿宋_GB2312" w:hAnsi="Arial" w:cs="Arial"/>
          <w:sz w:val="28"/>
          <w:szCs w:val="28"/>
        </w:rPr>
      </w:pPr>
      <w:r>
        <w:rPr>
          <w:rFonts w:ascii="仿宋_GB2312" w:eastAsia="仿宋_GB2312" w:hAnsi="Arial" w:cs="Arial" w:hint="eastAsia"/>
          <w:sz w:val="28"/>
          <w:szCs w:val="28"/>
        </w:rPr>
        <w:t>5</w:t>
      </w:r>
      <w:r w:rsidRPr="00635359">
        <w:rPr>
          <w:rFonts w:ascii="仿宋_GB2312" w:eastAsia="仿宋_GB2312" w:hAnsi="Arial" w:cs="Arial" w:hint="eastAsia"/>
          <w:sz w:val="28"/>
          <w:szCs w:val="28"/>
        </w:rPr>
        <w:t>.截至价值时点，估价对象已</w:t>
      </w:r>
      <w:r w:rsidR="00AB3B22">
        <w:rPr>
          <w:rFonts w:ascii="仿宋_GB2312" w:eastAsia="仿宋_GB2312" w:hAnsi="Arial" w:cs="Arial" w:hint="eastAsia"/>
          <w:sz w:val="28"/>
          <w:szCs w:val="28"/>
        </w:rPr>
        <w:t>全部</w:t>
      </w:r>
      <w:r w:rsidRPr="00635359">
        <w:rPr>
          <w:rFonts w:ascii="仿宋_GB2312" w:eastAsia="仿宋_GB2312" w:hAnsi="Arial" w:cs="Arial" w:hint="eastAsia"/>
          <w:sz w:val="28"/>
          <w:szCs w:val="28"/>
        </w:rPr>
        <w:t>出租。</w:t>
      </w:r>
      <w:r w:rsidR="00DC4D10">
        <w:rPr>
          <w:rFonts w:ascii="仿宋_GB2312" w:eastAsia="仿宋_GB2312" w:hAnsi="Arial" w:cs="Arial" w:hint="eastAsia"/>
          <w:sz w:val="28"/>
          <w:szCs w:val="28"/>
        </w:rPr>
        <w:t>估价对象3号楼</w:t>
      </w:r>
      <w:r w:rsidRPr="00635359">
        <w:rPr>
          <w:rFonts w:ascii="仿宋_GB2312" w:eastAsia="仿宋_GB2312" w:hAnsi="Arial" w:cs="Arial" w:hint="eastAsia"/>
          <w:sz w:val="28"/>
          <w:szCs w:val="28"/>
        </w:rPr>
        <w:t>承租人为</w:t>
      </w:r>
      <w:r w:rsidR="00DC4D10">
        <w:rPr>
          <w:rFonts w:ascii="仿宋_GB2312" w:eastAsia="仿宋_GB2312" w:hAnsi="Arial" w:cs="Arial" w:hint="eastAsia"/>
          <w:sz w:val="28"/>
          <w:szCs w:val="28"/>
        </w:rPr>
        <w:t>北京兰华轻骑摩托车销售中心，</w:t>
      </w:r>
      <w:r w:rsidRPr="00635359">
        <w:rPr>
          <w:rFonts w:ascii="仿宋_GB2312" w:eastAsia="仿宋_GB2312" w:hAnsi="Arial" w:cs="Arial" w:hint="eastAsia"/>
          <w:sz w:val="28"/>
          <w:szCs w:val="28"/>
        </w:rPr>
        <w:t>租赁期</w:t>
      </w:r>
      <w:r w:rsidR="00DC4D10">
        <w:rPr>
          <w:rFonts w:ascii="仿宋_GB2312" w:eastAsia="仿宋_GB2312" w:hAnsi="Arial" w:cs="Arial" w:hint="eastAsia"/>
          <w:sz w:val="28"/>
          <w:szCs w:val="28"/>
        </w:rPr>
        <w:t>10</w:t>
      </w:r>
      <w:r w:rsidRPr="00635359">
        <w:rPr>
          <w:rFonts w:ascii="仿宋_GB2312" w:eastAsia="仿宋_GB2312" w:hAnsi="Arial" w:cs="Arial" w:hint="eastAsia"/>
          <w:sz w:val="28"/>
          <w:szCs w:val="28"/>
        </w:rPr>
        <w:t>年，租赁</w:t>
      </w:r>
      <w:r w:rsidR="00AB3B22">
        <w:rPr>
          <w:rFonts w:ascii="仿宋_GB2312" w:eastAsia="仿宋_GB2312" w:hAnsi="Arial" w:cs="Arial" w:hint="eastAsia"/>
          <w:sz w:val="28"/>
          <w:szCs w:val="28"/>
        </w:rPr>
        <w:t>期</w:t>
      </w:r>
      <w:r w:rsidRPr="00635359">
        <w:rPr>
          <w:rFonts w:ascii="仿宋_GB2312" w:eastAsia="仿宋_GB2312" w:hAnsi="Arial" w:cs="Arial" w:hint="eastAsia"/>
          <w:sz w:val="28"/>
          <w:szCs w:val="28"/>
        </w:rPr>
        <w:t>至</w:t>
      </w:r>
      <w:r w:rsidR="00DC4D10">
        <w:rPr>
          <w:rFonts w:ascii="仿宋_GB2312" w:eastAsia="仿宋_GB2312" w:hAnsi="Arial" w:cs="Arial" w:hint="eastAsia"/>
          <w:sz w:val="28"/>
          <w:szCs w:val="28"/>
        </w:rPr>
        <w:t>2029年10月31</w:t>
      </w:r>
      <w:r w:rsidRPr="00635359">
        <w:rPr>
          <w:rFonts w:ascii="仿宋_GB2312" w:eastAsia="仿宋_GB2312" w:hAnsi="Arial" w:cs="Arial" w:hint="eastAsia"/>
          <w:sz w:val="28"/>
          <w:szCs w:val="28"/>
        </w:rPr>
        <w:t>日</w:t>
      </w:r>
      <w:r w:rsidR="00DC4D10">
        <w:rPr>
          <w:rFonts w:ascii="仿宋_GB2312" w:eastAsia="仿宋_GB2312" w:hAnsi="Arial" w:cs="Arial" w:hint="eastAsia"/>
          <w:sz w:val="28"/>
          <w:szCs w:val="28"/>
        </w:rPr>
        <w:t>；估价对象4号楼承租人</w:t>
      </w:r>
      <w:r w:rsidR="00DC4D10" w:rsidRPr="00635359">
        <w:rPr>
          <w:rFonts w:ascii="仿宋_GB2312" w:eastAsia="仿宋_GB2312" w:hAnsi="Arial" w:cs="Arial" w:hint="eastAsia"/>
          <w:sz w:val="28"/>
          <w:szCs w:val="28"/>
        </w:rPr>
        <w:t>为</w:t>
      </w:r>
      <w:r w:rsidR="008F7C6D">
        <w:rPr>
          <w:rFonts w:ascii="仿宋_GB2312" w:eastAsia="仿宋_GB2312" w:hAnsi="Arial" w:cs="Arial" w:hint="eastAsia"/>
          <w:sz w:val="28"/>
          <w:szCs w:val="28"/>
        </w:rPr>
        <w:t>许志国</w:t>
      </w:r>
      <w:r w:rsidR="00DC4D10">
        <w:rPr>
          <w:rFonts w:ascii="仿宋_GB2312" w:eastAsia="仿宋_GB2312" w:hAnsi="Arial" w:cs="Arial" w:hint="eastAsia"/>
          <w:sz w:val="28"/>
          <w:szCs w:val="28"/>
        </w:rPr>
        <w:t>，</w:t>
      </w:r>
      <w:r w:rsidR="00DC4D10" w:rsidRPr="00635359">
        <w:rPr>
          <w:rFonts w:ascii="仿宋_GB2312" w:eastAsia="仿宋_GB2312" w:hAnsi="Arial" w:cs="Arial" w:hint="eastAsia"/>
          <w:sz w:val="28"/>
          <w:szCs w:val="28"/>
        </w:rPr>
        <w:t>租赁期</w:t>
      </w:r>
      <w:r w:rsidR="00DC4D10">
        <w:rPr>
          <w:rFonts w:ascii="仿宋_GB2312" w:eastAsia="仿宋_GB2312" w:hAnsi="Arial" w:cs="Arial" w:hint="eastAsia"/>
          <w:sz w:val="28"/>
          <w:szCs w:val="28"/>
        </w:rPr>
        <w:t>10</w:t>
      </w:r>
      <w:r w:rsidR="00DC4D10" w:rsidRPr="00635359">
        <w:rPr>
          <w:rFonts w:ascii="仿宋_GB2312" w:eastAsia="仿宋_GB2312" w:hAnsi="Arial" w:cs="Arial" w:hint="eastAsia"/>
          <w:sz w:val="28"/>
          <w:szCs w:val="28"/>
        </w:rPr>
        <w:t>年</w:t>
      </w:r>
      <w:r w:rsidR="00DC4D10">
        <w:rPr>
          <w:rFonts w:ascii="仿宋_GB2312" w:eastAsia="仿宋_GB2312" w:hAnsi="Arial" w:cs="Arial" w:hint="eastAsia"/>
          <w:sz w:val="28"/>
          <w:szCs w:val="28"/>
        </w:rPr>
        <w:t>零10个月</w:t>
      </w:r>
      <w:r w:rsidR="00DC4D10" w:rsidRPr="00635359">
        <w:rPr>
          <w:rFonts w:ascii="仿宋_GB2312" w:eastAsia="仿宋_GB2312" w:hAnsi="Arial" w:cs="Arial" w:hint="eastAsia"/>
          <w:sz w:val="28"/>
          <w:szCs w:val="28"/>
        </w:rPr>
        <w:t>，租赁</w:t>
      </w:r>
      <w:r w:rsidR="00AB3B22">
        <w:rPr>
          <w:rFonts w:ascii="仿宋_GB2312" w:eastAsia="仿宋_GB2312" w:hAnsi="Arial" w:cs="Arial" w:hint="eastAsia"/>
          <w:sz w:val="28"/>
          <w:szCs w:val="28"/>
        </w:rPr>
        <w:t>期</w:t>
      </w:r>
      <w:r w:rsidR="00DC4D10" w:rsidRPr="00635359">
        <w:rPr>
          <w:rFonts w:ascii="仿宋_GB2312" w:eastAsia="仿宋_GB2312" w:hAnsi="Arial" w:cs="Arial" w:hint="eastAsia"/>
          <w:sz w:val="28"/>
          <w:szCs w:val="28"/>
        </w:rPr>
        <w:t>至</w:t>
      </w:r>
      <w:r w:rsidR="00DC4D10">
        <w:rPr>
          <w:rFonts w:ascii="仿宋_GB2312" w:eastAsia="仿宋_GB2312" w:hAnsi="Arial" w:cs="Arial" w:hint="eastAsia"/>
          <w:sz w:val="28"/>
          <w:szCs w:val="28"/>
        </w:rPr>
        <w:t>2028年8月31</w:t>
      </w:r>
      <w:r w:rsidR="00DC4D10" w:rsidRPr="00635359">
        <w:rPr>
          <w:rFonts w:ascii="仿宋_GB2312" w:eastAsia="仿宋_GB2312" w:hAnsi="Arial" w:cs="Arial" w:hint="eastAsia"/>
          <w:sz w:val="28"/>
          <w:szCs w:val="28"/>
        </w:rPr>
        <w:t>日</w:t>
      </w:r>
      <w:r w:rsidRPr="00635359">
        <w:rPr>
          <w:rFonts w:ascii="仿宋_GB2312" w:eastAsia="仿宋_GB2312" w:hAnsi="Arial" w:cs="Arial" w:hint="eastAsia"/>
          <w:sz w:val="28"/>
          <w:szCs w:val="28"/>
        </w:rPr>
        <w:t>。在此提请金融机构注意，订立抵押合同前抵押财产已出租的，原租赁关系不受该抵押权的影响。如在租赁期内该抵押权实现，估价对象的处置价值将受到该租赁情况（租赁期限、租金水平等）的影响。</w:t>
      </w:r>
    </w:p>
    <w:p w14:paraId="3E3ABFAC" w14:textId="77777777" w:rsidR="00195F35" w:rsidRDefault="003753F0">
      <w:pPr>
        <w:widowControl/>
        <w:jc w:val="left"/>
        <w:rPr>
          <w:rFonts w:ascii="Arial Narrow" w:eastAsia="仿宋_GB2312" w:hAnsi="Arial Narrow"/>
          <w:b/>
          <w:bCs/>
          <w:snapToGrid w:val="0"/>
          <w:kern w:val="0"/>
          <w:sz w:val="32"/>
          <w:szCs w:val="32"/>
        </w:rPr>
      </w:pPr>
      <w:r>
        <w:rPr>
          <w:rFonts w:ascii="Arial Narrow" w:eastAsia="仿宋_GB2312" w:hAnsi="Arial Narrow"/>
          <w:b/>
          <w:bCs/>
          <w:snapToGrid w:val="0"/>
          <w:kern w:val="0"/>
          <w:sz w:val="32"/>
          <w:szCs w:val="32"/>
        </w:rPr>
        <w:br w:type="page"/>
      </w:r>
    </w:p>
    <w:p w14:paraId="6ED8086A" w14:textId="77777777" w:rsidR="00195F35" w:rsidRPr="00EE20E8" w:rsidRDefault="003753F0" w:rsidP="00EE20E8">
      <w:pPr>
        <w:pStyle w:val="1"/>
        <w:jc w:val="center"/>
        <w:rPr>
          <w:rFonts w:ascii="宋体" w:hAnsi="宋体"/>
          <w:snapToGrid w:val="0"/>
          <w:sz w:val="36"/>
          <w:szCs w:val="36"/>
        </w:rPr>
      </w:pPr>
      <w:bookmarkStart w:id="5" w:name="_Toc452457351"/>
      <w:r>
        <w:rPr>
          <w:rFonts w:ascii="宋体" w:hAnsi="宋体" w:hint="eastAsia"/>
          <w:snapToGrid w:val="0"/>
          <w:sz w:val="36"/>
          <w:szCs w:val="36"/>
        </w:rPr>
        <w:lastRenderedPageBreak/>
        <w:t>抵押物状况分析</w:t>
      </w:r>
      <w:bookmarkEnd w:id="5"/>
    </w:p>
    <w:p w14:paraId="70C7D007" w14:textId="77777777" w:rsidR="00195F35" w:rsidRPr="00EE20E8" w:rsidRDefault="003753F0" w:rsidP="00EE20E8">
      <w:pPr>
        <w:pStyle w:val="2"/>
        <w:spacing w:line="440" w:lineRule="exact"/>
        <w:rPr>
          <w:rFonts w:ascii="仿宋_GB2312" w:eastAsia="仿宋_GB2312"/>
          <w:snapToGrid w:val="0"/>
          <w:sz w:val="28"/>
          <w:szCs w:val="28"/>
        </w:rPr>
      </w:pPr>
      <w:bookmarkStart w:id="6" w:name="_Toc452457352"/>
      <w:r w:rsidRPr="00EE20E8">
        <w:rPr>
          <w:rFonts w:ascii="仿宋_GB2312" w:eastAsia="仿宋_GB2312" w:hint="eastAsia"/>
          <w:snapToGrid w:val="0"/>
          <w:sz w:val="28"/>
          <w:szCs w:val="28"/>
        </w:rPr>
        <w:t>一、抵押物实物状况分析</w:t>
      </w:r>
      <w:bookmarkEnd w:id="6"/>
    </w:p>
    <w:p w14:paraId="3C8490C2"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1.土地实物状况</w:t>
      </w:r>
    </w:p>
    <w:p w14:paraId="2EECF83B" w14:textId="26780DE7" w:rsidR="004A5C10" w:rsidRPr="004A5C10"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（1）土地面积：根据《国有土地使用证》[</w:t>
      </w:r>
      <w:proofErr w:type="gramStart"/>
      <w:r w:rsidRPr="004A5C10">
        <w:rPr>
          <w:rFonts w:ascii="仿宋_GB2312" w:eastAsia="仿宋_GB2312" w:hAnsi="Arial" w:cs="Arial" w:hint="eastAsia"/>
          <w:kern w:val="0"/>
          <w:sz w:val="28"/>
          <w:szCs w:val="28"/>
        </w:rPr>
        <w:t>京丰国用</w:t>
      </w:r>
      <w:proofErr w:type="gramEnd"/>
      <w:r w:rsidRPr="004A5C10">
        <w:rPr>
          <w:rFonts w:ascii="仿宋_GB2312" w:eastAsia="仿宋_GB2312" w:hAnsi="Arial" w:cs="Arial" w:hint="eastAsia"/>
          <w:kern w:val="0"/>
          <w:sz w:val="28"/>
          <w:szCs w:val="28"/>
        </w:rPr>
        <w:t>（2012出）第00123号]</w:t>
      </w:r>
      <w:r w:rsidR="009F2354">
        <w:rPr>
          <w:rFonts w:ascii="仿宋_GB2312" w:eastAsia="仿宋_GB2312" w:hAnsi="Arial" w:cs="Arial" w:hint="eastAsia"/>
          <w:kern w:val="0"/>
          <w:sz w:val="28"/>
          <w:szCs w:val="28"/>
        </w:rPr>
        <w:t>及不动产权利人介绍</w:t>
      </w:r>
      <w:r w:rsidRPr="004A5C10">
        <w:rPr>
          <w:rFonts w:ascii="仿宋_GB2312" w:eastAsia="仿宋_GB2312" w:hAnsi="Arial" w:cs="Arial" w:hint="eastAsia"/>
          <w:kern w:val="0"/>
          <w:sz w:val="28"/>
          <w:szCs w:val="28"/>
        </w:rPr>
        <w:t>、估价对象所属项目地块土地面积为43153.2平方米，其中估价对象分摊土地面积合计为4009平方米。</w:t>
      </w:r>
    </w:p>
    <w:p w14:paraId="53FBB052" w14:textId="69C3E618" w:rsidR="004A5C10" w:rsidRPr="004A5C10"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（2）土地利用状况：估价对象属</w:t>
      </w:r>
      <w:r w:rsidR="00AB3B22">
        <w:rPr>
          <w:rFonts w:ascii="仿宋_GB2312" w:eastAsia="仿宋_GB2312" w:hAnsi="Arial" w:cs="Arial" w:hint="eastAsia"/>
          <w:kern w:val="0"/>
          <w:sz w:val="28"/>
          <w:szCs w:val="28"/>
        </w:rPr>
        <w:t>“</w:t>
      </w:r>
      <w:r w:rsidRPr="004A5C10">
        <w:rPr>
          <w:rFonts w:ascii="仿宋_GB2312" w:eastAsia="仿宋_GB2312" w:hAnsi="Arial" w:cs="Arial" w:hint="eastAsia"/>
          <w:kern w:val="0"/>
          <w:sz w:val="28"/>
          <w:szCs w:val="28"/>
        </w:rPr>
        <w:t>园博府</w:t>
      </w:r>
      <w:r w:rsidR="00AB3B22">
        <w:rPr>
          <w:rFonts w:ascii="仿宋_GB2312" w:eastAsia="仿宋_GB2312" w:hAnsi="Arial" w:cs="Arial" w:hint="eastAsia"/>
          <w:kern w:val="0"/>
          <w:sz w:val="28"/>
          <w:szCs w:val="28"/>
        </w:rPr>
        <w:t>”</w:t>
      </w:r>
      <w:r w:rsidRPr="004A5C10">
        <w:rPr>
          <w:rFonts w:ascii="仿宋_GB2312" w:eastAsia="仿宋_GB2312" w:hAnsi="Arial" w:cs="Arial" w:hint="eastAsia"/>
          <w:kern w:val="0"/>
          <w:sz w:val="28"/>
          <w:szCs w:val="28"/>
        </w:rPr>
        <w:t>项目，项目现状已完成开发建设。项目用地呈近似规则形状，场地地势较平坦，水文状况良好，工程地质条件良好，无不良地质现象。项目地处商业类Ⅶ-04级地价区，该用途级别平均容积率为2.5，估价对象总容积率为1.09。估价对象临街宽度及深度比例关系较为适宜，对土地利用无不利影响。综上，该地块土地利用程度一般。</w:t>
      </w:r>
    </w:p>
    <w:p w14:paraId="233ACCC8" w14:textId="79A81F2A" w:rsidR="00BC26A3" w:rsidRPr="00EE20E8"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（3）土地开发程度：估价对象现状市政基础设施达“七通”（即通路、通电、通讯、通上水、通下水、通燃气、通热），保障程度较高。</w:t>
      </w:r>
    </w:p>
    <w:p w14:paraId="21CED4CD"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2.建筑物实物状况</w:t>
      </w:r>
    </w:p>
    <w:p w14:paraId="1402F6DB" w14:textId="77777777" w:rsidR="004A5C10" w:rsidRPr="004A5C10"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估价对象属北京万年基业房地产开发有限公司开发建设的“园博府”项目，项目位于北京市丰台区万兴路，临近北京园博园。估价对象所属</w:t>
      </w:r>
      <w:proofErr w:type="gramStart"/>
      <w:r w:rsidRPr="004A5C10">
        <w:rPr>
          <w:rFonts w:ascii="仿宋_GB2312" w:eastAsia="仿宋_GB2312" w:hAnsi="Arial" w:cs="Arial" w:hint="eastAsia"/>
          <w:kern w:val="0"/>
          <w:sz w:val="28"/>
          <w:szCs w:val="28"/>
        </w:rPr>
        <w:t>园博府</w:t>
      </w:r>
      <w:proofErr w:type="gramEnd"/>
      <w:r w:rsidRPr="004A5C10">
        <w:rPr>
          <w:rFonts w:ascii="仿宋_GB2312" w:eastAsia="仿宋_GB2312" w:hAnsi="Arial" w:cs="Arial" w:hint="eastAsia"/>
          <w:kern w:val="0"/>
          <w:sz w:val="28"/>
          <w:szCs w:val="28"/>
        </w:rPr>
        <w:t>项目，该项目总建筑规模约为24万平方米，包括低密度住宅、高层住宅、写字楼商业及配套底商，建成时间为2014年，均为钢混结构。项目内提供智能化家居系统，包括安防系统、公共区域配有闭路监控系统；小区</w:t>
      </w:r>
      <w:proofErr w:type="gramStart"/>
      <w:r w:rsidRPr="004A5C10">
        <w:rPr>
          <w:rFonts w:ascii="仿宋_GB2312" w:eastAsia="仿宋_GB2312" w:hAnsi="Arial" w:cs="Arial" w:hint="eastAsia"/>
          <w:kern w:val="0"/>
          <w:sz w:val="28"/>
          <w:szCs w:val="28"/>
        </w:rPr>
        <w:t>周界防越报警</w:t>
      </w:r>
      <w:proofErr w:type="gramEnd"/>
      <w:r w:rsidRPr="004A5C10">
        <w:rPr>
          <w:rFonts w:ascii="仿宋_GB2312" w:eastAsia="仿宋_GB2312" w:hAnsi="Arial" w:cs="Arial" w:hint="eastAsia"/>
          <w:kern w:val="0"/>
          <w:sz w:val="28"/>
          <w:szCs w:val="28"/>
        </w:rPr>
        <w:t>系统；小区电子巡更系统;停车场卡式管理系统；门禁系统；住户报警系统;家庭可燃气体报警系统；火灾自动报警系统。</w:t>
      </w:r>
    </w:p>
    <w:p w14:paraId="50C4F9E3" w14:textId="77777777" w:rsidR="004A5C10" w:rsidRPr="004A5C10"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本次评估估价对象为1号院3、4号楼。两幢建筑物呈东北-西南向分布，3号楼位于4号楼的西南侧。具体情况详见下表：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16"/>
        <w:gridCol w:w="1057"/>
        <w:gridCol w:w="915"/>
        <w:gridCol w:w="1219"/>
        <w:gridCol w:w="1422"/>
        <w:gridCol w:w="1417"/>
        <w:gridCol w:w="1276"/>
        <w:gridCol w:w="1077"/>
      </w:tblGrid>
      <w:tr w:rsidR="004A5C10" w:rsidRPr="00D538BE" w14:paraId="04608FF3" w14:textId="77777777" w:rsidTr="00EF34F0">
        <w:trPr>
          <w:cantSplit/>
          <w:tblHeader/>
          <w:jc w:val="center"/>
        </w:trPr>
        <w:tc>
          <w:tcPr>
            <w:tcW w:w="916" w:type="dxa"/>
            <w:vAlign w:val="center"/>
          </w:tcPr>
          <w:p w14:paraId="1D2EC7DF" w14:textId="77777777" w:rsidR="004A5C10" w:rsidRPr="0027727C" w:rsidRDefault="004A5C10" w:rsidP="00EF34F0">
            <w:pPr>
              <w:widowControl/>
              <w:spacing w:line="240" w:lineRule="exact"/>
              <w:rPr>
                <w:rFonts w:ascii="Arial" w:eastAsia="华文细黑" w:hAnsi="Arial" w:cs="Arial"/>
                <w:sz w:val="18"/>
                <w:szCs w:val="18"/>
              </w:rPr>
            </w:pPr>
            <w:proofErr w:type="gramStart"/>
            <w:r w:rsidRPr="0027727C">
              <w:rPr>
                <w:rFonts w:ascii="Arial" w:eastAsia="华文细黑" w:hAnsi="Arial" w:cs="Arial"/>
                <w:sz w:val="18"/>
                <w:szCs w:val="18"/>
              </w:rPr>
              <w:t>院号</w:t>
            </w:r>
            <w:proofErr w:type="gramEnd"/>
          </w:p>
        </w:tc>
        <w:tc>
          <w:tcPr>
            <w:tcW w:w="1057" w:type="dxa"/>
            <w:shd w:val="clear" w:color="auto" w:fill="auto"/>
            <w:noWrap/>
            <w:vAlign w:val="center"/>
            <w:hideMark/>
          </w:tcPr>
          <w:p w14:paraId="26B67BFF" w14:textId="77777777" w:rsidR="004A5C10" w:rsidRPr="0027727C" w:rsidRDefault="004A5C10" w:rsidP="00EF34F0">
            <w:pPr>
              <w:widowControl/>
              <w:spacing w:line="240" w:lineRule="exact"/>
              <w:rPr>
                <w:rFonts w:ascii="Arial" w:eastAsia="华文细黑" w:hAnsi="Arial" w:cs="Arial"/>
                <w:sz w:val="18"/>
                <w:szCs w:val="18"/>
              </w:rPr>
            </w:pPr>
            <w:r w:rsidRPr="0027727C">
              <w:rPr>
                <w:rFonts w:ascii="Arial" w:eastAsia="华文细黑" w:hAnsi="Arial" w:cs="Arial"/>
                <w:sz w:val="18"/>
                <w:szCs w:val="18"/>
              </w:rPr>
              <w:t>楼栋</w:t>
            </w:r>
          </w:p>
        </w:tc>
        <w:tc>
          <w:tcPr>
            <w:tcW w:w="915" w:type="dxa"/>
            <w:shd w:val="clear" w:color="auto" w:fill="auto"/>
            <w:noWrap/>
            <w:vAlign w:val="center"/>
            <w:hideMark/>
          </w:tcPr>
          <w:p w14:paraId="41BFB224" w14:textId="77777777" w:rsidR="004A5C10" w:rsidRPr="007E135A" w:rsidRDefault="004A5C10" w:rsidP="00EF34F0">
            <w:pPr>
              <w:widowControl/>
              <w:spacing w:line="240" w:lineRule="exact"/>
              <w:rPr>
                <w:rFonts w:ascii="Arial" w:eastAsia="华文细黑" w:hAnsi="Arial" w:cs="Arial"/>
                <w:sz w:val="18"/>
                <w:szCs w:val="18"/>
              </w:rPr>
            </w:pPr>
            <w:r w:rsidRPr="007E135A">
              <w:rPr>
                <w:rFonts w:ascii="Arial" w:eastAsia="华文细黑" w:hAnsi="Arial" w:cs="Arial"/>
                <w:sz w:val="18"/>
                <w:szCs w:val="18"/>
              </w:rPr>
              <w:t>房号</w:t>
            </w:r>
          </w:p>
        </w:tc>
        <w:tc>
          <w:tcPr>
            <w:tcW w:w="1219" w:type="dxa"/>
            <w:vAlign w:val="center"/>
          </w:tcPr>
          <w:p w14:paraId="7221D402" w14:textId="77777777" w:rsidR="004A5C10" w:rsidRPr="004231A8" w:rsidRDefault="004A5C10" w:rsidP="00EF34F0">
            <w:pPr>
              <w:widowControl/>
              <w:spacing w:line="240" w:lineRule="exact"/>
              <w:rPr>
                <w:rFonts w:ascii="Arial" w:eastAsia="华文细黑" w:hAnsi="Arial" w:cs="Arial"/>
                <w:sz w:val="18"/>
                <w:szCs w:val="18"/>
              </w:rPr>
            </w:pPr>
            <w:r w:rsidRPr="004231A8">
              <w:rPr>
                <w:rFonts w:ascii="Arial" w:eastAsia="华文细黑" w:hAnsi="Arial" w:cs="Arial"/>
                <w:sz w:val="18"/>
                <w:szCs w:val="18"/>
              </w:rPr>
              <w:t>建筑面积</w:t>
            </w:r>
          </w:p>
        </w:tc>
        <w:tc>
          <w:tcPr>
            <w:tcW w:w="1422" w:type="dxa"/>
            <w:vAlign w:val="center"/>
          </w:tcPr>
          <w:p w14:paraId="16CF5521" w14:textId="77777777" w:rsidR="004A5C10" w:rsidRPr="004231A8" w:rsidRDefault="004A5C10" w:rsidP="00EF34F0">
            <w:pPr>
              <w:widowControl/>
              <w:spacing w:line="240" w:lineRule="exact"/>
              <w:rPr>
                <w:rFonts w:ascii="Arial" w:eastAsia="华文细黑" w:hAnsi="Arial" w:cs="Arial"/>
                <w:sz w:val="18"/>
                <w:szCs w:val="18"/>
              </w:rPr>
            </w:pPr>
            <w:r w:rsidRPr="004231A8">
              <w:rPr>
                <w:rFonts w:ascii="Arial" w:eastAsia="华文细黑" w:hAnsi="Arial" w:cs="Arial"/>
                <w:sz w:val="18"/>
                <w:szCs w:val="18"/>
              </w:rPr>
              <w:t>分摊土地面积</w:t>
            </w:r>
          </w:p>
        </w:tc>
        <w:tc>
          <w:tcPr>
            <w:tcW w:w="1417" w:type="dxa"/>
            <w:shd w:val="clear" w:color="auto" w:fill="auto"/>
            <w:noWrap/>
            <w:vAlign w:val="center"/>
            <w:hideMark/>
          </w:tcPr>
          <w:p w14:paraId="2B0184F8" w14:textId="77777777" w:rsidR="004A5C10" w:rsidRPr="007C0FA1" w:rsidRDefault="004A5C10" w:rsidP="00EF34F0">
            <w:pPr>
              <w:widowControl/>
              <w:spacing w:line="240" w:lineRule="exact"/>
              <w:rPr>
                <w:rFonts w:ascii="Arial" w:eastAsia="华文细黑" w:hAnsi="Arial" w:cs="Arial"/>
                <w:sz w:val="18"/>
                <w:szCs w:val="18"/>
              </w:rPr>
            </w:pPr>
            <w:r w:rsidRPr="007C0FA1">
              <w:rPr>
                <w:rFonts w:ascii="Arial" w:eastAsia="华文细黑" w:hAnsi="Arial" w:cs="Arial"/>
                <w:sz w:val="18"/>
                <w:szCs w:val="18"/>
              </w:rPr>
              <w:t>房屋总层数</w:t>
            </w:r>
          </w:p>
        </w:tc>
        <w:tc>
          <w:tcPr>
            <w:tcW w:w="1276" w:type="dxa"/>
            <w:shd w:val="clear" w:color="auto" w:fill="auto"/>
            <w:noWrap/>
            <w:vAlign w:val="center"/>
            <w:hideMark/>
          </w:tcPr>
          <w:p w14:paraId="7456D77C" w14:textId="77777777" w:rsidR="004A5C10" w:rsidRPr="004E1B28" w:rsidRDefault="004A5C10" w:rsidP="00EF34F0">
            <w:pPr>
              <w:widowControl/>
              <w:spacing w:line="240" w:lineRule="exact"/>
              <w:rPr>
                <w:rFonts w:ascii="Arial" w:eastAsia="华文细黑" w:hAnsi="Arial" w:cs="Arial"/>
                <w:sz w:val="18"/>
                <w:szCs w:val="18"/>
              </w:rPr>
            </w:pPr>
            <w:r w:rsidRPr="004E1B28">
              <w:rPr>
                <w:rFonts w:ascii="Arial" w:eastAsia="华文细黑" w:hAnsi="Arial" w:cs="Arial"/>
                <w:sz w:val="18"/>
                <w:szCs w:val="18"/>
              </w:rPr>
              <w:t>所在层数</w:t>
            </w:r>
          </w:p>
        </w:tc>
        <w:tc>
          <w:tcPr>
            <w:tcW w:w="1077" w:type="dxa"/>
            <w:shd w:val="clear" w:color="auto" w:fill="auto"/>
            <w:noWrap/>
            <w:vAlign w:val="center"/>
            <w:hideMark/>
          </w:tcPr>
          <w:p w14:paraId="4295B57F"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规划用途</w:t>
            </w:r>
          </w:p>
        </w:tc>
      </w:tr>
      <w:tr w:rsidR="004A5C10" w:rsidRPr="00D538BE" w14:paraId="043B77FF" w14:textId="77777777" w:rsidTr="00EF34F0">
        <w:trPr>
          <w:cantSplit/>
          <w:jc w:val="center"/>
        </w:trPr>
        <w:tc>
          <w:tcPr>
            <w:tcW w:w="916" w:type="dxa"/>
            <w:vMerge w:val="restart"/>
            <w:vAlign w:val="center"/>
          </w:tcPr>
          <w:p w14:paraId="077F0358"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1</w:t>
            </w:r>
            <w:r w:rsidRPr="00D538BE">
              <w:rPr>
                <w:rFonts w:ascii="Arial" w:eastAsia="华文细黑" w:hAnsi="Arial" w:cs="Arial"/>
                <w:sz w:val="18"/>
                <w:szCs w:val="18"/>
              </w:rPr>
              <w:t>号院</w:t>
            </w:r>
          </w:p>
        </w:tc>
        <w:tc>
          <w:tcPr>
            <w:tcW w:w="1057" w:type="dxa"/>
            <w:shd w:val="clear" w:color="auto" w:fill="auto"/>
            <w:noWrap/>
            <w:vAlign w:val="center"/>
            <w:hideMark/>
          </w:tcPr>
          <w:p w14:paraId="2EB004F0"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3</w:t>
            </w:r>
            <w:r w:rsidRPr="00D538BE">
              <w:rPr>
                <w:rFonts w:ascii="Arial" w:eastAsia="华文细黑" w:hAnsi="Arial" w:cs="Arial"/>
                <w:sz w:val="18"/>
                <w:szCs w:val="18"/>
              </w:rPr>
              <w:t>号楼</w:t>
            </w:r>
          </w:p>
        </w:tc>
        <w:tc>
          <w:tcPr>
            <w:tcW w:w="915" w:type="dxa"/>
            <w:shd w:val="clear" w:color="auto" w:fill="auto"/>
            <w:noWrap/>
            <w:vAlign w:val="center"/>
            <w:hideMark/>
          </w:tcPr>
          <w:p w14:paraId="31BA26FB" w14:textId="77777777" w:rsidR="004A5C10" w:rsidRPr="00D538BE" w:rsidRDefault="004A5C10" w:rsidP="00EF34F0">
            <w:pPr>
              <w:spacing w:line="240" w:lineRule="exact"/>
              <w:rPr>
                <w:rFonts w:ascii="Arial" w:eastAsia="华文细黑" w:hAnsi="Arial" w:cs="Arial"/>
                <w:sz w:val="18"/>
                <w:szCs w:val="18"/>
              </w:rPr>
            </w:pPr>
            <w:r w:rsidRPr="00D538BE">
              <w:rPr>
                <w:rFonts w:ascii="Arial" w:eastAsia="华文细黑" w:hAnsi="Arial" w:cs="Arial"/>
                <w:sz w:val="18"/>
                <w:szCs w:val="18"/>
              </w:rPr>
              <w:t>101</w:t>
            </w:r>
          </w:p>
        </w:tc>
        <w:tc>
          <w:tcPr>
            <w:tcW w:w="1219" w:type="dxa"/>
            <w:vAlign w:val="center"/>
          </w:tcPr>
          <w:p w14:paraId="4D764313" w14:textId="77777777" w:rsidR="004A5C10" w:rsidRPr="00D538BE" w:rsidRDefault="004A5C10" w:rsidP="00EF34F0">
            <w:pPr>
              <w:spacing w:line="240" w:lineRule="exact"/>
              <w:rPr>
                <w:rFonts w:ascii="Arial" w:eastAsia="华文细黑" w:hAnsi="Arial" w:cs="Arial"/>
                <w:sz w:val="18"/>
                <w:szCs w:val="18"/>
              </w:rPr>
            </w:pPr>
            <w:r w:rsidRPr="00D538BE">
              <w:rPr>
                <w:rFonts w:ascii="Arial" w:eastAsia="华文细黑" w:hAnsi="Arial" w:cs="Arial"/>
                <w:sz w:val="18"/>
                <w:szCs w:val="18"/>
              </w:rPr>
              <w:t>1340.42</w:t>
            </w:r>
          </w:p>
        </w:tc>
        <w:tc>
          <w:tcPr>
            <w:tcW w:w="1422" w:type="dxa"/>
            <w:vAlign w:val="center"/>
          </w:tcPr>
          <w:p w14:paraId="4CF80C37" w14:textId="77777777" w:rsidR="004A5C10" w:rsidRPr="00D538BE" w:rsidRDefault="004A5C10" w:rsidP="00EF34F0">
            <w:pPr>
              <w:spacing w:line="240" w:lineRule="exact"/>
              <w:rPr>
                <w:rFonts w:ascii="Arial" w:eastAsia="华文细黑" w:hAnsi="Arial" w:cs="Arial"/>
                <w:sz w:val="18"/>
                <w:szCs w:val="18"/>
              </w:rPr>
            </w:pPr>
            <w:r w:rsidRPr="00D538BE">
              <w:rPr>
                <w:rFonts w:ascii="Arial" w:eastAsia="华文细黑" w:hAnsi="Arial" w:cs="Arial"/>
                <w:sz w:val="18"/>
                <w:szCs w:val="18"/>
              </w:rPr>
              <w:t>1227.98</w:t>
            </w:r>
          </w:p>
        </w:tc>
        <w:tc>
          <w:tcPr>
            <w:tcW w:w="1417" w:type="dxa"/>
            <w:shd w:val="clear" w:color="auto" w:fill="auto"/>
            <w:noWrap/>
            <w:vAlign w:val="center"/>
            <w:hideMark/>
          </w:tcPr>
          <w:p w14:paraId="62F96B6D"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2</w:t>
            </w:r>
          </w:p>
        </w:tc>
        <w:tc>
          <w:tcPr>
            <w:tcW w:w="1276" w:type="dxa"/>
            <w:shd w:val="clear" w:color="auto" w:fill="auto"/>
            <w:noWrap/>
            <w:vAlign w:val="center"/>
            <w:hideMark/>
          </w:tcPr>
          <w:p w14:paraId="159B1F73"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w:t>
            </w:r>
          </w:p>
        </w:tc>
        <w:tc>
          <w:tcPr>
            <w:tcW w:w="1077" w:type="dxa"/>
            <w:shd w:val="clear" w:color="auto" w:fill="auto"/>
            <w:noWrap/>
            <w:vAlign w:val="center"/>
            <w:hideMark/>
          </w:tcPr>
          <w:p w14:paraId="7B123300"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商业</w:t>
            </w:r>
          </w:p>
        </w:tc>
      </w:tr>
      <w:tr w:rsidR="004A5C10" w:rsidRPr="00D538BE" w14:paraId="7267148E" w14:textId="77777777" w:rsidTr="00EF34F0">
        <w:trPr>
          <w:cantSplit/>
          <w:jc w:val="center"/>
        </w:trPr>
        <w:tc>
          <w:tcPr>
            <w:tcW w:w="916" w:type="dxa"/>
            <w:vMerge/>
            <w:vAlign w:val="center"/>
          </w:tcPr>
          <w:p w14:paraId="787721D0"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val="restart"/>
            <w:shd w:val="clear" w:color="auto" w:fill="auto"/>
            <w:noWrap/>
            <w:vAlign w:val="center"/>
          </w:tcPr>
          <w:p w14:paraId="0D5920E7"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4</w:t>
            </w:r>
            <w:r w:rsidRPr="00D538BE">
              <w:rPr>
                <w:rFonts w:ascii="Arial" w:eastAsia="华文细黑" w:hAnsi="Arial" w:cs="Arial"/>
                <w:sz w:val="18"/>
                <w:szCs w:val="18"/>
              </w:rPr>
              <w:t>号楼</w:t>
            </w:r>
          </w:p>
        </w:tc>
        <w:tc>
          <w:tcPr>
            <w:tcW w:w="915" w:type="dxa"/>
            <w:shd w:val="clear" w:color="auto" w:fill="auto"/>
            <w:noWrap/>
            <w:vAlign w:val="center"/>
          </w:tcPr>
          <w:p w14:paraId="2F4FE675"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B101</w:t>
            </w:r>
          </w:p>
        </w:tc>
        <w:tc>
          <w:tcPr>
            <w:tcW w:w="1219" w:type="dxa"/>
            <w:vAlign w:val="center"/>
          </w:tcPr>
          <w:p w14:paraId="2748D43F"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1403.15</w:t>
            </w:r>
          </w:p>
        </w:tc>
        <w:tc>
          <w:tcPr>
            <w:tcW w:w="1422" w:type="dxa"/>
            <w:vMerge w:val="restart"/>
            <w:vAlign w:val="center"/>
          </w:tcPr>
          <w:p w14:paraId="30034224" w14:textId="77777777" w:rsidR="004A5C10" w:rsidRPr="00D538BE" w:rsidRDefault="004A5C10" w:rsidP="00EF34F0">
            <w:pPr>
              <w:spacing w:line="240" w:lineRule="exact"/>
              <w:rPr>
                <w:rFonts w:ascii="Arial" w:eastAsia="华文细黑" w:hAnsi="Arial" w:cs="Arial"/>
                <w:sz w:val="18"/>
                <w:szCs w:val="18"/>
              </w:rPr>
            </w:pPr>
            <w:r w:rsidRPr="00D538BE">
              <w:rPr>
                <w:rFonts w:ascii="Arial" w:eastAsia="华文细黑" w:hAnsi="Arial" w:cs="Arial"/>
                <w:sz w:val="18"/>
                <w:szCs w:val="18"/>
              </w:rPr>
              <w:t>2781.02</w:t>
            </w:r>
          </w:p>
        </w:tc>
        <w:tc>
          <w:tcPr>
            <w:tcW w:w="1417" w:type="dxa"/>
            <w:vMerge w:val="restart"/>
            <w:shd w:val="clear" w:color="auto" w:fill="auto"/>
            <w:noWrap/>
            <w:vAlign w:val="center"/>
          </w:tcPr>
          <w:p w14:paraId="080D1CF9"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-1</w:t>
            </w:r>
          </w:p>
        </w:tc>
        <w:tc>
          <w:tcPr>
            <w:tcW w:w="1276" w:type="dxa"/>
            <w:vMerge w:val="restart"/>
            <w:shd w:val="clear" w:color="auto" w:fill="auto"/>
            <w:noWrap/>
            <w:vAlign w:val="center"/>
          </w:tcPr>
          <w:p w14:paraId="7A1D3147"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w:t>
            </w:r>
          </w:p>
        </w:tc>
        <w:tc>
          <w:tcPr>
            <w:tcW w:w="1077" w:type="dxa"/>
            <w:vMerge w:val="restart"/>
            <w:shd w:val="clear" w:color="auto" w:fill="auto"/>
            <w:noWrap/>
            <w:vAlign w:val="center"/>
          </w:tcPr>
          <w:p w14:paraId="4CF8732B"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商业</w:t>
            </w:r>
          </w:p>
        </w:tc>
      </w:tr>
      <w:tr w:rsidR="004A5C10" w:rsidRPr="00D538BE" w14:paraId="0E1985C3" w14:textId="77777777" w:rsidTr="00EF34F0">
        <w:trPr>
          <w:cantSplit/>
          <w:jc w:val="center"/>
        </w:trPr>
        <w:tc>
          <w:tcPr>
            <w:tcW w:w="916" w:type="dxa"/>
            <w:vMerge/>
            <w:vAlign w:val="center"/>
          </w:tcPr>
          <w:p w14:paraId="778C86EA"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6520BE75" w14:textId="77777777" w:rsidR="004A5C10" w:rsidRPr="00D538BE" w:rsidRDefault="004A5C10" w:rsidP="00EF34F0">
            <w:pPr>
              <w:spacing w:line="240" w:lineRule="exact"/>
              <w:rPr>
                <w:rFonts w:ascii="Arial" w:eastAsia="华文细黑" w:hAnsi="Arial" w:cs="Arial"/>
                <w:sz w:val="18"/>
                <w:szCs w:val="18"/>
              </w:rPr>
            </w:pPr>
          </w:p>
        </w:tc>
        <w:tc>
          <w:tcPr>
            <w:tcW w:w="915" w:type="dxa"/>
            <w:shd w:val="clear" w:color="auto" w:fill="auto"/>
            <w:noWrap/>
            <w:vAlign w:val="center"/>
          </w:tcPr>
          <w:p w14:paraId="34378DA9"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B102</w:t>
            </w:r>
          </w:p>
        </w:tc>
        <w:tc>
          <w:tcPr>
            <w:tcW w:w="1219" w:type="dxa"/>
            <w:vAlign w:val="center"/>
          </w:tcPr>
          <w:p w14:paraId="5242493C"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99.05</w:t>
            </w:r>
          </w:p>
        </w:tc>
        <w:tc>
          <w:tcPr>
            <w:tcW w:w="1422" w:type="dxa"/>
            <w:vMerge/>
            <w:vAlign w:val="center"/>
          </w:tcPr>
          <w:p w14:paraId="54006F84" w14:textId="77777777" w:rsidR="004A5C10" w:rsidRPr="00D538BE" w:rsidRDefault="004A5C10" w:rsidP="00EF34F0">
            <w:pPr>
              <w:spacing w:line="240" w:lineRule="exact"/>
              <w:rPr>
                <w:rFonts w:ascii="Arial" w:eastAsia="华文细黑" w:hAnsi="Arial" w:cs="Arial"/>
                <w:sz w:val="18"/>
                <w:szCs w:val="18"/>
              </w:rPr>
            </w:pPr>
          </w:p>
        </w:tc>
        <w:tc>
          <w:tcPr>
            <w:tcW w:w="1417" w:type="dxa"/>
            <w:vMerge/>
            <w:shd w:val="clear" w:color="auto" w:fill="auto"/>
            <w:noWrap/>
            <w:vAlign w:val="center"/>
          </w:tcPr>
          <w:p w14:paraId="2FC30A4C"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686EDC4D"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000655E3"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43D1550C" w14:textId="77777777" w:rsidTr="00EF34F0">
        <w:trPr>
          <w:cantSplit/>
          <w:jc w:val="center"/>
        </w:trPr>
        <w:tc>
          <w:tcPr>
            <w:tcW w:w="916" w:type="dxa"/>
            <w:vMerge/>
            <w:vAlign w:val="center"/>
          </w:tcPr>
          <w:p w14:paraId="042D4856"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583CB8BE" w14:textId="77777777" w:rsidR="004A5C10" w:rsidRPr="00D538BE" w:rsidRDefault="004A5C10" w:rsidP="00EF34F0">
            <w:pPr>
              <w:spacing w:line="240" w:lineRule="exact"/>
              <w:rPr>
                <w:rFonts w:ascii="Arial" w:eastAsia="华文细黑" w:hAnsi="Arial" w:cs="Arial"/>
                <w:sz w:val="18"/>
                <w:szCs w:val="18"/>
              </w:rPr>
            </w:pPr>
          </w:p>
        </w:tc>
        <w:tc>
          <w:tcPr>
            <w:tcW w:w="915" w:type="dxa"/>
            <w:shd w:val="clear" w:color="auto" w:fill="auto"/>
            <w:noWrap/>
            <w:vAlign w:val="center"/>
          </w:tcPr>
          <w:p w14:paraId="2C882CD5"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B103</w:t>
            </w:r>
          </w:p>
        </w:tc>
        <w:tc>
          <w:tcPr>
            <w:tcW w:w="1219" w:type="dxa"/>
            <w:vAlign w:val="center"/>
          </w:tcPr>
          <w:p w14:paraId="7F2CA68A"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59.69</w:t>
            </w:r>
          </w:p>
        </w:tc>
        <w:tc>
          <w:tcPr>
            <w:tcW w:w="1422" w:type="dxa"/>
            <w:vMerge/>
            <w:vAlign w:val="center"/>
          </w:tcPr>
          <w:p w14:paraId="6EFE010E" w14:textId="77777777" w:rsidR="004A5C10" w:rsidRPr="00D538BE" w:rsidRDefault="004A5C10" w:rsidP="00EF34F0">
            <w:pPr>
              <w:spacing w:line="240" w:lineRule="exact"/>
              <w:rPr>
                <w:rFonts w:ascii="Arial" w:eastAsia="华文细黑" w:hAnsi="Arial" w:cs="Arial"/>
                <w:sz w:val="18"/>
                <w:szCs w:val="18"/>
              </w:rPr>
            </w:pPr>
          </w:p>
        </w:tc>
        <w:tc>
          <w:tcPr>
            <w:tcW w:w="1417" w:type="dxa"/>
            <w:vMerge/>
            <w:shd w:val="clear" w:color="auto" w:fill="auto"/>
            <w:noWrap/>
            <w:vAlign w:val="center"/>
          </w:tcPr>
          <w:p w14:paraId="217B58C5"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14093996"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40F2F5ED"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56B2C11C" w14:textId="77777777" w:rsidTr="00EF34F0">
        <w:trPr>
          <w:cantSplit/>
          <w:jc w:val="center"/>
        </w:trPr>
        <w:tc>
          <w:tcPr>
            <w:tcW w:w="916" w:type="dxa"/>
            <w:vMerge/>
            <w:vAlign w:val="center"/>
          </w:tcPr>
          <w:p w14:paraId="50B87FEE"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5110ADBE" w14:textId="77777777" w:rsidR="004A5C10" w:rsidRPr="00D538BE" w:rsidRDefault="004A5C10" w:rsidP="00EF34F0">
            <w:pPr>
              <w:spacing w:line="240" w:lineRule="exact"/>
              <w:rPr>
                <w:rFonts w:ascii="Arial" w:eastAsia="华文细黑" w:hAnsi="Arial" w:cs="Arial"/>
                <w:sz w:val="18"/>
                <w:szCs w:val="18"/>
              </w:rPr>
            </w:pPr>
          </w:p>
        </w:tc>
        <w:tc>
          <w:tcPr>
            <w:tcW w:w="915" w:type="dxa"/>
            <w:shd w:val="clear" w:color="auto" w:fill="auto"/>
            <w:noWrap/>
            <w:vAlign w:val="center"/>
          </w:tcPr>
          <w:p w14:paraId="07E63B87"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B104</w:t>
            </w:r>
          </w:p>
        </w:tc>
        <w:tc>
          <w:tcPr>
            <w:tcW w:w="1219" w:type="dxa"/>
            <w:vAlign w:val="center"/>
          </w:tcPr>
          <w:p w14:paraId="268653EE"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59.69</w:t>
            </w:r>
          </w:p>
        </w:tc>
        <w:tc>
          <w:tcPr>
            <w:tcW w:w="1422" w:type="dxa"/>
            <w:vMerge/>
            <w:vAlign w:val="center"/>
          </w:tcPr>
          <w:p w14:paraId="0A4E998C" w14:textId="77777777" w:rsidR="004A5C10" w:rsidRPr="00D538BE" w:rsidRDefault="004A5C10" w:rsidP="00EF34F0">
            <w:pPr>
              <w:spacing w:line="240" w:lineRule="exact"/>
              <w:rPr>
                <w:rFonts w:ascii="Arial" w:eastAsia="华文细黑" w:hAnsi="Arial" w:cs="Arial"/>
                <w:sz w:val="18"/>
                <w:szCs w:val="18"/>
              </w:rPr>
            </w:pPr>
          </w:p>
        </w:tc>
        <w:tc>
          <w:tcPr>
            <w:tcW w:w="1417" w:type="dxa"/>
            <w:vMerge/>
            <w:shd w:val="clear" w:color="auto" w:fill="auto"/>
            <w:noWrap/>
            <w:vAlign w:val="center"/>
          </w:tcPr>
          <w:p w14:paraId="0465394C"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3A53DD3F"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3E5B7C0D"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233C2103" w14:textId="77777777" w:rsidTr="00EF34F0">
        <w:trPr>
          <w:cantSplit/>
          <w:jc w:val="center"/>
        </w:trPr>
        <w:tc>
          <w:tcPr>
            <w:tcW w:w="916" w:type="dxa"/>
            <w:vMerge/>
            <w:vAlign w:val="center"/>
          </w:tcPr>
          <w:p w14:paraId="22A72677"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017B6E2A" w14:textId="77777777" w:rsidR="004A5C10" w:rsidRPr="00D538BE" w:rsidRDefault="004A5C10" w:rsidP="00EF34F0">
            <w:pPr>
              <w:spacing w:line="240" w:lineRule="exact"/>
              <w:rPr>
                <w:rFonts w:ascii="Arial" w:eastAsia="华文细黑" w:hAnsi="Arial" w:cs="Arial"/>
                <w:sz w:val="18"/>
                <w:szCs w:val="18"/>
              </w:rPr>
            </w:pPr>
          </w:p>
        </w:tc>
        <w:tc>
          <w:tcPr>
            <w:tcW w:w="915" w:type="dxa"/>
            <w:shd w:val="clear" w:color="auto" w:fill="auto"/>
            <w:noWrap/>
            <w:vAlign w:val="center"/>
          </w:tcPr>
          <w:p w14:paraId="773DE6F2"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B105</w:t>
            </w:r>
          </w:p>
        </w:tc>
        <w:tc>
          <w:tcPr>
            <w:tcW w:w="1219" w:type="dxa"/>
            <w:vAlign w:val="center"/>
          </w:tcPr>
          <w:p w14:paraId="1CD1B9C5"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59.69</w:t>
            </w:r>
          </w:p>
        </w:tc>
        <w:tc>
          <w:tcPr>
            <w:tcW w:w="1422" w:type="dxa"/>
            <w:vMerge/>
            <w:vAlign w:val="center"/>
          </w:tcPr>
          <w:p w14:paraId="34D07024" w14:textId="77777777" w:rsidR="004A5C10" w:rsidRPr="00D538BE" w:rsidRDefault="004A5C10" w:rsidP="00EF34F0">
            <w:pPr>
              <w:spacing w:line="240" w:lineRule="exact"/>
              <w:rPr>
                <w:rFonts w:ascii="Arial" w:eastAsia="华文细黑" w:hAnsi="Arial" w:cs="Arial"/>
                <w:sz w:val="18"/>
                <w:szCs w:val="18"/>
              </w:rPr>
            </w:pPr>
          </w:p>
        </w:tc>
        <w:tc>
          <w:tcPr>
            <w:tcW w:w="1417" w:type="dxa"/>
            <w:vMerge/>
            <w:shd w:val="clear" w:color="auto" w:fill="auto"/>
            <w:noWrap/>
            <w:vAlign w:val="center"/>
          </w:tcPr>
          <w:p w14:paraId="3B6AEA0C"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0FA1A774"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47A1BF7E"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523FE5EB" w14:textId="77777777" w:rsidTr="00EF34F0">
        <w:trPr>
          <w:cantSplit/>
          <w:jc w:val="center"/>
        </w:trPr>
        <w:tc>
          <w:tcPr>
            <w:tcW w:w="916" w:type="dxa"/>
            <w:vMerge/>
            <w:vAlign w:val="center"/>
          </w:tcPr>
          <w:p w14:paraId="54CB3A91"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1392BBA6" w14:textId="77777777" w:rsidR="004A5C10" w:rsidRPr="00D538BE" w:rsidRDefault="004A5C10" w:rsidP="00EF34F0">
            <w:pPr>
              <w:spacing w:line="240" w:lineRule="exact"/>
              <w:rPr>
                <w:rFonts w:ascii="Arial" w:eastAsia="华文细黑" w:hAnsi="Arial" w:cs="Arial"/>
                <w:sz w:val="18"/>
                <w:szCs w:val="18"/>
              </w:rPr>
            </w:pPr>
          </w:p>
        </w:tc>
        <w:tc>
          <w:tcPr>
            <w:tcW w:w="915" w:type="dxa"/>
            <w:shd w:val="clear" w:color="auto" w:fill="auto"/>
            <w:noWrap/>
            <w:vAlign w:val="center"/>
          </w:tcPr>
          <w:p w14:paraId="7F358327"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B106</w:t>
            </w:r>
          </w:p>
        </w:tc>
        <w:tc>
          <w:tcPr>
            <w:tcW w:w="1219" w:type="dxa"/>
            <w:vAlign w:val="center"/>
          </w:tcPr>
          <w:p w14:paraId="42F563AE"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40.66</w:t>
            </w:r>
          </w:p>
        </w:tc>
        <w:tc>
          <w:tcPr>
            <w:tcW w:w="1422" w:type="dxa"/>
            <w:vMerge/>
            <w:vAlign w:val="center"/>
          </w:tcPr>
          <w:p w14:paraId="5AFDF56F" w14:textId="77777777" w:rsidR="004A5C10" w:rsidRPr="00D538BE" w:rsidRDefault="004A5C10" w:rsidP="00EF34F0">
            <w:pPr>
              <w:spacing w:line="240" w:lineRule="exact"/>
              <w:rPr>
                <w:rFonts w:ascii="Arial" w:eastAsia="华文细黑" w:hAnsi="Arial" w:cs="Arial"/>
                <w:sz w:val="18"/>
                <w:szCs w:val="18"/>
              </w:rPr>
            </w:pPr>
          </w:p>
        </w:tc>
        <w:tc>
          <w:tcPr>
            <w:tcW w:w="1417" w:type="dxa"/>
            <w:vMerge/>
            <w:shd w:val="clear" w:color="auto" w:fill="auto"/>
            <w:noWrap/>
            <w:vAlign w:val="center"/>
          </w:tcPr>
          <w:p w14:paraId="5BBD7A64"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0F0D2AB8"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072C86E6"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34450F61" w14:textId="77777777" w:rsidTr="00EF34F0">
        <w:trPr>
          <w:cantSplit/>
          <w:jc w:val="center"/>
        </w:trPr>
        <w:tc>
          <w:tcPr>
            <w:tcW w:w="916" w:type="dxa"/>
            <w:vMerge/>
            <w:vAlign w:val="center"/>
          </w:tcPr>
          <w:p w14:paraId="78644355" w14:textId="77777777" w:rsidR="004A5C10" w:rsidRPr="00D538BE" w:rsidRDefault="004A5C10" w:rsidP="00EF34F0">
            <w:pPr>
              <w:widowControl/>
              <w:spacing w:line="240" w:lineRule="exact"/>
              <w:rPr>
                <w:rFonts w:ascii="Arial" w:eastAsia="华文细黑" w:hAnsi="Arial" w:cs="Arial"/>
                <w:sz w:val="18"/>
                <w:szCs w:val="18"/>
              </w:rPr>
            </w:pPr>
          </w:p>
        </w:tc>
        <w:tc>
          <w:tcPr>
            <w:tcW w:w="1057" w:type="dxa"/>
            <w:vMerge/>
            <w:shd w:val="clear" w:color="auto" w:fill="auto"/>
            <w:noWrap/>
            <w:vAlign w:val="center"/>
          </w:tcPr>
          <w:p w14:paraId="3978015A" w14:textId="77777777" w:rsidR="004A5C10" w:rsidRPr="00D538BE" w:rsidRDefault="004A5C10" w:rsidP="00EF34F0">
            <w:pPr>
              <w:widowControl/>
              <w:spacing w:line="240" w:lineRule="exact"/>
              <w:rPr>
                <w:rFonts w:ascii="Arial" w:eastAsia="华文细黑" w:hAnsi="Arial" w:cs="Arial"/>
                <w:sz w:val="18"/>
                <w:szCs w:val="18"/>
              </w:rPr>
            </w:pPr>
          </w:p>
        </w:tc>
        <w:tc>
          <w:tcPr>
            <w:tcW w:w="915" w:type="dxa"/>
            <w:shd w:val="clear" w:color="auto" w:fill="auto"/>
            <w:noWrap/>
            <w:vAlign w:val="center"/>
          </w:tcPr>
          <w:p w14:paraId="4BD89BB5"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B107</w:t>
            </w:r>
          </w:p>
        </w:tc>
        <w:tc>
          <w:tcPr>
            <w:tcW w:w="1219" w:type="dxa"/>
            <w:vAlign w:val="center"/>
          </w:tcPr>
          <w:p w14:paraId="4FDA4991"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1313.74</w:t>
            </w:r>
          </w:p>
        </w:tc>
        <w:tc>
          <w:tcPr>
            <w:tcW w:w="1422" w:type="dxa"/>
            <w:vMerge/>
            <w:vAlign w:val="center"/>
          </w:tcPr>
          <w:p w14:paraId="04451F37" w14:textId="77777777" w:rsidR="004A5C10" w:rsidRPr="00D538BE" w:rsidRDefault="004A5C10" w:rsidP="00EF34F0">
            <w:pPr>
              <w:widowControl/>
              <w:spacing w:line="240" w:lineRule="exact"/>
              <w:rPr>
                <w:rFonts w:ascii="Arial" w:eastAsia="华文细黑" w:hAnsi="Arial" w:cs="Arial"/>
                <w:sz w:val="18"/>
                <w:szCs w:val="18"/>
              </w:rPr>
            </w:pPr>
          </w:p>
        </w:tc>
        <w:tc>
          <w:tcPr>
            <w:tcW w:w="1417" w:type="dxa"/>
            <w:vMerge/>
            <w:shd w:val="clear" w:color="auto" w:fill="auto"/>
            <w:noWrap/>
            <w:vAlign w:val="center"/>
          </w:tcPr>
          <w:p w14:paraId="6ACB24CB" w14:textId="77777777" w:rsidR="004A5C10" w:rsidRPr="00D538BE" w:rsidRDefault="004A5C10" w:rsidP="00EF34F0">
            <w:pPr>
              <w:widowControl/>
              <w:spacing w:line="240" w:lineRule="exact"/>
              <w:rPr>
                <w:rFonts w:ascii="Arial" w:eastAsia="华文细黑" w:hAnsi="Arial" w:cs="Arial"/>
                <w:sz w:val="18"/>
                <w:szCs w:val="18"/>
              </w:rPr>
            </w:pPr>
          </w:p>
        </w:tc>
        <w:tc>
          <w:tcPr>
            <w:tcW w:w="1276" w:type="dxa"/>
            <w:vMerge/>
            <w:shd w:val="clear" w:color="auto" w:fill="auto"/>
            <w:noWrap/>
            <w:vAlign w:val="center"/>
          </w:tcPr>
          <w:p w14:paraId="0E4F7935" w14:textId="77777777" w:rsidR="004A5C10" w:rsidRPr="00D538BE" w:rsidRDefault="004A5C10" w:rsidP="00EF34F0">
            <w:pPr>
              <w:widowControl/>
              <w:spacing w:line="240" w:lineRule="exact"/>
              <w:rPr>
                <w:rFonts w:ascii="Arial" w:eastAsia="华文细黑" w:hAnsi="Arial" w:cs="Arial"/>
                <w:sz w:val="18"/>
                <w:szCs w:val="18"/>
              </w:rPr>
            </w:pPr>
          </w:p>
        </w:tc>
        <w:tc>
          <w:tcPr>
            <w:tcW w:w="1077" w:type="dxa"/>
            <w:vMerge/>
            <w:shd w:val="clear" w:color="auto" w:fill="auto"/>
            <w:noWrap/>
            <w:vAlign w:val="center"/>
          </w:tcPr>
          <w:p w14:paraId="19E9AAAB" w14:textId="77777777" w:rsidR="004A5C10" w:rsidRPr="00D538BE" w:rsidRDefault="004A5C10" w:rsidP="00EF34F0">
            <w:pPr>
              <w:widowControl/>
              <w:spacing w:line="240" w:lineRule="exact"/>
              <w:rPr>
                <w:rFonts w:ascii="Arial" w:eastAsia="华文细黑" w:hAnsi="Arial" w:cs="Arial"/>
                <w:sz w:val="18"/>
                <w:szCs w:val="18"/>
              </w:rPr>
            </w:pPr>
          </w:p>
        </w:tc>
      </w:tr>
      <w:tr w:rsidR="004A5C10" w:rsidRPr="00D538BE" w14:paraId="6CB01956" w14:textId="77777777" w:rsidTr="00EF34F0">
        <w:trPr>
          <w:cantSplit/>
          <w:jc w:val="center"/>
        </w:trPr>
        <w:tc>
          <w:tcPr>
            <w:tcW w:w="2888" w:type="dxa"/>
            <w:gridSpan w:val="3"/>
            <w:vAlign w:val="center"/>
          </w:tcPr>
          <w:p w14:paraId="586BCAFD"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总计</w:t>
            </w:r>
          </w:p>
        </w:tc>
        <w:tc>
          <w:tcPr>
            <w:tcW w:w="1219" w:type="dxa"/>
            <w:vAlign w:val="center"/>
          </w:tcPr>
          <w:p w14:paraId="3A572214"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4376.09</w:t>
            </w:r>
          </w:p>
        </w:tc>
        <w:tc>
          <w:tcPr>
            <w:tcW w:w="1422" w:type="dxa"/>
            <w:vAlign w:val="center"/>
          </w:tcPr>
          <w:p w14:paraId="3BC32EC2"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4009</w:t>
            </w:r>
          </w:p>
        </w:tc>
        <w:tc>
          <w:tcPr>
            <w:tcW w:w="1417" w:type="dxa"/>
            <w:shd w:val="clear" w:color="auto" w:fill="auto"/>
            <w:noWrap/>
            <w:vAlign w:val="center"/>
          </w:tcPr>
          <w:p w14:paraId="49E5ABFB"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w:t>
            </w:r>
          </w:p>
        </w:tc>
        <w:tc>
          <w:tcPr>
            <w:tcW w:w="1276" w:type="dxa"/>
            <w:shd w:val="clear" w:color="auto" w:fill="auto"/>
            <w:noWrap/>
            <w:vAlign w:val="center"/>
          </w:tcPr>
          <w:p w14:paraId="0B039E6B"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w:t>
            </w:r>
          </w:p>
        </w:tc>
        <w:tc>
          <w:tcPr>
            <w:tcW w:w="1077" w:type="dxa"/>
            <w:shd w:val="clear" w:color="auto" w:fill="auto"/>
            <w:noWrap/>
            <w:vAlign w:val="center"/>
          </w:tcPr>
          <w:p w14:paraId="24E1275E" w14:textId="77777777" w:rsidR="004A5C10" w:rsidRPr="00D538BE" w:rsidRDefault="004A5C10" w:rsidP="00EF34F0">
            <w:pPr>
              <w:widowControl/>
              <w:spacing w:line="240" w:lineRule="exact"/>
              <w:rPr>
                <w:rFonts w:ascii="Arial" w:eastAsia="华文细黑" w:hAnsi="Arial" w:cs="Arial"/>
                <w:sz w:val="18"/>
                <w:szCs w:val="18"/>
              </w:rPr>
            </w:pPr>
            <w:r w:rsidRPr="00D538BE">
              <w:rPr>
                <w:rFonts w:ascii="Arial" w:eastAsia="华文细黑" w:hAnsi="Arial" w:cs="Arial"/>
                <w:sz w:val="18"/>
                <w:szCs w:val="18"/>
              </w:rPr>
              <w:t>——</w:t>
            </w:r>
          </w:p>
        </w:tc>
      </w:tr>
    </w:tbl>
    <w:p w14:paraId="580BD6C5" w14:textId="49BC6CEC" w:rsidR="004A5C10" w:rsidRPr="004A5C10" w:rsidRDefault="004A5C10" w:rsidP="004A5C10">
      <w:pPr>
        <w:spacing w:line="440" w:lineRule="exact"/>
        <w:rPr>
          <w:rFonts w:ascii="仿宋_GB2312" w:eastAsia="仿宋_GB2312" w:hAnsi="Arial" w:cs="Arial"/>
          <w:kern w:val="0"/>
          <w:sz w:val="28"/>
          <w:szCs w:val="28"/>
        </w:rPr>
      </w:pPr>
      <w:r w:rsidRPr="006774BF">
        <w:rPr>
          <w:rFonts w:ascii="华文细黑" w:eastAsia="华文细黑" w:hAnsi="华文细黑" w:cs="Arial" w:hint="eastAsia"/>
          <w:color w:val="000000"/>
          <w:sz w:val="18"/>
          <w:szCs w:val="18"/>
        </w:rPr>
        <w:t>单位：平方米</w:t>
      </w:r>
    </w:p>
    <w:p w14:paraId="4CC7063C" w14:textId="3A0E74BE" w:rsidR="004A5C10" w:rsidRPr="004A5C10"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估价对象3号楼</w:t>
      </w:r>
      <w:r w:rsidR="00320635">
        <w:rPr>
          <w:rFonts w:ascii="仿宋_GB2312" w:eastAsia="仿宋_GB2312" w:hAnsi="Arial" w:cs="Arial" w:hint="eastAsia"/>
          <w:kern w:val="0"/>
          <w:sz w:val="28"/>
          <w:szCs w:val="28"/>
        </w:rPr>
        <w:t>、</w:t>
      </w:r>
      <w:r w:rsidRPr="004A5C10">
        <w:rPr>
          <w:rFonts w:ascii="仿宋_GB2312" w:eastAsia="仿宋_GB2312" w:hAnsi="Arial" w:cs="Arial" w:hint="eastAsia"/>
          <w:kern w:val="0"/>
          <w:sz w:val="28"/>
          <w:szCs w:val="28"/>
        </w:rPr>
        <w:t>4号楼</w:t>
      </w:r>
      <w:r w:rsidR="00320635">
        <w:rPr>
          <w:rFonts w:ascii="仿宋_GB2312" w:eastAsia="仿宋_GB2312" w:hAnsi="Arial" w:cs="Arial" w:hint="eastAsia"/>
          <w:kern w:val="0"/>
          <w:sz w:val="28"/>
          <w:szCs w:val="28"/>
        </w:rPr>
        <w:t>目前</w:t>
      </w:r>
      <w:r w:rsidRPr="004A5C10">
        <w:rPr>
          <w:rFonts w:ascii="仿宋_GB2312" w:eastAsia="仿宋_GB2312" w:hAnsi="Arial" w:cs="Arial" w:hint="eastAsia"/>
          <w:kern w:val="0"/>
          <w:sz w:val="28"/>
          <w:szCs w:val="28"/>
        </w:rPr>
        <w:t>出租经营使用。根据评估专业人员实地查勘，估价对象3号楼为地上两层建筑，公共部分装修为精装修，内部为普通装修</w:t>
      </w:r>
      <w:r w:rsidR="003F4BA8">
        <w:rPr>
          <w:rFonts w:ascii="仿宋_GB2312" w:eastAsia="仿宋_GB2312" w:hAnsi="Arial" w:cs="Arial" w:hint="eastAsia"/>
          <w:kern w:val="0"/>
          <w:sz w:val="28"/>
          <w:szCs w:val="28"/>
        </w:rPr>
        <w:t>（顶部涂料、墙面涂料、地面地砖）</w:t>
      </w:r>
      <w:r w:rsidRPr="004A5C10">
        <w:rPr>
          <w:rFonts w:ascii="仿宋_GB2312" w:eastAsia="仿宋_GB2312" w:hAnsi="Arial" w:cs="Arial" w:hint="eastAsia"/>
          <w:kern w:val="0"/>
          <w:sz w:val="28"/>
          <w:szCs w:val="28"/>
        </w:rPr>
        <w:t>，估价对象4号楼为下沉式广场，公共部分装修为精装修，</w:t>
      </w:r>
      <w:r w:rsidR="003F4BA8" w:rsidRPr="004A5C10">
        <w:rPr>
          <w:rFonts w:ascii="仿宋_GB2312" w:eastAsia="仿宋_GB2312" w:hAnsi="Arial" w:cs="Arial" w:hint="eastAsia"/>
          <w:kern w:val="0"/>
          <w:sz w:val="28"/>
          <w:szCs w:val="28"/>
        </w:rPr>
        <w:t>内部为普通装修</w:t>
      </w:r>
      <w:r w:rsidR="003F4BA8">
        <w:rPr>
          <w:rFonts w:ascii="仿宋_GB2312" w:eastAsia="仿宋_GB2312" w:hAnsi="Arial" w:cs="Arial" w:hint="eastAsia"/>
          <w:kern w:val="0"/>
          <w:sz w:val="28"/>
          <w:szCs w:val="28"/>
        </w:rPr>
        <w:t>（顶部涂料、墙面涂料、地面地砖）</w:t>
      </w:r>
      <w:r w:rsidRPr="004A5C10">
        <w:rPr>
          <w:rFonts w:ascii="仿宋_GB2312" w:eastAsia="仿宋_GB2312" w:hAnsi="Arial" w:cs="Arial" w:hint="eastAsia"/>
          <w:kern w:val="0"/>
          <w:sz w:val="28"/>
          <w:szCs w:val="28"/>
        </w:rPr>
        <w:t>。估价对象围护墙完好；地面、墙面平整；门窗开启关闭灵活；墙面、顶棚面层涂料完好，设备、管道通畅，水卫、电</w:t>
      </w:r>
      <w:proofErr w:type="gramStart"/>
      <w:r w:rsidRPr="004A5C10">
        <w:rPr>
          <w:rFonts w:ascii="仿宋_GB2312" w:eastAsia="仿宋_GB2312" w:hAnsi="Arial" w:cs="Arial" w:hint="eastAsia"/>
          <w:kern w:val="0"/>
          <w:sz w:val="28"/>
          <w:szCs w:val="28"/>
        </w:rPr>
        <w:t>照设备</w:t>
      </w:r>
      <w:proofErr w:type="gramEnd"/>
      <w:r w:rsidRPr="004A5C10">
        <w:rPr>
          <w:rFonts w:ascii="仿宋_GB2312" w:eastAsia="仿宋_GB2312" w:hAnsi="Arial" w:cs="Arial" w:hint="eastAsia"/>
          <w:kern w:val="0"/>
          <w:sz w:val="28"/>
          <w:szCs w:val="28"/>
        </w:rPr>
        <w:t>完好，维护情况良好。结合估价对象的建成年代、建筑结构，采用直线折旧法计算估价对象成新率：</w:t>
      </w:r>
    </w:p>
    <w:p w14:paraId="069DBC12" w14:textId="2CDD9ADA" w:rsidR="00BC26A3" w:rsidRDefault="004A5C10" w:rsidP="004A5C10">
      <w:pPr>
        <w:spacing w:line="440" w:lineRule="exact"/>
        <w:ind w:firstLineChars="200" w:firstLine="560"/>
        <w:rPr>
          <w:rFonts w:ascii="仿宋_GB2312" w:eastAsia="仿宋_GB2312" w:hAnsi="Arial" w:cs="Arial"/>
          <w:kern w:val="0"/>
          <w:sz w:val="28"/>
          <w:szCs w:val="28"/>
        </w:rPr>
      </w:pPr>
      <w:r w:rsidRPr="004A5C10">
        <w:rPr>
          <w:rFonts w:ascii="仿宋_GB2312" w:eastAsia="仿宋_GB2312" w:hAnsi="Arial" w:cs="Arial" w:hint="eastAsia"/>
          <w:kern w:val="0"/>
          <w:sz w:val="28"/>
          <w:szCs w:val="28"/>
        </w:rPr>
        <w:t>成新率＝1-（1-残值率）×已经使用年限÷经济耐用年限＝1-（1-0%）×</w:t>
      </w:r>
      <w:r>
        <w:rPr>
          <w:rFonts w:ascii="仿宋_GB2312" w:eastAsia="仿宋_GB2312" w:hAnsi="Arial" w:cs="Arial" w:hint="eastAsia"/>
          <w:kern w:val="0"/>
          <w:sz w:val="28"/>
          <w:szCs w:val="28"/>
        </w:rPr>
        <w:t>6</w:t>
      </w:r>
      <w:r w:rsidRPr="004A5C10">
        <w:rPr>
          <w:rFonts w:ascii="仿宋_GB2312" w:eastAsia="仿宋_GB2312" w:hAnsi="Arial" w:cs="Arial" w:hint="eastAsia"/>
          <w:kern w:val="0"/>
          <w:sz w:val="28"/>
          <w:szCs w:val="28"/>
        </w:rPr>
        <w:t>÷60＝</w:t>
      </w:r>
      <w:r>
        <w:rPr>
          <w:rFonts w:ascii="仿宋_GB2312" w:eastAsia="仿宋_GB2312" w:hAnsi="Arial" w:cs="Arial" w:hint="eastAsia"/>
          <w:kern w:val="0"/>
          <w:sz w:val="28"/>
          <w:szCs w:val="28"/>
        </w:rPr>
        <w:t>90</w:t>
      </w:r>
      <w:r w:rsidRPr="004A5C10">
        <w:rPr>
          <w:rFonts w:ascii="仿宋_GB2312" w:eastAsia="仿宋_GB2312" w:hAnsi="Arial" w:cs="Arial" w:hint="eastAsia"/>
          <w:kern w:val="0"/>
          <w:sz w:val="28"/>
          <w:szCs w:val="28"/>
        </w:rPr>
        <w:t>%</w:t>
      </w:r>
    </w:p>
    <w:p w14:paraId="7BF2472F" w14:textId="77777777" w:rsidR="00DF58F5" w:rsidRDefault="00DF58F5" w:rsidP="00EE20E8">
      <w:pPr>
        <w:spacing w:line="440" w:lineRule="exact"/>
        <w:ind w:firstLineChars="200" w:firstLine="560"/>
        <w:rPr>
          <w:rFonts w:ascii="仿宋_GB2312" w:eastAsia="仿宋_GB2312" w:hAnsi="Arial" w:cs="Arial"/>
          <w:kern w:val="0"/>
          <w:sz w:val="28"/>
          <w:szCs w:val="28"/>
        </w:rPr>
      </w:pPr>
    </w:p>
    <w:p w14:paraId="209F49F3" w14:textId="77777777" w:rsidR="00195F35" w:rsidRPr="00EE20E8" w:rsidRDefault="003753F0" w:rsidP="00EE20E8">
      <w:pPr>
        <w:pStyle w:val="2"/>
        <w:spacing w:line="440" w:lineRule="exact"/>
        <w:rPr>
          <w:rFonts w:ascii="仿宋_GB2312" w:eastAsia="仿宋_GB2312"/>
          <w:snapToGrid w:val="0"/>
          <w:sz w:val="28"/>
          <w:szCs w:val="28"/>
        </w:rPr>
      </w:pPr>
      <w:bookmarkStart w:id="7" w:name="_Toc452457353"/>
      <w:r>
        <w:rPr>
          <w:rFonts w:ascii="仿宋_GB2312" w:eastAsia="仿宋_GB2312" w:hint="eastAsia"/>
          <w:snapToGrid w:val="0"/>
          <w:sz w:val="28"/>
          <w:szCs w:val="28"/>
        </w:rPr>
        <w:t>二、</w:t>
      </w:r>
      <w:r w:rsidRPr="00EE20E8">
        <w:rPr>
          <w:rFonts w:ascii="仿宋_GB2312" w:eastAsia="仿宋_GB2312" w:hint="eastAsia"/>
          <w:snapToGrid w:val="0"/>
          <w:sz w:val="28"/>
          <w:szCs w:val="28"/>
        </w:rPr>
        <w:t>抵押物权益状况分析</w:t>
      </w:r>
      <w:bookmarkEnd w:id="7"/>
    </w:p>
    <w:p w14:paraId="19E4ADB2"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1.土地状况</w:t>
      </w:r>
    </w:p>
    <w:p w14:paraId="74E844E7" w14:textId="50F6877A" w:rsidR="00BC26A3" w:rsidRPr="00EE20E8" w:rsidRDefault="00AA3025" w:rsidP="00AA3025">
      <w:pPr>
        <w:spacing w:line="440" w:lineRule="exact"/>
        <w:ind w:firstLineChars="200" w:firstLine="560"/>
        <w:rPr>
          <w:rFonts w:ascii="仿宋_GB2312" w:eastAsia="仿宋_GB2312" w:hAnsi="Arial" w:cs="Arial"/>
          <w:kern w:val="0"/>
          <w:sz w:val="28"/>
          <w:szCs w:val="28"/>
        </w:rPr>
      </w:pPr>
      <w:r w:rsidRPr="00AA3025">
        <w:rPr>
          <w:rFonts w:ascii="仿宋_GB2312" w:eastAsia="仿宋_GB2312" w:hAnsi="Arial" w:cs="Arial" w:hint="eastAsia"/>
          <w:kern w:val="0"/>
          <w:sz w:val="28"/>
          <w:szCs w:val="28"/>
        </w:rPr>
        <w:t>估价对象土地为国有土地，土地所有权归国家所有；根据《国有土地使用证》[</w:t>
      </w:r>
      <w:proofErr w:type="gramStart"/>
      <w:r w:rsidRPr="00AA3025">
        <w:rPr>
          <w:rFonts w:ascii="仿宋_GB2312" w:eastAsia="仿宋_GB2312" w:hAnsi="Arial" w:cs="Arial" w:hint="eastAsia"/>
          <w:kern w:val="0"/>
          <w:sz w:val="28"/>
          <w:szCs w:val="28"/>
        </w:rPr>
        <w:t>京丰国用</w:t>
      </w:r>
      <w:proofErr w:type="gramEnd"/>
      <w:r w:rsidRPr="00AA3025">
        <w:rPr>
          <w:rFonts w:ascii="仿宋_GB2312" w:eastAsia="仿宋_GB2312" w:hAnsi="Arial" w:cs="Arial" w:hint="eastAsia"/>
          <w:kern w:val="0"/>
          <w:sz w:val="28"/>
          <w:szCs w:val="28"/>
        </w:rPr>
        <w:t>（2012出）第00123号]，北京万年基业房地产开发有限公司拥有估价对象出让国有建设用地使用权，所属土地用途为住宅、商业、办公、地下车库、地下办公、地下仓储，其中商业土地使用权终止日期为2051年3月8日，出让国有建设用地使用权剩余土地使用年限为</w:t>
      </w:r>
      <w:r>
        <w:rPr>
          <w:rFonts w:ascii="仿宋_GB2312" w:eastAsia="仿宋_GB2312" w:hAnsi="Arial" w:cs="Arial" w:hint="eastAsia"/>
          <w:kern w:val="0"/>
          <w:sz w:val="28"/>
          <w:szCs w:val="28"/>
        </w:rPr>
        <w:t>30.62</w:t>
      </w:r>
      <w:r w:rsidRPr="00AA3025">
        <w:rPr>
          <w:rFonts w:ascii="仿宋_GB2312" w:eastAsia="仿宋_GB2312" w:hAnsi="Arial" w:cs="Arial" w:hint="eastAsia"/>
          <w:kern w:val="0"/>
          <w:sz w:val="28"/>
          <w:szCs w:val="28"/>
        </w:rPr>
        <w:t>年。</w:t>
      </w:r>
    </w:p>
    <w:p w14:paraId="0DA83773"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2.建筑物状况</w:t>
      </w:r>
    </w:p>
    <w:p w14:paraId="0963EF0D" w14:textId="6F73FD8D" w:rsidR="00BC26A3" w:rsidRPr="00EE20E8" w:rsidRDefault="00AA3025" w:rsidP="00AA3025">
      <w:pPr>
        <w:spacing w:line="440" w:lineRule="exact"/>
        <w:ind w:firstLineChars="200" w:firstLine="560"/>
        <w:rPr>
          <w:rFonts w:ascii="仿宋_GB2312" w:eastAsia="仿宋_GB2312" w:hAnsi="Arial" w:cs="Arial"/>
          <w:kern w:val="0"/>
          <w:sz w:val="28"/>
          <w:szCs w:val="28"/>
        </w:rPr>
      </w:pPr>
      <w:r w:rsidRPr="00AA3025">
        <w:rPr>
          <w:rFonts w:ascii="仿宋_GB2312" w:eastAsia="仿宋_GB2312" w:hAnsi="Arial" w:cs="Arial" w:hint="eastAsia"/>
          <w:kern w:val="0"/>
          <w:sz w:val="28"/>
          <w:szCs w:val="28"/>
        </w:rPr>
        <w:t>根据《房屋所有权证》[X</w:t>
      </w:r>
      <w:proofErr w:type="gramStart"/>
      <w:r w:rsidRPr="00AA3025">
        <w:rPr>
          <w:rFonts w:ascii="仿宋_GB2312" w:eastAsia="仿宋_GB2312" w:hAnsi="Arial" w:cs="Arial" w:hint="eastAsia"/>
          <w:kern w:val="0"/>
          <w:sz w:val="28"/>
          <w:szCs w:val="28"/>
        </w:rPr>
        <w:t>京房权证丰字</w:t>
      </w:r>
      <w:proofErr w:type="gramEnd"/>
      <w:r w:rsidRPr="00AA3025">
        <w:rPr>
          <w:rFonts w:ascii="仿宋_GB2312" w:eastAsia="仿宋_GB2312" w:hAnsi="Arial" w:cs="Arial" w:hint="eastAsia"/>
          <w:kern w:val="0"/>
          <w:sz w:val="28"/>
          <w:szCs w:val="28"/>
        </w:rPr>
        <w:t>第496079、481591号]，估价对象建筑物权属合法、清晰，且为不动产权利人北京万年基业房地产开发有限公司所有。</w:t>
      </w:r>
    </w:p>
    <w:p w14:paraId="59D68902"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3.他项权利设置</w:t>
      </w:r>
    </w:p>
    <w:p w14:paraId="1652EFEA"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（1）抵押权</w:t>
      </w:r>
    </w:p>
    <w:p w14:paraId="06CAA3DA" w14:textId="50DC7BA2" w:rsidR="00BC26A3" w:rsidRPr="00EE20E8" w:rsidRDefault="00AA3025" w:rsidP="00AA3025">
      <w:pPr>
        <w:spacing w:line="440" w:lineRule="exact"/>
        <w:ind w:firstLineChars="200" w:firstLine="560"/>
        <w:rPr>
          <w:rFonts w:ascii="仿宋_GB2312" w:eastAsia="仿宋_GB2312" w:hAnsi="Arial" w:cs="Arial"/>
          <w:kern w:val="0"/>
          <w:sz w:val="28"/>
          <w:szCs w:val="28"/>
        </w:rPr>
      </w:pPr>
      <w:r w:rsidRPr="00AA3025">
        <w:rPr>
          <w:rFonts w:ascii="仿宋_GB2312" w:eastAsia="仿宋_GB2312" w:hAnsi="宋体" w:hint="eastAsia"/>
          <w:bCs/>
          <w:snapToGrid w:val="0"/>
          <w:kern w:val="0"/>
          <w:sz w:val="28"/>
          <w:szCs w:val="28"/>
        </w:rPr>
        <w:lastRenderedPageBreak/>
        <w:t>根据</w:t>
      </w:r>
      <w:r w:rsidR="00AB3B22">
        <w:rPr>
          <w:rFonts w:ascii="仿宋_GB2312" w:eastAsia="仿宋_GB2312" w:hAnsi="宋体" w:hint="eastAsia"/>
          <w:bCs/>
          <w:snapToGrid w:val="0"/>
          <w:kern w:val="0"/>
          <w:sz w:val="28"/>
          <w:szCs w:val="28"/>
        </w:rPr>
        <w:t>不动产权利人</w:t>
      </w:r>
      <w:r w:rsidRPr="00AA3025">
        <w:rPr>
          <w:rFonts w:ascii="仿宋_GB2312" w:eastAsia="仿宋_GB2312" w:hAnsi="宋体" w:hint="eastAsia"/>
          <w:bCs/>
          <w:snapToGrid w:val="0"/>
          <w:kern w:val="0"/>
          <w:sz w:val="28"/>
          <w:szCs w:val="28"/>
        </w:rPr>
        <w:t>介绍及《国有土地使用证》[</w:t>
      </w:r>
      <w:proofErr w:type="gramStart"/>
      <w:r w:rsidRPr="00AA3025">
        <w:rPr>
          <w:rFonts w:ascii="仿宋_GB2312" w:eastAsia="仿宋_GB2312" w:hAnsi="宋体" w:hint="eastAsia"/>
          <w:bCs/>
          <w:snapToGrid w:val="0"/>
          <w:kern w:val="0"/>
          <w:sz w:val="28"/>
          <w:szCs w:val="28"/>
        </w:rPr>
        <w:t>京丰国用</w:t>
      </w:r>
      <w:proofErr w:type="gramEnd"/>
      <w:r w:rsidRPr="00AA3025">
        <w:rPr>
          <w:rFonts w:ascii="仿宋_GB2312" w:eastAsia="仿宋_GB2312" w:hAnsi="宋体" w:hint="eastAsia"/>
          <w:bCs/>
          <w:snapToGrid w:val="0"/>
          <w:kern w:val="0"/>
          <w:sz w:val="28"/>
          <w:szCs w:val="28"/>
        </w:rPr>
        <w:t>（2012出）第00123号] 、《房屋所有权证》[X</w:t>
      </w:r>
      <w:proofErr w:type="gramStart"/>
      <w:r w:rsidRPr="00AA3025">
        <w:rPr>
          <w:rFonts w:ascii="仿宋_GB2312" w:eastAsia="仿宋_GB2312" w:hAnsi="宋体" w:hint="eastAsia"/>
          <w:bCs/>
          <w:snapToGrid w:val="0"/>
          <w:kern w:val="0"/>
          <w:sz w:val="28"/>
          <w:szCs w:val="28"/>
        </w:rPr>
        <w:t>京房权证丰字</w:t>
      </w:r>
      <w:proofErr w:type="gramEnd"/>
      <w:r w:rsidRPr="00AA3025">
        <w:rPr>
          <w:rFonts w:ascii="仿宋_GB2312" w:eastAsia="仿宋_GB2312" w:hAnsi="宋体" w:hint="eastAsia"/>
          <w:bCs/>
          <w:snapToGrid w:val="0"/>
          <w:kern w:val="0"/>
          <w:sz w:val="28"/>
          <w:szCs w:val="28"/>
        </w:rPr>
        <w:t>第496079、481591号]、《不动产登记证明》[京（2019）丰不动产证明第0025294、0025683号]（复印件），估价对象已设定抵押权。权利人为中国华融资</w:t>
      </w:r>
      <w:proofErr w:type="gramStart"/>
      <w:r w:rsidRPr="00AA3025">
        <w:rPr>
          <w:rFonts w:ascii="仿宋_GB2312" w:eastAsia="仿宋_GB2312" w:hAnsi="宋体" w:hint="eastAsia"/>
          <w:bCs/>
          <w:snapToGrid w:val="0"/>
          <w:kern w:val="0"/>
          <w:sz w:val="28"/>
          <w:szCs w:val="28"/>
        </w:rPr>
        <w:t>产管理</w:t>
      </w:r>
      <w:proofErr w:type="gramEnd"/>
      <w:r w:rsidRPr="00AA3025">
        <w:rPr>
          <w:rFonts w:ascii="仿宋_GB2312" w:eastAsia="仿宋_GB2312" w:hAnsi="宋体" w:hint="eastAsia"/>
          <w:bCs/>
          <w:snapToGrid w:val="0"/>
          <w:kern w:val="0"/>
          <w:sz w:val="28"/>
          <w:szCs w:val="28"/>
        </w:rPr>
        <w:t>股份有限公司北京市分公司，与其他抵押物共同抵押的担保债权的数额为29700万元，债务履行期限自2019年6月20日起至2022年6月20日止。</w:t>
      </w:r>
      <w:r w:rsidR="00535AF1" w:rsidRPr="00EE20E8">
        <w:rPr>
          <w:rFonts w:ascii="仿宋_GB2312" w:eastAsia="仿宋_GB2312" w:hAnsi="宋体" w:hint="eastAsia"/>
          <w:bCs/>
          <w:snapToGrid w:val="0"/>
          <w:kern w:val="0"/>
          <w:sz w:val="28"/>
          <w:szCs w:val="28"/>
        </w:rPr>
        <w:t>截至价值时点，该笔他项权利登记尚未注销。</w:t>
      </w:r>
    </w:p>
    <w:p w14:paraId="26FC8C62"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（2）租赁权及其他</w:t>
      </w:r>
    </w:p>
    <w:p w14:paraId="41A24931" w14:textId="7766BA5D" w:rsidR="00BC26A3" w:rsidRDefault="004D396F" w:rsidP="004D396F">
      <w:pPr>
        <w:spacing w:line="440" w:lineRule="exact"/>
        <w:ind w:firstLineChars="200" w:firstLine="560"/>
        <w:rPr>
          <w:rFonts w:ascii="仿宋_GB2312" w:eastAsia="仿宋_GB2312" w:hAnsi="Arial" w:cs="Arial"/>
          <w:kern w:val="0"/>
          <w:sz w:val="28"/>
          <w:szCs w:val="28"/>
        </w:rPr>
      </w:pPr>
      <w:r w:rsidRPr="004D396F">
        <w:rPr>
          <w:rFonts w:ascii="仿宋_GB2312" w:eastAsia="仿宋_GB2312" w:hAnsi="Arial" w:cs="Arial" w:hint="eastAsia"/>
          <w:kern w:val="0"/>
          <w:sz w:val="28"/>
          <w:szCs w:val="28"/>
        </w:rPr>
        <w:t>根据不动产权利人介绍，截至价值时点，估价对象已全部出租。租赁情况如下：</w:t>
      </w:r>
    </w:p>
    <w:tbl>
      <w:tblPr>
        <w:tblW w:w="9299" w:type="dxa"/>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top w:w="57" w:type="dxa"/>
          <w:left w:w="57" w:type="dxa"/>
          <w:bottom w:w="57" w:type="dxa"/>
          <w:right w:w="57" w:type="dxa"/>
        </w:tblCellMar>
        <w:tblLook w:val="04A0" w:firstRow="1" w:lastRow="0" w:firstColumn="1" w:lastColumn="0" w:noHBand="0" w:noVBand="1"/>
      </w:tblPr>
      <w:tblGrid>
        <w:gridCol w:w="568"/>
        <w:gridCol w:w="851"/>
        <w:gridCol w:w="850"/>
        <w:gridCol w:w="993"/>
        <w:gridCol w:w="708"/>
        <w:gridCol w:w="1900"/>
        <w:gridCol w:w="1143"/>
        <w:gridCol w:w="1143"/>
        <w:gridCol w:w="1143"/>
      </w:tblGrid>
      <w:tr w:rsidR="004D396F" w:rsidRPr="006E02C2" w14:paraId="126F60F4" w14:textId="77777777" w:rsidTr="00AA3025">
        <w:trPr>
          <w:cantSplit/>
          <w:jc w:val="center"/>
        </w:trPr>
        <w:tc>
          <w:tcPr>
            <w:tcW w:w="568" w:type="dxa"/>
            <w:vMerge w:val="restart"/>
            <w:shd w:val="clear" w:color="auto" w:fill="auto"/>
            <w:noWrap/>
            <w:vAlign w:val="center"/>
            <w:hideMark/>
          </w:tcPr>
          <w:p w14:paraId="7B6C636A" w14:textId="77777777"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序号</w:t>
            </w:r>
            <w:r w:rsidRPr="006E02C2">
              <w:rPr>
                <w:rFonts w:ascii="Arial" w:eastAsia="华文细黑" w:hAnsi="Arial" w:cs="Arial"/>
                <w:b/>
                <w:bCs/>
                <w:color w:val="000000"/>
                <w:sz w:val="18"/>
                <w:szCs w:val="18"/>
              </w:rPr>
              <w:t xml:space="preserve">  </w:t>
            </w:r>
          </w:p>
        </w:tc>
        <w:tc>
          <w:tcPr>
            <w:tcW w:w="851" w:type="dxa"/>
            <w:vMerge w:val="restart"/>
            <w:shd w:val="clear" w:color="auto" w:fill="auto"/>
            <w:noWrap/>
            <w:vAlign w:val="center"/>
            <w:hideMark/>
          </w:tcPr>
          <w:p w14:paraId="082ED36B" w14:textId="77777777"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楼栋</w:t>
            </w:r>
            <w:r w:rsidRPr="006E02C2">
              <w:rPr>
                <w:rFonts w:ascii="Arial" w:eastAsia="华文细黑" w:hAnsi="Arial" w:cs="Arial"/>
                <w:b/>
                <w:bCs/>
                <w:color w:val="000000"/>
                <w:sz w:val="18"/>
                <w:szCs w:val="18"/>
              </w:rPr>
              <w:t xml:space="preserve">  </w:t>
            </w:r>
          </w:p>
        </w:tc>
        <w:tc>
          <w:tcPr>
            <w:tcW w:w="850" w:type="dxa"/>
            <w:vMerge w:val="restart"/>
            <w:shd w:val="clear" w:color="auto" w:fill="auto"/>
            <w:noWrap/>
            <w:vAlign w:val="center"/>
            <w:hideMark/>
          </w:tcPr>
          <w:p w14:paraId="077177BB" w14:textId="77777777"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房号</w:t>
            </w:r>
            <w:r w:rsidRPr="006E02C2">
              <w:rPr>
                <w:rFonts w:ascii="Arial" w:eastAsia="华文细黑" w:hAnsi="Arial" w:cs="Arial"/>
                <w:b/>
                <w:bCs/>
                <w:color w:val="000000"/>
                <w:sz w:val="18"/>
                <w:szCs w:val="18"/>
              </w:rPr>
              <w:t xml:space="preserve">  </w:t>
            </w:r>
          </w:p>
        </w:tc>
        <w:tc>
          <w:tcPr>
            <w:tcW w:w="993" w:type="dxa"/>
            <w:vMerge w:val="restart"/>
            <w:shd w:val="clear" w:color="auto" w:fill="auto"/>
            <w:noWrap/>
            <w:vAlign w:val="center"/>
            <w:hideMark/>
          </w:tcPr>
          <w:p w14:paraId="270AFBD4" w14:textId="65F2A9A1"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建筑面积</w:t>
            </w:r>
            <w:r w:rsidR="003F4BA8">
              <w:rPr>
                <w:rFonts w:ascii="Arial" w:eastAsia="华文细黑" w:hAnsi="Arial" w:cs="Arial" w:hint="eastAsia"/>
                <w:b/>
                <w:bCs/>
                <w:color w:val="000000"/>
                <w:sz w:val="18"/>
                <w:szCs w:val="18"/>
              </w:rPr>
              <w:t>（平方米）</w:t>
            </w:r>
            <w:r w:rsidRPr="006E02C2">
              <w:rPr>
                <w:rFonts w:ascii="Arial" w:eastAsia="华文细黑" w:hAnsi="Arial" w:cs="Arial"/>
                <w:b/>
                <w:bCs/>
                <w:color w:val="000000"/>
                <w:sz w:val="18"/>
                <w:szCs w:val="18"/>
              </w:rPr>
              <w:t xml:space="preserve">    </w:t>
            </w:r>
          </w:p>
        </w:tc>
        <w:tc>
          <w:tcPr>
            <w:tcW w:w="708" w:type="dxa"/>
            <w:vMerge w:val="restart"/>
            <w:shd w:val="clear" w:color="auto" w:fill="auto"/>
            <w:noWrap/>
            <w:vAlign w:val="center"/>
            <w:hideMark/>
          </w:tcPr>
          <w:p w14:paraId="6B6BC503" w14:textId="77777777"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现状</w:t>
            </w:r>
          </w:p>
        </w:tc>
        <w:tc>
          <w:tcPr>
            <w:tcW w:w="1900" w:type="dxa"/>
            <w:vMerge w:val="restart"/>
            <w:shd w:val="clear" w:color="auto" w:fill="auto"/>
            <w:noWrap/>
            <w:vAlign w:val="center"/>
            <w:hideMark/>
          </w:tcPr>
          <w:p w14:paraId="2071EB7E" w14:textId="77777777" w:rsidR="004D396F" w:rsidRPr="006E02C2" w:rsidRDefault="004D396F" w:rsidP="006B484D">
            <w:pPr>
              <w:widowControl/>
              <w:spacing w:line="240" w:lineRule="exact"/>
              <w:rPr>
                <w:rFonts w:ascii="Arial" w:eastAsia="华文细黑" w:hAnsi="Arial" w:cs="Arial"/>
                <w:b/>
                <w:bCs/>
                <w:color w:val="000000"/>
                <w:sz w:val="18"/>
                <w:szCs w:val="18"/>
              </w:rPr>
            </w:pPr>
            <w:r w:rsidRPr="006E02C2">
              <w:rPr>
                <w:rFonts w:ascii="Arial" w:eastAsia="华文细黑" w:hAnsi="Arial" w:cs="Arial"/>
                <w:b/>
                <w:bCs/>
                <w:color w:val="000000"/>
                <w:sz w:val="18"/>
                <w:szCs w:val="18"/>
              </w:rPr>
              <w:t>承租人</w:t>
            </w:r>
          </w:p>
        </w:tc>
        <w:tc>
          <w:tcPr>
            <w:tcW w:w="3429" w:type="dxa"/>
            <w:gridSpan w:val="3"/>
            <w:shd w:val="clear" w:color="auto" w:fill="auto"/>
            <w:noWrap/>
            <w:vAlign w:val="center"/>
            <w:hideMark/>
          </w:tcPr>
          <w:p w14:paraId="4D640DB9" w14:textId="77777777" w:rsidR="004D396F" w:rsidRPr="006E02C2" w:rsidRDefault="004D396F" w:rsidP="006B484D">
            <w:pPr>
              <w:widowControl/>
              <w:spacing w:line="240" w:lineRule="exact"/>
              <w:rPr>
                <w:rFonts w:ascii="Arial" w:eastAsia="华文细黑" w:hAnsi="Arial" w:cs="Arial"/>
                <w:b/>
                <w:bCs/>
                <w:sz w:val="18"/>
                <w:szCs w:val="18"/>
              </w:rPr>
            </w:pPr>
            <w:r w:rsidRPr="006E02C2">
              <w:rPr>
                <w:rFonts w:ascii="Arial" w:eastAsia="华文细黑" w:hAnsi="Arial" w:cs="Arial"/>
                <w:b/>
                <w:bCs/>
                <w:sz w:val="18"/>
                <w:szCs w:val="18"/>
              </w:rPr>
              <w:t>租赁期限</w:t>
            </w:r>
          </w:p>
        </w:tc>
      </w:tr>
      <w:tr w:rsidR="004D396F" w:rsidRPr="006E02C2" w14:paraId="058EE07A" w14:textId="77777777" w:rsidTr="00AA3025">
        <w:trPr>
          <w:cantSplit/>
          <w:jc w:val="center"/>
        </w:trPr>
        <w:tc>
          <w:tcPr>
            <w:tcW w:w="568" w:type="dxa"/>
            <w:vMerge/>
            <w:vAlign w:val="center"/>
            <w:hideMark/>
          </w:tcPr>
          <w:p w14:paraId="55E735F3"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851" w:type="dxa"/>
            <w:vMerge/>
            <w:vAlign w:val="center"/>
            <w:hideMark/>
          </w:tcPr>
          <w:p w14:paraId="220D85CB"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850" w:type="dxa"/>
            <w:vMerge/>
            <w:vAlign w:val="center"/>
            <w:hideMark/>
          </w:tcPr>
          <w:p w14:paraId="7BD28067"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993" w:type="dxa"/>
            <w:vMerge/>
            <w:vAlign w:val="center"/>
            <w:hideMark/>
          </w:tcPr>
          <w:p w14:paraId="5594F072"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708" w:type="dxa"/>
            <w:vMerge/>
            <w:vAlign w:val="center"/>
            <w:hideMark/>
          </w:tcPr>
          <w:p w14:paraId="4DD91703"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1900" w:type="dxa"/>
            <w:vMerge/>
            <w:vAlign w:val="center"/>
            <w:hideMark/>
          </w:tcPr>
          <w:p w14:paraId="1C54A083" w14:textId="77777777" w:rsidR="004D396F" w:rsidRPr="006E02C2" w:rsidRDefault="004D396F" w:rsidP="006B484D">
            <w:pPr>
              <w:widowControl/>
              <w:spacing w:line="240" w:lineRule="exact"/>
              <w:rPr>
                <w:rFonts w:ascii="Arial" w:eastAsia="华文细黑" w:hAnsi="Arial" w:cs="Arial"/>
                <w:b/>
                <w:bCs/>
                <w:color w:val="000000"/>
                <w:sz w:val="18"/>
                <w:szCs w:val="18"/>
              </w:rPr>
            </w:pPr>
          </w:p>
        </w:tc>
        <w:tc>
          <w:tcPr>
            <w:tcW w:w="1143" w:type="dxa"/>
            <w:shd w:val="clear" w:color="auto" w:fill="auto"/>
            <w:noWrap/>
            <w:vAlign w:val="center"/>
            <w:hideMark/>
          </w:tcPr>
          <w:p w14:paraId="759E93EF" w14:textId="77777777" w:rsidR="004D396F" w:rsidRPr="006E02C2" w:rsidRDefault="004D396F" w:rsidP="006B484D">
            <w:pPr>
              <w:widowControl/>
              <w:spacing w:line="240" w:lineRule="exact"/>
              <w:rPr>
                <w:rFonts w:ascii="Arial" w:eastAsia="华文细黑" w:hAnsi="Arial" w:cs="Arial"/>
                <w:b/>
                <w:bCs/>
                <w:sz w:val="18"/>
                <w:szCs w:val="18"/>
              </w:rPr>
            </w:pPr>
            <w:r w:rsidRPr="006E02C2">
              <w:rPr>
                <w:rFonts w:ascii="Arial" w:eastAsia="华文细黑" w:hAnsi="Arial" w:cs="Arial"/>
                <w:b/>
                <w:bCs/>
                <w:sz w:val="18"/>
                <w:szCs w:val="18"/>
              </w:rPr>
              <w:t>租赁期</w:t>
            </w:r>
          </w:p>
        </w:tc>
        <w:tc>
          <w:tcPr>
            <w:tcW w:w="1143" w:type="dxa"/>
            <w:shd w:val="clear" w:color="auto" w:fill="auto"/>
            <w:noWrap/>
            <w:vAlign w:val="center"/>
            <w:hideMark/>
          </w:tcPr>
          <w:p w14:paraId="5F9E2990" w14:textId="77777777" w:rsidR="004D396F" w:rsidRPr="006E02C2" w:rsidRDefault="004D396F" w:rsidP="006B484D">
            <w:pPr>
              <w:widowControl/>
              <w:spacing w:line="240" w:lineRule="exact"/>
              <w:rPr>
                <w:rFonts w:ascii="Arial" w:eastAsia="华文细黑" w:hAnsi="Arial" w:cs="Arial"/>
                <w:b/>
                <w:bCs/>
                <w:sz w:val="18"/>
                <w:szCs w:val="18"/>
              </w:rPr>
            </w:pPr>
            <w:proofErr w:type="gramStart"/>
            <w:r w:rsidRPr="006E02C2">
              <w:rPr>
                <w:rFonts w:ascii="Arial" w:eastAsia="华文细黑" w:hAnsi="Arial" w:cs="Arial"/>
                <w:b/>
                <w:bCs/>
                <w:sz w:val="18"/>
                <w:szCs w:val="18"/>
              </w:rPr>
              <w:t>起租日</w:t>
            </w:r>
            <w:proofErr w:type="gramEnd"/>
          </w:p>
        </w:tc>
        <w:tc>
          <w:tcPr>
            <w:tcW w:w="1143" w:type="dxa"/>
            <w:shd w:val="clear" w:color="auto" w:fill="auto"/>
            <w:noWrap/>
            <w:vAlign w:val="center"/>
            <w:hideMark/>
          </w:tcPr>
          <w:p w14:paraId="51AD6F2D" w14:textId="77777777" w:rsidR="004D396F" w:rsidRPr="006E02C2" w:rsidRDefault="004D396F" w:rsidP="006B484D">
            <w:pPr>
              <w:widowControl/>
              <w:spacing w:line="240" w:lineRule="exact"/>
              <w:rPr>
                <w:rFonts w:ascii="Arial" w:eastAsia="华文细黑" w:hAnsi="Arial" w:cs="Arial"/>
                <w:b/>
                <w:bCs/>
                <w:sz w:val="18"/>
                <w:szCs w:val="18"/>
              </w:rPr>
            </w:pPr>
            <w:r w:rsidRPr="006E02C2">
              <w:rPr>
                <w:rFonts w:ascii="Arial" w:eastAsia="华文细黑" w:hAnsi="Arial" w:cs="Arial"/>
                <w:b/>
                <w:bCs/>
                <w:sz w:val="18"/>
                <w:szCs w:val="18"/>
              </w:rPr>
              <w:t>届满日</w:t>
            </w:r>
          </w:p>
        </w:tc>
      </w:tr>
      <w:tr w:rsidR="004D396F" w:rsidRPr="006E02C2" w14:paraId="62F27103" w14:textId="77777777" w:rsidTr="00AA3025">
        <w:trPr>
          <w:cantSplit/>
          <w:jc w:val="center"/>
        </w:trPr>
        <w:tc>
          <w:tcPr>
            <w:tcW w:w="568" w:type="dxa"/>
            <w:shd w:val="clear" w:color="auto" w:fill="auto"/>
            <w:noWrap/>
            <w:vAlign w:val="center"/>
            <w:hideMark/>
          </w:tcPr>
          <w:p w14:paraId="5546549A" w14:textId="77777777" w:rsidR="004D396F" w:rsidRPr="006E02C2" w:rsidRDefault="004D396F" w:rsidP="006B484D">
            <w:pPr>
              <w:widowControl/>
              <w:spacing w:line="240" w:lineRule="exact"/>
              <w:rPr>
                <w:rFonts w:ascii="Arial" w:eastAsia="华文细黑" w:hAnsi="Arial" w:cs="Arial"/>
                <w:color w:val="000000"/>
                <w:sz w:val="18"/>
                <w:szCs w:val="18"/>
              </w:rPr>
            </w:pPr>
            <w:r w:rsidRPr="006E02C2">
              <w:rPr>
                <w:rFonts w:ascii="Arial" w:eastAsia="华文细黑" w:hAnsi="Arial" w:cs="Arial"/>
                <w:color w:val="000000"/>
                <w:sz w:val="18"/>
                <w:szCs w:val="18"/>
              </w:rPr>
              <w:t>1</w:t>
            </w:r>
          </w:p>
        </w:tc>
        <w:tc>
          <w:tcPr>
            <w:tcW w:w="851" w:type="dxa"/>
            <w:shd w:val="clear" w:color="auto" w:fill="auto"/>
            <w:noWrap/>
            <w:vAlign w:val="center"/>
            <w:hideMark/>
          </w:tcPr>
          <w:p w14:paraId="06287F33" w14:textId="479B70E1"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3</w:t>
            </w:r>
            <w:r w:rsidR="004D396F" w:rsidRPr="006E02C2">
              <w:rPr>
                <w:rFonts w:ascii="Arial" w:eastAsia="华文细黑" w:hAnsi="Arial" w:cs="Arial"/>
                <w:color w:val="000000"/>
                <w:sz w:val="18"/>
                <w:szCs w:val="18"/>
              </w:rPr>
              <w:t>号楼</w:t>
            </w:r>
            <w:r w:rsidR="004D396F" w:rsidRPr="006E02C2">
              <w:rPr>
                <w:rFonts w:ascii="Arial" w:eastAsia="华文细黑" w:hAnsi="Arial" w:cs="Arial"/>
                <w:color w:val="000000"/>
                <w:sz w:val="18"/>
                <w:szCs w:val="18"/>
              </w:rPr>
              <w:t xml:space="preserve">     </w:t>
            </w:r>
          </w:p>
        </w:tc>
        <w:tc>
          <w:tcPr>
            <w:tcW w:w="850" w:type="dxa"/>
            <w:shd w:val="clear" w:color="auto" w:fill="auto"/>
            <w:noWrap/>
            <w:vAlign w:val="center"/>
            <w:hideMark/>
          </w:tcPr>
          <w:p w14:paraId="5AA4868A" w14:textId="76931516"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93" w:type="dxa"/>
            <w:shd w:val="clear" w:color="auto" w:fill="auto"/>
            <w:noWrap/>
            <w:vAlign w:val="center"/>
            <w:hideMark/>
          </w:tcPr>
          <w:p w14:paraId="74CA531E" w14:textId="773B354C"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1340.42</w:t>
            </w:r>
          </w:p>
        </w:tc>
        <w:tc>
          <w:tcPr>
            <w:tcW w:w="708" w:type="dxa"/>
            <w:shd w:val="clear" w:color="auto" w:fill="auto"/>
            <w:noWrap/>
            <w:vAlign w:val="center"/>
            <w:hideMark/>
          </w:tcPr>
          <w:p w14:paraId="10E390D3" w14:textId="77777777" w:rsidR="004D396F" w:rsidRPr="006E02C2" w:rsidRDefault="004D396F" w:rsidP="006B484D">
            <w:pPr>
              <w:widowControl/>
              <w:spacing w:line="240" w:lineRule="exact"/>
              <w:rPr>
                <w:rFonts w:ascii="Arial" w:eastAsia="华文细黑" w:hAnsi="Arial" w:cs="Arial"/>
                <w:color w:val="000000"/>
                <w:sz w:val="18"/>
                <w:szCs w:val="18"/>
              </w:rPr>
            </w:pPr>
            <w:r w:rsidRPr="006E02C2">
              <w:rPr>
                <w:rFonts w:ascii="Arial" w:eastAsia="华文细黑" w:hAnsi="Arial" w:cs="Arial"/>
                <w:color w:val="000000"/>
                <w:sz w:val="18"/>
                <w:szCs w:val="18"/>
              </w:rPr>
              <w:t>租赁</w:t>
            </w:r>
          </w:p>
        </w:tc>
        <w:tc>
          <w:tcPr>
            <w:tcW w:w="1900" w:type="dxa"/>
            <w:shd w:val="clear" w:color="auto" w:fill="auto"/>
            <w:vAlign w:val="center"/>
            <w:hideMark/>
          </w:tcPr>
          <w:p w14:paraId="0537A9ED" w14:textId="7F4FBC91" w:rsidR="004D396F" w:rsidRPr="006E02C2" w:rsidRDefault="00AA3025" w:rsidP="006B484D">
            <w:pPr>
              <w:widowControl/>
              <w:spacing w:line="240" w:lineRule="exact"/>
              <w:rPr>
                <w:rFonts w:ascii="Arial" w:eastAsia="华文细黑" w:hAnsi="Arial" w:cs="Arial"/>
                <w:color w:val="000000"/>
                <w:sz w:val="18"/>
                <w:szCs w:val="18"/>
              </w:rPr>
            </w:pPr>
            <w:r w:rsidRPr="00AA3025">
              <w:rPr>
                <w:rFonts w:ascii="Arial" w:eastAsia="华文细黑" w:hAnsi="Arial" w:cs="Arial" w:hint="eastAsia"/>
                <w:color w:val="000000"/>
                <w:sz w:val="18"/>
                <w:szCs w:val="18"/>
              </w:rPr>
              <w:t>北京兰华轻骑摩托车销售中心</w:t>
            </w:r>
          </w:p>
        </w:tc>
        <w:tc>
          <w:tcPr>
            <w:tcW w:w="1143" w:type="dxa"/>
            <w:shd w:val="clear" w:color="auto" w:fill="auto"/>
            <w:noWrap/>
            <w:vAlign w:val="center"/>
            <w:hideMark/>
          </w:tcPr>
          <w:p w14:paraId="437E9036" w14:textId="5EB45428"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w:t>
            </w:r>
            <w:r w:rsidR="004D396F" w:rsidRPr="006E02C2">
              <w:rPr>
                <w:rFonts w:ascii="Arial" w:eastAsia="华文细黑" w:hAnsi="Arial" w:cs="Arial"/>
                <w:sz w:val="18"/>
                <w:szCs w:val="18"/>
              </w:rPr>
              <w:t>年</w:t>
            </w:r>
          </w:p>
        </w:tc>
        <w:tc>
          <w:tcPr>
            <w:tcW w:w="1143" w:type="dxa"/>
            <w:shd w:val="clear" w:color="auto" w:fill="auto"/>
            <w:noWrap/>
            <w:vAlign w:val="center"/>
            <w:hideMark/>
          </w:tcPr>
          <w:p w14:paraId="696F3A69" w14:textId="3C4ACD7D"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color w:val="000000"/>
                <w:sz w:val="18"/>
                <w:szCs w:val="18"/>
              </w:rPr>
              <w:t>201</w:t>
            </w:r>
            <w:r>
              <w:rPr>
                <w:rFonts w:ascii="Arial" w:eastAsia="华文细黑" w:hAnsi="Arial" w:cs="Arial" w:hint="eastAsia"/>
                <w:color w:val="000000"/>
                <w:sz w:val="18"/>
                <w:szCs w:val="18"/>
              </w:rPr>
              <w:t>9</w:t>
            </w:r>
            <w:r>
              <w:rPr>
                <w:rFonts w:ascii="Arial" w:eastAsia="华文细黑" w:hAnsi="Arial" w:cs="Arial"/>
                <w:color w:val="000000"/>
                <w:sz w:val="18"/>
                <w:szCs w:val="18"/>
              </w:rPr>
              <w:t>.</w:t>
            </w:r>
            <w:r>
              <w:rPr>
                <w:rFonts w:ascii="Arial" w:eastAsia="华文细黑" w:hAnsi="Arial" w:cs="Arial" w:hint="eastAsia"/>
                <w:color w:val="000000"/>
                <w:sz w:val="18"/>
                <w:szCs w:val="18"/>
              </w:rPr>
              <w:t>11</w:t>
            </w:r>
            <w:r>
              <w:rPr>
                <w:rFonts w:ascii="Arial" w:eastAsia="华文细黑" w:hAnsi="Arial" w:cs="Arial"/>
                <w:color w:val="000000"/>
                <w:sz w:val="18"/>
                <w:szCs w:val="18"/>
              </w:rPr>
              <w:t>.</w:t>
            </w:r>
            <w:r>
              <w:rPr>
                <w:rFonts w:ascii="Arial" w:eastAsia="华文细黑" w:hAnsi="Arial" w:cs="Arial" w:hint="eastAsia"/>
                <w:color w:val="000000"/>
                <w:sz w:val="18"/>
                <w:szCs w:val="18"/>
              </w:rPr>
              <w:t>1</w:t>
            </w:r>
          </w:p>
        </w:tc>
        <w:tc>
          <w:tcPr>
            <w:tcW w:w="1143" w:type="dxa"/>
            <w:shd w:val="clear" w:color="auto" w:fill="auto"/>
            <w:noWrap/>
            <w:vAlign w:val="center"/>
            <w:hideMark/>
          </w:tcPr>
          <w:p w14:paraId="6B20C354" w14:textId="73F3E925"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color w:val="000000"/>
                <w:sz w:val="18"/>
                <w:szCs w:val="18"/>
              </w:rPr>
              <w:t>20</w:t>
            </w:r>
            <w:r>
              <w:rPr>
                <w:rFonts w:ascii="Arial" w:eastAsia="华文细黑" w:hAnsi="Arial" w:cs="Arial" w:hint="eastAsia"/>
                <w:color w:val="000000"/>
                <w:sz w:val="18"/>
                <w:szCs w:val="18"/>
              </w:rPr>
              <w:t>29</w:t>
            </w:r>
            <w:r>
              <w:rPr>
                <w:rFonts w:ascii="Arial" w:eastAsia="华文细黑" w:hAnsi="Arial" w:cs="Arial"/>
                <w:color w:val="000000"/>
                <w:sz w:val="18"/>
                <w:szCs w:val="18"/>
              </w:rPr>
              <w:t>.</w:t>
            </w:r>
            <w:r>
              <w:rPr>
                <w:rFonts w:ascii="Arial" w:eastAsia="华文细黑" w:hAnsi="Arial" w:cs="Arial" w:hint="eastAsia"/>
                <w:color w:val="000000"/>
                <w:sz w:val="18"/>
                <w:szCs w:val="18"/>
              </w:rPr>
              <w:t>10</w:t>
            </w:r>
            <w:r>
              <w:rPr>
                <w:rFonts w:ascii="Arial" w:eastAsia="华文细黑" w:hAnsi="Arial" w:cs="Arial"/>
                <w:color w:val="000000"/>
                <w:sz w:val="18"/>
                <w:szCs w:val="18"/>
              </w:rPr>
              <w:t>.</w:t>
            </w:r>
            <w:r>
              <w:rPr>
                <w:rFonts w:ascii="Arial" w:eastAsia="华文细黑" w:hAnsi="Arial" w:cs="Arial" w:hint="eastAsia"/>
                <w:color w:val="000000"/>
                <w:sz w:val="18"/>
                <w:szCs w:val="18"/>
              </w:rPr>
              <w:t>31</w:t>
            </w:r>
          </w:p>
        </w:tc>
      </w:tr>
      <w:tr w:rsidR="004D396F" w:rsidRPr="006E02C2" w14:paraId="24CAC34B" w14:textId="77777777" w:rsidTr="00AA3025">
        <w:trPr>
          <w:cantSplit/>
          <w:jc w:val="center"/>
        </w:trPr>
        <w:tc>
          <w:tcPr>
            <w:tcW w:w="568" w:type="dxa"/>
            <w:shd w:val="clear" w:color="auto" w:fill="auto"/>
            <w:noWrap/>
            <w:vAlign w:val="center"/>
            <w:hideMark/>
          </w:tcPr>
          <w:p w14:paraId="09E677E7" w14:textId="77777777" w:rsidR="004D396F" w:rsidRPr="006E02C2" w:rsidRDefault="004D396F" w:rsidP="006B484D">
            <w:pPr>
              <w:widowControl/>
              <w:spacing w:line="240" w:lineRule="exact"/>
              <w:rPr>
                <w:rFonts w:ascii="Arial" w:eastAsia="华文细黑" w:hAnsi="Arial" w:cs="Arial"/>
                <w:color w:val="000000"/>
                <w:sz w:val="18"/>
                <w:szCs w:val="18"/>
              </w:rPr>
            </w:pPr>
            <w:r w:rsidRPr="006E02C2">
              <w:rPr>
                <w:rFonts w:ascii="Arial" w:eastAsia="华文细黑" w:hAnsi="Arial" w:cs="Arial"/>
                <w:color w:val="000000"/>
                <w:sz w:val="18"/>
                <w:szCs w:val="18"/>
              </w:rPr>
              <w:t>2</w:t>
            </w:r>
          </w:p>
        </w:tc>
        <w:tc>
          <w:tcPr>
            <w:tcW w:w="851" w:type="dxa"/>
            <w:shd w:val="clear" w:color="auto" w:fill="auto"/>
            <w:noWrap/>
            <w:vAlign w:val="center"/>
            <w:hideMark/>
          </w:tcPr>
          <w:p w14:paraId="69929D66" w14:textId="49598251"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4</w:t>
            </w:r>
            <w:r w:rsidR="004D396F" w:rsidRPr="006E02C2">
              <w:rPr>
                <w:rFonts w:ascii="Arial" w:eastAsia="华文细黑" w:hAnsi="Arial" w:cs="Arial"/>
                <w:color w:val="000000"/>
                <w:sz w:val="18"/>
                <w:szCs w:val="18"/>
              </w:rPr>
              <w:t>号楼</w:t>
            </w:r>
            <w:r w:rsidR="004D396F" w:rsidRPr="006E02C2">
              <w:rPr>
                <w:rFonts w:ascii="Arial" w:eastAsia="华文细黑" w:hAnsi="Arial" w:cs="Arial"/>
                <w:color w:val="000000"/>
                <w:sz w:val="18"/>
                <w:szCs w:val="18"/>
              </w:rPr>
              <w:t xml:space="preserve">     </w:t>
            </w:r>
          </w:p>
        </w:tc>
        <w:tc>
          <w:tcPr>
            <w:tcW w:w="850" w:type="dxa"/>
            <w:shd w:val="clear" w:color="auto" w:fill="auto"/>
            <w:noWrap/>
            <w:vAlign w:val="center"/>
            <w:hideMark/>
          </w:tcPr>
          <w:p w14:paraId="38AD5302" w14:textId="31FD7EFF"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B101</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B102</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B103</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B104</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B105</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B106</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B107</w:t>
            </w:r>
          </w:p>
        </w:tc>
        <w:tc>
          <w:tcPr>
            <w:tcW w:w="993" w:type="dxa"/>
            <w:shd w:val="clear" w:color="auto" w:fill="auto"/>
            <w:noWrap/>
            <w:vAlign w:val="center"/>
            <w:hideMark/>
          </w:tcPr>
          <w:p w14:paraId="6C563E5A" w14:textId="2D449343"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3035.67</w:t>
            </w:r>
          </w:p>
        </w:tc>
        <w:tc>
          <w:tcPr>
            <w:tcW w:w="708" w:type="dxa"/>
            <w:shd w:val="clear" w:color="auto" w:fill="auto"/>
            <w:noWrap/>
            <w:vAlign w:val="center"/>
            <w:hideMark/>
          </w:tcPr>
          <w:p w14:paraId="43A2FF9A" w14:textId="77777777" w:rsidR="004D396F" w:rsidRPr="006E02C2" w:rsidRDefault="004D396F" w:rsidP="006B484D">
            <w:pPr>
              <w:widowControl/>
              <w:spacing w:line="240" w:lineRule="exact"/>
              <w:rPr>
                <w:rFonts w:ascii="Arial" w:eastAsia="华文细黑" w:hAnsi="Arial" w:cs="Arial"/>
                <w:color w:val="000000"/>
                <w:sz w:val="18"/>
                <w:szCs w:val="18"/>
              </w:rPr>
            </w:pPr>
            <w:r w:rsidRPr="006E02C2">
              <w:rPr>
                <w:rFonts w:ascii="Arial" w:eastAsia="华文细黑" w:hAnsi="Arial" w:cs="Arial"/>
                <w:color w:val="000000"/>
                <w:sz w:val="18"/>
                <w:szCs w:val="18"/>
              </w:rPr>
              <w:t>租赁</w:t>
            </w:r>
          </w:p>
        </w:tc>
        <w:tc>
          <w:tcPr>
            <w:tcW w:w="1900" w:type="dxa"/>
            <w:shd w:val="clear" w:color="auto" w:fill="auto"/>
            <w:vAlign w:val="center"/>
            <w:hideMark/>
          </w:tcPr>
          <w:p w14:paraId="5F3488FD" w14:textId="300B8A87" w:rsidR="004D396F" w:rsidRPr="006E02C2" w:rsidRDefault="008F7C6D"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许志国</w:t>
            </w:r>
          </w:p>
        </w:tc>
        <w:tc>
          <w:tcPr>
            <w:tcW w:w="1143" w:type="dxa"/>
            <w:shd w:val="clear" w:color="auto" w:fill="auto"/>
            <w:noWrap/>
            <w:vAlign w:val="center"/>
            <w:hideMark/>
          </w:tcPr>
          <w:p w14:paraId="7D784E23" w14:textId="6EDAA833"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w:t>
            </w:r>
            <w:r w:rsidR="004D396F" w:rsidRPr="006E02C2">
              <w:rPr>
                <w:rFonts w:ascii="Arial" w:eastAsia="华文细黑" w:hAnsi="Arial" w:cs="Arial"/>
                <w:sz w:val="18"/>
                <w:szCs w:val="18"/>
              </w:rPr>
              <w:t>年</w:t>
            </w:r>
            <w:r>
              <w:rPr>
                <w:rFonts w:ascii="Arial" w:eastAsia="华文细黑" w:hAnsi="Arial" w:cs="Arial" w:hint="eastAsia"/>
                <w:sz w:val="18"/>
                <w:szCs w:val="18"/>
              </w:rPr>
              <w:t>零</w:t>
            </w:r>
            <w:r>
              <w:rPr>
                <w:rFonts w:ascii="Arial" w:eastAsia="华文细黑" w:hAnsi="Arial" w:cs="Arial" w:hint="eastAsia"/>
                <w:sz w:val="18"/>
                <w:szCs w:val="18"/>
              </w:rPr>
              <w:t>10</w:t>
            </w:r>
            <w:r>
              <w:rPr>
                <w:rFonts w:ascii="Arial" w:eastAsia="华文细黑" w:hAnsi="Arial" w:cs="Arial" w:hint="eastAsia"/>
                <w:sz w:val="18"/>
                <w:szCs w:val="18"/>
              </w:rPr>
              <w:t>个月</w:t>
            </w:r>
          </w:p>
        </w:tc>
        <w:tc>
          <w:tcPr>
            <w:tcW w:w="1143" w:type="dxa"/>
            <w:shd w:val="clear" w:color="auto" w:fill="auto"/>
            <w:noWrap/>
            <w:vAlign w:val="center"/>
            <w:hideMark/>
          </w:tcPr>
          <w:p w14:paraId="0B5A9B11" w14:textId="2C2D4FA3"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color w:val="000000"/>
                <w:sz w:val="18"/>
                <w:szCs w:val="18"/>
              </w:rPr>
              <w:t>2017.</w:t>
            </w:r>
            <w:r>
              <w:rPr>
                <w:rFonts w:ascii="Arial" w:eastAsia="华文细黑" w:hAnsi="Arial" w:cs="Arial" w:hint="eastAsia"/>
                <w:color w:val="000000"/>
                <w:sz w:val="18"/>
                <w:szCs w:val="18"/>
              </w:rPr>
              <w:t>11</w:t>
            </w:r>
            <w:r>
              <w:rPr>
                <w:rFonts w:ascii="Arial" w:eastAsia="华文细黑" w:hAnsi="Arial" w:cs="Arial"/>
                <w:color w:val="000000"/>
                <w:sz w:val="18"/>
                <w:szCs w:val="18"/>
              </w:rPr>
              <w:t>.</w:t>
            </w:r>
            <w:r>
              <w:rPr>
                <w:rFonts w:ascii="Arial" w:eastAsia="华文细黑" w:hAnsi="Arial" w:cs="Arial" w:hint="eastAsia"/>
                <w:color w:val="000000"/>
                <w:sz w:val="18"/>
                <w:szCs w:val="18"/>
              </w:rPr>
              <w:t>1</w:t>
            </w:r>
          </w:p>
        </w:tc>
        <w:tc>
          <w:tcPr>
            <w:tcW w:w="1143" w:type="dxa"/>
            <w:shd w:val="clear" w:color="auto" w:fill="auto"/>
            <w:noWrap/>
            <w:vAlign w:val="center"/>
            <w:hideMark/>
          </w:tcPr>
          <w:p w14:paraId="2DFB8284" w14:textId="2DFD5771" w:rsidR="004D396F" w:rsidRPr="006E02C2" w:rsidRDefault="00AA3025" w:rsidP="006B484D">
            <w:pPr>
              <w:widowControl/>
              <w:spacing w:line="240" w:lineRule="exact"/>
              <w:rPr>
                <w:rFonts w:ascii="Arial" w:eastAsia="华文细黑" w:hAnsi="Arial" w:cs="Arial"/>
                <w:color w:val="000000"/>
                <w:sz w:val="18"/>
                <w:szCs w:val="18"/>
              </w:rPr>
            </w:pPr>
            <w:r>
              <w:rPr>
                <w:rFonts w:ascii="Arial" w:eastAsia="华文细黑" w:hAnsi="Arial" w:cs="Arial"/>
                <w:color w:val="000000"/>
                <w:sz w:val="18"/>
                <w:szCs w:val="18"/>
              </w:rPr>
              <w:t>20</w:t>
            </w:r>
            <w:r>
              <w:rPr>
                <w:rFonts w:ascii="Arial" w:eastAsia="华文细黑" w:hAnsi="Arial" w:cs="Arial" w:hint="eastAsia"/>
                <w:color w:val="000000"/>
                <w:sz w:val="18"/>
                <w:szCs w:val="18"/>
              </w:rPr>
              <w:t>28</w:t>
            </w:r>
            <w:r>
              <w:rPr>
                <w:rFonts w:ascii="Arial" w:eastAsia="华文细黑" w:hAnsi="Arial" w:cs="Arial"/>
                <w:color w:val="000000"/>
                <w:sz w:val="18"/>
                <w:szCs w:val="18"/>
              </w:rPr>
              <w:t>.</w:t>
            </w:r>
            <w:r>
              <w:rPr>
                <w:rFonts w:ascii="Arial" w:eastAsia="华文细黑" w:hAnsi="Arial" w:cs="Arial" w:hint="eastAsia"/>
                <w:color w:val="000000"/>
                <w:sz w:val="18"/>
                <w:szCs w:val="18"/>
              </w:rPr>
              <w:t>8</w:t>
            </w:r>
            <w:r>
              <w:rPr>
                <w:rFonts w:ascii="Arial" w:eastAsia="华文细黑" w:hAnsi="Arial" w:cs="Arial"/>
                <w:color w:val="000000"/>
                <w:sz w:val="18"/>
                <w:szCs w:val="18"/>
              </w:rPr>
              <w:t>.</w:t>
            </w:r>
            <w:r>
              <w:rPr>
                <w:rFonts w:ascii="Arial" w:eastAsia="华文细黑" w:hAnsi="Arial" w:cs="Arial" w:hint="eastAsia"/>
                <w:color w:val="000000"/>
                <w:sz w:val="18"/>
                <w:szCs w:val="18"/>
              </w:rPr>
              <w:t>31</w:t>
            </w:r>
          </w:p>
        </w:tc>
      </w:tr>
      <w:tr w:rsidR="000E2042" w:rsidRPr="006E02C2" w14:paraId="1C14384F" w14:textId="77777777" w:rsidTr="00AC1D29">
        <w:trPr>
          <w:cantSplit/>
          <w:jc w:val="center"/>
        </w:trPr>
        <w:tc>
          <w:tcPr>
            <w:tcW w:w="2269" w:type="dxa"/>
            <w:gridSpan w:val="3"/>
            <w:shd w:val="clear" w:color="auto" w:fill="auto"/>
            <w:noWrap/>
            <w:vAlign w:val="center"/>
          </w:tcPr>
          <w:p w14:paraId="295DAB69" w14:textId="0FF1F466" w:rsidR="000E2042" w:rsidRDefault="000E2042"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合计</w:t>
            </w:r>
          </w:p>
        </w:tc>
        <w:tc>
          <w:tcPr>
            <w:tcW w:w="993" w:type="dxa"/>
            <w:shd w:val="clear" w:color="auto" w:fill="auto"/>
            <w:noWrap/>
            <w:vAlign w:val="center"/>
          </w:tcPr>
          <w:p w14:paraId="0985979E" w14:textId="503997D7" w:rsidR="000E2042" w:rsidRDefault="000E2042"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4376.09</w:t>
            </w:r>
          </w:p>
        </w:tc>
        <w:tc>
          <w:tcPr>
            <w:tcW w:w="6037" w:type="dxa"/>
            <w:gridSpan w:val="5"/>
            <w:shd w:val="clear" w:color="auto" w:fill="auto"/>
            <w:noWrap/>
            <w:vAlign w:val="center"/>
          </w:tcPr>
          <w:p w14:paraId="01BF1EFB" w14:textId="4AB321C3" w:rsidR="000E2042" w:rsidRDefault="000E2042" w:rsidP="006B484D">
            <w:pPr>
              <w:widowControl/>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3B215184" w14:textId="77777777" w:rsidR="004D396F" w:rsidRPr="004D396F" w:rsidRDefault="004D396F" w:rsidP="004D396F">
      <w:pPr>
        <w:spacing w:line="440" w:lineRule="exact"/>
        <w:ind w:firstLineChars="200" w:firstLine="560"/>
        <w:rPr>
          <w:rFonts w:ascii="仿宋_GB2312" w:eastAsia="仿宋_GB2312" w:hAnsi="Arial" w:cs="Arial"/>
          <w:kern w:val="0"/>
          <w:sz w:val="28"/>
          <w:szCs w:val="28"/>
        </w:rPr>
      </w:pPr>
      <w:r w:rsidRPr="004D396F">
        <w:rPr>
          <w:rFonts w:ascii="仿宋_GB2312" w:eastAsia="仿宋_GB2312" w:hAnsi="Arial" w:cs="Arial" w:hint="eastAsia"/>
          <w:kern w:val="0"/>
          <w:sz w:val="28"/>
          <w:szCs w:val="28"/>
        </w:rPr>
        <w:t>本次评估设定估价对象存在租赁权。</w:t>
      </w:r>
    </w:p>
    <w:p w14:paraId="3B088343" w14:textId="0840F5D8" w:rsidR="004D396F" w:rsidRPr="00EE20E8" w:rsidRDefault="004D396F" w:rsidP="004D396F">
      <w:pPr>
        <w:spacing w:line="440" w:lineRule="exact"/>
        <w:ind w:firstLineChars="200" w:firstLine="560"/>
        <w:rPr>
          <w:rFonts w:ascii="仿宋_GB2312" w:eastAsia="仿宋_GB2312" w:hAnsi="Arial" w:cs="Arial"/>
          <w:kern w:val="0"/>
          <w:sz w:val="28"/>
          <w:szCs w:val="28"/>
        </w:rPr>
      </w:pPr>
      <w:r w:rsidRPr="004D396F">
        <w:rPr>
          <w:rFonts w:ascii="仿宋_GB2312" w:eastAsia="仿宋_GB2312" w:hAnsi="Arial" w:cs="Arial" w:hint="eastAsia"/>
          <w:kern w:val="0"/>
          <w:sz w:val="28"/>
          <w:szCs w:val="28"/>
        </w:rPr>
        <w:t>根据不动产权利人介绍，截至价值时点，估价对象未设定地役权等其他他项权利。本次评估设定估价对象不存在地役权等其他他项权利。</w:t>
      </w:r>
    </w:p>
    <w:p w14:paraId="09DEC27B" w14:textId="77777777" w:rsidR="00195F35" w:rsidRPr="00EE20E8" w:rsidRDefault="00195F35" w:rsidP="00EE20E8">
      <w:pPr>
        <w:widowControl/>
        <w:adjustRightInd w:val="0"/>
        <w:snapToGrid w:val="0"/>
        <w:spacing w:line="440" w:lineRule="exact"/>
        <w:ind w:firstLineChars="200" w:firstLine="562"/>
        <w:textAlignment w:val="bottom"/>
        <w:rPr>
          <w:rFonts w:ascii="仿宋_GB2312" w:eastAsia="仿宋_GB2312" w:hAnsi="Arial Narrow"/>
          <w:b/>
          <w:bCs/>
          <w:snapToGrid w:val="0"/>
          <w:kern w:val="0"/>
          <w:sz w:val="28"/>
          <w:szCs w:val="28"/>
        </w:rPr>
      </w:pPr>
    </w:p>
    <w:p w14:paraId="41D7AED1" w14:textId="77777777" w:rsidR="00195F35" w:rsidRPr="00EE20E8" w:rsidRDefault="003753F0" w:rsidP="00EE20E8">
      <w:pPr>
        <w:pStyle w:val="2"/>
        <w:spacing w:line="440" w:lineRule="exact"/>
        <w:rPr>
          <w:rFonts w:ascii="仿宋_GB2312" w:eastAsia="仿宋_GB2312"/>
          <w:snapToGrid w:val="0"/>
          <w:sz w:val="28"/>
          <w:szCs w:val="28"/>
        </w:rPr>
      </w:pPr>
      <w:bookmarkStart w:id="8" w:name="_Toc452457354"/>
      <w:r w:rsidRPr="00EE20E8">
        <w:rPr>
          <w:rFonts w:ascii="仿宋_GB2312" w:eastAsia="仿宋_GB2312" w:hint="eastAsia"/>
          <w:snapToGrid w:val="0"/>
          <w:sz w:val="28"/>
          <w:szCs w:val="28"/>
        </w:rPr>
        <w:t>三、抵押物区位状况分析</w:t>
      </w:r>
      <w:bookmarkEnd w:id="8"/>
    </w:p>
    <w:p w14:paraId="0A5A625E"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1.位置状况</w:t>
      </w:r>
    </w:p>
    <w:p w14:paraId="686852E3" w14:textId="725AB69B" w:rsidR="00BC26A3" w:rsidRPr="00EE20E8"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估价对象位于北京市丰台区万兴路1号院，地处丰台区长辛店镇政府西侧，位于园博园西侧。估价对象距西五环（</w:t>
      </w:r>
      <w:proofErr w:type="gramStart"/>
      <w:r w:rsidRPr="002A15BB">
        <w:rPr>
          <w:rFonts w:ascii="仿宋_GB2312" w:eastAsia="仿宋_GB2312" w:hAnsi="Arial" w:cs="Arial" w:hint="eastAsia"/>
          <w:kern w:val="0"/>
          <w:sz w:val="28"/>
          <w:szCs w:val="28"/>
        </w:rPr>
        <w:t>园博园桥</w:t>
      </w:r>
      <w:proofErr w:type="gramEnd"/>
      <w:r w:rsidRPr="002A15BB">
        <w:rPr>
          <w:rFonts w:ascii="仿宋_GB2312" w:eastAsia="仿宋_GB2312" w:hAnsi="Arial" w:cs="Arial" w:hint="eastAsia"/>
          <w:kern w:val="0"/>
          <w:sz w:val="28"/>
          <w:szCs w:val="28"/>
        </w:rPr>
        <w:t>）约2.7公里。估价对象地理位置条件较好。</w:t>
      </w:r>
    </w:p>
    <w:p w14:paraId="0540C60E"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2.商业繁华度</w:t>
      </w:r>
    </w:p>
    <w:p w14:paraId="20FAB6AB" w14:textId="1B8D0BBB" w:rsidR="00BC26A3" w:rsidRPr="00EE20E8"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估价对象位于丰台区长辛店镇政府西侧，估价对象周边大型商业较少，</w:t>
      </w:r>
      <w:r w:rsidRPr="002A15BB">
        <w:rPr>
          <w:rFonts w:ascii="仿宋_GB2312" w:eastAsia="仿宋_GB2312" w:hAnsi="Arial" w:cs="Arial" w:hint="eastAsia"/>
          <w:kern w:val="0"/>
          <w:sz w:val="28"/>
          <w:szCs w:val="28"/>
        </w:rPr>
        <w:lastRenderedPageBreak/>
        <w:t>多为社区配套商业，人流量一般，主要消费人群为周边常住人口及该项目办公人群，综合评价商业繁华度一般。</w:t>
      </w:r>
    </w:p>
    <w:p w14:paraId="4D3E7EB5"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3.交通状况</w:t>
      </w:r>
    </w:p>
    <w:p w14:paraId="718FD59F" w14:textId="6C24CC91" w:rsidR="00BC26A3" w:rsidRPr="00EE20E8"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估价对象紧邻城市支路－</w:t>
      </w:r>
      <w:proofErr w:type="gramStart"/>
      <w:r w:rsidRPr="002A15BB">
        <w:rPr>
          <w:rFonts w:ascii="仿宋_GB2312" w:eastAsia="仿宋_GB2312" w:hAnsi="Arial" w:cs="Arial" w:hint="eastAsia"/>
          <w:kern w:val="0"/>
          <w:sz w:val="28"/>
          <w:szCs w:val="28"/>
        </w:rPr>
        <w:t>园博西</w:t>
      </w:r>
      <w:proofErr w:type="gramEnd"/>
      <w:r w:rsidRPr="002A15BB">
        <w:rPr>
          <w:rFonts w:ascii="仿宋_GB2312" w:eastAsia="仿宋_GB2312" w:hAnsi="Arial" w:cs="Arial" w:hint="eastAsia"/>
          <w:kern w:val="0"/>
          <w:sz w:val="28"/>
          <w:szCs w:val="28"/>
        </w:rPr>
        <w:t>二路，东距西五环中路约2.7公里，南距京港澳高速约3.6公里，周边路网较为密集，行车出入较为便捷。周边有843路、专55路、626路等公交线路，紧邻地铁14号线，公交便捷度较好。周边有公共停车场，停车便利。综合评价整体交通便捷度较好。</w:t>
      </w:r>
    </w:p>
    <w:p w14:paraId="360315DF"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4.环境状况</w:t>
      </w:r>
    </w:p>
    <w:p w14:paraId="2F6ACF13" w14:textId="522D6621" w:rsidR="00BC26A3" w:rsidRPr="00EE20E8" w:rsidRDefault="00B953DB" w:rsidP="002A15BB">
      <w:pPr>
        <w:spacing w:line="440" w:lineRule="exact"/>
        <w:ind w:firstLineChars="200" w:firstLine="560"/>
        <w:rPr>
          <w:rFonts w:ascii="仿宋_GB2312" w:eastAsia="仿宋_GB2312" w:hAnsi="Arial" w:cs="Arial"/>
          <w:kern w:val="0"/>
          <w:sz w:val="28"/>
          <w:szCs w:val="28"/>
        </w:rPr>
      </w:pPr>
      <w:r>
        <w:rPr>
          <w:rFonts w:ascii="仿宋_GB2312" w:eastAsia="仿宋_GB2312" w:hAnsi="Arial" w:cs="Arial" w:hint="eastAsia"/>
          <w:kern w:val="0"/>
          <w:sz w:val="28"/>
          <w:szCs w:val="28"/>
        </w:rPr>
        <w:t>估价对象</w:t>
      </w:r>
      <w:r w:rsidR="002A15BB" w:rsidRPr="002A15BB">
        <w:rPr>
          <w:rFonts w:ascii="仿宋_GB2312" w:eastAsia="仿宋_GB2312" w:hAnsi="Arial" w:cs="Arial" w:hint="eastAsia"/>
          <w:kern w:val="0"/>
          <w:sz w:val="28"/>
          <w:szCs w:val="28"/>
        </w:rPr>
        <w:t>周边约2公里有北京园博园、晓月郊野公园、中心公园等景观与人文设施，自然环境及人文环境较好，区域卫生条件较好，综合考虑环境状况较好。</w:t>
      </w:r>
    </w:p>
    <w:p w14:paraId="2F96D52F" w14:textId="77777777" w:rsidR="00BC26A3" w:rsidRPr="00EE20E8" w:rsidRDefault="00BC26A3"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5.外部配套设施状况</w:t>
      </w:r>
    </w:p>
    <w:p w14:paraId="11661B2A" w14:textId="77777777" w:rsidR="002A15BB" w:rsidRPr="002A15BB"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估价对象所处区域目前已拥有完善的基础设施配套保障，区内大部分区域基础设施配套目前可达到“七通”（通路、通电、通讯、通上水、通下水、通燃气、通热）条件，且保证程度较高。</w:t>
      </w:r>
    </w:p>
    <w:p w14:paraId="152CD681" w14:textId="2F3C9859" w:rsidR="002A15BB" w:rsidRPr="002A15BB"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周边2公里内的公共服务配套设施较齐备，有购物场所（世纪华联超市、华冠超市</w:t>
      </w:r>
      <w:r w:rsidR="00C7778A">
        <w:rPr>
          <w:rFonts w:ascii="仿宋_GB2312" w:eastAsia="仿宋_GB2312" w:hAnsi="Arial" w:cs="Arial" w:hint="eastAsia"/>
          <w:kern w:val="0"/>
          <w:sz w:val="28"/>
          <w:szCs w:val="28"/>
        </w:rPr>
        <w:t>等</w:t>
      </w:r>
      <w:r w:rsidRPr="002A15BB">
        <w:rPr>
          <w:rFonts w:ascii="仿宋_GB2312" w:eastAsia="仿宋_GB2312" w:hAnsi="Arial" w:cs="Arial" w:hint="eastAsia"/>
          <w:kern w:val="0"/>
          <w:sz w:val="28"/>
          <w:szCs w:val="28"/>
        </w:rPr>
        <w:t>）、医院（张郭庄村社区卫生服务站、二七北社区卫生中心</w:t>
      </w:r>
      <w:r w:rsidR="00C7778A">
        <w:rPr>
          <w:rFonts w:ascii="仿宋_GB2312" w:eastAsia="仿宋_GB2312" w:hAnsi="Arial" w:cs="Arial" w:hint="eastAsia"/>
          <w:kern w:val="0"/>
          <w:sz w:val="28"/>
          <w:szCs w:val="28"/>
        </w:rPr>
        <w:t>等</w:t>
      </w:r>
      <w:r w:rsidRPr="002A15BB">
        <w:rPr>
          <w:rFonts w:ascii="仿宋_GB2312" w:eastAsia="仿宋_GB2312" w:hAnsi="Arial" w:cs="Arial" w:hint="eastAsia"/>
          <w:kern w:val="0"/>
          <w:sz w:val="28"/>
          <w:szCs w:val="28"/>
        </w:rPr>
        <w:t>）、银行（中国工商银行、北京农商银行</w:t>
      </w:r>
      <w:r w:rsidR="00C7778A">
        <w:rPr>
          <w:rFonts w:ascii="仿宋_GB2312" w:eastAsia="仿宋_GB2312" w:hAnsi="Arial" w:cs="Arial" w:hint="eastAsia"/>
          <w:kern w:val="0"/>
          <w:sz w:val="28"/>
          <w:szCs w:val="28"/>
        </w:rPr>
        <w:t>等</w:t>
      </w:r>
      <w:r w:rsidRPr="002A15BB">
        <w:rPr>
          <w:rFonts w:ascii="仿宋_GB2312" w:eastAsia="仿宋_GB2312" w:hAnsi="Arial" w:cs="Arial" w:hint="eastAsia"/>
          <w:kern w:val="0"/>
          <w:sz w:val="28"/>
          <w:szCs w:val="28"/>
        </w:rPr>
        <w:t>）、学校（张郭庄村幼儿园、北京市丰台区槐树岭学校、丰台第一小学</w:t>
      </w:r>
      <w:r w:rsidR="00C7778A">
        <w:rPr>
          <w:rFonts w:ascii="仿宋_GB2312" w:eastAsia="仿宋_GB2312" w:hAnsi="Arial" w:cs="Arial" w:hint="eastAsia"/>
          <w:kern w:val="0"/>
          <w:sz w:val="28"/>
          <w:szCs w:val="28"/>
        </w:rPr>
        <w:t>等</w:t>
      </w:r>
      <w:r w:rsidRPr="002A15BB">
        <w:rPr>
          <w:rFonts w:ascii="仿宋_GB2312" w:eastAsia="仿宋_GB2312" w:hAnsi="Arial" w:cs="Arial" w:hint="eastAsia"/>
          <w:kern w:val="0"/>
          <w:sz w:val="28"/>
          <w:szCs w:val="28"/>
        </w:rPr>
        <w:t>）、餐饮等公共服务配套设施。</w:t>
      </w:r>
    </w:p>
    <w:p w14:paraId="1254EB81" w14:textId="5D6ACCEC" w:rsidR="00BC26A3" w:rsidRPr="00EE20E8" w:rsidRDefault="002A15BB" w:rsidP="002A15BB">
      <w:pPr>
        <w:spacing w:line="440" w:lineRule="exact"/>
        <w:ind w:firstLineChars="200" w:firstLine="560"/>
        <w:rPr>
          <w:rFonts w:ascii="仿宋_GB2312" w:eastAsia="仿宋_GB2312" w:hAnsi="Arial" w:cs="Arial"/>
          <w:kern w:val="0"/>
          <w:sz w:val="28"/>
          <w:szCs w:val="28"/>
        </w:rPr>
      </w:pPr>
      <w:r w:rsidRPr="002A15BB">
        <w:rPr>
          <w:rFonts w:ascii="仿宋_GB2312" w:eastAsia="仿宋_GB2312" w:hAnsi="Arial" w:cs="Arial" w:hint="eastAsia"/>
          <w:kern w:val="0"/>
          <w:sz w:val="28"/>
          <w:szCs w:val="28"/>
        </w:rPr>
        <w:t>综上，估价对象位于地理位置条件较好，商业繁华度一般，所在区位整体交通便捷度较好，环境状况较好，基础设施达到</w:t>
      </w:r>
      <w:r w:rsidR="00C7778A">
        <w:rPr>
          <w:rFonts w:ascii="仿宋_GB2312" w:eastAsia="仿宋_GB2312" w:hAnsi="Arial" w:cs="Arial" w:hint="eastAsia"/>
          <w:kern w:val="0"/>
          <w:sz w:val="28"/>
          <w:szCs w:val="28"/>
        </w:rPr>
        <w:t>“</w:t>
      </w:r>
      <w:r w:rsidRPr="002A15BB">
        <w:rPr>
          <w:rFonts w:ascii="仿宋_GB2312" w:eastAsia="仿宋_GB2312" w:hAnsi="Arial" w:cs="Arial" w:hint="eastAsia"/>
          <w:kern w:val="0"/>
          <w:sz w:val="28"/>
          <w:szCs w:val="28"/>
        </w:rPr>
        <w:t>七通</w:t>
      </w:r>
      <w:r w:rsidR="00C7778A">
        <w:rPr>
          <w:rFonts w:ascii="仿宋_GB2312" w:eastAsia="仿宋_GB2312" w:hAnsi="Arial" w:cs="Arial" w:hint="eastAsia"/>
          <w:kern w:val="0"/>
          <w:sz w:val="28"/>
          <w:szCs w:val="28"/>
        </w:rPr>
        <w:t>”</w:t>
      </w:r>
      <w:r w:rsidRPr="002A15BB">
        <w:rPr>
          <w:rFonts w:ascii="仿宋_GB2312" w:eastAsia="仿宋_GB2312" w:hAnsi="Arial" w:cs="Arial" w:hint="eastAsia"/>
          <w:kern w:val="0"/>
          <w:sz w:val="28"/>
          <w:szCs w:val="28"/>
        </w:rPr>
        <w:t>，公共服务配套设施较齐备，总体评价影响估价对象的区位状况条件较好。</w:t>
      </w:r>
    </w:p>
    <w:p w14:paraId="5EDB6444" w14:textId="77777777" w:rsidR="00195F35" w:rsidRPr="00EE20E8" w:rsidRDefault="00195F35" w:rsidP="00EE20E8">
      <w:pPr>
        <w:spacing w:line="440" w:lineRule="exact"/>
        <w:rPr>
          <w:rFonts w:ascii="仿宋_GB2312" w:eastAsia="仿宋_GB2312"/>
          <w:sz w:val="28"/>
          <w:szCs w:val="28"/>
        </w:rPr>
      </w:pPr>
    </w:p>
    <w:p w14:paraId="21A26B95" w14:textId="77777777" w:rsidR="00195F35" w:rsidRPr="00EE20E8" w:rsidRDefault="003753F0" w:rsidP="00EE20E8">
      <w:pPr>
        <w:pStyle w:val="2"/>
        <w:spacing w:line="440" w:lineRule="exact"/>
        <w:rPr>
          <w:rFonts w:ascii="仿宋_GB2312" w:eastAsia="仿宋_GB2312"/>
          <w:snapToGrid w:val="0"/>
          <w:sz w:val="28"/>
          <w:szCs w:val="28"/>
        </w:rPr>
      </w:pPr>
      <w:bookmarkStart w:id="9" w:name="_Toc452457355"/>
      <w:r w:rsidRPr="00EE20E8">
        <w:rPr>
          <w:rFonts w:ascii="仿宋_GB2312" w:eastAsia="仿宋_GB2312" w:hint="eastAsia"/>
          <w:snapToGrid w:val="0"/>
          <w:sz w:val="28"/>
          <w:szCs w:val="28"/>
        </w:rPr>
        <w:t>四、市场状况分析</w:t>
      </w:r>
      <w:bookmarkEnd w:id="9"/>
    </w:p>
    <w:p w14:paraId="6F05F5AA" w14:textId="77777777" w:rsidR="00EE1746" w:rsidRPr="00EE20E8" w:rsidRDefault="00EE1746" w:rsidP="003E2EC4">
      <w:pPr>
        <w:spacing w:line="440" w:lineRule="exact"/>
        <w:ind w:firstLineChars="200" w:firstLine="562"/>
        <w:rPr>
          <w:rFonts w:ascii="仿宋_GB2312" w:eastAsia="仿宋_GB2312" w:hAnsi="Arial" w:cs="Arial"/>
          <w:kern w:val="0"/>
          <w:sz w:val="28"/>
          <w:szCs w:val="28"/>
        </w:rPr>
      </w:pPr>
      <w:r w:rsidRPr="003E2EC4">
        <w:rPr>
          <w:rFonts w:ascii="仿宋_GB2312" w:eastAsia="仿宋_GB2312" w:hAnsi="宋体" w:hint="eastAsia"/>
          <w:b/>
          <w:bCs/>
          <w:snapToGrid w:val="0"/>
          <w:kern w:val="0"/>
          <w:sz w:val="28"/>
          <w:szCs w:val="28"/>
        </w:rPr>
        <w:t>（一）类似房地产市场状况</w:t>
      </w:r>
    </w:p>
    <w:p w14:paraId="18EB2C9A" w14:textId="77777777" w:rsidR="0059069B" w:rsidRPr="0059069B" w:rsidRDefault="0059069B" w:rsidP="0059069B">
      <w:pPr>
        <w:spacing w:line="440" w:lineRule="exact"/>
        <w:ind w:firstLineChars="200" w:firstLine="560"/>
        <w:rPr>
          <w:rFonts w:ascii="仿宋_GB2312" w:eastAsia="仿宋_GB2312" w:hAnsi="Arial" w:cs="Arial"/>
          <w:kern w:val="0"/>
          <w:sz w:val="28"/>
          <w:szCs w:val="28"/>
        </w:rPr>
      </w:pPr>
      <w:r w:rsidRPr="0059069B">
        <w:rPr>
          <w:rFonts w:ascii="仿宋_GB2312" w:eastAsia="仿宋_GB2312" w:hAnsi="Arial" w:cs="Arial" w:hint="eastAsia"/>
          <w:kern w:val="0"/>
          <w:sz w:val="28"/>
          <w:szCs w:val="28"/>
        </w:rPr>
        <w:t>1.宏观环境</w:t>
      </w:r>
    </w:p>
    <w:p w14:paraId="3D6FDBC9"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根据北京市统计局网站公布的数据，</w:t>
      </w:r>
      <w:r w:rsidRPr="00E5516A">
        <w:rPr>
          <w:rFonts w:ascii="仿宋_GB2312" w:eastAsia="仿宋_GB2312" w:hAnsi="Arial" w:cs="Arial"/>
          <w:kern w:val="0"/>
          <w:sz w:val="28"/>
          <w:szCs w:val="28"/>
        </w:rPr>
        <w:t>20</w:t>
      </w:r>
      <w:r w:rsidRPr="00E5516A">
        <w:rPr>
          <w:rFonts w:ascii="仿宋_GB2312" w:eastAsia="仿宋_GB2312" w:hAnsi="Arial" w:cs="Arial" w:hint="eastAsia"/>
          <w:kern w:val="0"/>
          <w:sz w:val="28"/>
          <w:szCs w:val="28"/>
        </w:rPr>
        <w:t>20年1季度北京市实现地区生产总值7462.2亿元，按可比价格计算，同比下降6.6%。其中，第三产业实现增加值6539.9亿元，同比下降4.8%。其中，金融业实现增加值1682.5亿元，</w:t>
      </w:r>
      <w:r w:rsidRPr="00E5516A">
        <w:rPr>
          <w:rFonts w:ascii="仿宋_GB2312" w:eastAsia="仿宋_GB2312" w:hAnsi="Arial" w:cs="Arial" w:hint="eastAsia"/>
          <w:kern w:val="0"/>
          <w:sz w:val="28"/>
          <w:szCs w:val="28"/>
        </w:rPr>
        <w:lastRenderedPageBreak/>
        <w:t>增长5.5%；信息传输、软件和信息技术服务业实现增加值1196.0亿元，增长3.5%；教育行业实现增加值423.0亿元，增长1.8%。金融业、信息服务业占第三产业的比重超过4成，发挥了重要支撑作用。</w:t>
      </w:r>
    </w:p>
    <w:p w14:paraId="074F8F94"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1季度，北京市市场总消费额同比下降12.5%，其中服务性消费下降4.2%，实现社会消费品零售总额2716.5亿元，下降21.5%。社会消费品零售总额中，商品零售额2564.6亿元，下降19.0%；餐饮收入151.9亿元，下降48.4%。网上零售表现活跃，限额以上批发零售业、住宿餐饮业网上零售额为807.4亿元，增长15.9%。生活必需品增势较好，限额以上批发和零售业粮油食品类零售额增长18.8%；体育、娱乐用品类，通讯器材类商品零售额分别增长17.1%和16.0%。</w:t>
      </w:r>
    </w:p>
    <w:p w14:paraId="1243E747"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2020年1季度，面对突如其来的新冠肺炎疫情，北京市统筹推进疫情防控和经济社会发展工作，疫情防控形势持续向好，复工复产有力推进，主要指标降幅较1-2月有所收窄，基本民生得到较好保障，经济社会秩序加快恢复。下阶段，北京市将继续贯彻落实党中央、国务院和市委市政府决策部署，在常态化疫情防控中，加快推进生产生活秩序全面恢复，统筹推进经济社会发展各项工作，确保经济平稳健康发展。</w:t>
      </w:r>
    </w:p>
    <w:p w14:paraId="520C3F59"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2.土地市场</w:t>
      </w:r>
    </w:p>
    <w:p w14:paraId="3AE707C8"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根据北京市规划和国土委员会公示的土地成交信息，2020年1季度北京土地</w:t>
      </w:r>
      <w:proofErr w:type="gramStart"/>
      <w:r w:rsidRPr="00E5516A">
        <w:rPr>
          <w:rFonts w:ascii="仿宋_GB2312" w:eastAsia="仿宋_GB2312" w:hAnsi="Arial" w:cs="Arial" w:hint="eastAsia"/>
          <w:kern w:val="0"/>
          <w:sz w:val="28"/>
          <w:szCs w:val="28"/>
        </w:rPr>
        <w:t>招拍挂市场</w:t>
      </w:r>
      <w:proofErr w:type="gramEnd"/>
      <w:r w:rsidRPr="00E5516A">
        <w:rPr>
          <w:rFonts w:ascii="仿宋_GB2312" w:eastAsia="仿宋_GB2312" w:hAnsi="Arial" w:cs="Arial" w:hint="eastAsia"/>
          <w:kern w:val="0"/>
          <w:sz w:val="28"/>
          <w:szCs w:val="28"/>
        </w:rPr>
        <w:t>成交宗地共19宗，总建设用地面积88.45万平方米，成交金额673亿元，成交宗地数量及用地面积较去年同期均有所降低，成交金额则增长约11%。其中，住宅用地成交16宗，工业用地成交3宗，与去年一季度相同，本季度无商服用地成交。近年来，北京商</w:t>
      </w:r>
      <w:proofErr w:type="gramStart"/>
      <w:r w:rsidRPr="00E5516A">
        <w:rPr>
          <w:rFonts w:ascii="仿宋_GB2312" w:eastAsia="仿宋_GB2312" w:hAnsi="Arial" w:cs="Arial" w:hint="eastAsia"/>
          <w:kern w:val="0"/>
          <w:sz w:val="28"/>
          <w:szCs w:val="28"/>
        </w:rPr>
        <w:t>服土地</w:t>
      </w:r>
      <w:proofErr w:type="gramEnd"/>
      <w:r w:rsidRPr="00E5516A">
        <w:rPr>
          <w:rFonts w:ascii="仿宋_GB2312" w:eastAsia="仿宋_GB2312" w:hAnsi="Arial" w:cs="Arial" w:hint="eastAsia"/>
          <w:kern w:val="0"/>
          <w:sz w:val="28"/>
          <w:szCs w:val="28"/>
        </w:rPr>
        <w:t>市场活跃度逐步下降，成交宗数逐年递减，市场降温明显。从土地</w:t>
      </w:r>
      <w:proofErr w:type="gramStart"/>
      <w:r w:rsidRPr="00E5516A">
        <w:rPr>
          <w:rFonts w:ascii="仿宋_GB2312" w:eastAsia="仿宋_GB2312" w:hAnsi="Arial" w:cs="Arial" w:hint="eastAsia"/>
          <w:kern w:val="0"/>
          <w:sz w:val="28"/>
          <w:szCs w:val="28"/>
        </w:rPr>
        <w:t>供应面</w:t>
      </w:r>
      <w:proofErr w:type="gramEnd"/>
      <w:r w:rsidRPr="00E5516A">
        <w:rPr>
          <w:rFonts w:ascii="仿宋_GB2312" w:eastAsia="仿宋_GB2312" w:hAnsi="Arial" w:cs="Arial" w:hint="eastAsia"/>
          <w:kern w:val="0"/>
          <w:sz w:val="28"/>
          <w:szCs w:val="28"/>
        </w:rPr>
        <w:t>来看，北京市2020年土地供应计划显示，商服用地年度供应计划为100公顷，较去年减少50公顷，为近年来最低水平。</w:t>
      </w:r>
    </w:p>
    <w:p w14:paraId="4C226450" w14:textId="77777777" w:rsidR="00E5516A" w:rsidRPr="00E5516A" w:rsidRDefault="00E5516A" w:rsidP="00E5516A">
      <w:pPr>
        <w:spacing w:line="440" w:lineRule="exact"/>
        <w:ind w:firstLineChars="200" w:firstLine="560"/>
        <w:rPr>
          <w:rFonts w:ascii="仿宋_GB2312" w:eastAsia="仿宋_GB2312" w:hAnsi="Arial" w:cs="Arial"/>
          <w:kern w:val="0"/>
          <w:sz w:val="28"/>
          <w:szCs w:val="28"/>
        </w:rPr>
      </w:pPr>
      <w:r w:rsidRPr="00E5516A">
        <w:rPr>
          <w:rFonts w:ascii="仿宋_GB2312" w:eastAsia="仿宋_GB2312" w:hAnsi="Arial" w:cs="Arial" w:hint="eastAsia"/>
          <w:kern w:val="0"/>
          <w:sz w:val="28"/>
          <w:szCs w:val="28"/>
        </w:rPr>
        <w:t>根据2020年1季度城市地价监测结果显示，北京市监测地价整体表现为微幅上涨的趋势，增幅较上季度继续收窄，综合地价水平值为</w:t>
      </w:r>
      <w:proofErr w:type="gramStart"/>
      <w:r w:rsidRPr="00E5516A">
        <w:rPr>
          <w:rFonts w:ascii="仿宋_GB2312" w:eastAsia="仿宋_GB2312" w:hAnsi="Arial" w:cs="Arial" w:hint="eastAsia"/>
          <w:kern w:val="0"/>
          <w:sz w:val="28"/>
          <w:szCs w:val="28"/>
        </w:rPr>
        <w:t>地面价</w:t>
      </w:r>
      <w:proofErr w:type="gramEnd"/>
      <w:r w:rsidRPr="00E5516A">
        <w:rPr>
          <w:rFonts w:ascii="仿宋_GB2312" w:eastAsia="仿宋_GB2312" w:hAnsi="Arial" w:cs="Arial" w:hint="eastAsia"/>
          <w:kern w:val="0"/>
          <w:sz w:val="28"/>
          <w:szCs w:val="28"/>
        </w:rPr>
        <w:t>69891元/平方米，环比增长率为0.12%。商服用途地价水平值为25571元/平方米（自2019年4季度起采用楼面价），环比增长率为-0.4%（按</w:t>
      </w:r>
      <w:proofErr w:type="gramStart"/>
      <w:r w:rsidRPr="00E5516A">
        <w:rPr>
          <w:rFonts w:ascii="仿宋_GB2312" w:eastAsia="仿宋_GB2312" w:hAnsi="Arial" w:cs="Arial" w:hint="eastAsia"/>
          <w:kern w:val="0"/>
          <w:sz w:val="28"/>
          <w:szCs w:val="28"/>
        </w:rPr>
        <w:t>地面价</w:t>
      </w:r>
      <w:proofErr w:type="gramEnd"/>
      <w:r w:rsidRPr="00E5516A">
        <w:rPr>
          <w:rFonts w:ascii="仿宋_GB2312" w:eastAsia="仿宋_GB2312" w:hAnsi="Arial" w:cs="Arial" w:hint="eastAsia"/>
          <w:kern w:val="0"/>
          <w:sz w:val="28"/>
          <w:szCs w:val="28"/>
        </w:rPr>
        <w:t>计算）。</w:t>
      </w:r>
    </w:p>
    <w:p w14:paraId="0DDFF768" w14:textId="77777777" w:rsidR="00E5516A" w:rsidRDefault="00E5516A" w:rsidP="00E5516A">
      <w:pPr>
        <w:widowControl/>
        <w:spacing w:line="360" w:lineRule="auto"/>
        <w:jc w:val="center"/>
        <w:rPr>
          <w:rFonts w:ascii="方正黑体简体" w:eastAsia="方正黑体简体" w:hAnsi="Arial"/>
          <w:b/>
          <w:bCs/>
          <w:color w:val="000000"/>
          <w:sz w:val="28"/>
          <w:szCs w:val="28"/>
        </w:rPr>
      </w:pPr>
    </w:p>
    <w:p w14:paraId="6423083A" w14:textId="77777777" w:rsidR="00E5516A" w:rsidRDefault="00E5516A" w:rsidP="00E5516A">
      <w:pPr>
        <w:widowControl/>
        <w:spacing w:line="360" w:lineRule="auto"/>
        <w:jc w:val="center"/>
        <w:rPr>
          <w:rFonts w:ascii="方正黑体简体" w:eastAsia="方正黑体简体" w:hAnsi="Arial"/>
          <w:b/>
          <w:bCs/>
          <w:color w:val="000000"/>
          <w:sz w:val="28"/>
          <w:szCs w:val="28"/>
        </w:rPr>
      </w:pPr>
    </w:p>
    <w:p w14:paraId="2EFF82CC" w14:textId="77777777" w:rsidR="00E5516A" w:rsidRDefault="00E5516A" w:rsidP="00E5516A">
      <w:pPr>
        <w:widowControl/>
        <w:spacing w:line="360" w:lineRule="auto"/>
        <w:jc w:val="center"/>
        <w:rPr>
          <w:rFonts w:ascii="方正黑体简体" w:eastAsia="方正黑体简体" w:hAnsi="Arial"/>
          <w:b/>
          <w:bCs/>
          <w:color w:val="000000"/>
          <w:sz w:val="28"/>
          <w:szCs w:val="28"/>
        </w:rPr>
      </w:pPr>
    </w:p>
    <w:p w14:paraId="5E6F370A" w14:textId="77777777" w:rsidR="00E5516A" w:rsidRPr="00E5516A" w:rsidRDefault="00E5516A" w:rsidP="00E5516A">
      <w:pPr>
        <w:widowControl/>
        <w:spacing w:line="360" w:lineRule="auto"/>
        <w:jc w:val="center"/>
        <w:rPr>
          <w:rFonts w:ascii="方正黑体简体" w:eastAsia="方正黑体简体" w:hAnsi="Arial" w:cs="Arial"/>
          <w:color w:val="000000"/>
          <w:sz w:val="28"/>
          <w:szCs w:val="28"/>
        </w:rPr>
      </w:pPr>
      <w:r w:rsidRPr="00E5516A">
        <w:rPr>
          <w:rFonts w:ascii="方正黑体简体" w:eastAsia="方正黑体简体" w:hAnsi="Arial" w:hint="eastAsia"/>
          <w:b/>
          <w:bCs/>
          <w:color w:val="000000"/>
          <w:sz w:val="28"/>
          <w:szCs w:val="28"/>
        </w:rPr>
        <w:t>2019年1季度至2020年1季度北京市商服用</w:t>
      </w:r>
      <w:proofErr w:type="gramStart"/>
      <w:r w:rsidRPr="00E5516A">
        <w:rPr>
          <w:rFonts w:ascii="方正黑体简体" w:eastAsia="方正黑体简体" w:hAnsi="Arial" w:hint="eastAsia"/>
          <w:b/>
          <w:bCs/>
          <w:color w:val="000000"/>
          <w:sz w:val="28"/>
          <w:szCs w:val="28"/>
        </w:rPr>
        <w:t>地</w:t>
      </w:r>
      <w:proofErr w:type="gramEnd"/>
      <w:r w:rsidRPr="00E5516A">
        <w:rPr>
          <w:rFonts w:ascii="方正黑体简体" w:eastAsia="方正黑体简体" w:hAnsi="Arial" w:hint="eastAsia"/>
          <w:b/>
          <w:bCs/>
          <w:color w:val="000000"/>
          <w:sz w:val="28"/>
          <w:szCs w:val="28"/>
        </w:rPr>
        <w:t>地价增长率走势图</w:t>
      </w:r>
    </w:p>
    <w:p w14:paraId="6B9F5CA3" w14:textId="5A234C4B" w:rsidR="00E5516A" w:rsidRPr="0008456D" w:rsidRDefault="00E5516A" w:rsidP="00E5516A">
      <w:pPr>
        <w:widowControl/>
        <w:spacing w:line="480" w:lineRule="auto"/>
        <w:jc w:val="center"/>
        <w:rPr>
          <w:rFonts w:ascii="Arial" w:hAnsi="Arial"/>
          <w:szCs w:val="28"/>
        </w:rPr>
      </w:pPr>
      <w:r>
        <w:rPr>
          <w:noProof/>
        </w:rPr>
        <w:drawing>
          <wp:inline distT="0" distB="0" distL="0" distR="0" wp14:anchorId="76AD61F5" wp14:editId="35B0C932">
            <wp:extent cx="5358765" cy="216916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8765" cy="2169160"/>
                    </a:xfrm>
                    <a:prstGeom prst="rect">
                      <a:avLst/>
                    </a:prstGeom>
                    <a:noFill/>
                    <a:ln>
                      <a:noFill/>
                    </a:ln>
                  </pic:spPr>
                </pic:pic>
              </a:graphicData>
            </a:graphic>
          </wp:inline>
        </w:drawing>
      </w:r>
    </w:p>
    <w:p w14:paraId="5BB1C988"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3.房地产开发</w:t>
      </w:r>
    </w:p>
    <w:p w14:paraId="4E8D4B09"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根据北京市统计局网站公布的数据，2020年1季度北京市房地产开发投资同比降低6.4%。本季度北京市房地产开发企业房屋新开工面积为311.2万平方米，同比下降16.1%；房屋竣工面积为52.8万平方米，同比下降55.8%；房屋施工面积为11099.2万平方米，同比下降0.8%。其中：</w:t>
      </w:r>
    </w:p>
    <w:p w14:paraId="1D846FF0"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商业用房新开工面积2.9万平方米，同比下降74.3%；竣工面积1.8万平方米，同比下降60.9%；施工面积962.2万平方米，同比增长1%。</w:t>
      </w:r>
    </w:p>
    <w:p w14:paraId="7CC71197"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办公用房新开工面积0.8万平方米，同比下降73.3%；竣工面积4.6万平方米，同比增加84%；施工面积1565.9万平方米，同比下降15.5%。</w:t>
      </w:r>
    </w:p>
    <w:p w14:paraId="7BFAD207"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4.房地产市场供需情况</w:t>
      </w:r>
    </w:p>
    <w:p w14:paraId="60584044"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（1）商业</w:t>
      </w:r>
    </w:p>
    <w:p w14:paraId="34A655EF"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供应面：来自中国指数研究院的数据，2020年1季度北京市商业用房批准上市套数为818套，批准上市面积为23.05万平方米，环比降幅超过30%。2020年1季度，累计可售套数6120套，可售面积144.73万平方米，较上季度基本持平，略有上浮。</w:t>
      </w:r>
    </w:p>
    <w:p w14:paraId="6C3B7482" w14:textId="2CDF6249" w:rsidR="00E5516A" w:rsidRPr="00B100B8" w:rsidRDefault="00E5516A" w:rsidP="00E5516A">
      <w:pPr>
        <w:widowControl/>
        <w:spacing w:line="480" w:lineRule="auto"/>
        <w:jc w:val="center"/>
        <w:rPr>
          <w:rFonts w:ascii="Arial" w:hAnsi="Arial" w:cs="Arial"/>
          <w:color w:val="000000"/>
        </w:rPr>
      </w:pPr>
      <w:r>
        <w:rPr>
          <w:noProof/>
        </w:rPr>
        <w:lastRenderedPageBreak/>
        <w:drawing>
          <wp:inline distT="0" distB="0" distL="0" distR="0" wp14:anchorId="7493E3F2" wp14:editId="69102EC6">
            <wp:extent cx="5484495" cy="2382520"/>
            <wp:effectExtent l="0" t="0" r="20955" b="17780"/>
            <wp:docPr id="9"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F19264"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从区域分布上看，</w:t>
      </w:r>
      <w:proofErr w:type="gramStart"/>
      <w:r w:rsidRPr="002D6CEE">
        <w:rPr>
          <w:rFonts w:ascii="仿宋_GB2312" w:eastAsia="仿宋_GB2312" w:hAnsi="Arial" w:cs="Arial" w:hint="eastAsia"/>
          <w:kern w:val="0"/>
          <w:sz w:val="28"/>
          <w:szCs w:val="28"/>
        </w:rPr>
        <w:t>本季度城六区</w:t>
      </w:r>
      <w:proofErr w:type="gramEnd"/>
      <w:r w:rsidRPr="002D6CEE">
        <w:rPr>
          <w:rFonts w:ascii="仿宋_GB2312" w:eastAsia="仿宋_GB2312" w:hAnsi="Arial" w:cs="Arial" w:hint="eastAsia"/>
          <w:kern w:val="0"/>
          <w:sz w:val="28"/>
          <w:szCs w:val="28"/>
        </w:rPr>
        <w:t>与其他区供应比例为4:6，批准上市的商业用房</w:t>
      </w:r>
      <w:proofErr w:type="gramStart"/>
      <w:r w:rsidRPr="002D6CEE">
        <w:rPr>
          <w:rFonts w:ascii="仿宋_GB2312" w:eastAsia="仿宋_GB2312" w:hAnsi="Arial" w:cs="Arial" w:hint="eastAsia"/>
          <w:kern w:val="0"/>
          <w:sz w:val="28"/>
          <w:szCs w:val="28"/>
        </w:rPr>
        <w:t>在城六区</w:t>
      </w:r>
      <w:proofErr w:type="gramEnd"/>
      <w:r w:rsidRPr="002D6CEE">
        <w:rPr>
          <w:rFonts w:ascii="仿宋_GB2312" w:eastAsia="仿宋_GB2312" w:hAnsi="Arial" w:cs="Arial" w:hint="eastAsia"/>
          <w:kern w:val="0"/>
          <w:sz w:val="28"/>
          <w:szCs w:val="28"/>
        </w:rPr>
        <w:t>以朝阳区为主，占比约27%，其他区则集中于大兴区、延庆区及昌平区，合计占比约45%。</w:t>
      </w:r>
    </w:p>
    <w:p w14:paraId="3189E736" w14:textId="53F6EDFB" w:rsidR="00E5516A" w:rsidRPr="00B100B8" w:rsidRDefault="00E5516A" w:rsidP="00E5516A">
      <w:pPr>
        <w:widowControl/>
        <w:spacing w:line="480" w:lineRule="auto"/>
        <w:jc w:val="center"/>
        <w:rPr>
          <w:rFonts w:ascii="Arial" w:hAnsi="Arial" w:cs="Arial"/>
          <w:color w:val="000000"/>
        </w:rPr>
      </w:pPr>
      <w:r>
        <w:rPr>
          <w:noProof/>
        </w:rPr>
        <w:drawing>
          <wp:inline distT="0" distB="0" distL="0" distR="0" wp14:anchorId="689CA2FD" wp14:editId="4D4E67F5">
            <wp:extent cx="5484495" cy="2221865"/>
            <wp:effectExtent l="0" t="0" r="20955" b="26035"/>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77D724"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销售市场：2020年1季度，商业用房销售面积15.43万平方米、销售套数493套，销售面积与上季度相当，但销售套数减少约57%，成交套</w:t>
      </w:r>
      <w:proofErr w:type="gramStart"/>
      <w:r w:rsidRPr="002D6CEE">
        <w:rPr>
          <w:rFonts w:ascii="仿宋_GB2312" w:eastAsia="仿宋_GB2312" w:hAnsi="Arial" w:cs="Arial" w:hint="eastAsia"/>
          <w:kern w:val="0"/>
          <w:sz w:val="28"/>
          <w:szCs w:val="28"/>
        </w:rPr>
        <w:t>均面积</w:t>
      </w:r>
      <w:proofErr w:type="gramEnd"/>
      <w:r w:rsidRPr="002D6CEE">
        <w:rPr>
          <w:rFonts w:ascii="仿宋_GB2312" w:eastAsia="仿宋_GB2312" w:hAnsi="Arial" w:cs="Arial" w:hint="eastAsia"/>
          <w:kern w:val="0"/>
          <w:sz w:val="28"/>
          <w:szCs w:val="28"/>
        </w:rPr>
        <w:t>达300平方米，为近年来最高。成交均价为21727元/平方米，较上季度有较大降幅。从区域分布上看，</w:t>
      </w:r>
      <w:proofErr w:type="gramStart"/>
      <w:r w:rsidRPr="002D6CEE">
        <w:rPr>
          <w:rFonts w:ascii="仿宋_GB2312" w:eastAsia="仿宋_GB2312" w:hAnsi="Arial" w:cs="Arial" w:hint="eastAsia"/>
          <w:kern w:val="0"/>
          <w:sz w:val="28"/>
          <w:szCs w:val="28"/>
        </w:rPr>
        <w:t>1季度城六区</w:t>
      </w:r>
      <w:proofErr w:type="gramEnd"/>
      <w:r w:rsidRPr="002D6CEE">
        <w:rPr>
          <w:rFonts w:ascii="仿宋_GB2312" w:eastAsia="仿宋_GB2312" w:hAnsi="Arial" w:cs="Arial" w:hint="eastAsia"/>
          <w:kern w:val="0"/>
          <w:sz w:val="28"/>
          <w:szCs w:val="28"/>
        </w:rPr>
        <w:t>与其他区的销量比例为1：1.9；</w:t>
      </w:r>
      <w:proofErr w:type="gramStart"/>
      <w:r w:rsidRPr="002D6CEE">
        <w:rPr>
          <w:rFonts w:ascii="仿宋_GB2312" w:eastAsia="仿宋_GB2312" w:hAnsi="Arial" w:cs="Arial" w:hint="eastAsia"/>
          <w:kern w:val="0"/>
          <w:sz w:val="28"/>
          <w:szCs w:val="28"/>
        </w:rPr>
        <w:t>城六区</w:t>
      </w:r>
      <w:proofErr w:type="gramEnd"/>
      <w:r w:rsidRPr="002D6CEE">
        <w:rPr>
          <w:rFonts w:ascii="仿宋_GB2312" w:eastAsia="仿宋_GB2312" w:hAnsi="Arial" w:cs="Arial" w:hint="eastAsia"/>
          <w:kern w:val="0"/>
          <w:sz w:val="28"/>
          <w:szCs w:val="28"/>
        </w:rPr>
        <w:t>销售均价27585元/平方米，其他区销售均价18686元/平方米，均低于上季度。</w:t>
      </w:r>
    </w:p>
    <w:p w14:paraId="281EF838" w14:textId="77777777" w:rsidR="002D6CEE" w:rsidRDefault="002D6CEE" w:rsidP="00E5516A">
      <w:pPr>
        <w:widowControl/>
        <w:overflowPunct w:val="0"/>
        <w:jc w:val="center"/>
        <w:rPr>
          <w:rFonts w:ascii="方正黑体简体" w:eastAsia="方正黑体简体" w:hAnsi="Arial"/>
          <w:bCs/>
          <w:color w:val="000000"/>
          <w:sz w:val="28"/>
          <w:szCs w:val="28"/>
        </w:rPr>
      </w:pPr>
    </w:p>
    <w:p w14:paraId="47254387" w14:textId="77777777" w:rsidR="002D6CEE" w:rsidRDefault="002D6CEE" w:rsidP="00E5516A">
      <w:pPr>
        <w:widowControl/>
        <w:overflowPunct w:val="0"/>
        <w:jc w:val="center"/>
        <w:rPr>
          <w:rFonts w:ascii="方正黑体简体" w:eastAsia="方正黑体简体" w:hAnsi="Arial"/>
          <w:bCs/>
          <w:color w:val="000000"/>
          <w:sz w:val="28"/>
          <w:szCs w:val="28"/>
        </w:rPr>
      </w:pPr>
    </w:p>
    <w:p w14:paraId="7B9C5AF2" w14:textId="77777777" w:rsidR="002D6CEE" w:rsidRDefault="002D6CEE" w:rsidP="00E5516A">
      <w:pPr>
        <w:widowControl/>
        <w:overflowPunct w:val="0"/>
        <w:jc w:val="center"/>
        <w:rPr>
          <w:rFonts w:ascii="方正黑体简体" w:eastAsia="方正黑体简体" w:hAnsi="Arial"/>
          <w:bCs/>
          <w:color w:val="000000"/>
          <w:sz w:val="28"/>
          <w:szCs w:val="28"/>
        </w:rPr>
      </w:pPr>
    </w:p>
    <w:p w14:paraId="1A852F5C" w14:textId="77777777" w:rsidR="00E5516A" w:rsidRPr="002D6CEE" w:rsidRDefault="00E5516A" w:rsidP="00E5516A">
      <w:pPr>
        <w:widowControl/>
        <w:overflowPunct w:val="0"/>
        <w:jc w:val="center"/>
        <w:rPr>
          <w:rFonts w:ascii="方正黑体简体" w:eastAsia="方正黑体简体" w:hAnsi="Arial"/>
          <w:bCs/>
          <w:color w:val="000000"/>
          <w:sz w:val="28"/>
          <w:szCs w:val="28"/>
        </w:rPr>
      </w:pPr>
      <w:r w:rsidRPr="002D6CEE">
        <w:rPr>
          <w:rFonts w:ascii="方正黑体简体" w:eastAsia="方正黑体简体" w:hAnsi="Arial" w:hint="eastAsia"/>
          <w:bCs/>
          <w:color w:val="000000"/>
          <w:sz w:val="28"/>
          <w:szCs w:val="28"/>
        </w:rPr>
        <w:lastRenderedPageBreak/>
        <w:t>2020年1季度商业用房销售排名</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3"/>
        <w:gridCol w:w="851"/>
        <w:gridCol w:w="1417"/>
        <w:gridCol w:w="1134"/>
        <w:gridCol w:w="1418"/>
        <w:gridCol w:w="1275"/>
        <w:gridCol w:w="1361"/>
      </w:tblGrid>
      <w:tr w:rsidR="00E5516A" w:rsidRPr="00CA72A3" w14:paraId="746281F7" w14:textId="77777777" w:rsidTr="00EF34F0">
        <w:trPr>
          <w:cantSplit/>
          <w:tblHeader/>
          <w:jc w:val="center"/>
        </w:trPr>
        <w:tc>
          <w:tcPr>
            <w:tcW w:w="4111" w:type="dxa"/>
            <w:gridSpan w:val="3"/>
            <w:tcBorders>
              <w:right w:val="double" w:sz="2" w:space="0" w:color="404040"/>
            </w:tcBorders>
            <w:shd w:val="clear" w:color="auto" w:fill="auto"/>
            <w:noWrap/>
            <w:vAlign w:val="center"/>
            <w:hideMark/>
          </w:tcPr>
          <w:p w14:paraId="0276A781"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项目排名（前十名）</w:t>
            </w:r>
          </w:p>
        </w:tc>
        <w:tc>
          <w:tcPr>
            <w:tcW w:w="2552" w:type="dxa"/>
            <w:gridSpan w:val="2"/>
            <w:tcBorders>
              <w:left w:val="double" w:sz="2" w:space="0" w:color="404040"/>
              <w:right w:val="double" w:sz="2" w:space="0" w:color="404040"/>
            </w:tcBorders>
            <w:shd w:val="clear" w:color="auto" w:fill="auto"/>
            <w:noWrap/>
            <w:vAlign w:val="center"/>
            <w:hideMark/>
          </w:tcPr>
          <w:p w14:paraId="1D04B37E"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区域排名</w:t>
            </w:r>
          </w:p>
        </w:tc>
        <w:tc>
          <w:tcPr>
            <w:tcW w:w="2636" w:type="dxa"/>
            <w:gridSpan w:val="2"/>
            <w:tcBorders>
              <w:left w:val="double" w:sz="2" w:space="0" w:color="404040"/>
            </w:tcBorders>
            <w:shd w:val="clear" w:color="auto" w:fill="auto"/>
            <w:noWrap/>
            <w:vAlign w:val="center"/>
            <w:hideMark/>
          </w:tcPr>
          <w:p w14:paraId="5866A205"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环线排名</w:t>
            </w:r>
          </w:p>
        </w:tc>
      </w:tr>
      <w:tr w:rsidR="00E5516A" w:rsidRPr="00CA72A3" w14:paraId="5A39BAE7" w14:textId="77777777" w:rsidTr="00EF34F0">
        <w:trPr>
          <w:cantSplit/>
          <w:tblHeader/>
          <w:jc w:val="center"/>
        </w:trPr>
        <w:tc>
          <w:tcPr>
            <w:tcW w:w="1843" w:type="dxa"/>
            <w:shd w:val="clear" w:color="auto" w:fill="auto"/>
            <w:noWrap/>
            <w:vAlign w:val="center"/>
            <w:hideMark/>
          </w:tcPr>
          <w:p w14:paraId="0220CD0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项目名称</w:t>
            </w:r>
          </w:p>
        </w:tc>
        <w:tc>
          <w:tcPr>
            <w:tcW w:w="851" w:type="dxa"/>
            <w:shd w:val="clear" w:color="auto" w:fill="auto"/>
            <w:noWrap/>
            <w:vAlign w:val="center"/>
            <w:hideMark/>
          </w:tcPr>
          <w:p w14:paraId="3F6564F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区县</w:t>
            </w:r>
          </w:p>
        </w:tc>
        <w:tc>
          <w:tcPr>
            <w:tcW w:w="1417" w:type="dxa"/>
            <w:tcBorders>
              <w:right w:val="double" w:sz="2" w:space="0" w:color="404040"/>
            </w:tcBorders>
            <w:shd w:val="clear" w:color="auto" w:fill="auto"/>
            <w:noWrap/>
            <w:vAlign w:val="center"/>
            <w:hideMark/>
          </w:tcPr>
          <w:p w14:paraId="2FDF747C" w14:textId="77777777" w:rsidR="00E5516A" w:rsidRPr="00CA72A3" w:rsidRDefault="00AC1D29" w:rsidP="00EF34F0">
            <w:pPr>
              <w:widowControl/>
              <w:rPr>
                <w:rFonts w:ascii="Arial" w:eastAsia="华文细黑" w:hAnsi="Arial" w:cs="宋体"/>
                <w:sz w:val="18"/>
              </w:rPr>
            </w:pPr>
            <w:hyperlink r:id="rId17" w:history="1">
              <w:r w:rsidR="00E5516A" w:rsidRPr="00CA72A3">
                <w:rPr>
                  <w:rFonts w:ascii="Arial" w:eastAsia="华文细黑" w:hAnsi="Arial" w:cs="宋体" w:hint="eastAsia"/>
                  <w:sz w:val="18"/>
                </w:rPr>
                <w:t>成交均价</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元</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w:t>
              </w:r>
            </w:hyperlink>
          </w:p>
        </w:tc>
        <w:tc>
          <w:tcPr>
            <w:tcW w:w="1134" w:type="dxa"/>
            <w:tcBorders>
              <w:left w:val="double" w:sz="2" w:space="0" w:color="404040"/>
            </w:tcBorders>
            <w:shd w:val="clear" w:color="auto" w:fill="auto"/>
            <w:noWrap/>
            <w:vAlign w:val="center"/>
            <w:hideMark/>
          </w:tcPr>
          <w:p w14:paraId="2A84833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区域名称</w:t>
            </w:r>
          </w:p>
        </w:tc>
        <w:tc>
          <w:tcPr>
            <w:tcW w:w="1418" w:type="dxa"/>
            <w:tcBorders>
              <w:right w:val="double" w:sz="2" w:space="0" w:color="404040"/>
            </w:tcBorders>
            <w:shd w:val="clear" w:color="auto" w:fill="auto"/>
            <w:noWrap/>
            <w:vAlign w:val="center"/>
            <w:hideMark/>
          </w:tcPr>
          <w:p w14:paraId="38AB1B2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成交均价</w:t>
            </w:r>
            <w:r w:rsidRPr="00CA72A3">
              <w:rPr>
                <w:rFonts w:ascii="Arial" w:eastAsia="华文细黑" w:hAnsi="Arial" w:cs="宋体" w:hint="eastAsia"/>
                <w:sz w:val="18"/>
              </w:rPr>
              <w:t>(</w:t>
            </w:r>
            <w:r w:rsidRPr="00CA72A3">
              <w:rPr>
                <w:rFonts w:ascii="Arial" w:eastAsia="华文细黑" w:hAnsi="Arial" w:cs="宋体" w:hint="eastAsia"/>
                <w:sz w:val="18"/>
              </w:rPr>
              <w:t>元</w:t>
            </w:r>
            <w:r w:rsidRPr="00CA72A3">
              <w:rPr>
                <w:rFonts w:ascii="Arial" w:eastAsia="华文细黑" w:hAnsi="Arial" w:cs="宋体" w:hint="eastAsia"/>
                <w:sz w:val="18"/>
              </w:rPr>
              <w:t>/</w:t>
            </w:r>
            <w:r w:rsidRPr="00CA72A3">
              <w:rPr>
                <w:rFonts w:ascii="Arial" w:eastAsia="华文细黑" w:hAnsi="Arial" w:cs="宋体" w:hint="eastAsia"/>
                <w:sz w:val="18"/>
              </w:rPr>
              <w:t>㎡</w:t>
            </w:r>
            <w:r w:rsidRPr="00CA72A3">
              <w:rPr>
                <w:rFonts w:ascii="Arial" w:eastAsia="华文细黑" w:hAnsi="Arial" w:cs="宋体" w:hint="eastAsia"/>
                <w:sz w:val="18"/>
              </w:rPr>
              <w:t>)</w:t>
            </w:r>
          </w:p>
        </w:tc>
        <w:tc>
          <w:tcPr>
            <w:tcW w:w="1275" w:type="dxa"/>
            <w:tcBorders>
              <w:left w:val="double" w:sz="2" w:space="0" w:color="404040"/>
            </w:tcBorders>
            <w:shd w:val="clear" w:color="auto" w:fill="auto"/>
            <w:noWrap/>
            <w:vAlign w:val="center"/>
            <w:hideMark/>
          </w:tcPr>
          <w:p w14:paraId="173E04F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环线名称</w:t>
            </w:r>
          </w:p>
        </w:tc>
        <w:tc>
          <w:tcPr>
            <w:tcW w:w="1361" w:type="dxa"/>
            <w:shd w:val="clear" w:color="auto" w:fill="auto"/>
            <w:noWrap/>
            <w:vAlign w:val="center"/>
            <w:hideMark/>
          </w:tcPr>
          <w:p w14:paraId="4150F7A8"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成交均价</w:t>
            </w:r>
            <w:r w:rsidRPr="00CA72A3">
              <w:rPr>
                <w:rFonts w:ascii="Arial" w:eastAsia="华文细黑" w:hAnsi="Arial" w:cs="宋体" w:hint="eastAsia"/>
                <w:sz w:val="18"/>
              </w:rPr>
              <w:t>(</w:t>
            </w:r>
            <w:r w:rsidRPr="00CA72A3">
              <w:rPr>
                <w:rFonts w:ascii="Arial" w:eastAsia="华文细黑" w:hAnsi="Arial" w:cs="宋体" w:hint="eastAsia"/>
                <w:sz w:val="18"/>
              </w:rPr>
              <w:t>元</w:t>
            </w:r>
            <w:r w:rsidRPr="00CA72A3">
              <w:rPr>
                <w:rFonts w:ascii="Arial" w:eastAsia="华文细黑" w:hAnsi="Arial" w:cs="宋体" w:hint="eastAsia"/>
                <w:sz w:val="18"/>
              </w:rPr>
              <w:t>/</w:t>
            </w:r>
            <w:r w:rsidRPr="00CA72A3">
              <w:rPr>
                <w:rFonts w:ascii="Arial" w:eastAsia="华文细黑" w:hAnsi="Arial" w:cs="宋体" w:hint="eastAsia"/>
                <w:sz w:val="18"/>
              </w:rPr>
              <w:t>㎡</w:t>
            </w:r>
            <w:r w:rsidRPr="00CA72A3">
              <w:rPr>
                <w:rFonts w:ascii="Arial" w:eastAsia="华文细黑" w:hAnsi="Arial" w:cs="宋体" w:hint="eastAsia"/>
                <w:sz w:val="18"/>
              </w:rPr>
              <w:t>)</w:t>
            </w:r>
          </w:p>
        </w:tc>
      </w:tr>
      <w:tr w:rsidR="00E5516A" w:rsidRPr="00CA72A3" w14:paraId="75B95E78" w14:textId="77777777" w:rsidTr="00EF34F0">
        <w:trPr>
          <w:cantSplit/>
          <w:jc w:val="center"/>
        </w:trPr>
        <w:tc>
          <w:tcPr>
            <w:tcW w:w="1843" w:type="dxa"/>
            <w:shd w:val="clear" w:color="auto" w:fill="auto"/>
            <w:noWrap/>
            <w:vAlign w:val="bottom"/>
          </w:tcPr>
          <w:p w14:paraId="73C405B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w:t>
            </w:r>
            <w:r w:rsidRPr="00CA72A3">
              <w:rPr>
                <w:rFonts w:ascii="Arial" w:eastAsia="华文细黑" w:hAnsi="Arial" w:cs="宋体" w:hint="eastAsia"/>
                <w:sz w:val="18"/>
              </w:rPr>
              <w:t>长安太和</w:t>
            </w:r>
          </w:p>
        </w:tc>
        <w:tc>
          <w:tcPr>
            <w:tcW w:w="851" w:type="dxa"/>
            <w:shd w:val="clear" w:color="auto" w:fill="auto"/>
            <w:noWrap/>
            <w:vAlign w:val="bottom"/>
          </w:tcPr>
          <w:p w14:paraId="421BF02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东城区</w:t>
            </w:r>
          </w:p>
        </w:tc>
        <w:tc>
          <w:tcPr>
            <w:tcW w:w="1417" w:type="dxa"/>
            <w:tcBorders>
              <w:right w:val="double" w:sz="2" w:space="0" w:color="404040"/>
            </w:tcBorders>
            <w:shd w:val="clear" w:color="auto" w:fill="auto"/>
            <w:noWrap/>
            <w:vAlign w:val="bottom"/>
          </w:tcPr>
          <w:p w14:paraId="44D81A1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109603</w:t>
            </w:r>
          </w:p>
        </w:tc>
        <w:tc>
          <w:tcPr>
            <w:tcW w:w="1134" w:type="dxa"/>
            <w:tcBorders>
              <w:left w:val="double" w:sz="2" w:space="0" w:color="404040"/>
            </w:tcBorders>
            <w:shd w:val="clear" w:color="auto" w:fill="auto"/>
            <w:noWrap/>
            <w:vAlign w:val="bottom"/>
          </w:tcPr>
          <w:p w14:paraId="316E117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w:t>
            </w:r>
            <w:r w:rsidRPr="00CA72A3">
              <w:rPr>
                <w:rFonts w:ascii="Arial" w:eastAsia="华文细黑" w:hAnsi="Arial" w:cs="宋体" w:hint="eastAsia"/>
                <w:sz w:val="18"/>
              </w:rPr>
              <w:t>东城区</w:t>
            </w:r>
          </w:p>
        </w:tc>
        <w:tc>
          <w:tcPr>
            <w:tcW w:w="1418" w:type="dxa"/>
            <w:tcBorders>
              <w:right w:val="double" w:sz="2" w:space="0" w:color="404040"/>
            </w:tcBorders>
            <w:shd w:val="clear" w:color="auto" w:fill="auto"/>
            <w:noWrap/>
            <w:vAlign w:val="bottom"/>
          </w:tcPr>
          <w:p w14:paraId="669FE62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69091</w:t>
            </w:r>
          </w:p>
        </w:tc>
        <w:tc>
          <w:tcPr>
            <w:tcW w:w="1275" w:type="dxa"/>
            <w:tcBorders>
              <w:left w:val="double" w:sz="2" w:space="0" w:color="404040"/>
            </w:tcBorders>
            <w:shd w:val="clear" w:color="auto" w:fill="auto"/>
            <w:noWrap/>
            <w:vAlign w:val="bottom"/>
          </w:tcPr>
          <w:p w14:paraId="1F4D58A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w:t>
            </w:r>
            <w:r w:rsidRPr="00CA72A3">
              <w:rPr>
                <w:rFonts w:ascii="Arial" w:eastAsia="华文细黑" w:hAnsi="Arial" w:cs="宋体" w:hint="eastAsia"/>
                <w:sz w:val="18"/>
              </w:rPr>
              <w:t>二环内</w:t>
            </w:r>
          </w:p>
        </w:tc>
        <w:tc>
          <w:tcPr>
            <w:tcW w:w="1361" w:type="dxa"/>
            <w:shd w:val="clear" w:color="auto" w:fill="auto"/>
            <w:noWrap/>
            <w:vAlign w:val="bottom"/>
          </w:tcPr>
          <w:p w14:paraId="754F13D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69091</w:t>
            </w:r>
          </w:p>
        </w:tc>
      </w:tr>
      <w:tr w:rsidR="00E5516A" w:rsidRPr="00CA72A3" w14:paraId="525694D5" w14:textId="77777777" w:rsidTr="00EF34F0">
        <w:trPr>
          <w:cantSplit/>
          <w:jc w:val="center"/>
        </w:trPr>
        <w:tc>
          <w:tcPr>
            <w:tcW w:w="1843" w:type="dxa"/>
            <w:shd w:val="clear" w:color="auto" w:fill="auto"/>
            <w:noWrap/>
            <w:vAlign w:val="bottom"/>
          </w:tcPr>
          <w:p w14:paraId="636A1E5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2.</w:t>
            </w:r>
            <w:r w:rsidRPr="00CA72A3">
              <w:rPr>
                <w:rFonts w:ascii="Arial" w:eastAsia="华文细黑" w:hAnsi="Arial" w:cs="宋体" w:hint="eastAsia"/>
                <w:sz w:val="18"/>
              </w:rPr>
              <w:t>北京</w:t>
            </w:r>
            <w:proofErr w:type="gramStart"/>
            <w:r w:rsidRPr="00CA72A3">
              <w:rPr>
                <w:rFonts w:ascii="Arial" w:eastAsia="华文细黑" w:hAnsi="Arial" w:cs="宋体" w:hint="eastAsia"/>
                <w:sz w:val="18"/>
              </w:rPr>
              <w:t>丰台金茂广场</w:t>
            </w:r>
            <w:proofErr w:type="gramEnd"/>
          </w:p>
        </w:tc>
        <w:tc>
          <w:tcPr>
            <w:tcW w:w="851" w:type="dxa"/>
            <w:shd w:val="clear" w:color="auto" w:fill="auto"/>
            <w:noWrap/>
            <w:vAlign w:val="bottom"/>
          </w:tcPr>
          <w:p w14:paraId="791B26C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丰台区</w:t>
            </w:r>
          </w:p>
        </w:tc>
        <w:tc>
          <w:tcPr>
            <w:tcW w:w="1417" w:type="dxa"/>
            <w:tcBorders>
              <w:right w:val="double" w:sz="2" w:space="0" w:color="404040"/>
            </w:tcBorders>
            <w:shd w:val="clear" w:color="auto" w:fill="auto"/>
            <w:noWrap/>
            <w:vAlign w:val="bottom"/>
          </w:tcPr>
          <w:p w14:paraId="21AC8AF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88273</w:t>
            </w:r>
          </w:p>
        </w:tc>
        <w:tc>
          <w:tcPr>
            <w:tcW w:w="1134" w:type="dxa"/>
            <w:tcBorders>
              <w:left w:val="double" w:sz="2" w:space="0" w:color="404040"/>
            </w:tcBorders>
            <w:shd w:val="clear" w:color="auto" w:fill="auto"/>
            <w:noWrap/>
            <w:vAlign w:val="bottom"/>
          </w:tcPr>
          <w:p w14:paraId="735B452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2.</w:t>
            </w:r>
            <w:r w:rsidRPr="00CA72A3">
              <w:rPr>
                <w:rFonts w:ascii="Arial" w:eastAsia="华文细黑" w:hAnsi="Arial" w:cs="宋体" w:hint="eastAsia"/>
                <w:sz w:val="18"/>
              </w:rPr>
              <w:t>门头沟区</w:t>
            </w:r>
          </w:p>
        </w:tc>
        <w:tc>
          <w:tcPr>
            <w:tcW w:w="1418" w:type="dxa"/>
            <w:tcBorders>
              <w:right w:val="double" w:sz="2" w:space="0" w:color="404040"/>
            </w:tcBorders>
            <w:shd w:val="clear" w:color="auto" w:fill="auto"/>
            <w:noWrap/>
            <w:vAlign w:val="bottom"/>
          </w:tcPr>
          <w:p w14:paraId="0F78977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45705</w:t>
            </w:r>
          </w:p>
        </w:tc>
        <w:tc>
          <w:tcPr>
            <w:tcW w:w="1275" w:type="dxa"/>
            <w:tcBorders>
              <w:left w:val="double" w:sz="2" w:space="0" w:color="404040"/>
            </w:tcBorders>
            <w:shd w:val="clear" w:color="auto" w:fill="auto"/>
            <w:noWrap/>
            <w:vAlign w:val="bottom"/>
          </w:tcPr>
          <w:p w14:paraId="2057E08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2.</w:t>
            </w:r>
            <w:r w:rsidRPr="00CA72A3">
              <w:rPr>
                <w:rFonts w:ascii="Arial" w:eastAsia="华文细黑" w:hAnsi="Arial" w:cs="宋体" w:hint="eastAsia"/>
                <w:sz w:val="18"/>
              </w:rPr>
              <w:t>二至三环间</w:t>
            </w:r>
          </w:p>
        </w:tc>
        <w:tc>
          <w:tcPr>
            <w:tcW w:w="1361" w:type="dxa"/>
            <w:shd w:val="clear" w:color="auto" w:fill="auto"/>
            <w:noWrap/>
            <w:vAlign w:val="bottom"/>
          </w:tcPr>
          <w:p w14:paraId="664DD0F8"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62854</w:t>
            </w:r>
          </w:p>
        </w:tc>
      </w:tr>
      <w:tr w:rsidR="00E5516A" w:rsidRPr="00CA72A3" w14:paraId="46C13B4F" w14:textId="77777777" w:rsidTr="00EF34F0">
        <w:trPr>
          <w:cantSplit/>
          <w:jc w:val="center"/>
        </w:trPr>
        <w:tc>
          <w:tcPr>
            <w:tcW w:w="1843" w:type="dxa"/>
            <w:shd w:val="clear" w:color="auto" w:fill="auto"/>
            <w:noWrap/>
            <w:vAlign w:val="bottom"/>
          </w:tcPr>
          <w:p w14:paraId="5E9887F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3.</w:t>
            </w:r>
            <w:r w:rsidRPr="00CA72A3">
              <w:rPr>
                <w:rFonts w:ascii="Arial" w:eastAsia="华文细黑" w:hAnsi="Arial" w:cs="宋体" w:hint="eastAsia"/>
                <w:sz w:val="18"/>
              </w:rPr>
              <w:t>中</w:t>
            </w:r>
            <w:proofErr w:type="gramStart"/>
            <w:r w:rsidRPr="00CA72A3">
              <w:rPr>
                <w:rFonts w:ascii="Arial" w:eastAsia="华文细黑" w:hAnsi="Arial" w:cs="宋体" w:hint="eastAsia"/>
                <w:sz w:val="18"/>
              </w:rPr>
              <w:t>创芯中心</w:t>
            </w:r>
            <w:proofErr w:type="gramEnd"/>
          </w:p>
        </w:tc>
        <w:tc>
          <w:tcPr>
            <w:tcW w:w="851" w:type="dxa"/>
            <w:shd w:val="clear" w:color="auto" w:fill="auto"/>
            <w:noWrap/>
            <w:vAlign w:val="bottom"/>
          </w:tcPr>
          <w:p w14:paraId="1CA41D3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海淀区</w:t>
            </w:r>
          </w:p>
        </w:tc>
        <w:tc>
          <w:tcPr>
            <w:tcW w:w="1417" w:type="dxa"/>
            <w:tcBorders>
              <w:right w:val="double" w:sz="2" w:space="0" w:color="404040"/>
            </w:tcBorders>
            <w:shd w:val="clear" w:color="auto" w:fill="auto"/>
            <w:noWrap/>
            <w:vAlign w:val="bottom"/>
          </w:tcPr>
          <w:p w14:paraId="5F0199B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78210</w:t>
            </w:r>
          </w:p>
        </w:tc>
        <w:tc>
          <w:tcPr>
            <w:tcW w:w="1134" w:type="dxa"/>
            <w:tcBorders>
              <w:left w:val="double" w:sz="2" w:space="0" w:color="404040"/>
            </w:tcBorders>
            <w:shd w:val="clear" w:color="auto" w:fill="auto"/>
            <w:noWrap/>
            <w:vAlign w:val="bottom"/>
          </w:tcPr>
          <w:p w14:paraId="5B72563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3.</w:t>
            </w:r>
            <w:r w:rsidRPr="00CA72A3">
              <w:rPr>
                <w:rFonts w:ascii="Arial" w:eastAsia="华文细黑" w:hAnsi="Arial" w:cs="宋体" w:hint="eastAsia"/>
                <w:sz w:val="18"/>
              </w:rPr>
              <w:t>通州区</w:t>
            </w:r>
          </w:p>
        </w:tc>
        <w:tc>
          <w:tcPr>
            <w:tcW w:w="1418" w:type="dxa"/>
            <w:tcBorders>
              <w:right w:val="double" w:sz="2" w:space="0" w:color="404040"/>
            </w:tcBorders>
            <w:shd w:val="clear" w:color="auto" w:fill="auto"/>
            <w:noWrap/>
            <w:vAlign w:val="bottom"/>
          </w:tcPr>
          <w:p w14:paraId="4C63902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38285</w:t>
            </w:r>
          </w:p>
        </w:tc>
        <w:tc>
          <w:tcPr>
            <w:tcW w:w="1275" w:type="dxa"/>
            <w:tcBorders>
              <w:left w:val="double" w:sz="2" w:space="0" w:color="404040"/>
            </w:tcBorders>
            <w:shd w:val="clear" w:color="auto" w:fill="auto"/>
            <w:noWrap/>
            <w:vAlign w:val="bottom"/>
          </w:tcPr>
          <w:p w14:paraId="229DAC7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3.</w:t>
            </w:r>
            <w:r w:rsidRPr="00CA72A3">
              <w:rPr>
                <w:rFonts w:ascii="Arial" w:eastAsia="华文细黑" w:hAnsi="Arial" w:cs="宋体" w:hint="eastAsia"/>
                <w:sz w:val="18"/>
              </w:rPr>
              <w:t>三至四环间</w:t>
            </w:r>
          </w:p>
        </w:tc>
        <w:tc>
          <w:tcPr>
            <w:tcW w:w="1361" w:type="dxa"/>
            <w:shd w:val="clear" w:color="auto" w:fill="auto"/>
            <w:noWrap/>
            <w:vAlign w:val="bottom"/>
          </w:tcPr>
          <w:p w14:paraId="15ED2C1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30268</w:t>
            </w:r>
          </w:p>
        </w:tc>
      </w:tr>
      <w:tr w:rsidR="00E5516A" w:rsidRPr="00CA72A3" w14:paraId="13E1398D" w14:textId="77777777" w:rsidTr="00EF34F0">
        <w:trPr>
          <w:cantSplit/>
          <w:jc w:val="center"/>
        </w:trPr>
        <w:tc>
          <w:tcPr>
            <w:tcW w:w="1843" w:type="dxa"/>
            <w:shd w:val="clear" w:color="auto" w:fill="auto"/>
            <w:noWrap/>
            <w:vAlign w:val="bottom"/>
          </w:tcPr>
          <w:p w14:paraId="7E0D0E1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4.</w:t>
            </w:r>
            <w:r w:rsidRPr="00CA72A3">
              <w:rPr>
                <w:rFonts w:ascii="Arial" w:eastAsia="华文细黑" w:hAnsi="Arial" w:cs="宋体" w:hint="eastAsia"/>
                <w:sz w:val="18"/>
              </w:rPr>
              <w:t>国门智慧城</w:t>
            </w:r>
          </w:p>
        </w:tc>
        <w:tc>
          <w:tcPr>
            <w:tcW w:w="851" w:type="dxa"/>
            <w:shd w:val="clear" w:color="auto" w:fill="auto"/>
            <w:noWrap/>
            <w:vAlign w:val="bottom"/>
          </w:tcPr>
          <w:p w14:paraId="55E200F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顺义区</w:t>
            </w:r>
          </w:p>
        </w:tc>
        <w:tc>
          <w:tcPr>
            <w:tcW w:w="1417" w:type="dxa"/>
            <w:tcBorders>
              <w:right w:val="double" w:sz="2" w:space="0" w:color="404040"/>
            </w:tcBorders>
            <w:shd w:val="clear" w:color="auto" w:fill="auto"/>
            <w:noWrap/>
            <w:vAlign w:val="bottom"/>
          </w:tcPr>
          <w:p w14:paraId="5A4AD1C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66806</w:t>
            </w:r>
          </w:p>
        </w:tc>
        <w:tc>
          <w:tcPr>
            <w:tcW w:w="1134" w:type="dxa"/>
            <w:tcBorders>
              <w:left w:val="double" w:sz="2" w:space="0" w:color="404040"/>
            </w:tcBorders>
            <w:shd w:val="clear" w:color="auto" w:fill="auto"/>
            <w:noWrap/>
            <w:vAlign w:val="bottom"/>
          </w:tcPr>
          <w:p w14:paraId="035E89E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4.</w:t>
            </w:r>
            <w:r w:rsidRPr="00CA72A3">
              <w:rPr>
                <w:rFonts w:ascii="Arial" w:eastAsia="华文细黑" w:hAnsi="Arial" w:cs="宋体" w:hint="eastAsia"/>
                <w:sz w:val="18"/>
              </w:rPr>
              <w:t>海淀区</w:t>
            </w:r>
          </w:p>
        </w:tc>
        <w:tc>
          <w:tcPr>
            <w:tcW w:w="1418" w:type="dxa"/>
            <w:tcBorders>
              <w:right w:val="double" w:sz="2" w:space="0" w:color="404040"/>
            </w:tcBorders>
            <w:shd w:val="clear" w:color="auto" w:fill="auto"/>
            <w:noWrap/>
            <w:vAlign w:val="bottom"/>
          </w:tcPr>
          <w:p w14:paraId="5CDDF94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34758</w:t>
            </w:r>
          </w:p>
        </w:tc>
        <w:tc>
          <w:tcPr>
            <w:tcW w:w="1275" w:type="dxa"/>
            <w:tcBorders>
              <w:left w:val="double" w:sz="2" w:space="0" w:color="404040"/>
            </w:tcBorders>
            <w:shd w:val="clear" w:color="auto" w:fill="auto"/>
            <w:noWrap/>
            <w:vAlign w:val="bottom"/>
          </w:tcPr>
          <w:p w14:paraId="4AB0EAC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4.</w:t>
            </w:r>
            <w:r w:rsidRPr="00CA72A3">
              <w:rPr>
                <w:rFonts w:ascii="Arial" w:eastAsia="华文细黑" w:hAnsi="Arial" w:cs="宋体" w:hint="eastAsia"/>
                <w:sz w:val="18"/>
              </w:rPr>
              <w:t>四至五环间</w:t>
            </w:r>
          </w:p>
        </w:tc>
        <w:tc>
          <w:tcPr>
            <w:tcW w:w="1361" w:type="dxa"/>
            <w:shd w:val="clear" w:color="auto" w:fill="auto"/>
            <w:noWrap/>
            <w:vAlign w:val="bottom"/>
          </w:tcPr>
          <w:p w14:paraId="002B301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26241</w:t>
            </w:r>
          </w:p>
        </w:tc>
      </w:tr>
      <w:tr w:rsidR="00E5516A" w:rsidRPr="00CA72A3" w14:paraId="44B3062C" w14:textId="77777777" w:rsidTr="00EF34F0">
        <w:trPr>
          <w:cantSplit/>
          <w:jc w:val="center"/>
        </w:trPr>
        <w:tc>
          <w:tcPr>
            <w:tcW w:w="1843" w:type="dxa"/>
            <w:shd w:val="clear" w:color="auto" w:fill="auto"/>
            <w:noWrap/>
            <w:vAlign w:val="bottom"/>
          </w:tcPr>
          <w:p w14:paraId="4269A37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5.</w:t>
            </w:r>
            <w:r w:rsidRPr="00CA72A3">
              <w:rPr>
                <w:rFonts w:ascii="Arial" w:eastAsia="华文细黑" w:hAnsi="Arial" w:cs="宋体" w:hint="eastAsia"/>
                <w:sz w:val="18"/>
              </w:rPr>
              <w:t>远洋天著春秋</w:t>
            </w:r>
          </w:p>
        </w:tc>
        <w:tc>
          <w:tcPr>
            <w:tcW w:w="851" w:type="dxa"/>
            <w:shd w:val="clear" w:color="auto" w:fill="auto"/>
            <w:noWrap/>
            <w:vAlign w:val="bottom"/>
          </w:tcPr>
          <w:p w14:paraId="69B14B9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7" w:type="dxa"/>
            <w:tcBorders>
              <w:right w:val="double" w:sz="2" w:space="0" w:color="404040"/>
            </w:tcBorders>
            <w:shd w:val="clear" w:color="auto" w:fill="auto"/>
            <w:noWrap/>
            <w:vAlign w:val="bottom"/>
          </w:tcPr>
          <w:p w14:paraId="51AD4B0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62854</w:t>
            </w:r>
          </w:p>
        </w:tc>
        <w:tc>
          <w:tcPr>
            <w:tcW w:w="1134" w:type="dxa"/>
            <w:tcBorders>
              <w:left w:val="double" w:sz="2" w:space="0" w:color="404040"/>
            </w:tcBorders>
            <w:shd w:val="clear" w:color="auto" w:fill="auto"/>
            <w:noWrap/>
            <w:vAlign w:val="bottom"/>
          </w:tcPr>
          <w:p w14:paraId="0024125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5.</w:t>
            </w:r>
            <w:r w:rsidRPr="00CA72A3">
              <w:rPr>
                <w:rFonts w:ascii="Arial" w:eastAsia="华文细黑" w:hAnsi="Arial" w:cs="宋体" w:hint="eastAsia"/>
                <w:sz w:val="18"/>
              </w:rPr>
              <w:t>朝阳区</w:t>
            </w:r>
          </w:p>
        </w:tc>
        <w:tc>
          <w:tcPr>
            <w:tcW w:w="1418" w:type="dxa"/>
            <w:tcBorders>
              <w:right w:val="double" w:sz="2" w:space="0" w:color="404040"/>
            </w:tcBorders>
            <w:shd w:val="clear" w:color="auto" w:fill="auto"/>
            <w:noWrap/>
            <w:vAlign w:val="bottom"/>
          </w:tcPr>
          <w:p w14:paraId="02E0D32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31321</w:t>
            </w:r>
          </w:p>
        </w:tc>
        <w:tc>
          <w:tcPr>
            <w:tcW w:w="1275" w:type="dxa"/>
            <w:tcBorders>
              <w:left w:val="double" w:sz="2" w:space="0" w:color="404040"/>
              <w:bottom w:val="single" w:sz="2" w:space="0" w:color="404040"/>
            </w:tcBorders>
            <w:shd w:val="clear" w:color="auto" w:fill="auto"/>
            <w:noWrap/>
            <w:vAlign w:val="bottom"/>
          </w:tcPr>
          <w:p w14:paraId="0610309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5.</w:t>
            </w:r>
            <w:r w:rsidRPr="00CA72A3">
              <w:rPr>
                <w:rFonts w:ascii="Arial" w:eastAsia="华文细黑" w:hAnsi="Arial" w:cs="宋体" w:hint="eastAsia"/>
                <w:sz w:val="18"/>
              </w:rPr>
              <w:t>五至六环间</w:t>
            </w:r>
          </w:p>
        </w:tc>
        <w:tc>
          <w:tcPr>
            <w:tcW w:w="1361" w:type="dxa"/>
            <w:shd w:val="clear" w:color="auto" w:fill="auto"/>
            <w:noWrap/>
            <w:vAlign w:val="bottom"/>
          </w:tcPr>
          <w:p w14:paraId="3625016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21421</w:t>
            </w:r>
          </w:p>
        </w:tc>
      </w:tr>
      <w:tr w:rsidR="00E5516A" w:rsidRPr="00CA72A3" w14:paraId="147EE735" w14:textId="77777777" w:rsidTr="00EF34F0">
        <w:trPr>
          <w:cantSplit/>
          <w:jc w:val="center"/>
        </w:trPr>
        <w:tc>
          <w:tcPr>
            <w:tcW w:w="1843" w:type="dxa"/>
            <w:shd w:val="clear" w:color="auto" w:fill="auto"/>
            <w:noWrap/>
            <w:vAlign w:val="bottom"/>
          </w:tcPr>
          <w:p w14:paraId="2300A7FE"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6.</w:t>
            </w:r>
            <w:r w:rsidRPr="00CA72A3">
              <w:rPr>
                <w:rFonts w:ascii="Arial" w:eastAsia="华文细黑" w:hAnsi="Arial" w:cs="宋体" w:hint="eastAsia"/>
                <w:sz w:val="18"/>
              </w:rPr>
              <w:t>中海枫丹公馆</w:t>
            </w:r>
          </w:p>
        </w:tc>
        <w:tc>
          <w:tcPr>
            <w:tcW w:w="851" w:type="dxa"/>
            <w:shd w:val="clear" w:color="auto" w:fill="auto"/>
            <w:noWrap/>
            <w:vAlign w:val="bottom"/>
          </w:tcPr>
          <w:p w14:paraId="6B39853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朝阳区</w:t>
            </w:r>
          </w:p>
        </w:tc>
        <w:tc>
          <w:tcPr>
            <w:tcW w:w="1417" w:type="dxa"/>
            <w:tcBorders>
              <w:right w:val="double" w:sz="2" w:space="0" w:color="404040"/>
            </w:tcBorders>
            <w:shd w:val="clear" w:color="auto" w:fill="auto"/>
            <w:noWrap/>
            <w:vAlign w:val="bottom"/>
          </w:tcPr>
          <w:p w14:paraId="18B8E6A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62854</w:t>
            </w:r>
          </w:p>
        </w:tc>
        <w:tc>
          <w:tcPr>
            <w:tcW w:w="1134" w:type="dxa"/>
            <w:tcBorders>
              <w:left w:val="double" w:sz="2" w:space="0" w:color="404040"/>
            </w:tcBorders>
            <w:shd w:val="clear" w:color="auto" w:fill="auto"/>
            <w:noWrap/>
            <w:vAlign w:val="bottom"/>
          </w:tcPr>
          <w:p w14:paraId="087458D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6.</w:t>
            </w:r>
            <w:proofErr w:type="gramStart"/>
            <w:r w:rsidRPr="00CA72A3">
              <w:rPr>
                <w:rFonts w:ascii="Arial" w:eastAsia="华文细黑" w:hAnsi="Arial" w:cs="宋体" w:hint="eastAsia"/>
                <w:sz w:val="18"/>
              </w:rPr>
              <w:t>大兴区</w:t>
            </w:r>
            <w:proofErr w:type="gramEnd"/>
          </w:p>
        </w:tc>
        <w:tc>
          <w:tcPr>
            <w:tcW w:w="1418" w:type="dxa"/>
            <w:tcBorders>
              <w:right w:val="double" w:sz="2" w:space="0" w:color="404040"/>
            </w:tcBorders>
            <w:shd w:val="clear" w:color="auto" w:fill="auto"/>
            <w:noWrap/>
            <w:vAlign w:val="bottom"/>
          </w:tcPr>
          <w:p w14:paraId="7280622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27541</w:t>
            </w:r>
          </w:p>
        </w:tc>
        <w:tc>
          <w:tcPr>
            <w:tcW w:w="1275" w:type="dxa"/>
            <w:tcBorders>
              <w:left w:val="double" w:sz="2" w:space="0" w:color="404040"/>
              <w:right w:val="single" w:sz="4" w:space="0" w:color="auto"/>
            </w:tcBorders>
            <w:shd w:val="clear" w:color="auto" w:fill="auto"/>
            <w:noWrap/>
            <w:vAlign w:val="bottom"/>
          </w:tcPr>
          <w:p w14:paraId="42435C2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6.</w:t>
            </w:r>
            <w:r w:rsidRPr="00CA72A3">
              <w:rPr>
                <w:rFonts w:ascii="Arial" w:eastAsia="华文细黑" w:hAnsi="Arial" w:cs="宋体" w:hint="eastAsia"/>
                <w:sz w:val="18"/>
              </w:rPr>
              <w:t>六环外</w:t>
            </w:r>
          </w:p>
        </w:tc>
        <w:tc>
          <w:tcPr>
            <w:tcW w:w="1361" w:type="dxa"/>
            <w:tcBorders>
              <w:left w:val="single" w:sz="4" w:space="0" w:color="auto"/>
            </w:tcBorders>
            <w:shd w:val="clear" w:color="auto" w:fill="auto"/>
            <w:vAlign w:val="bottom"/>
          </w:tcPr>
          <w:p w14:paraId="2D32E4C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11865</w:t>
            </w:r>
          </w:p>
        </w:tc>
      </w:tr>
      <w:tr w:rsidR="00E5516A" w:rsidRPr="00CA72A3" w14:paraId="73F68623" w14:textId="77777777" w:rsidTr="00EF34F0">
        <w:trPr>
          <w:cantSplit/>
          <w:jc w:val="center"/>
        </w:trPr>
        <w:tc>
          <w:tcPr>
            <w:tcW w:w="1843" w:type="dxa"/>
            <w:shd w:val="clear" w:color="auto" w:fill="auto"/>
            <w:noWrap/>
            <w:vAlign w:val="bottom"/>
          </w:tcPr>
          <w:p w14:paraId="637891F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7.</w:t>
            </w:r>
            <w:r w:rsidRPr="00CA72A3">
              <w:rPr>
                <w:rFonts w:ascii="Arial" w:eastAsia="华文细黑" w:hAnsi="Arial" w:cs="宋体" w:hint="eastAsia"/>
                <w:sz w:val="18"/>
              </w:rPr>
              <w:t>平和园</w:t>
            </w:r>
          </w:p>
        </w:tc>
        <w:tc>
          <w:tcPr>
            <w:tcW w:w="851" w:type="dxa"/>
            <w:shd w:val="clear" w:color="auto" w:fill="auto"/>
            <w:noWrap/>
            <w:vAlign w:val="bottom"/>
          </w:tcPr>
          <w:p w14:paraId="238506B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顺义区</w:t>
            </w:r>
          </w:p>
        </w:tc>
        <w:tc>
          <w:tcPr>
            <w:tcW w:w="1417" w:type="dxa"/>
            <w:tcBorders>
              <w:right w:val="double" w:sz="2" w:space="0" w:color="404040"/>
            </w:tcBorders>
            <w:shd w:val="clear" w:color="auto" w:fill="auto"/>
            <w:noWrap/>
            <w:vAlign w:val="bottom"/>
          </w:tcPr>
          <w:p w14:paraId="415FDE6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59629</w:t>
            </w:r>
          </w:p>
        </w:tc>
        <w:tc>
          <w:tcPr>
            <w:tcW w:w="1134" w:type="dxa"/>
            <w:tcBorders>
              <w:left w:val="double" w:sz="2" w:space="0" w:color="404040"/>
            </w:tcBorders>
            <w:shd w:val="clear" w:color="auto" w:fill="auto"/>
            <w:noWrap/>
            <w:vAlign w:val="bottom"/>
          </w:tcPr>
          <w:p w14:paraId="15E4885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7.</w:t>
            </w:r>
            <w:r w:rsidRPr="00CA72A3">
              <w:rPr>
                <w:rFonts w:ascii="Arial" w:eastAsia="华文细黑" w:hAnsi="Arial" w:cs="宋体" w:hint="eastAsia"/>
                <w:sz w:val="18"/>
              </w:rPr>
              <w:t>丰台区</w:t>
            </w:r>
          </w:p>
        </w:tc>
        <w:tc>
          <w:tcPr>
            <w:tcW w:w="1418" w:type="dxa"/>
            <w:tcBorders>
              <w:right w:val="double" w:sz="2" w:space="0" w:color="404040"/>
            </w:tcBorders>
            <w:shd w:val="clear" w:color="auto" w:fill="auto"/>
            <w:noWrap/>
            <w:vAlign w:val="bottom"/>
          </w:tcPr>
          <w:p w14:paraId="7B4F206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26834</w:t>
            </w:r>
          </w:p>
        </w:tc>
        <w:tc>
          <w:tcPr>
            <w:tcW w:w="2636" w:type="dxa"/>
            <w:gridSpan w:val="2"/>
            <w:vMerge w:val="restart"/>
            <w:tcBorders>
              <w:left w:val="double" w:sz="2" w:space="0" w:color="404040"/>
            </w:tcBorders>
            <w:shd w:val="clear" w:color="auto" w:fill="auto"/>
            <w:noWrap/>
            <w:vAlign w:val="center"/>
          </w:tcPr>
          <w:p w14:paraId="259C3052" w14:textId="77777777" w:rsidR="00E5516A" w:rsidRPr="00CA72A3" w:rsidRDefault="00E5516A" w:rsidP="00EF34F0">
            <w:pPr>
              <w:widowControl/>
              <w:rPr>
                <w:rFonts w:ascii="Arial" w:eastAsia="华文细黑" w:hAnsi="Arial" w:cs="宋体"/>
                <w:sz w:val="18"/>
              </w:rPr>
            </w:pPr>
          </w:p>
        </w:tc>
      </w:tr>
      <w:tr w:rsidR="00E5516A" w:rsidRPr="00CA72A3" w14:paraId="47336274" w14:textId="77777777" w:rsidTr="00EF34F0">
        <w:trPr>
          <w:cantSplit/>
          <w:jc w:val="center"/>
        </w:trPr>
        <w:tc>
          <w:tcPr>
            <w:tcW w:w="1843" w:type="dxa"/>
            <w:shd w:val="clear" w:color="auto" w:fill="auto"/>
            <w:noWrap/>
            <w:vAlign w:val="bottom"/>
          </w:tcPr>
          <w:p w14:paraId="5384F07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8.</w:t>
            </w:r>
            <w:r w:rsidRPr="00CA72A3">
              <w:rPr>
                <w:rFonts w:ascii="Arial" w:eastAsia="华文细黑" w:hAnsi="Arial" w:cs="宋体" w:hint="eastAsia"/>
                <w:sz w:val="18"/>
              </w:rPr>
              <w:t>保利大都汇</w:t>
            </w:r>
          </w:p>
        </w:tc>
        <w:tc>
          <w:tcPr>
            <w:tcW w:w="851" w:type="dxa"/>
            <w:shd w:val="clear" w:color="auto" w:fill="auto"/>
            <w:noWrap/>
            <w:vAlign w:val="bottom"/>
          </w:tcPr>
          <w:p w14:paraId="2E08DEF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通州区</w:t>
            </w:r>
          </w:p>
        </w:tc>
        <w:tc>
          <w:tcPr>
            <w:tcW w:w="1417" w:type="dxa"/>
            <w:tcBorders>
              <w:right w:val="double" w:sz="2" w:space="0" w:color="404040"/>
            </w:tcBorders>
            <w:shd w:val="clear" w:color="auto" w:fill="auto"/>
            <w:noWrap/>
            <w:vAlign w:val="bottom"/>
          </w:tcPr>
          <w:p w14:paraId="255E814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57702</w:t>
            </w:r>
          </w:p>
        </w:tc>
        <w:tc>
          <w:tcPr>
            <w:tcW w:w="1134" w:type="dxa"/>
            <w:tcBorders>
              <w:left w:val="double" w:sz="2" w:space="0" w:color="404040"/>
            </w:tcBorders>
            <w:shd w:val="clear" w:color="auto" w:fill="auto"/>
            <w:noWrap/>
            <w:vAlign w:val="bottom"/>
          </w:tcPr>
          <w:p w14:paraId="35912DB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8.</w:t>
            </w:r>
            <w:proofErr w:type="gramStart"/>
            <w:r w:rsidRPr="00CA72A3">
              <w:rPr>
                <w:rFonts w:ascii="Arial" w:eastAsia="华文细黑" w:hAnsi="Arial" w:cs="宋体" w:hint="eastAsia"/>
                <w:sz w:val="18"/>
              </w:rPr>
              <w:t>平谷区</w:t>
            </w:r>
            <w:proofErr w:type="gramEnd"/>
          </w:p>
        </w:tc>
        <w:tc>
          <w:tcPr>
            <w:tcW w:w="1418" w:type="dxa"/>
            <w:tcBorders>
              <w:right w:val="double" w:sz="2" w:space="0" w:color="404040"/>
            </w:tcBorders>
            <w:shd w:val="clear" w:color="auto" w:fill="auto"/>
            <w:noWrap/>
            <w:vAlign w:val="bottom"/>
          </w:tcPr>
          <w:p w14:paraId="1D93D1E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25594</w:t>
            </w:r>
          </w:p>
        </w:tc>
        <w:tc>
          <w:tcPr>
            <w:tcW w:w="2636" w:type="dxa"/>
            <w:gridSpan w:val="2"/>
            <w:vMerge/>
            <w:tcBorders>
              <w:left w:val="double" w:sz="2" w:space="0" w:color="404040"/>
            </w:tcBorders>
            <w:shd w:val="clear" w:color="auto" w:fill="auto"/>
            <w:noWrap/>
            <w:vAlign w:val="center"/>
          </w:tcPr>
          <w:p w14:paraId="4AE8272A" w14:textId="77777777" w:rsidR="00E5516A" w:rsidRPr="00CA72A3" w:rsidRDefault="00E5516A" w:rsidP="00EF34F0">
            <w:pPr>
              <w:widowControl/>
              <w:rPr>
                <w:rFonts w:ascii="Arial" w:eastAsia="华文细黑" w:hAnsi="Arial" w:cs="宋体"/>
                <w:sz w:val="18"/>
              </w:rPr>
            </w:pPr>
          </w:p>
        </w:tc>
      </w:tr>
      <w:tr w:rsidR="00E5516A" w:rsidRPr="00CA72A3" w14:paraId="6A5DF49D" w14:textId="77777777" w:rsidTr="00EF34F0">
        <w:trPr>
          <w:cantSplit/>
          <w:jc w:val="center"/>
        </w:trPr>
        <w:tc>
          <w:tcPr>
            <w:tcW w:w="1843" w:type="dxa"/>
            <w:shd w:val="clear" w:color="auto" w:fill="auto"/>
            <w:noWrap/>
            <w:vAlign w:val="bottom"/>
            <w:hideMark/>
          </w:tcPr>
          <w:p w14:paraId="1954E11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9.</w:t>
            </w:r>
            <w:r w:rsidRPr="00CA72A3">
              <w:rPr>
                <w:rFonts w:ascii="Arial" w:eastAsia="华文细黑" w:hAnsi="Arial" w:cs="宋体" w:hint="eastAsia"/>
                <w:sz w:val="18"/>
              </w:rPr>
              <w:t>保利首开</w:t>
            </w:r>
            <w:r w:rsidRPr="00CA72A3">
              <w:rPr>
                <w:rFonts w:ascii="Arial" w:eastAsia="华文细黑" w:hAnsi="Arial" w:cs="宋体" w:hint="eastAsia"/>
                <w:sz w:val="18"/>
              </w:rPr>
              <w:t>.</w:t>
            </w:r>
            <w:r w:rsidRPr="00CA72A3">
              <w:rPr>
                <w:rFonts w:ascii="Arial" w:eastAsia="华文细黑" w:hAnsi="Arial" w:cs="宋体" w:hint="eastAsia"/>
                <w:sz w:val="18"/>
              </w:rPr>
              <w:t>四季</w:t>
            </w:r>
            <w:proofErr w:type="gramStart"/>
            <w:r w:rsidRPr="00CA72A3">
              <w:rPr>
                <w:rFonts w:ascii="Arial" w:eastAsia="华文细黑" w:hAnsi="Arial" w:cs="宋体" w:hint="eastAsia"/>
                <w:sz w:val="18"/>
              </w:rPr>
              <w:t>怡</w:t>
            </w:r>
            <w:proofErr w:type="gramEnd"/>
            <w:r w:rsidRPr="00CA72A3">
              <w:rPr>
                <w:rFonts w:ascii="Arial" w:eastAsia="华文细黑" w:hAnsi="Arial" w:cs="宋体" w:hint="eastAsia"/>
                <w:sz w:val="18"/>
              </w:rPr>
              <w:t>园</w:t>
            </w:r>
          </w:p>
        </w:tc>
        <w:tc>
          <w:tcPr>
            <w:tcW w:w="851" w:type="dxa"/>
            <w:shd w:val="clear" w:color="auto" w:fill="auto"/>
            <w:noWrap/>
            <w:vAlign w:val="bottom"/>
            <w:hideMark/>
          </w:tcPr>
          <w:p w14:paraId="684B3CB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门头沟区</w:t>
            </w:r>
          </w:p>
        </w:tc>
        <w:tc>
          <w:tcPr>
            <w:tcW w:w="1417" w:type="dxa"/>
            <w:tcBorders>
              <w:right w:val="double" w:sz="2" w:space="0" w:color="404040"/>
            </w:tcBorders>
            <w:shd w:val="clear" w:color="auto" w:fill="auto"/>
            <w:noWrap/>
            <w:vAlign w:val="bottom"/>
            <w:hideMark/>
          </w:tcPr>
          <w:p w14:paraId="296515C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55102</w:t>
            </w:r>
          </w:p>
        </w:tc>
        <w:tc>
          <w:tcPr>
            <w:tcW w:w="1134" w:type="dxa"/>
            <w:tcBorders>
              <w:left w:val="double" w:sz="2" w:space="0" w:color="404040"/>
            </w:tcBorders>
            <w:shd w:val="clear" w:color="auto" w:fill="auto"/>
            <w:noWrap/>
            <w:vAlign w:val="bottom"/>
            <w:hideMark/>
          </w:tcPr>
          <w:p w14:paraId="2600DF8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9.</w:t>
            </w:r>
            <w:proofErr w:type="gramStart"/>
            <w:r w:rsidRPr="00CA72A3">
              <w:rPr>
                <w:rFonts w:ascii="Arial" w:eastAsia="华文细黑" w:hAnsi="Arial" w:cs="宋体" w:hint="eastAsia"/>
                <w:sz w:val="18"/>
              </w:rPr>
              <w:t>昌平区</w:t>
            </w:r>
            <w:proofErr w:type="gramEnd"/>
          </w:p>
        </w:tc>
        <w:tc>
          <w:tcPr>
            <w:tcW w:w="1418" w:type="dxa"/>
            <w:tcBorders>
              <w:right w:val="double" w:sz="2" w:space="0" w:color="404040"/>
            </w:tcBorders>
            <w:shd w:val="clear" w:color="auto" w:fill="auto"/>
            <w:noWrap/>
            <w:vAlign w:val="bottom"/>
            <w:hideMark/>
          </w:tcPr>
          <w:p w14:paraId="0A8B803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21056</w:t>
            </w:r>
          </w:p>
        </w:tc>
        <w:tc>
          <w:tcPr>
            <w:tcW w:w="2636" w:type="dxa"/>
            <w:gridSpan w:val="2"/>
            <w:vMerge/>
            <w:tcBorders>
              <w:left w:val="double" w:sz="2" w:space="0" w:color="404040"/>
            </w:tcBorders>
            <w:shd w:val="clear" w:color="auto" w:fill="auto"/>
            <w:noWrap/>
            <w:vAlign w:val="center"/>
          </w:tcPr>
          <w:p w14:paraId="24C31088" w14:textId="77777777" w:rsidR="00E5516A" w:rsidRPr="00CA72A3" w:rsidRDefault="00E5516A" w:rsidP="00EF34F0">
            <w:pPr>
              <w:widowControl/>
              <w:rPr>
                <w:rFonts w:ascii="Arial" w:eastAsia="华文细黑" w:hAnsi="Arial" w:cs="宋体"/>
                <w:sz w:val="18"/>
              </w:rPr>
            </w:pPr>
          </w:p>
        </w:tc>
      </w:tr>
      <w:tr w:rsidR="00E5516A" w:rsidRPr="00CA72A3" w14:paraId="43218BCC" w14:textId="77777777" w:rsidTr="00EF34F0">
        <w:trPr>
          <w:cantSplit/>
          <w:jc w:val="center"/>
        </w:trPr>
        <w:tc>
          <w:tcPr>
            <w:tcW w:w="1843" w:type="dxa"/>
            <w:shd w:val="clear" w:color="auto" w:fill="auto"/>
            <w:noWrap/>
            <w:vAlign w:val="bottom"/>
            <w:hideMark/>
          </w:tcPr>
          <w:p w14:paraId="317E289E"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10.</w:t>
            </w:r>
            <w:r w:rsidRPr="00CA72A3">
              <w:rPr>
                <w:rFonts w:ascii="Arial" w:eastAsia="华文细黑" w:hAnsi="Arial" w:cs="宋体" w:hint="eastAsia"/>
                <w:sz w:val="18"/>
              </w:rPr>
              <w:t>天</w:t>
            </w:r>
            <w:proofErr w:type="gramStart"/>
            <w:r w:rsidRPr="00CA72A3">
              <w:rPr>
                <w:rFonts w:ascii="Arial" w:eastAsia="华文细黑" w:hAnsi="Arial" w:cs="宋体" w:hint="eastAsia"/>
                <w:sz w:val="18"/>
              </w:rPr>
              <w:t>恒世界</w:t>
            </w:r>
            <w:proofErr w:type="gramEnd"/>
            <w:r w:rsidRPr="00CA72A3">
              <w:rPr>
                <w:rFonts w:ascii="Arial" w:eastAsia="华文细黑" w:hAnsi="Arial" w:cs="宋体" w:hint="eastAsia"/>
                <w:sz w:val="18"/>
              </w:rPr>
              <w:t>集</w:t>
            </w:r>
          </w:p>
        </w:tc>
        <w:tc>
          <w:tcPr>
            <w:tcW w:w="851" w:type="dxa"/>
            <w:shd w:val="clear" w:color="auto" w:fill="auto"/>
            <w:noWrap/>
            <w:vAlign w:val="bottom"/>
            <w:hideMark/>
          </w:tcPr>
          <w:p w14:paraId="4FE8F95C" w14:textId="77777777" w:rsidR="00E5516A" w:rsidRPr="00CA72A3" w:rsidRDefault="00E5516A" w:rsidP="00EF34F0">
            <w:pPr>
              <w:widowControl/>
              <w:rPr>
                <w:rFonts w:ascii="Arial" w:eastAsia="华文细黑" w:hAnsi="Arial" w:cs="宋体"/>
                <w:sz w:val="18"/>
              </w:rPr>
            </w:pPr>
            <w:proofErr w:type="gramStart"/>
            <w:r w:rsidRPr="00CA72A3">
              <w:rPr>
                <w:rFonts w:ascii="Arial" w:eastAsia="华文细黑" w:hAnsi="Arial" w:cs="宋体" w:hint="eastAsia"/>
                <w:sz w:val="18"/>
              </w:rPr>
              <w:t>大兴区</w:t>
            </w:r>
            <w:proofErr w:type="gramEnd"/>
          </w:p>
        </w:tc>
        <w:tc>
          <w:tcPr>
            <w:tcW w:w="1417" w:type="dxa"/>
            <w:tcBorders>
              <w:right w:val="double" w:sz="2" w:space="0" w:color="404040"/>
            </w:tcBorders>
            <w:shd w:val="clear" w:color="auto" w:fill="auto"/>
            <w:noWrap/>
            <w:vAlign w:val="bottom"/>
            <w:hideMark/>
          </w:tcPr>
          <w:p w14:paraId="37B30E9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53996</w:t>
            </w:r>
          </w:p>
        </w:tc>
        <w:tc>
          <w:tcPr>
            <w:tcW w:w="1134" w:type="dxa"/>
            <w:tcBorders>
              <w:left w:val="double" w:sz="2" w:space="0" w:color="404040"/>
            </w:tcBorders>
            <w:shd w:val="clear" w:color="auto" w:fill="auto"/>
            <w:noWrap/>
            <w:vAlign w:val="bottom"/>
            <w:hideMark/>
          </w:tcPr>
          <w:p w14:paraId="6B43C4B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10.</w:t>
            </w:r>
            <w:r w:rsidRPr="00CA72A3">
              <w:rPr>
                <w:rFonts w:ascii="Arial" w:eastAsia="华文细黑" w:hAnsi="Arial" w:cs="宋体" w:hint="eastAsia"/>
                <w:sz w:val="18"/>
              </w:rPr>
              <w:t>石景山区</w:t>
            </w:r>
          </w:p>
        </w:tc>
        <w:tc>
          <w:tcPr>
            <w:tcW w:w="1418" w:type="dxa"/>
            <w:tcBorders>
              <w:right w:val="double" w:sz="2" w:space="0" w:color="404040"/>
            </w:tcBorders>
            <w:shd w:val="clear" w:color="auto" w:fill="auto"/>
            <w:noWrap/>
            <w:vAlign w:val="bottom"/>
            <w:hideMark/>
          </w:tcPr>
          <w:p w14:paraId="21DDB49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15138</w:t>
            </w:r>
          </w:p>
        </w:tc>
        <w:tc>
          <w:tcPr>
            <w:tcW w:w="2636" w:type="dxa"/>
            <w:gridSpan w:val="2"/>
            <w:vMerge/>
            <w:tcBorders>
              <w:left w:val="double" w:sz="2" w:space="0" w:color="404040"/>
            </w:tcBorders>
            <w:shd w:val="clear" w:color="auto" w:fill="auto"/>
            <w:noWrap/>
            <w:vAlign w:val="center"/>
          </w:tcPr>
          <w:p w14:paraId="5165A2C0" w14:textId="77777777" w:rsidR="00E5516A" w:rsidRPr="00CA72A3" w:rsidRDefault="00E5516A" w:rsidP="00EF34F0">
            <w:pPr>
              <w:widowControl/>
              <w:rPr>
                <w:rFonts w:ascii="Arial" w:eastAsia="华文细黑" w:hAnsi="Arial" w:cs="宋体"/>
                <w:sz w:val="18"/>
              </w:rPr>
            </w:pPr>
          </w:p>
        </w:tc>
      </w:tr>
      <w:tr w:rsidR="00E5516A" w:rsidRPr="00CA72A3" w14:paraId="4D57EC10" w14:textId="77777777" w:rsidTr="00EF34F0">
        <w:trPr>
          <w:cantSplit/>
          <w:jc w:val="center"/>
        </w:trPr>
        <w:tc>
          <w:tcPr>
            <w:tcW w:w="4111" w:type="dxa"/>
            <w:gridSpan w:val="3"/>
            <w:vMerge w:val="restart"/>
            <w:tcBorders>
              <w:right w:val="double" w:sz="2" w:space="0" w:color="404040"/>
            </w:tcBorders>
            <w:shd w:val="clear" w:color="auto" w:fill="auto"/>
            <w:noWrap/>
            <w:vAlign w:val="center"/>
          </w:tcPr>
          <w:p w14:paraId="78FCE819" w14:textId="77777777" w:rsidR="00E5516A" w:rsidRPr="00CA72A3" w:rsidRDefault="00E5516A" w:rsidP="00EF34F0">
            <w:pPr>
              <w:widowControl/>
              <w:rPr>
                <w:rFonts w:ascii="Arial" w:eastAsia="华文细黑" w:hAnsi="Arial" w:cs="宋体"/>
                <w:sz w:val="18"/>
              </w:rPr>
            </w:pPr>
          </w:p>
        </w:tc>
        <w:tc>
          <w:tcPr>
            <w:tcW w:w="1134" w:type="dxa"/>
            <w:tcBorders>
              <w:left w:val="double" w:sz="2" w:space="0" w:color="404040"/>
            </w:tcBorders>
            <w:shd w:val="clear" w:color="auto" w:fill="auto"/>
            <w:noWrap/>
            <w:vAlign w:val="bottom"/>
          </w:tcPr>
          <w:p w14:paraId="196102DE"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11.</w:t>
            </w:r>
            <w:r w:rsidRPr="00CA72A3">
              <w:rPr>
                <w:rFonts w:ascii="Arial" w:eastAsia="华文细黑" w:hAnsi="Arial" w:cs="宋体" w:hint="eastAsia"/>
                <w:sz w:val="18"/>
              </w:rPr>
              <w:t>顺义区</w:t>
            </w:r>
          </w:p>
        </w:tc>
        <w:tc>
          <w:tcPr>
            <w:tcW w:w="1418" w:type="dxa"/>
            <w:tcBorders>
              <w:right w:val="double" w:sz="2" w:space="0" w:color="404040"/>
            </w:tcBorders>
            <w:shd w:val="clear" w:color="auto" w:fill="auto"/>
            <w:noWrap/>
            <w:vAlign w:val="bottom"/>
          </w:tcPr>
          <w:p w14:paraId="39B7B4D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13685</w:t>
            </w:r>
          </w:p>
        </w:tc>
        <w:tc>
          <w:tcPr>
            <w:tcW w:w="2636" w:type="dxa"/>
            <w:gridSpan w:val="2"/>
            <w:vMerge/>
            <w:tcBorders>
              <w:left w:val="double" w:sz="2" w:space="0" w:color="404040"/>
            </w:tcBorders>
            <w:shd w:val="clear" w:color="auto" w:fill="auto"/>
            <w:noWrap/>
            <w:vAlign w:val="center"/>
          </w:tcPr>
          <w:p w14:paraId="57A0C2A4" w14:textId="77777777" w:rsidR="00E5516A" w:rsidRPr="00CA72A3" w:rsidRDefault="00E5516A" w:rsidP="00EF34F0">
            <w:pPr>
              <w:widowControl/>
              <w:rPr>
                <w:rFonts w:ascii="Arial" w:eastAsia="华文细黑" w:hAnsi="Arial" w:cs="宋体"/>
                <w:sz w:val="18"/>
              </w:rPr>
            </w:pPr>
          </w:p>
        </w:tc>
      </w:tr>
      <w:tr w:rsidR="00E5516A" w:rsidRPr="00CA72A3" w14:paraId="042DFB44" w14:textId="77777777" w:rsidTr="00EF34F0">
        <w:trPr>
          <w:cantSplit/>
          <w:jc w:val="center"/>
        </w:trPr>
        <w:tc>
          <w:tcPr>
            <w:tcW w:w="4111" w:type="dxa"/>
            <w:gridSpan w:val="3"/>
            <w:vMerge/>
            <w:tcBorders>
              <w:right w:val="double" w:sz="2" w:space="0" w:color="404040"/>
            </w:tcBorders>
            <w:shd w:val="clear" w:color="auto" w:fill="auto"/>
            <w:noWrap/>
            <w:vAlign w:val="center"/>
          </w:tcPr>
          <w:p w14:paraId="4107FD86" w14:textId="77777777" w:rsidR="00E5516A" w:rsidRPr="00CA72A3" w:rsidRDefault="00E5516A" w:rsidP="00EF34F0">
            <w:pPr>
              <w:widowControl/>
              <w:rPr>
                <w:rFonts w:ascii="Arial" w:eastAsia="华文细黑" w:hAnsi="Arial" w:cs="宋体"/>
                <w:sz w:val="18"/>
              </w:rPr>
            </w:pPr>
          </w:p>
        </w:tc>
        <w:tc>
          <w:tcPr>
            <w:tcW w:w="1134" w:type="dxa"/>
            <w:tcBorders>
              <w:left w:val="double" w:sz="2" w:space="0" w:color="404040"/>
            </w:tcBorders>
            <w:shd w:val="clear" w:color="auto" w:fill="auto"/>
            <w:noWrap/>
            <w:vAlign w:val="bottom"/>
          </w:tcPr>
          <w:p w14:paraId="6A95E41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12.</w:t>
            </w:r>
            <w:r w:rsidRPr="00CA72A3">
              <w:rPr>
                <w:rFonts w:ascii="Arial" w:eastAsia="华文细黑" w:hAnsi="Arial" w:cs="宋体" w:hint="eastAsia"/>
                <w:sz w:val="18"/>
              </w:rPr>
              <w:t>房山区</w:t>
            </w:r>
          </w:p>
        </w:tc>
        <w:tc>
          <w:tcPr>
            <w:tcW w:w="1418" w:type="dxa"/>
            <w:tcBorders>
              <w:right w:val="double" w:sz="2" w:space="0" w:color="404040"/>
            </w:tcBorders>
            <w:shd w:val="clear" w:color="auto" w:fill="auto"/>
            <w:noWrap/>
            <w:vAlign w:val="bottom"/>
          </w:tcPr>
          <w:p w14:paraId="135CC54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12594</w:t>
            </w:r>
          </w:p>
        </w:tc>
        <w:tc>
          <w:tcPr>
            <w:tcW w:w="2636" w:type="dxa"/>
            <w:gridSpan w:val="2"/>
            <w:vMerge/>
            <w:tcBorders>
              <w:left w:val="double" w:sz="2" w:space="0" w:color="404040"/>
            </w:tcBorders>
            <w:shd w:val="clear" w:color="auto" w:fill="auto"/>
            <w:noWrap/>
            <w:vAlign w:val="center"/>
          </w:tcPr>
          <w:p w14:paraId="690872EE" w14:textId="77777777" w:rsidR="00E5516A" w:rsidRPr="00CA72A3" w:rsidRDefault="00E5516A" w:rsidP="00EF34F0">
            <w:pPr>
              <w:widowControl/>
              <w:rPr>
                <w:rFonts w:ascii="Arial" w:eastAsia="华文细黑" w:hAnsi="Arial" w:cs="宋体"/>
                <w:sz w:val="18"/>
              </w:rPr>
            </w:pPr>
          </w:p>
        </w:tc>
      </w:tr>
      <w:tr w:rsidR="00E5516A" w:rsidRPr="00CA72A3" w14:paraId="6953551A" w14:textId="77777777" w:rsidTr="00EF34F0">
        <w:trPr>
          <w:cantSplit/>
          <w:jc w:val="center"/>
        </w:trPr>
        <w:tc>
          <w:tcPr>
            <w:tcW w:w="4111" w:type="dxa"/>
            <w:gridSpan w:val="3"/>
            <w:vMerge/>
            <w:tcBorders>
              <w:right w:val="double" w:sz="2" w:space="0" w:color="404040"/>
            </w:tcBorders>
            <w:shd w:val="clear" w:color="auto" w:fill="auto"/>
            <w:noWrap/>
            <w:vAlign w:val="center"/>
          </w:tcPr>
          <w:p w14:paraId="730D1B45" w14:textId="77777777" w:rsidR="00E5516A" w:rsidRPr="00CA72A3" w:rsidRDefault="00E5516A" w:rsidP="00EF34F0">
            <w:pPr>
              <w:widowControl/>
              <w:rPr>
                <w:rFonts w:ascii="Arial" w:eastAsia="华文细黑" w:hAnsi="Arial" w:cs="宋体"/>
                <w:sz w:val="18"/>
              </w:rPr>
            </w:pPr>
          </w:p>
        </w:tc>
        <w:tc>
          <w:tcPr>
            <w:tcW w:w="1134" w:type="dxa"/>
            <w:tcBorders>
              <w:left w:val="double" w:sz="2" w:space="0" w:color="404040"/>
            </w:tcBorders>
            <w:shd w:val="clear" w:color="auto" w:fill="auto"/>
            <w:noWrap/>
            <w:vAlign w:val="bottom"/>
          </w:tcPr>
          <w:p w14:paraId="58DC0F6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13.</w:t>
            </w:r>
            <w:r w:rsidRPr="00CA72A3">
              <w:rPr>
                <w:rFonts w:ascii="Arial" w:eastAsia="华文细黑" w:hAnsi="Arial" w:cs="宋体" w:hint="eastAsia"/>
                <w:sz w:val="18"/>
              </w:rPr>
              <w:t>延庆区</w:t>
            </w:r>
          </w:p>
        </w:tc>
        <w:tc>
          <w:tcPr>
            <w:tcW w:w="1418" w:type="dxa"/>
            <w:tcBorders>
              <w:right w:val="double" w:sz="2" w:space="0" w:color="404040"/>
            </w:tcBorders>
            <w:shd w:val="clear" w:color="auto" w:fill="auto"/>
            <w:noWrap/>
            <w:vAlign w:val="bottom"/>
          </w:tcPr>
          <w:p w14:paraId="0D483E3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8272</w:t>
            </w:r>
          </w:p>
        </w:tc>
        <w:tc>
          <w:tcPr>
            <w:tcW w:w="2636" w:type="dxa"/>
            <w:gridSpan w:val="2"/>
            <w:vMerge/>
            <w:tcBorders>
              <w:left w:val="double" w:sz="2" w:space="0" w:color="404040"/>
            </w:tcBorders>
            <w:shd w:val="clear" w:color="auto" w:fill="auto"/>
            <w:noWrap/>
            <w:vAlign w:val="center"/>
          </w:tcPr>
          <w:p w14:paraId="27866166" w14:textId="77777777" w:rsidR="00E5516A" w:rsidRPr="00CA72A3" w:rsidRDefault="00E5516A" w:rsidP="00EF34F0">
            <w:pPr>
              <w:widowControl/>
              <w:rPr>
                <w:rFonts w:ascii="Arial" w:eastAsia="华文细黑" w:hAnsi="Arial" w:cs="宋体"/>
                <w:sz w:val="18"/>
              </w:rPr>
            </w:pPr>
          </w:p>
        </w:tc>
      </w:tr>
      <w:tr w:rsidR="00E5516A" w:rsidRPr="00CA72A3" w14:paraId="3318458F" w14:textId="77777777" w:rsidTr="00EF34F0">
        <w:trPr>
          <w:cantSplit/>
          <w:jc w:val="center"/>
        </w:trPr>
        <w:tc>
          <w:tcPr>
            <w:tcW w:w="4111" w:type="dxa"/>
            <w:gridSpan w:val="3"/>
            <w:vMerge/>
            <w:tcBorders>
              <w:right w:val="double" w:sz="2" w:space="0" w:color="404040"/>
            </w:tcBorders>
            <w:shd w:val="clear" w:color="auto" w:fill="auto"/>
            <w:noWrap/>
            <w:vAlign w:val="center"/>
          </w:tcPr>
          <w:p w14:paraId="3CF4B87D" w14:textId="77777777" w:rsidR="00E5516A" w:rsidRPr="00CA72A3" w:rsidRDefault="00E5516A" w:rsidP="00EF34F0">
            <w:pPr>
              <w:widowControl/>
              <w:rPr>
                <w:rFonts w:ascii="Arial" w:eastAsia="华文细黑" w:hAnsi="Arial" w:cs="宋体"/>
                <w:sz w:val="18"/>
              </w:rPr>
            </w:pPr>
          </w:p>
        </w:tc>
        <w:tc>
          <w:tcPr>
            <w:tcW w:w="1134" w:type="dxa"/>
            <w:tcBorders>
              <w:left w:val="double" w:sz="2" w:space="0" w:color="404040"/>
            </w:tcBorders>
            <w:shd w:val="clear" w:color="auto" w:fill="auto"/>
            <w:noWrap/>
            <w:vAlign w:val="bottom"/>
          </w:tcPr>
          <w:p w14:paraId="1356586C"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14.</w:t>
            </w:r>
            <w:r w:rsidRPr="00CA72A3">
              <w:rPr>
                <w:rFonts w:ascii="Arial" w:eastAsia="华文细黑" w:hAnsi="Arial" w:cs="宋体" w:hint="eastAsia"/>
                <w:sz w:val="18"/>
              </w:rPr>
              <w:t>密云区</w:t>
            </w:r>
          </w:p>
        </w:tc>
        <w:tc>
          <w:tcPr>
            <w:tcW w:w="1418" w:type="dxa"/>
            <w:tcBorders>
              <w:right w:val="double" w:sz="2" w:space="0" w:color="404040"/>
            </w:tcBorders>
            <w:shd w:val="clear" w:color="auto" w:fill="auto"/>
            <w:noWrap/>
            <w:vAlign w:val="bottom"/>
          </w:tcPr>
          <w:p w14:paraId="728AE5D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7973</w:t>
            </w:r>
          </w:p>
        </w:tc>
        <w:tc>
          <w:tcPr>
            <w:tcW w:w="2636" w:type="dxa"/>
            <w:gridSpan w:val="2"/>
            <w:vMerge/>
            <w:tcBorders>
              <w:left w:val="double" w:sz="2" w:space="0" w:color="404040"/>
            </w:tcBorders>
            <w:shd w:val="clear" w:color="auto" w:fill="auto"/>
            <w:noWrap/>
            <w:vAlign w:val="center"/>
          </w:tcPr>
          <w:p w14:paraId="55A19685" w14:textId="77777777" w:rsidR="00E5516A" w:rsidRPr="00CA72A3" w:rsidRDefault="00E5516A" w:rsidP="00EF34F0">
            <w:pPr>
              <w:widowControl/>
              <w:rPr>
                <w:rFonts w:ascii="Arial" w:eastAsia="华文细黑" w:hAnsi="Arial" w:cs="宋体"/>
                <w:sz w:val="18"/>
              </w:rPr>
            </w:pPr>
          </w:p>
        </w:tc>
      </w:tr>
    </w:tbl>
    <w:p w14:paraId="45313F3D" w14:textId="77777777" w:rsidR="00E5516A" w:rsidRPr="00B100B8" w:rsidRDefault="00E5516A" w:rsidP="00E5516A">
      <w:pPr>
        <w:widowControl/>
        <w:jc w:val="center"/>
        <w:rPr>
          <w:rFonts w:ascii="Arial" w:eastAsia="华文细黑" w:hAnsi="Arial" w:cs="宋体"/>
          <w:sz w:val="18"/>
        </w:rPr>
      </w:pPr>
    </w:p>
    <w:p w14:paraId="0D53DB28"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租赁市场：根据相关房地产咨询机构发布的信息，受新冠肺炎疫情影响，1季度北京零售物业市场基本停滞，相较于社区级购物，大型购物中心收到的影响更为明显，尤其餐饮、休闲娱乐等业</w:t>
      </w:r>
      <w:proofErr w:type="gramStart"/>
      <w:r w:rsidRPr="002D6CEE">
        <w:rPr>
          <w:rFonts w:ascii="仿宋_GB2312" w:eastAsia="仿宋_GB2312" w:hAnsi="Arial" w:cs="Arial" w:hint="eastAsia"/>
          <w:kern w:val="0"/>
          <w:sz w:val="28"/>
          <w:szCs w:val="28"/>
        </w:rPr>
        <w:t>态收到</w:t>
      </w:r>
      <w:proofErr w:type="gramEnd"/>
      <w:r w:rsidRPr="002D6CEE">
        <w:rPr>
          <w:rFonts w:ascii="仿宋_GB2312" w:eastAsia="仿宋_GB2312" w:hAnsi="Arial" w:cs="Arial" w:hint="eastAsia"/>
          <w:kern w:val="0"/>
          <w:sz w:val="28"/>
          <w:szCs w:val="28"/>
        </w:rPr>
        <w:t xml:space="preserve">的冲击最为广泛。在疫情影响下，全市各商圈购物中心空置率均有一定幅度的上升，幅度在1%-2%之间，租金水平下降，降幅在0.5%-1%之间。。 </w:t>
      </w:r>
    </w:p>
    <w:p w14:paraId="650B58C2"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（2）办公</w:t>
      </w:r>
    </w:p>
    <w:p w14:paraId="7F58F266"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 xml:space="preserve">供应面：来自中国指数研究院的数据，2020年1季度北京市办公用房批准上市套数为1484套，批准上市面积为39.29万平方米，较上季度下降约20%。累计可售面积249.18万平方米，累计可售套数17666套，较去年同期及上季度均有所减少。  </w:t>
      </w:r>
    </w:p>
    <w:p w14:paraId="125830CA" w14:textId="4BA2B7A2" w:rsidR="00E5516A" w:rsidRPr="00B100B8" w:rsidRDefault="00E5516A" w:rsidP="00E5516A">
      <w:pPr>
        <w:widowControl/>
        <w:spacing w:line="480" w:lineRule="auto"/>
        <w:jc w:val="center"/>
        <w:rPr>
          <w:rFonts w:ascii="Arial" w:hAnsi="Arial" w:cs="Arial"/>
          <w:bCs/>
          <w:szCs w:val="28"/>
        </w:rPr>
      </w:pPr>
      <w:r>
        <w:rPr>
          <w:noProof/>
        </w:rPr>
        <w:lastRenderedPageBreak/>
        <w:drawing>
          <wp:inline distT="0" distB="0" distL="0" distR="0" wp14:anchorId="5C25A949" wp14:editId="20508248">
            <wp:extent cx="5484495" cy="2635885"/>
            <wp:effectExtent l="0" t="0" r="20955" b="12065"/>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5460EA"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在区域分布上，</w:t>
      </w:r>
      <w:proofErr w:type="gramStart"/>
      <w:r w:rsidRPr="002D6CEE">
        <w:rPr>
          <w:rFonts w:ascii="仿宋_GB2312" w:eastAsia="仿宋_GB2312" w:hAnsi="Arial" w:cs="Arial" w:hint="eastAsia"/>
          <w:kern w:val="0"/>
          <w:sz w:val="28"/>
          <w:szCs w:val="28"/>
        </w:rPr>
        <w:t>本季度城六区</w:t>
      </w:r>
      <w:proofErr w:type="gramEnd"/>
      <w:r w:rsidRPr="002D6CEE">
        <w:rPr>
          <w:rFonts w:ascii="仿宋_GB2312" w:eastAsia="仿宋_GB2312" w:hAnsi="Arial" w:cs="Arial" w:hint="eastAsia"/>
          <w:kern w:val="0"/>
          <w:sz w:val="28"/>
          <w:szCs w:val="28"/>
        </w:rPr>
        <w:t>与其他区的供应比例为1.6：8.4；</w:t>
      </w:r>
      <w:proofErr w:type="gramStart"/>
      <w:r w:rsidRPr="002D6CEE">
        <w:rPr>
          <w:rFonts w:ascii="仿宋_GB2312" w:eastAsia="仿宋_GB2312" w:hAnsi="Arial" w:cs="Arial" w:hint="eastAsia"/>
          <w:kern w:val="0"/>
          <w:sz w:val="28"/>
          <w:szCs w:val="28"/>
        </w:rPr>
        <w:t>在城六区</w:t>
      </w:r>
      <w:proofErr w:type="gramEnd"/>
      <w:r w:rsidRPr="002D6CEE">
        <w:rPr>
          <w:rFonts w:ascii="仿宋_GB2312" w:eastAsia="仿宋_GB2312" w:hAnsi="Arial" w:cs="Arial" w:hint="eastAsia"/>
          <w:kern w:val="0"/>
          <w:sz w:val="28"/>
          <w:szCs w:val="28"/>
        </w:rPr>
        <w:t>以丰台区为主，占比约14.6%；其他区集中于通州区、</w:t>
      </w:r>
      <w:proofErr w:type="gramStart"/>
      <w:r w:rsidRPr="002D6CEE">
        <w:rPr>
          <w:rFonts w:ascii="仿宋_GB2312" w:eastAsia="仿宋_GB2312" w:hAnsi="Arial" w:cs="Arial" w:hint="eastAsia"/>
          <w:kern w:val="0"/>
          <w:sz w:val="28"/>
          <w:szCs w:val="28"/>
        </w:rPr>
        <w:t>大兴区</w:t>
      </w:r>
      <w:proofErr w:type="gramEnd"/>
      <w:r w:rsidRPr="002D6CEE">
        <w:rPr>
          <w:rFonts w:ascii="仿宋_GB2312" w:eastAsia="仿宋_GB2312" w:hAnsi="Arial" w:cs="Arial" w:hint="eastAsia"/>
          <w:kern w:val="0"/>
          <w:sz w:val="28"/>
          <w:szCs w:val="28"/>
        </w:rPr>
        <w:t>及昌平区，合计占比约83%。</w:t>
      </w:r>
    </w:p>
    <w:p w14:paraId="2C16DF4E" w14:textId="6331662A" w:rsidR="00E5516A" w:rsidRDefault="00E5516A" w:rsidP="00E5516A">
      <w:pPr>
        <w:widowControl/>
        <w:spacing w:line="480" w:lineRule="auto"/>
        <w:jc w:val="center"/>
        <w:rPr>
          <w:noProof/>
        </w:rPr>
      </w:pPr>
      <w:r>
        <w:rPr>
          <w:noProof/>
        </w:rPr>
        <w:drawing>
          <wp:inline distT="0" distB="0" distL="0" distR="0" wp14:anchorId="2BDC4C82" wp14:editId="4244C474">
            <wp:extent cx="5090795" cy="2498725"/>
            <wp:effectExtent l="0" t="0" r="14605" b="15875"/>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817534"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销售市场：2020年1季度，办公用房销售面积28.31万平方米，销售套数1680套，销售面积增加但销售套数减少，套均销售面积有较大幅度增长为168平方米。成交均价为31123元/平方米，均价水平较上季度有所回升。</w:t>
      </w:r>
      <w:proofErr w:type="gramStart"/>
      <w:r w:rsidRPr="002D6CEE">
        <w:rPr>
          <w:rFonts w:ascii="仿宋_GB2312" w:eastAsia="仿宋_GB2312" w:hAnsi="Arial" w:cs="Arial" w:hint="eastAsia"/>
          <w:kern w:val="0"/>
          <w:sz w:val="28"/>
          <w:szCs w:val="28"/>
        </w:rPr>
        <w:t>本季度城六区</w:t>
      </w:r>
      <w:proofErr w:type="gramEnd"/>
      <w:r w:rsidRPr="002D6CEE">
        <w:rPr>
          <w:rFonts w:ascii="仿宋_GB2312" w:eastAsia="仿宋_GB2312" w:hAnsi="Arial" w:cs="Arial" w:hint="eastAsia"/>
          <w:kern w:val="0"/>
          <w:sz w:val="28"/>
          <w:szCs w:val="28"/>
        </w:rPr>
        <w:t>销售均价28155元/平方米，其他区销售均价32300元/平方米。</w:t>
      </w:r>
    </w:p>
    <w:p w14:paraId="343D57F6" w14:textId="77777777" w:rsidR="002D6CEE" w:rsidRDefault="002D6CEE" w:rsidP="00E5516A">
      <w:pPr>
        <w:widowControl/>
        <w:overflowPunct w:val="0"/>
        <w:jc w:val="center"/>
        <w:rPr>
          <w:rFonts w:ascii="方正黑体简体" w:eastAsia="方正黑体简体" w:hAnsi="Arial"/>
          <w:bCs/>
          <w:color w:val="000000"/>
          <w:sz w:val="28"/>
          <w:szCs w:val="28"/>
        </w:rPr>
      </w:pPr>
    </w:p>
    <w:p w14:paraId="30644BD7" w14:textId="77777777" w:rsidR="002D6CEE" w:rsidRDefault="002D6CEE" w:rsidP="00E5516A">
      <w:pPr>
        <w:widowControl/>
        <w:overflowPunct w:val="0"/>
        <w:jc w:val="center"/>
        <w:rPr>
          <w:rFonts w:ascii="方正黑体简体" w:eastAsia="方正黑体简体" w:hAnsi="Arial"/>
          <w:bCs/>
          <w:color w:val="000000"/>
          <w:sz w:val="28"/>
          <w:szCs w:val="28"/>
        </w:rPr>
      </w:pPr>
    </w:p>
    <w:p w14:paraId="12BE37EC" w14:textId="77777777" w:rsidR="002D6CEE" w:rsidRDefault="002D6CEE" w:rsidP="00E5516A">
      <w:pPr>
        <w:widowControl/>
        <w:overflowPunct w:val="0"/>
        <w:jc w:val="center"/>
        <w:rPr>
          <w:rFonts w:ascii="方正黑体简体" w:eastAsia="方正黑体简体" w:hAnsi="Arial"/>
          <w:bCs/>
          <w:color w:val="000000"/>
          <w:sz w:val="28"/>
          <w:szCs w:val="28"/>
        </w:rPr>
      </w:pPr>
    </w:p>
    <w:p w14:paraId="7579F267" w14:textId="77777777" w:rsidR="00E5516A" w:rsidRPr="002D6CEE" w:rsidRDefault="00E5516A" w:rsidP="00E5516A">
      <w:pPr>
        <w:widowControl/>
        <w:overflowPunct w:val="0"/>
        <w:jc w:val="center"/>
        <w:rPr>
          <w:rFonts w:ascii="方正黑体简体" w:eastAsia="方正黑体简体" w:hAnsi="Arial"/>
          <w:bCs/>
          <w:color w:val="000000"/>
          <w:sz w:val="28"/>
          <w:szCs w:val="28"/>
        </w:rPr>
      </w:pPr>
      <w:r w:rsidRPr="002D6CEE">
        <w:rPr>
          <w:rFonts w:ascii="方正黑体简体" w:eastAsia="方正黑体简体" w:hAnsi="Arial" w:hint="eastAsia"/>
          <w:bCs/>
          <w:color w:val="000000"/>
          <w:sz w:val="28"/>
          <w:szCs w:val="28"/>
        </w:rPr>
        <w:lastRenderedPageBreak/>
        <w:t>2020年1季度办公用房销售排名</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843"/>
        <w:gridCol w:w="851"/>
        <w:gridCol w:w="1417"/>
        <w:gridCol w:w="1134"/>
        <w:gridCol w:w="1418"/>
        <w:gridCol w:w="1275"/>
        <w:gridCol w:w="1361"/>
      </w:tblGrid>
      <w:tr w:rsidR="00E5516A" w:rsidRPr="00CA72A3" w14:paraId="7D017B7E" w14:textId="77777777" w:rsidTr="00EF34F0">
        <w:trPr>
          <w:cantSplit/>
          <w:tblHeader/>
          <w:jc w:val="center"/>
        </w:trPr>
        <w:tc>
          <w:tcPr>
            <w:tcW w:w="4111" w:type="dxa"/>
            <w:gridSpan w:val="3"/>
            <w:tcBorders>
              <w:right w:val="double" w:sz="2" w:space="0" w:color="404040"/>
            </w:tcBorders>
            <w:shd w:val="clear" w:color="auto" w:fill="auto"/>
            <w:noWrap/>
            <w:vAlign w:val="center"/>
            <w:hideMark/>
          </w:tcPr>
          <w:p w14:paraId="62554131"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项目排名（前十名）</w:t>
            </w:r>
          </w:p>
        </w:tc>
        <w:tc>
          <w:tcPr>
            <w:tcW w:w="2552" w:type="dxa"/>
            <w:gridSpan w:val="2"/>
            <w:tcBorders>
              <w:left w:val="double" w:sz="2" w:space="0" w:color="404040"/>
              <w:right w:val="double" w:sz="2" w:space="0" w:color="404040"/>
            </w:tcBorders>
            <w:shd w:val="clear" w:color="auto" w:fill="auto"/>
            <w:noWrap/>
            <w:vAlign w:val="center"/>
            <w:hideMark/>
          </w:tcPr>
          <w:p w14:paraId="7BB2E4AA"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区域排名</w:t>
            </w:r>
          </w:p>
        </w:tc>
        <w:tc>
          <w:tcPr>
            <w:tcW w:w="2636" w:type="dxa"/>
            <w:gridSpan w:val="2"/>
            <w:tcBorders>
              <w:left w:val="double" w:sz="2" w:space="0" w:color="404040"/>
            </w:tcBorders>
            <w:shd w:val="clear" w:color="auto" w:fill="auto"/>
            <w:noWrap/>
            <w:vAlign w:val="center"/>
            <w:hideMark/>
          </w:tcPr>
          <w:p w14:paraId="18FB553B" w14:textId="77777777" w:rsidR="00E5516A" w:rsidRPr="00CA72A3" w:rsidRDefault="00E5516A" w:rsidP="00EF34F0">
            <w:pPr>
              <w:widowControl/>
              <w:rPr>
                <w:rFonts w:ascii="Arial" w:eastAsia="华文细黑" w:hAnsi="Arial" w:cs="宋体"/>
                <w:b/>
                <w:color w:val="000000"/>
                <w:sz w:val="18"/>
              </w:rPr>
            </w:pPr>
            <w:r w:rsidRPr="00CA72A3">
              <w:rPr>
                <w:rFonts w:ascii="Arial" w:eastAsia="华文细黑" w:hAnsi="Arial" w:cs="宋体" w:hint="eastAsia"/>
                <w:b/>
                <w:color w:val="000000"/>
                <w:sz w:val="18"/>
              </w:rPr>
              <w:t>环线排名</w:t>
            </w:r>
          </w:p>
        </w:tc>
      </w:tr>
      <w:tr w:rsidR="00E5516A" w:rsidRPr="00CA72A3" w14:paraId="370D89DF" w14:textId="77777777" w:rsidTr="00EF34F0">
        <w:trPr>
          <w:cantSplit/>
          <w:tblHeader/>
          <w:jc w:val="center"/>
        </w:trPr>
        <w:tc>
          <w:tcPr>
            <w:tcW w:w="1843" w:type="dxa"/>
            <w:shd w:val="clear" w:color="auto" w:fill="auto"/>
            <w:noWrap/>
            <w:vAlign w:val="center"/>
            <w:hideMark/>
          </w:tcPr>
          <w:p w14:paraId="3CEB806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项目名称</w:t>
            </w:r>
          </w:p>
        </w:tc>
        <w:tc>
          <w:tcPr>
            <w:tcW w:w="851" w:type="dxa"/>
            <w:shd w:val="clear" w:color="auto" w:fill="auto"/>
            <w:noWrap/>
            <w:vAlign w:val="center"/>
            <w:hideMark/>
          </w:tcPr>
          <w:p w14:paraId="31AA551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区县</w:t>
            </w:r>
          </w:p>
        </w:tc>
        <w:tc>
          <w:tcPr>
            <w:tcW w:w="1417" w:type="dxa"/>
            <w:tcBorders>
              <w:right w:val="double" w:sz="2" w:space="0" w:color="404040"/>
            </w:tcBorders>
            <w:shd w:val="clear" w:color="auto" w:fill="auto"/>
            <w:noWrap/>
            <w:vAlign w:val="center"/>
            <w:hideMark/>
          </w:tcPr>
          <w:p w14:paraId="6E8E8953" w14:textId="77777777" w:rsidR="00E5516A" w:rsidRPr="00CA72A3" w:rsidRDefault="00AC1D29" w:rsidP="00EF34F0">
            <w:pPr>
              <w:widowControl/>
              <w:rPr>
                <w:rFonts w:ascii="Arial" w:eastAsia="华文细黑" w:hAnsi="Arial" w:cs="宋体"/>
                <w:sz w:val="18"/>
              </w:rPr>
            </w:pPr>
            <w:hyperlink r:id="rId20" w:history="1">
              <w:r w:rsidR="00E5516A" w:rsidRPr="00CA72A3">
                <w:rPr>
                  <w:rFonts w:ascii="Arial" w:eastAsia="华文细黑" w:hAnsi="Arial" w:cs="宋体" w:hint="eastAsia"/>
                  <w:sz w:val="18"/>
                </w:rPr>
                <w:t>成交均价</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元</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w:t>
              </w:r>
              <w:r w:rsidR="00E5516A" w:rsidRPr="00CA72A3">
                <w:rPr>
                  <w:rFonts w:ascii="Arial" w:eastAsia="华文细黑" w:hAnsi="Arial" w:cs="宋体" w:hint="eastAsia"/>
                  <w:sz w:val="18"/>
                </w:rPr>
                <w:t>)</w:t>
              </w:r>
            </w:hyperlink>
          </w:p>
        </w:tc>
        <w:tc>
          <w:tcPr>
            <w:tcW w:w="1134" w:type="dxa"/>
            <w:tcBorders>
              <w:left w:val="double" w:sz="2" w:space="0" w:color="404040"/>
            </w:tcBorders>
            <w:shd w:val="clear" w:color="auto" w:fill="auto"/>
            <w:noWrap/>
            <w:vAlign w:val="center"/>
            <w:hideMark/>
          </w:tcPr>
          <w:p w14:paraId="6D3723A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区域名称</w:t>
            </w:r>
          </w:p>
        </w:tc>
        <w:tc>
          <w:tcPr>
            <w:tcW w:w="1418" w:type="dxa"/>
            <w:tcBorders>
              <w:right w:val="double" w:sz="2" w:space="0" w:color="404040"/>
            </w:tcBorders>
            <w:shd w:val="clear" w:color="auto" w:fill="auto"/>
            <w:noWrap/>
            <w:vAlign w:val="center"/>
            <w:hideMark/>
          </w:tcPr>
          <w:p w14:paraId="7760545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成交均价</w:t>
            </w:r>
            <w:r w:rsidRPr="00CA72A3">
              <w:rPr>
                <w:rFonts w:ascii="Arial" w:eastAsia="华文细黑" w:hAnsi="Arial" w:cs="宋体" w:hint="eastAsia"/>
                <w:sz w:val="18"/>
              </w:rPr>
              <w:t>(</w:t>
            </w:r>
            <w:r w:rsidRPr="00CA72A3">
              <w:rPr>
                <w:rFonts w:ascii="Arial" w:eastAsia="华文细黑" w:hAnsi="Arial" w:cs="宋体" w:hint="eastAsia"/>
                <w:sz w:val="18"/>
              </w:rPr>
              <w:t>元</w:t>
            </w:r>
            <w:r w:rsidRPr="00CA72A3">
              <w:rPr>
                <w:rFonts w:ascii="Arial" w:eastAsia="华文细黑" w:hAnsi="Arial" w:cs="宋体" w:hint="eastAsia"/>
                <w:sz w:val="18"/>
              </w:rPr>
              <w:t>/</w:t>
            </w:r>
            <w:r w:rsidRPr="00CA72A3">
              <w:rPr>
                <w:rFonts w:ascii="Arial" w:eastAsia="华文细黑" w:hAnsi="Arial" w:cs="宋体" w:hint="eastAsia"/>
                <w:sz w:val="18"/>
              </w:rPr>
              <w:t>㎡</w:t>
            </w:r>
            <w:r w:rsidRPr="00CA72A3">
              <w:rPr>
                <w:rFonts w:ascii="Arial" w:eastAsia="华文细黑" w:hAnsi="Arial" w:cs="宋体" w:hint="eastAsia"/>
                <w:sz w:val="18"/>
              </w:rPr>
              <w:t>)</w:t>
            </w:r>
          </w:p>
        </w:tc>
        <w:tc>
          <w:tcPr>
            <w:tcW w:w="1275" w:type="dxa"/>
            <w:tcBorders>
              <w:left w:val="double" w:sz="2" w:space="0" w:color="404040"/>
            </w:tcBorders>
            <w:shd w:val="clear" w:color="auto" w:fill="auto"/>
            <w:noWrap/>
            <w:vAlign w:val="center"/>
            <w:hideMark/>
          </w:tcPr>
          <w:p w14:paraId="458FE21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环线名称</w:t>
            </w:r>
          </w:p>
        </w:tc>
        <w:tc>
          <w:tcPr>
            <w:tcW w:w="1361" w:type="dxa"/>
            <w:shd w:val="clear" w:color="auto" w:fill="auto"/>
            <w:noWrap/>
            <w:vAlign w:val="center"/>
            <w:hideMark/>
          </w:tcPr>
          <w:p w14:paraId="3BE0B85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成交均价</w:t>
            </w:r>
            <w:r w:rsidRPr="00CA72A3">
              <w:rPr>
                <w:rFonts w:ascii="Arial" w:eastAsia="华文细黑" w:hAnsi="Arial" w:cs="宋体" w:hint="eastAsia"/>
                <w:sz w:val="18"/>
              </w:rPr>
              <w:t>(</w:t>
            </w:r>
            <w:r w:rsidRPr="00CA72A3">
              <w:rPr>
                <w:rFonts w:ascii="Arial" w:eastAsia="华文细黑" w:hAnsi="Arial" w:cs="宋体" w:hint="eastAsia"/>
                <w:sz w:val="18"/>
              </w:rPr>
              <w:t>元</w:t>
            </w:r>
            <w:r w:rsidRPr="00CA72A3">
              <w:rPr>
                <w:rFonts w:ascii="Arial" w:eastAsia="华文细黑" w:hAnsi="Arial" w:cs="宋体" w:hint="eastAsia"/>
                <w:sz w:val="18"/>
              </w:rPr>
              <w:t>/</w:t>
            </w:r>
            <w:r w:rsidRPr="00CA72A3">
              <w:rPr>
                <w:rFonts w:ascii="Arial" w:eastAsia="华文细黑" w:hAnsi="Arial" w:cs="宋体" w:hint="eastAsia"/>
                <w:sz w:val="18"/>
              </w:rPr>
              <w:t>㎡</w:t>
            </w:r>
            <w:r w:rsidRPr="00CA72A3">
              <w:rPr>
                <w:rFonts w:ascii="Arial" w:eastAsia="华文细黑" w:hAnsi="Arial" w:cs="宋体" w:hint="eastAsia"/>
                <w:sz w:val="18"/>
              </w:rPr>
              <w:t>)</w:t>
            </w:r>
          </w:p>
        </w:tc>
      </w:tr>
      <w:tr w:rsidR="00E5516A" w:rsidRPr="00CA72A3" w14:paraId="7393DC23" w14:textId="77777777" w:rsidTr="00EF34F0">
        <w:trPr>
          <w:cantSplit/>
          <w:jc w:val="center"/>
        </w:trPr>
        <w:tc>
          <w:tcPr>
            <w:tcW w:w="1843" w:type="dxa"/>
            <w:shd w:val="clear" w:color="auto" w:fill="auto"/>
            <w:noWrap/>
            <w:vAlign w:val="bottom"/>
          </w:tcPr>
          <w:p w14:paraId="1D6F11CC"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w:t>
            </w:r>
            <w:r w:rsidRPr="00CA72A3">
              <w:rPr>
                <w:rFonts w:ascii="Arial" w:eastAsia="华文细黑" w:hAnsi="Arial" w:cs="宋体" w:hint="eastAsia"/>
                <w:sz w:val="18"/>
              </w:rPr>
              <w:t>达美中心广场</w:t>
            </w:r>
          </w:p>
        </w:tc>
        <w:tc>
          <w:tcPr>
            <w:tcW w:w="851" w:type="dxa"/>
            <w:shd w:val="clear" w:color="auto" w:fill="auto"/>
            <w:noWrap/>
            <w:vAlign w:val="bottom"/>
          </w:tcPr>
          <w:p w14:paraId="490A742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朝阳区</w:t>
            </w:r>
          </w:p>
        </w:tc>
        <w:tc>
          <w:tcPr>
            <w:tcW w:w="1417" w:type="dxa"/>
            <w:tcBorders>
              <w:right w:val="double" w:sz="2" w:space="0" w:color="404040"/>
            </w:tcBorders>
            <w:shd w:val="clear" w:color="auto" w:fill="auto"/>
            <w:noWrap/>
            <w:vAlign w:val="bottom"/>
          </w:tcPr>
          <w:p w14:paraId="3117137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75676</w:t>
            </w:r>
          </w:p>
        </w:tc>
        <w:tc>
          <w:tcPr>
            <w:tcW w:w="1134" w:type="dxa"/>
            <w:tcBorders>
              <w:left w:val="double" w:sz="2" w:space="0" w:color="404040"/>
            </w:tcBorders>
            <w:shd w:val="clear" w:color="auto" w:fill="auto"/>
            <w:noWrap/>
            <w:vAlign w:val="bottom"/>
          </w:tcPr>
          <w:p w14:paraId="5D51F25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朝阳区</w:t>
            </w:r>
          </w:p>
        </w:tc>
        <w:tc>
          <w:tcPr>
            <w:tcW w:w="1418" w:type="dxa"/>
            <w:tcBorders>
              <w:right w:val="double" w:sz="2" w:space="0" w:color="404040"/>
            </w:tcBorders>
            <w:shd w:val="clear" w:color="auto" w:fill="auto"/>
            <w:noWrap/>
            <w:vAlign w:val="bottom"/>
          </w:tcPr>
          <w:p w14:paraId="2BCB3CC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70779</w:t>
            </w:r>
          </w:p>
        </w:tc>
        <w:tc>
          <w:tcPr>
            <w:tcW w:w="1275" w:type="dxa"/>
            <w:tcBorders>
              <w:left w:val="double" w:sz="2" w:space="0" w:color="404040"/>
            </w:tcBorders>
            <w:shd w:val="clear" w:color="auto" w:fill="auto"/>
            <w:noWrap/>
            <w:vAlign w:val="bottom"/>
          </w:tcPr>
          <w:p w14:paraId="2EE7DFE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二至三环间</w:t>
            </w:r>
          </w:p>
        </w:tc>
        <w:tc>
          <w:tcPr>
            <w:tcW w:w="1361" w:type="dxa"/>
            <w:shd w:val="clear" w:color="auto" w:fill="auto"/>
            <w:noWrap/>
            <w:vAlign w:val="bottom"/>
          </w:tcPr>
          <w:p w14:paraId="1085AEE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50500</w:t>
            </w:r>
          </w:p>
        </w:tc>
      </w:tr>
      <w:tr w:rsidR="00E5516A" w:rsidRPr="00CA72A3" w14:paraId="02AD2072" w14:textId="77777777" w:rsidTr="00EF34F0">
        <w:trPr>
          <w:cantSplit/>
          <w:jc w:val="center"/>
        </w:trPr>
        <w:tc>
          <w:tcPr>
            <w:tcW w:w="1843" w:type="dxa"/>
            <w:shd w:val="clear" w:color="auto" w:fill="auto"/>
            <w:noWrap/>
            <w:vAlign w:val="bottom"/>
          </w:tcPr>
          <w:p w14:paraId="0A710D1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2.</w:t>
            </w:r>
            <w:r w:rsidRPr="00CA72A3">
              <w:rPr>
                <w:rFonts w:ascii="Arial" w:eastAsia="华文细黑" w:hAnsi="Arial" w:cs="宋体" w:hint="eastAsia"/>
                <w:sz w:val="18"/>
              </w:rPr>
              <w:t>启迪·香山</w:t>
            </w:r>
          </w:p>
        </w:tc>
        <w:tc>
          <w:tcPr>
            <w:tcW w:w="851" w:type="dxa"/>
            <w:shd w:val="clear" w:color="auto" w:fill="auto"/>
            <w:noWrap/>
            <w:vAlign w:val="bottom"/>
          </w:tcPr>
          <w:p w14:paraId="2E103E9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7" w:type="dxa"/>
            <w:tcBorders>
              <w:right w:val="double" w:sz="2" w:space="0" w:color="404040"/>
            </w:tcBorders>
            <w:shd w:val="clear" w:color="auto" w:fill="auto"/>
            <w:noWrap/>
            <w:vAlign w:val="bottom"/>
          </w:tcPr>
          <w:p w14:paraId="403DFDC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54707</w:t>
            </w:r>
          </w:p>
        </w:tc>
        <w:tc>
          <w:tcPr>
            <w:tcW w:w="1134" w:type="dxa"/>
            <w:tcBorders>
              <w:left w:val="double" w:sz="2" w:space="0" w:color="404040"/>
            </w:tcBorders>
            <w:shd w:val="clear" w:color="auto" w:fill="auto"/>
            <w:noWrap/>
            <w:vAlign w:val="bottom"/>
          </w:tcPr>
          <w:p w14:paraId="253D636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8" w:type="dxa"/>
            <w:tcBorders>
              <w:right w:val="double" w:sz="2" w:space="0" w:color="404040"/>
            </w:tcBorders>
            <w:shd w:val="clear" w:color="auto" w:fill="auto"/>
            <w:noWrap/>
            <w:vAlign w:val="bottom"/>
          </w:tcPr>
          <w:p w14:paraId="3F1A60E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39900</w:t>
            </w:r>
          </w:p>
        </w:tc>
        <w:tc>
          <w:tcPr>
            <w:tcW w:w="1275" w:type="dxa"/>
            <w:tcBorders>
              <w:left w:val="double" w:sz="2" w:space="0" w:color="404040"/>
            </w:tcBorders>
            <w:shd w:val="clear" w:color="auto" w:fill="auto"/>
            <w:noWrap/>
            <w:vAlign w:val="bottom"/>
          </w:tcPr>
          <w:p w14:paraId="7204172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五至六环间</w:t>
            </w:r>
          </w:p>
        </w:tc>
        <w:tc>
          <w:tcPr>
            <w:tcW w:w="1361" w:type="dxa"/>
            <w:shd w:val="clear" w:color="auto" w:fill="auto"/>
            <w:noWrap/>
            <w:vAlign w:val="bottom"/>
          </w:tcPr>
          <w:p w14:paraId="21F9AEA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33660</w:t>
            </w:r>
          </w:p>
        </w:tc>
      </w:tr>
      <w:tr w:rsidR="00E5516A" w:rsidRPr="00CA72A3" w14:paraId="5CA4F863" w14:textId="77777777" w:rsidTr="00EF34F0">
        <w:trPr>
          <w:cantSplit/>
          <w:jc w:val="center"/>
        </w:trPr>
        <w:tc>
          <w:tcPr>
            <w:tcW w:w="1843" w:type="dxa"/>
            <w:shd w:val="clear" w:color="auto" w:fill="auto"/>
            <w:noWrap/>
            <w:vAlign w:val="bottom"/>
          </w:tcPr>
          <w:p w14:paraId="46C2739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3.</w:t>
            </w:r>
            <w:r w:rsidRPr="00CA72A3">
              <w:rPr>
                <w:rFonts w:ascii="Arial" w:eastAsia="华文细黑" w:hAnsi="Arial" w:cs="宋体" w:hint="eastAsia"/>
                <w:sz w:val="18"/>
              </w:rPr>
              <w:t>北京</w:t>
            </w:r>
            <w:proofErr w:type="gramStart"/>
            <w:r w:rsidRPr="00CA72A3">
              <w:rPr>
                <w:rFonts w:ascii="Arial" w:eastAsia="华文细黑" w:hAnsi="Arial" w:cs="宋体" w:hint="eastAsia"/>
                <w:sz w:val="18"/>
              </w:rPr>
              <w:t>丰台金茂广场</w:t>
            </w:r>
            <w:proofErr w:type="gramEnd"/>
          </w:p>
        </w:tc>
        <w:tc>
          <w:tcPr>
            <w:tcW w:w="851" w:type="dxa"/>
            <w:shd w:val="clear" w:color="auto" w:fill="auto"/>
            <w:noWrap/>
            <w:vAlign w:val="bottom"/>
          </w:tcPr>
          <w:p w14:paraId="2CD9D20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丰台区</w:t>
            </w:r>
          </w:p>
        </w:tc>
        <w:tc>
          <w:tcPr>
            <w:tcW w:w="1417" w:type="dxa"/>
            <w:tcBorders>
              <w:right w:val="double" w:sz="2" w:space="0" w:color="404040"/>
            </w:tcBorders>
            <w:shd w:val="clear" w:color="auto" w:fill="auto"/>
            <w:noWrap/>
            <w:vAlign w:val="bottom"/>
          </w:tcPr>
          <w:p w14:paraId="3B5A794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54001</w:t>
            </w:r>
          </w:p>
        </w:tc>
        <w:tc>
          <w:tcPr>
            <w:tcW w:w="1134" w:type="dxa"/>
            <w:tcBorders>
              <w:left w:val="double" w:sz="2" w:space="0" w:color="404040"/>
            </w:tcBorders>
            <w:shd w:val="clear" w:color="auto" w:fill="auto"/>
            <w:noWrap/>
            <w:vAlign w:val="bottom"/>
          </w:tcPr>
          <w:p w14:paraId="18EAAD5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通州区</w:t>
            </w:r>
          </w:p>
        </w:tc>
        <w:tc>
          <w:tcPr>
            <w:tcW w:w="1418" w:type="dxa"/>
            <w:tcBorders>
              <w:right w:val="double" w:sz="2" w:space="0" w:color="404040"/>
            </w:tcBorders>
            <w:shd w:val="clear" w:color="auto" w:fill="auto"/>
            <w:noWrap/>
            <w:vAlign w:val="bottom"/>
          </w:tcPr>
          <w:p w14:paraId="7E08F70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34350</w:t>
            </w:r>
          </w:p>
        </w:tc>
        <w:tc>
          <w:tcPr>
            <w:tcW w:w="1275" w:type="dxa"/>
            <w:tcBorders>
              <w:left w:val="double" w:sz="2" w:space="0" w:color="404040"/>
            </w:tcBorders>
            <w:shd w:val="clear" w:color="auto" w:fill="auto"/>
            <w:noWrap/>
            <w:vAlign w:val="bottom"/>
          </w:tcPr>
          <w:p w14:paraId="38FA0DF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四至五环间</w:t>
            </w:r>
          </w:p>
        </w:tc>
        <w:tc>
          <w:tcPr>
            <w:tcW w:w="1361" w:type="dxa"/>
            <w:shd w:val="clear" w:color="auto" w:fill="auto"/>
            <w:noWrap/>
            <w:vAlign w:val="bottom"/>
          </w:tcPr>
          <w:p w14:paraId="6BF622E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26053</w:t>
            </w:r>
          </w:p>
        </w:tc>
      </w:tr>
      <w:tr w:rsidR="00E5516A" w:rsidRPr="00CA72A3" w14:paraId="71094BEE" w14:textId="77777777" w:rsidTr="00EF34F0">
        <w:trPr>
          <w:cantSplit/>
          <w:jc w:val="center"/>
        </w:trPr>
        <w:tc>
          <w:tcPr>
            <w:tcW w:w="1843" w:type="dxa"/>
            <w:shd w:val="clear" w:color="auto" w:fill="auto"/>
            <w:noWrap/>
            <w:vAlign w:val="bottom"/>
          </w:tcPr>
          <w:p w14:paraId="3FD9E853"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4.</w:t>
            </w:r>
            <w:r w:rsidRPr="00CA72A3">
              <w:rPr>
                <w:rFonts w:ascii="Arial" w:eastAsia="华文细黑" w:hAnsi="Arial" w:cs="宋体" w:hint="eastAsia"/>
                <w:sz w:val="18"/>
              </w:rPr>
              <w:t>紫御长安</w:t>
            </w:r>
          </w:p>
        </w:tc>
        <w:tc>
          <w:tcPr>
            <w:tcW w:w="851" w:type="dxa"/>
            <w:shd w:val="clear" w:color="auto" w:fill="auto"/>
            <w:noWrap/>
            <w:vAlign w:val="bottom"/>
          </w:tcPr>
          <w:p w14:paraId="25B2836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7" w:type="dxa"/>
            <w:tcBorders>
              <w:right w:val="double" w:sz="2" w:space="0" w:color="404040"/>
            </w:tcBorders>
            <w:shd w:val="clear" w:color="auto" w:fill="auto"/>
            <w:noWrap/>
            <w:vAlign w:val="bottom"/>
          </w:tcPr>
          <w:p w14:paraId="4C67082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53458</w:t>
            </w:r>
          </w:p>
        </w:tc>
        <w:tc>
          <w:tcPr>
            <w:tcW w:w="1134" w:type="dxa"/>
            <w:tcBorders>
              <w:left w:val="double" w:sz="2" w:space="0" w:color="404040"/>
            </w:tcBorders>
            <w:shd w:val="clear" w:color="auto" w:fill="auto"/>
            <w:noWrap/>
            <w:vAlign w:val="bottom"/>
          </w:tcPr>
          <w:p w14:paraId="27B10AA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海淀区</w:t>
            </w:r>
          </w:p>
        </w:tc>
        <w:tc>
          <w:tcPr>
            <w:tcW w:w="1418" w:type="dxa"/>
            <w:tcBorders>
              <w:right w:val="double" w:sz="2" w:space="0" w:color="404040"/>
            </w:tcBorders>
            <w:shd w:val="clear" w:color="auto" w:fill="auto"/>
            <w:noWrap/>
            <w:vAlign w:val="bottom"/>
          </w:tcPr>
          <w:p w14:paraId="4DF16E0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30192</w:t>
            </w:r>
          </w:p>
        </w:tc>
        <w:tc>
          <w:tcPr>
            <w:tcW w:w="1275" w:type="dxa"/>
            <w:tcBorders>
              <w:left w:val="double" w:sz="2" w:space="0" w:color="404040"/>
            </w:tcBorders>
            <w:shd w:val="clear" w:color="auto" w:fill="auto"/>
            <w:noWrap/>
            <w:vAlign w:val="bottom"/>
          </w:tcPr>
          <w:p w14:paraId="4216A41C"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三至四环间</w:t>
            </w:r>
          </w:p>
        </w:tc>
        <w:tc>
          <w:tcPr>
            <w:tcW w:w="1361" w:type="dxa"/>
            <w:shd w:val="clear" w:color="auto" w:fill="auto"/>
            <w:noWrap/>
            <w:vAlign w:val="bottom"/>
          </w:tcPr>
          <w:p w14:paraId="79A2AE6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23156</w:t>
            </w:r>
          </w:p>
        </w:tc>
      </w:tr>
      <w:tr w:rsidR="00E5516A" w:rsidRPr="00CA72A3" w14:paraId="0ED75994" w14:textId="77777777" w:rsidTr="00EF34F0">
        <w:trPr>
          <w:cantSplit/>
          <w:jc w:val="center"/>
        </w:trPr>
        <w:tc>
          <w:tcPr>
            <w:tcW w:w="1843" w:type="dxa"/>
            <w:shd w:val="clear" w:color="auto" w:fill="auto"/>
            <w:noWrap/>
            <w:vAlign w:val="bottom"/>
          </w:tcPr>
          <w:p w14:paraId="0CB2D13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5.</w:t>
            </w:r>
            <w:r w:rsidRPr="00CA72A3">
              <w:rPr>
                <w:rFonts w:ascii="Arial" w:eastAsia="华文细黑" w:hAnsi="Arial" w:cs="宋体" w:hint="eastAsia"/>
                <w:sz w:val="18"/>
              </w:rPr>
              <w:t>国投财富广场</w:t>
            </w:r>
          </w:p>
        </w:tc>
        <w:tc>
          <w:tcPr>
            <w:tcW w:w="851" w:type="dxa"/>
            <w:shd w:val="clear" w:color="auto" w:fill="auto"/>
            <w:noWrap/>
            <w:vAlign w:val="bottom"/>
          </w:tcPr>
          <w:p w14:paraId="4311DAA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丰台区</w:t>
            </w:r>
          </w:p>
        </w:tc>
        <w:tc>
          <w:tcPr>
            <w:tcW w:w="1417" w:type="dxa"/>
            <w:tcBorders>
              <w:right w:val="double" w:sz="2" w:space="0" w:color="404040"/>
            </w:tcBorders>
            <w:shd w:val="clear" w:color="auto" w:fill="auto"/>
            <w:noWrap/>
            <w:vAlign w:val="bottom"/>
          </w:tcPr>
          <w:p w14:paraId="1EFE8CDE"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50500</w:t>
            </w:r>
          </w:p>
        </w:tc>
        <w:tc>
          <w:tcPr>
            <w:tcW w:w="1134" w:type="dxa"/>
            <w:tcBorders>
              <w:left w:val="double" w:sz="2" w:space="0" w:color="404040"/>
            </w:tcBorders>
            <w:shd w:val="clear" w:color="auto" w:fill="auto"/>
            <w:noWrap/>
            <w:vAlign w:val="bottom"/>
          </w:tcPr>
          <w:p w14:paraId="266EE3B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门头沟区</w:t>
            </w:r>
          </w:p>
        </w:tc>
        <w:tc>
          <w:tcPr>
            <w:tcW w:w="1418" w:type="dxa"/>
            <w:tcBorders>
              <w:right w:val="double" w:sz="2" w:space="0" w:color="404040"/>
            </w:tcBorders>
            <w:shd w:val="clear" w:color="auto" w:fill="auto"/>
            <w:noWrap/>
            <w:vAlign w:val="bottom"/>
          </w:tcPr>
          <w:p w14:paraId="0722866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28226</w:t>
            </w:r>
          </w:p>
        </w:tc>
        <w:tc>
          <w:tcPr>
            <w:tcW w:w="1275" w:type="dxa"/>
            <w:tcBorders>
              <w:left w:val="double" w:sz="2" w:space="0" w:color="404040"/>
            </w:tcBorders>
            <w:shd w:val="clear" w:color="auto" w:fill="auto"/>
            <w:noWrap/>
            <w:vAlign w:val="bottom"/>
          </w:tcPr>
          <w:p w14:paraId="528AC342"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六环外</w:t>
            </w:r>
          </w:p>
        </w:tc>
        <w:tc>
          <w:tcPr>
            <w:tcW w:w="1361" w:type="dxa"/>
            <w:shd w:val="clear" w:color="auto" w:fill="auto"/>
            <w:noWrap/>
            <w:vAlign w:val="bottom"/>
          </w:tcPr>
          <w:p w14:paraId="30718A67"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22989</w:t>
            </w:r>
          </w:p>
        </w:tc>
      </w:tr>
      <w:tr w:rsidR="00E5516A" w:rsidRPr="00CA72A3" w14:paraId="12E2C557" w14:textId="77777777" w:rsidTr="00EF34F0">
        <w:trPr>
          <w:cantSplit/>
          <w:jc w:val="center"/>
        </w:trPr>
        <w:tc>
          <w:tcPr>
            <w:tcW w:w="1843" w:type="dxa"/>
            <w:shd w:val="clear" w:color="auto" w:fill="auto"/>
            <w:noWrap/>
            <w:vAlign w:val="bottom"/>
          </w:tcPr>
          <w:p w14:paraId="7694332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6.</w:t>
            </w:r>
            <w:r w:rsidRPr="00CA72A3">
              <w:rPr>
                <w:rFonts w:ascii="Arial" w:eastAsia="华文细黑" w:hAnsi="Arial" w:cs="宋体" w:hint="eastAsia"/>
                <w:sz w:val="18"/>
              </w:rPr>
              <w:t>成大广场</w:t>
            </w:r>
          </w:p>
        </w:tc>
        <w:tc>
          <w:tcPr>
            <w:tcW w:w="851" w:type="dxa"/>
            <w:shd w:val="clear" w:color="auto" w:fill="auto"/>
            <w:noWrap/>
            <w:vAlign w:val="bottom"/>
          </w:tcPr>
          <w:p w14:paraId="2E7BDF80"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通州区</w:t>
            </w:r>
          </w:p>
        </w:tc>
        <w:tc>
          <w:tcPr>
            <w:tcW w:w="1417" w:type="dxa"/>
            <w:tcBorders>
              <w:right w:val="double" w:sz="2" w:space="0" w:color="404040"/>
            </w:tcBorders>
            <w:shd w:val="clear" w:color="auto" w:fill="auto"/>
            <w:noWrap/>
            <w:vAlign w:val="bottom"/>
          </w:tcPr>
          <w:p w14:paraId="6139F41C"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45447</w:t>
            </w:r>
          </w:p>
        </w:tc>
        <w:tc>
          <w:tcPr>
            <w:tcW w:w="1134" w:type="dxa"/>
            <w:tcBorders>
              <w:left w:val="double" w:sz="2" w:space="0" w:color="404040"/>
            </w:tcBorders>
            <w:shd w:val="clear" w:color="auto" w:fill="auto"/>
            <w:noWrap/>
            <w:vAlign w:val="bottom"/>
          </w:tcPr>
          <w:p w14:paraId="0756C25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丰台区</w:t>
            </w:r>
          </w:p>
        </w:tc>
        <w:tc>
          <w:tcPr>
            <w:tcW w:w="1418" w:type="dxa"/>
            <w:tcBorders>
              <w:right w:val="double" w:sz="2" w:space="0" w:color="404040"/>
            </w:tcBorders>
            <w:shd w:val="clear" w:color="auto" w:fill="auto"/>
            <w:noWrap/>
            <w:vAlign w:val="bottom"/>
          </w:tcPr>
          <w:p w14:paraId="266B7514"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25274</w:t>
            </w:r>
          </w:p>
        </w:tc>
        <w:tc>
          <w:tcPr>
            <w:tcW w:w="2636" w:type="dxa"/>
            <w:gridSpan w:val="2"/>
            <w:vMerge w:val="restart"/>
            <w:tcBorders>
              <w:left w:val="double" w:sz="2" w:space="0" w:color="404040"/>
            </w:tcBorders>
            <w:shd w:val="clear" w:color="auto" w:fill="auto"/>
            <w:noWrap/>
            <w:vAlign w:val="center"/>
          </w:tcPr>
          <w:p w14:paraId="03774D72" w14:textId="77777777" w:rsidR="00E5516A" w:rsidRPr="00CA72A3" w:rsidRDefault="00E5516A" w:rsidP="00EF34F0">
            <w:pPr>
              <w:widowControl/>
              <w:rPr>
                <w:rFonts w:ascii="Arial" w:eastAsia="华文细黑" w:hAnsi="Arial" w:cs="宋体"/>
                <w:sz w:val="18"/>
              </w:rPr>
            </w:pPr>
          </w:p>
        </w:tc>
      </w:tr>
      <w:tr w:rsidR="00E5516A" w:rsidRPr="00CA72A3" w14:paraId="3B45CCD8" w14:textId="77777777" w:rsidTr="00EF34F0">
        <w:trPr>
          <w:cantSplit/>
          <w:jc w:val="center"/>
        </w:trPr>
        <w:tc>
          <w:tcPr>
            <w:tcW w:w="1843" w:type="dxa"/>
            <w:shd w:val="clear" w:color="auto" w:fill="auto"/>
            <w:noWrap/>
            <w:vAlign w:val="bottom"/>
          </w:tcPr>
          <w:p w14:paraId="20B9538E"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7.</w:t>
            </w:r>
            <w:r w:rsidRPr="00CA72A3">
              <w:rPr>
                <w:rFonts w:ascii="Arial" w:eastAsia="华文细黑" w:hAnsi="Arial" w:cs="宋体" w:hint="eastAsia"/>
                <w:sz w:val="18"/>
              </w:rPr>
              <w:t>望京</w:t>
            </w:r>
            <w:r w:rsidRPr="00CA72A3">
              <w:rPr>
                <w:rFonts w:ascii="Arial" w:eastAsia="华文细黑" w:hAnsi="Arial" w:cs="宋体" w:hint="eastAsia"/>
                <w:sz w:val="18"/>
              </w:rPr>
              <w:t>SOHO</w:t>
            </w:r>
          </w:p>
        </w:tc>
        <w:tc>
          <w:tcPr>
            <w:tcW w:w="851" w:type="dxa"/>
            <w:shd w:val="clear" w:color="auto" w:fill="auto"/>
            <w:noWrap/>
            <w:vAlign w:val="bottom"/>
          </w:tcPr>
          <w:p w14:paraId="00C723D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朝阳区</w:t>
            </w:r>
          </w:p>
        </w:tc>
        <w:tc>
          <w:tcPr>
            <w:tcW w:w="1417" w:type="dxa"/>
            <w:tcBorders>
              <w:right w:val="double" w:sz="2" w:space="0" w:color="404040"/>
            </w:tcBorders>
            <w:shd w:val="clear" w:color="auto" w:fill="auto"/>
            <w:noWrap/>
            <w:vAlign w:val="bottom"/>
          </w:tcPr>
          <w:p w14:paraId="72B78E61"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41000</w:t>
            </w:r>
          </w:p>
        </w:tc>
        <w:tc>
          <w:tcPr>
            <w:tcW w:w="1134" w:type="dxa"/>
            <w:tcBorders>
              <w:left w:val="double" w:sz="2" w:space="0" w:color="404040"/>
            </w:tcBorders>
            <w:shd w:val="clear" w:color="auto" w:fill="auto"/>
            <w:noWrap/>
            <w:vAlign w:val="bottom"/>
          </w:tcPr>
          <w:p w14:paraId="06DE08D1" w14:textId="77777777" w:rsidR="00E5516A" w:rsidRPr="00CA72A3" w:rsidRDefault="00E5516A" w:rsidP="00EF34F0">
            <w:pPr>
              <w:widowControl/>
              <w:rPr>
                <w:rFonts w:ascii="Arial" w:eastAsia="华文细黑" w:hAnsi="Arial" w:cs="宋体"/>
                <w:sz w:val="18"/>
              </w:rPr>
            </w:pPr>
            <w:proofErr w:type="gramStart"/>
            <w:r w:rsidRPr="00CA72A3">
              <w:rPr>
                <w:rFonts w:ascii="Arial" w:eastAsia="华文细黑" w:hAnsi="Arial" w:cs="宋体" w:hint="eastAsia"/>
                <w:sz w:val="18"/>
              </w:rPr>
              <w:t>大兴区</w:t>
            </w:r>
            <w:proofErr w:type="gramEnd"/>
          </w:p>
        </w:tc>
        <w:tc>
          <w:tcPr>
            <w:tcW w:w="1418" w:type="dxa"/>
            <w:tcBorders>
              <w:right w:val="double" w:sz="2" w:space="0" w:color="404040"/>
            </w:tcBorders>
            <w:shd w:val="clear" w:color="auto" w:fill="auto"/>
            <w:noWrap/>
            <w:vAlign w:val="bottom"/>
          </w:tcPr>
          <w:p w14:paraId="0F04F63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22177</w:t>
            </w:r>
          </w:p>
        </w:tc>
        <w:tc>
          <w:tcPr>
            <w:tcW w:w="2636" w:type="dxa"/>
            <w:gridSpan w:val="2"/>
            <w:vMerge/>
            <w:tcBorders>
              <w:left w:val="double" w:sz="2" w:space="0" w:color="404040"/>
            </w:tcBorders>
            <w:shd w:val="clear" w:color="auto" w:fill="auto"/>
            <w:noWrap/>
            <w:vAlign w:val="center"/>
          </w:tcPr>
          <w:p w14:paraId="4C678AD4" w14:textId="77777777" w:rsidR="00E5516A" w:rsidRPr="00CA72A3" w:rsidRDefault="00E5516A" w:rsidP="00EF34F0">
            <w:pPr>
              <w:widowControl/>
              <w:rPr>
                <w:rFonts w:ascii="Arial" w:eastAsia="华文细黑" w:hAnsi="Arial" w:cs="宋体"/>
                <w:sz w:val="18"/>
              </w:rPr>
            </w:pPr>
          </w:p>
        </w:tc>
      </w:tr>
      <w:tr w:rsidR="00E5516A" w:rsidRPr="00CA72A3" w14:paraId="3165CFA4" w14:textId="77777777" w:rsidTr="00EF34F0">
        <w:trPr>
          <w:cantSplit/>
          <w:jc w:val="center"/>
        </w:trPr>
        <w:tc>
          <w:tcPr>
            <w:tcW w:w="1843" w:type="dxa"/>
            <w:shd w:val="clear" w:color="auto" w:fill="auto"/>
            <w:noWrap/>
            <w:vAlign w:val="bottom"/>
          </w:tcPr>
          <w:p w14:paraId="7FD04E8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8.</w:t>
            </w:r>
            <w:r w:rsidRPr="00CA72A3">
              <w:rPr>
                <w:rFonts w:ascii="Arial" w:eastAsia="华文细黑" w:hAnsi="Arial" w:cs="宋体" w:hint="eastAsia"/>
                <w:sz w:val="18"/>
              </w:rPr>
              <w:t>首开龙湖天</w:t>
            </w:r>
            <w:proofErr w:type="gramStart"/>
            <w:r w:rsidRPr="00CA72A3">
              <w:rPr>
                <w:rFonts w:ascii="Arial" w:eastAsia="华文细黑" w:hAnsi="Arial" w:cs="宋体" w:hint="eastAsia"/>
                <w:sz w:val="18"/>
              </w:rPr>
              <w:t>琅</w:t>
            </w:r>
            <w:proofErr w:type="gramEnd"/>
          </w:p>
        </w:tc>
        <w:tc>
          <w:tcPr>
            <w:tcW w:w="851" w:type="dxa"/>
            <w:shd w:val="clear" w:color="auto" w:fill="auto"/>
            <w:noWrap/>
            <w:vAlign w:val="bottom"/>
          </w:tcPr>
          <w:p w14:paraId="7561D654" w14:textId="77777777" w:rsidR="00E5516A" w:rsidRPr="00CA72A3" w:rsidRDefault="00E5516A" w:rsidP="00EF34F0">
            <w:pPr>
              <w:widowControl/>
              <w:rPr>
                <w:rFonts w:ascii="Arial" w:eastAsia="华文细黑" w:hAnsi="Arial" w:cs="宋体"/>
                <w:sz w:val="18"/>
              </w:rPr>
            </w:pPr>
            <w:proofErr w:type="gramStart"/>
            <w:r w:rsidRPr="00CA72A3">
              <w:rPr>
                <w:rFonts w:ascii="Arial" w:eastAsia="华文细黑" w:hAnsi="Arial" w:cs="宋体" w:hint="eastAsia"/>
                <w:sz w:val="18"/>
              </w:rPr>
              <w:t>大兴区</w:t>
            </w:r>
            <w:proofErr w:type="gramEnd"/>
          </w:p>
        </w:tc>
        <w:tc>
          <w:tcPr>
            <w:tcW w:w="1417" w:type="dxa"/>
            <w:tcBorders>
              <w:right w:val="double" w:sz="2" w:space="0" w:color="404040"/>
            </w:tcBorders>
            <w:shd w:val="clear" w:color="auto" w:fill="auto"/>
            <w:noWrap/>
            <w:vAlign w:val="bottom"/>
          </w:tcPr>
          <w:p w14:paraId="4568386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39949</w:t>
            </w:r>
          </w:p>
        </w:tc>
        <w:tc>
          <w:tcPr>
            <w:tcW w:w="1134" w:type="dxa"/>
            <w:tcBorders>
              <w:left w:val="double" w:sz="2" w:space="0" w:color="404040"/>
            </w:tcBorders>
            <w:shd w:val="clear" w:color="auto" w:fill="auto"/>
            <w:noWrap/>
            <w:vAlign w:val="bottom"/>
          </w:tcPr>
          <w:p w14:paraId="4A48597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顺义区</w:t>
            </w:r>
          </w:p>
        </w:tc>
        <w:tc>
          <w:tcPr>
            <w:tcW w:w="1418" w:type="dxa"/>
            <w:tcBorders>
              <w:right w:val="double" w:sz="2" w:space="0" w:color="404040"/>
            </w:tcBorders>
            <w:shd w:val="clear" w:color="auto" w:fill="auto"/>
            <w:noWrap/>
            <w:vAlign w:val="bottom"/>
          </w:tcPr>
          <w:p w14:paraId="549D6E8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21586</w:t>
            </w:r>
          </w:p>
        </w:tc>
        <w:tc>
          <w:tcPr>
            <w:tcW w:w="2636" w:type="dxa"/>
            <w:gridSpan w:val="2"/>
            <w:vMerge/>
            <w:tcBorders>
              <w:left w:val="double" w:sz="2" w:space="0" w:color="404040"/>
            </w:tcBorders>
            <w:shd w:val="clear" w:color="auto" w:fill="auto"/>
            <w:noWrap/>
            <w:vAlign w:val="center"/>
          </w:tcPr>
          <w:p w14:paraId="36A6A071" w14:textId="77777777" w:rsidR="00E5516A" w:rsidRPr="00CA72A3" w:rsidRDefault="00E5516A" w:rsidP="00EF34F0">
            <w:pPr>
              <w:widowControl/>
              <w:rPr>
                <w:rFonts w:ascii="Arial" w:eastAsia="华文细黑" w:hAnsi="Arial" w:cs="宋体"/>
                <w:sz w:val="18"/>
              </w:rPr>
            </w:pPr>
          </w:p>
        </w:tc>
      </w:tr>
      <w:tr w:rsidR="00E5516A" w:rsidRPr="00CA72A3" w14:paraId="00880107" w14:textId="77777777" w:rsidTr="00EF34F0">
        <w:trPr>
          <w:cantSplit/>
          <w:jc w:val="center"/>
        </w:trPr>
        <w:tc>
          <w:tcPr>
            <w:tcW w:w="1843" w:type="dxa"/>
            <w:shd w:val="clear" w:color="auto" w:fill="auto"/>
            <w:noWrap/>
            <w:vAlign w:val="bottom"/>
            <w:hideMark/>
          </w:tcPr>
          <w:p w14:paraId="29DB901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9.</w:t>
            </w:r>
            <w:r w:rsidRPr="00CA72A3">
              <w:rPr>
                <w:rFonts w:ascii="Arial" w:eastAsia="华文细黑" w:hAnsi="Arial" w:cs="宋体" w:hint="eastAsia"/>
                <w:spacing w:val="-6"/>
                <w:sz w:val="18"/>
              </w:rPr>
              <w:t>绿地环球文化金融城</w:t>
            </w:r>
          </w:p>
        </w:tc>
        <w:tc>
          <w:tcPr>
            <w:tcW w:w="851" w:type="dxa"/>
            <w:shd w:val="clear" w:color="auto" w:fill="auto"/>
            <w:noWrap/>
            <w:vAlign w:val="bottom"/>
            <w:hideMark/>
          </w:tcPr>
          <w:p w14:paraId="673356BC"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7" w:type="dxa"/>
            <w:tcBorders>
              <w:right w:val="double" w:sz="2" w:space="0" w:color="404040"/>
            </w:tcBorders>
            <w:shd w:val="clear" w:color="auto" w:fill="auto"/>
            <w:noWrap/>
            <w:vAlign w:val="bottom"/>
            <w:hideMark/>
          </w:tcPr>
          <w:p w14:paraId="379353B9"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37625</w:t>
            </w:r>
          </w:p>
        </w:tc>
        <w:tc>
          <w:tcPr>
            <w:tcW w:w="1134" w:type="dxa"/>
            <w:tcBorders>
              <w:left w:val="double" w:sz="2" w:space="0" w:color="404040"/>
            </w:tcBorders>
            <w:shd w:val="clear" w:color="auto" w:fill="auto"/>
            <w:noWrap/>
            <w:vAlign w:val="bottom"/>
            <w:hideMark/>
          </w:tcPr>
          <w:p w14:paraId="29FFA97D" w14:textId="77777777" w:rsidR="00E5516A" w:rsidRPr="00CA72A3" w:rsidRDefault="00E5516A" w:rsidP="00EF34F0">
            <w:pPr>
              <w:widowControl/>
              <w:rPr>
                <w:rFonts w:ascii="Arial" w:eastAsia="华文细黑" w:hAnsi="Arial" w:cs="宋体"/>
                <w:sz w:val="18"/>
              </w:rPr>
            </w:pPr>
            <w:proofErr w:type="gramStart"/>
            <w:r w:rsidRPr="00CA72A3">
              <w:rPr>
                <w:rFonts w:ascii="Arial" w:eastAsia="华文细黑" w:hAnsi="Arial" w:cs="宋体" w:hint="eastAsia"/>
                <w:sz w:val="18"/>
              </w:rPr>
              <w:t>昌平区</w:t>
            </w:r>
            <w:proofErr w:type="gramEnd"/>
          </w:p>
        </w:tc>
        <w:tc>
          <w:tcPr>
            <w:tcW w:w="1418" w:type="dxa"/>
            <w:tcBorders>
              <w:right w:val="double" w:sz="2" w:space="0" w:color="404040"/>
            </w:tcBorders>
            <w:shd w:val="clear" w:color="auto" w:fill="auto"/>
            <w:noWrap/>
            <w:vAlign w:val="bottom"/>
            <w:hideMark/>
          </w:tcPr>
          <w:p w14:paraId="5015EC9D"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17976</w:t>
            </w:r>
          </w:p>
        </w:tc>
        <w:tc>
          <w:tcPr>
            <w:tcW w:w="2636" w:type="dxa"/>
            <w:gridSpan w:val="2"/>
            <w:vMerge/>
            <w:tcBorders>
              <w:left w:val="double" w:sz="2" w:space="0" w:color="404040"/>
            </w:tcBorders>
            <w:shd w:val="clear" w:color="auto" w:fill="auto"/>
            <w:noWrap/>
            <w:vAlign w:val="center"/>
          </w:tcPr>
          <w:p w14:paraId="74231275" w14:textId="77777777" w:rsidR="00E5516A" w:rsidRPr="00CA72A3" w:rsidRDefault="00E5516A" w:rsidP="00EF34F0">
            <w:pPr>
              <w:widowControl/>
              <w:rPr>
                <w:rFonts w:ascii="Arial" w:eastAsia="华文细黑" w:hAnsi="Arial" w:cs="宋体"/>
                <w:sz w:val="18"/>
              </w:rPr>
            </w:pPr>
          </w:p>
        </w:tc>
      </w:tr>
      <w:tr w:rsidR="00E5516A" w:rsidRPr="00CA72A3" w14:paraId="7FC27661" w14:textId="77777777" w:rsidTr="00EF34F0">
        <w:trPr>
          <w:cantSplit/>
          <w:jc w:val="center"/>
        </w:trPr>
        <w:tc>
          <w:tcPr>
            <w:tcW w:w="1843" w:type="dxa"/>
            <w:shd w:val="clear" w:color="auto" w:fill="auto"/>
            <w:noWrap/>
            <w:vAlign w:val="bottom"/>
            <w:hideMark/>
          </w:tcPr>
          <w:p w14:paraId="7C9C1A05"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10.</w:t>
            </w:r>
            <w:r w:rsidRPr="00CA72A3">
              <w:rPr>
                <w:rFonts w:ascii="Arial" w:eastAsia="华文细黑" w:hAnsi="Arial" w:cs="宋体" w:hint="eastAsia"/>
                <w:sz w:val="18"/>
              </w:rPr>
              <w:t>金融街</w:t>
            </w:r>
            <w:r w:rsidRPr="00CA72A3">
              <w:rPr>
                <w:rFonts w:ascii="Arial" w:eastAsia="华文细黑" w:hAnsi="Arial" w:cs="宋体" w:hint="eastAsia"/>
                <w:sz w:val="18"/>
              </w:rPr>
              <w:t>(</w:t>
            </w:r>
            <w:r w:rsidRPr="00CA72A3">
              <w:rPr>
                <w:rFonts w:ascii="Arial" w:eastAsia="华文细黑" w:hAnsi="Arial" w:cs="宋体" w:hint="eastAsia"/>
                <w:sz w:val="18"/>
              </w:rPr>
              <w:t>长安</w:t>
            </w:r>
            <w:r w:rsidRPr="00CA72A3">
              <w:rPr>
                <w:rFonts w:ascii="Arial" w:eastAsia="华文细黑" w:hAnsi="Arial" w:cs="宋体" w:hint="eastAsia"/>
                <w:sz w:val="18"/>
              </w:rPr>
              <w:t>)</w:t>
            </w:r>
            <w:r w:rsidRPr="00CA72A3">
              <w:rPr>
                <w:rFonts w:ascii="Arial" w:eastAsia="华文细黑" w:hAnsi="Arial" w:cs="宋体" w:hint="eastAsia"/>
                <w:sz w:val="18"/>
              </w:rPr>
              <w:t>中心</w:t>
            </w:r>
          </w:p>
        </w:tc>
        <w:tc>
          <w:tcPr>
            <w:tcW w:w="851" w:type="dxa"/>
            <w:shd w:val="clear" w:color="auto" w:fill="auto"/>
            <w:noWrap/>
            <w:vAlign w:val="bottom"/>
            <w:hideMark/>
          </w:tcPr>
          <w:p w14:paraId="0B9F1FAA"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石景山区</w:t>
            </w:r>
          </w:p>
        </w:tc>
        <w:tc>
          <w:tcPr>
            <w:tcW w:w="1417" w:type="dxa"/>
            <w:tcBorders>
              <w:right w:val="double" w:sz="2" w:space="0" w:color="404040"/>
            </w:tcBorders>
            <w:shd w:val="clear" w:color="auto" w:fill="auto"/>
            <w:noWrap/>
            <w:vAlign w:val="bottom"/>
            <w:hideMark/>
          </w:tcPr>
          <w:p w14:paraId="728E86B6"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37468</w:t>
            </w:r>
          </w:p>
        </w:tc>
        <w:tc>
          <w:tcPr>
            <w:tcW w:w="1134" w:type="dxa"/>
            <w:tcBorders>
              <w:left w:val="double" w:sz="2" w:space="0" w:color="404040"/>
            </w:tcBorders>
            <w:shd w:val="clear" w:color="auto" w:fill="auto"/>
            <w:noWrap/>
            <w:vAlign w:val="bottom"/>
            <w:hideMark/>
          </w:tcPr>
          <w:p w14:paraId="60D2D8AB"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hint="eastAsia"/>
                <w:sz w:val="18"/>
              </w:rPr>
              <w:t>房山区</w:t>
            </w:r>
          </w:p>
        </w:tc>
        <w:tc>
          <w:tcPr>
            <w:tcW w:w="1418" w:type="dxa"/>
            <w:tcBorders>
              <w:right w:val="double" w:sz="2" w:space="0" w:color="404040"/>
            </w:tcBorders>
            <w:shd w:val="clear" w:color="auto" w:fill="auto"/>
            <w:noWrap/>
            <w:vAlign w:val="bottom"/>
            <w:hideMark/>
          </w:tcPr>
          <w:p w14:paraId="13CF0F2F" w14:textId="77777777" w:rsidR="00E5516A" w:rsidRPr="00CA72A3" w:rsidRDefault="00E5516A" w:rsidP="00EF34F0">
            <w:pPr>
              <w:widowControl/>
              <w:rPr>
                <w:rFonts w:ascii="Arial" w:eastAsia="华文细黑" w:hAnsi="Arial" w:cs="宋体"/>
                <w:sz w:val="18"/>
              </w:rPr>
            </w:pPr>
            <w:r w:rsidRPr="00CA72A3">
              <w:rPr>
                <w:rFonts w:ascii="Arial" w:eastAsia="华文细黑" w:hAnsi="Arial" w:cs="宋体"/>
                <w:sz w:val="18"/>
              </w:rPr>
              <w:t>17389</w:t>
            </w:r>
          </w:p>
        </w:tc>
        <w:tc>
          <w:tcPr>
            <w:tcW w:w="2636" w:type="dxa"/>
            <w:gridSpan w:val="2"/>
            <w:vMerge/>
            <w:tcBorders>
              <w:left w:val="double" w:sz="2" w:space="0" w:color="404040"/>
            </w:tcBorders>
            <w:shd w:val="clear" w:color="auto" w:fill="auto"/>
            <w:noWrap/>
            <w:vAlign w:val="center"/>
          </w:tcPr>
          <w:p w14:paraId="0986499B" w14:textId="77777777" w:rsidR="00E5516A" w:rsidRPr="00CA72A3" w:rsidRDefault="00E5516A" w:rsidP="00EF34F0">
            <w:pPr>
              <w:widowControl/>
              <w:rPr>
                <w:rFonts w:ascii="Arial" w:eastAsia="华文细黑" w:hAnsi="Arial" w:cs="宋体"/>
                <w:sz w:val="18"/>
              </w:rPr>
            </w:pPr>
          </w:p>
        </w:tc>
      </w:tr>
    </w:tbl>
    <w:p w14:paraId="6244547B" w14:textId="77777777" w:rsidR="00E5516A" w:rsidRPr="00B100B8" w:rsidRDefault="00E5516A" w:rsidP="00E5516A">
      <w:pPr>
        <w:widowControl/>
        <w:jc w:val="center"/>
        <w:rPr>
          <w:rFonts w:ascii="Arial" w:eastAsia="华文细黑" w:hAnsi="Arial" w:cs="宋体"/>
          <w:sz w:val="18"/>
        </w:rPr>
      </w:pPr>
    </w:p>
    <w:p w14:paraId="7269EC70"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租赁市场：根据相关房地产咨询机构发布的信息，受新冠肺炎疫情影响，1季度办公用房市场无新增供量，租金及空置率均有降低。目前全市甲级写字楼平均空置率达到10%，全市甲级写字楼平均租金水平10-12元/平方米。</w:t>
      </w:r>
    </w:p>
    <w:p w14:paraId="64A08B42"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5.产业政策情况</w:t>
      </w:r>
    </w:p>
    <w:p w14:paraId="7E0B4581"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全国政策</w:t>
      </w:r>
    </w:p>
    <w:p w14:paraId="11766099"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2020年2月21日，央行召开2020年金融市场工作会议，部署了2020年6大重点工作，其中就房地产而言，要求保持房地产金融政策的连续性、一致性和稳定性，继续“因城施策”落实好房地产长效管理机制，促进市场平稳运行。</w:t>
      </w:r>
    </w:p>
    <w:p w14:paraId="0564954B"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3月27日，中央政治局会议提出要加大宏观政策调节和实施力度，积极的财政政策要更加积极有为，稳健的货币政策要更加灵活适度，适当提高财政赤字率，引导贷款市场利率下行，保持流动性合理充裕。</w:t>
      </w:r>
    </w:p>
    <w:p w14:paraId="7EC00B33"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进入2020年，央行、银保监会、财政部、统计局等部门多次重申坚持房住不炒定位不变，不将房地产</w:t>
      </w:r>
      <w:proofErr w:type="gramStart"/>
      <w:r w:rsidRPr="002D6CEE">
        <w:rPr>
          <w:rFonts w:ascii="仿宋_GB2312" w:eastAsia="仿宋_GB2312" w:hAnsi="Arial" w:cs="Arial" w:hint="eastAsia"/>
          <w:kern w:val="0"/>
          <w:sz w:val="28"/>
          <w:szCs w:val="28"/>
        </w:rPr>
        <w:t>做为</w:t>
      </w:r>
      <w:proofErr w:type="gramEnd"/>
      <w:r w:rsidRPr="002D6CEE">
        <w:rPr>
          <w:rFonts w:ascii="仿宋_GB2312" w:eastAsia="仿宋_GB2312" w:hAnsi="Arial" w:cs="Arial" w:hint="eastAsia"/>
          <w:kern w:val="0"/>
          <w:sz w:val="28"/>
          <w:szCs w:val="28"/>
        </w:rPr>
        <w:t>短期刺激经济的手段。因此，在稳地价稳房价稳预期的政策大环境下，针对房地产的调控方向不会改变，但不排除放松局部地区的限制政策以期在一定程度上缓解市场下行压力。</w:t>
      </w:r>
    </w:p>
    <w:p w14:paraId="287AA322"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地方政策：</w:t>
      </w:r>
    </w:p>
    <w:p w14:paraId="03D10FB8"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lastRenderedPageBreak/>
        <w:t>（1）自2017年连续发布叫停“商改住”的政策以来，北京市在商业办公类项目的申报、建设和销售管理上未有放松。2019年11月13日，北京市规划自然资源委发布消息，为了加强区域功能的统筹，提升居住环境品质和公共服务水平，今后北京将在土地入市时把住宅用地及商办用地分开单独供应。</w:t>
      </w:r>
    </w:p>
    <w:p w14:paraId="0654BA72"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（2）优化营商环境政策</w:t>
      </w:r>
    </w:p>
    <w:p w14:paraId="7B816E85"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2018年之初，国务院首次常务会议的首个议题是部署进一步优化营商环境。为持续优化营商环境，不断解放和发展社会生产力，加快建设现代化经济体系，推动高质量发展，《优化营商环境条例》经2019年10月8日国务院第66次常务会议通过，由国务院于2019年10月22日发布，自2020年1月1日起施行。2020年3月27日，《北京市优化营商环境条例》由北京市第十五届人民代表大会常务委员会第二十次会议于通过，自2020年4月28日起施行。该条例针对市场主体关切的权益保护不够平衡、投资贸易不够便利、政务服务不够充分、监管执法不够统一等方面的短板弱项，分别制定了针对性条款，为企业“硬核”护航，为北京优化营商环境改革再“提速”。</w:t>
      </w:r>
    </w:p>
    <w:p w14:paraId="2F79CC9E"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（3）疫情响应</w:t>
      </w:r>
    </w:p>
    <w:p w14:paraId="6EAB9D3E"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2020年3月24日，深入贯彻落实市委、市政府关于新型冠状病毒肺炎疫情防控各阶段的工作部署，在稳定内贸流通保障民生的同时，积极促进外经贸领域平稳有序恢复运营，北京市商务局针对服务贸易领域企业特殊性，制定印发《服务贸易领域防疫情稳运行若干措施》（京商</w:t>
      </w:r>
      <w:proofErr w:type="gramStart"/>
      <w:r w:rsidRPr="002D6CEE">
        <w:rPr>
          <w:rFonts w:ascii="仿宋_GB2312" w:eastAsia="仿宋_GB2312" w:hAnsi="Arial" w:cs="Arial" w:hint="eastAsia"/>
          <w:kern w:val="0"/>
          <w:sz w:val="28"/>
          <w:szCs w:val="28"/>
        </w:rPr>
        <w:t>服贸字</w:t>
      </w:r>
      <w:proofErr w:type="gramEnd"/>
      <w:r w:rsidRPr="002D6CEE">
        <w:rPr>
          <w:rFonts w:ascii="仿宋_GB2312" w:eastAsia="仿宋_GB2312" w:hAnsi="Arial" w:cs="Arial" w:hint="eastAsia"/>
          <w:kern w:val="0"/>
          <w:sz w:val="28"/>
          <w:szCs w:val="28"/>
        </w:rPr>
        <w:t>〔2020〕15号），除了提出防疫防控的方向，还对涉及企业的复工复产方向以及长期发展方向提供了政策、政务支持及保障。</w:t>
      </w:r>
    </w:p>
    <w:p w14:paraId="48BC372E"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2020年3月31日，北京市商务局发布《关于申请大型商场疫情期间奖励资金的通知》，“为鼓励本市百货、购物中心等大型商场疫情期间正常经营，对在本市一级响应期间采取减免租金举措的有关商业运营单位给予资金奖励”。</w:t>
      </w:r>
    </w:p>
    <w:p w14:paraId="779DA983" w14:textId="77777777" w:rsidR="00E5516A" w:rsidRPr="002D6CEE"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6.可预见未来</w:t>
      </w:r>
    </w:p>
    <w:p w14:paraId="0256D31A" w14:textId="79142C8B" w:rsidR="00DA33E3" w:rsidRPr="00EE20E8" w:rsidRDefault="00E5516A" w:rsidP="002D6CEE">
      <w:pPr>
        <w:spacing w:line="440" w:lineRule="exact"/>
        <w:ind w:firstLineChars="200" w:firstLine="560"/>
        <w:rPr>
          <w:rFonts w:ascii="仿宋_GB2312" w:eastAsia="仿宋_GB2312" w:hAnsi="Arial" w:cs="Arial"/>
          <w:kern w:val="0"/>
          <w:sz w:val="28"/>
          <w:szCs w:val="28"/>
        </w:rPr>
      </w:pPr>
      <w:r w:rsidRPr="002D6CEE">
        <w:rPr>
          <w:rFonts w:ascii="仿宋_GB2312" w:eastAsia="仿宋_GB2312" w:hAnsi="Arial" w:cs="Arial" w:hint="eastAsia"/>
          <w:kern w:val="0"/>
          <w:sz w:val="28"/>
          <w:szCs w:val="28"/>
        </w:rPr>
        <w:t>受金融、互联网等头部行业调整与波动等因素影响，叠加疫情冲击，企业规模扩张趋于谨慎，</w:t>
      </w:r>
      <w:r w:rsidR="000E2042" w:rsidRPr="000E2042">
        <w:rPr>
          <w:rFonts w:ascii="仿宋_GB2312" w:eastAsia="仿宋_GB2312" w:hAnsi="Arial" w:cs="Arial" w:hint="eastAsia"/>
          <w:kern w:val="0"/>
          <w:sz w:val="28"/>
          <w:szCs w:val="28"/>
        </w:rPr>
        <w:t>目前，北京市商办用房房地产市场存在一定的下行压力，但总体表现较为稳定。</w:t>
      </w:r>
    </w:p>
    <w:p w14:paraId="489376BA" w14:textId="77777777" w:rsidR="00EE1746" w:rsidRPr="00EE20E8" w:rsidRDefault="00EE1746" w:rsidP="003E2EC4">
      <w:pPr>
        <w:spacing w:line="440" w:lineRule="exact"/>
        <w:ind w:firstLineChars="200" w:firstLine="562"/>
        <w:rPr>
          <w:rFonts w:ascii="仿宋_GB2312" w:eastAsia="仿宋_GB2312" w:hAnsi="Arial" w:cs="Arial"/>
          <w:kern w:val="0"/>
          <w:sz w:val="28"/>
          <w:szCs w:val="28"/>
        </w:rPr>
      </w:pPr>
      <w:r w:rsidRPr="003E2EC4">
        <w:rPr>
          <w:rFonts w:ascii="仿宋_GB2312" w:eastAsia="仿宋_GB2312" w:hAnsi="宋体"/>
          <w:b/>
          <w:bCs/>
          <w:snapToGrid w:val="0"/>
          <w:kern w:val="0"/>
          <w:sz w:val="28"/>
          <w:szCs w:val="28"/>
        </w:rPr>
        <w:t>（二）估价对象所在区域</w:t>
      </w:r>
      <w:r w:rsidRPr="003E2EC4">
        <w:rPr>
          <w:rFonts w:ascii="仿宋_GB2312" w:eastAsia="仿宋_GB2312" w:hAnsi="宋体" w:hint="eastAsia"/>
          <w:b/>
          <w:bCs/>
          <w:snapToGrid w:val="0"/>
          <w:kern w:val="0"/>
          <w:sz w:val="28"/>
          <w:szCs w:val="28"/>
        </w:rPr>
        <w:t>商业用途</w:t>
      </w:r>
      <w:r w:rsidRPr="003E2EC4">
        <w:rPr>
          <w:rFonts w:ascii="仿宋_GB2312" w:eastAsia="仿宋_GB2312" w:hAnsi="宋体"/>
          <w:b/>
          <w:bCs/>
          <w:snapToGrid w:val="0"/>
          <w:kern w:val="0"/>
          <w:sz w:val="28"/>
          <w:szCs w:val="28"/>
        </w:rPr>
        <w:t>房地产市场状况</w:t>
      </w:r>
    </w:p>
    <w:p w14:paraId="3DBC5EE3" w14:textId="77777777" w:rsidR="0059069B" w:rsidRPr="0059069B" w:rsidRDefault="0059069B" w:rsidP="0059069B">
      <w:pPr>
        <w:spacing w:line="440" w:lineRule="exact"/>
        <w:ind w:firstLineChars="200" w:firstLine="560"/>
        <w:rPr>
          <w:rFonts w:ascii="仿宋_GB2312" w:eastAsia="仿宋_GB2312" w:hAnsi="Arial" w:cs="Arial"/>
          <w:kern w:val="0"/>
          <w:sz w:val="28"/>
          <w:szCs w:val="28"/>
        </w:rPr>
      </w:pPr>
      <w:r w:rsidRPr="0059069B">
        <w:rPr>
          <w:rFonts w:ascii="仿宋_GB2312" w:eastAsia="仿宋_GB2312" w:hAnsi="Arial" w:cs="Arial" w:hint="eastAsia"/>
          <w:kern w:val="0"/>
          <w:sz w:val="28"/>
          <w:szCs w:val="28"/>
        </w:rPr>
        <w:lastRenderedPageBreak/>
        <w:t>估价对象位于北京丰台区万兴路1号院，属长辛店镇区域。北京市丰台区长辛店镇位于丰台区西南部，东距卢沟桥1千米，北邻永定河与石景山区相望，西北隔山与门头沟区相邻，西南与王佐镇和房山区接壤。总面积约62平方千米。长辛店镇自然条件优越，有北京北宫国家森林公园和占地</w:t>
      </w:r>
      <w:proofErr w:type="gramStart"/>
      <w:r w:rsidRPr="0059069B">
        <w:rPr>
          <w:rFonts w:ascii="仿宋_GB2312" w:eastAsia="仿宋_GB2312" w:hAnsi="Arial" w:cs="Arial" w:hint="eastAsia"/>
          <w:kern w:val="0"/>
          <w:sz w:val="28"/>
          <w:szCs w:val="28"/>
        </w:rPr>
        <w:t>1200亩鹰山森林公园</w:t>
      </w:r>
      <w:proofErr w:type="gramEnd"/>
      <w:r w:rsidRPr="0059069B">
        <w:rPr>
          <w:rFonts w:ascii="仿宋_GB2312" w:eastAsia="仿宋_GB2312" w:hAnsi="Arial" w:cs="Arial" w:hint="eastAsia"/>
          <w:kern w:val="0"/>
          <w:sz w:val="28"/>
          <w:szCs w:val="28"/>
        </w:rPr>
        <w:t>。近几年，长辛店镇加快了生态旅游项目的开发建设、形成的“北京绿野田园休闲农场”带动了长辛店</w:t>
      </w:r>
      <w:proofErr w:type="gramStart"/>
      <w:r w:rsidRPr="0059069B">
        <w:rPr>
          <w:rFonts w:ascii="仿宋_GB2312" w:eastAsia="仿宋_GB2312" w:hAnsi="Arial" w:cs="Arial" w:hint="eastAsia"/>
          <w:kern w:val="0"/>
          <w:sz w:val="28"/>
          <w:szCs w:val="28"/>
        </w:rPr>
        <w:t>镇整体</w:t>
      </w:r>
      <w:proofErr w:type="gramEnd"/>
      <w:r w:rsidRPr="0059069B">
        <w:rPr>
          <w:rFonts w:ascii="仿宋_GB2312" w:eastAsia="仿宋_GB2312" w:hAnsi="Arial" w:cs="Arial" w:hint="eastAsia"/>
          <w:kern w:val="0"/>
          <w:sz w:val="28"/>
          <w:szCs w:val="28"/>
        </w:rPr>
        <w:t>生态旅游服务业。长辛店镇域内有科研院所、大型企业30余家，驻军单位10余个。全镇有9个行政村、镇村两级企业10多家。集化工、建材、仓储、机电、机械加工等行业为主体的工业体系，种植和养殖业的现代化水平已形成规模，市场、餐饮、商贸企业也有较快发展。依据《北京城市总体规划2004-2020》确定“两轴、两带、多中心”的城市布局，明确提出了“西部生态带”的概念。长辛店镇正处在西部生态带上，为此，长辛店镇政府提出了“以生态促环境、以环境促发展”的经济发展目标，</w:t>
      </w:r>
      <w:proofErr w:type="gramStart"/>
      <w:r w:rsidRPr="0059069B">
        <w:rPr>
          <w:rFonts w:ascii="仿宋_GB2312" w:eastAsia="仿宋_GB2312" w:hAnsi="Arial" w:cs="Arial" w:hint="eastAsia"/>
          <w:kern w:val="0"/>
          <w:sz w:val="28"/>
          <w:szCs w:val="28"/>
        </w:rPr>
        <w:t>现区域</w:t>
      </w:r>
      <w:proofErr w:type="gramEnd"/>
      <w:r w:rsidRPr="0059069B">
        <w:rPr>
          <w:rFonts w:ascii="仿宋_GB2312" w:eastAsia="仿宋_GB2312" w:hAnsi="Arial" w:cs="Arial" w:hint="eastAsia"/>
          <w:kern w:val="0"/>
          <w:sz w:val="28"/>
          <w:szCs w:val="28"/>
        </w:rPr>
        <w:t>内多处房地产项目处于开发建设期，这些项目的开发建设，将会拉动长辛店镇经济的发展。</w:t>
      </w:r>
    </w:p>
    <w:p w14:paraId="673534F9" w14:textId="64318D2F" w:rsidR="00EE1746" w:rsidRPr="00EE20E8" w:rsidRDefault="0059069B" w:rsidP="0059069B">
      <w:pPr>
        <w:spacing w:line="440" w:lineRule="exact"/>
        <w:ind w:firstLineChars="200" w:firstLine="560"/>
        <w:rPr>
          <w:rFonts w:ascii="仿宋_GB2312" w:eastAsia="仿宋_GB2312" w:hAnsi="Arial" w:cs="Arial"/>
          <w:kern w:val="0"/>
          <w:sz w:val="28"/>
          <w:szCs w:val="28"/>
        </w:rPr>
      </w:pPr>
      <w:r w:rsidRPr="0059069B">
        <w:rPr>
          <w:rFonts w:ascii="仿宋_GB2312" w:eastAsia="仿宋_GB2312" w:hAnsi="Arial" w:cs="Arial" w:hint="eastAsia"/>
          <w:kern w:val="0"/>
          <w:sz w:val="28"/>
          <w:szCs w:val="28"/>
        </w:rPr>
        <w:t>区域内住宅项目较为密集，大型商业较少，商业项目多为社区配套商业，</w:t>
      </w:r>
      <w:r w:rsidR="009B2572">
        <w:rPr>
          <w:rFonts w:ascii="仿宋_GB2312" w:eastAsia="仿宋_GB2312" w:hAnsi="Arial" w:cs="Arial" w:hint="eastAsia"/>
          <w:kern w:val="0"/>
          <w:sz w:val="28"/>
          <w:szCs w:val="28"/>
        </w:rPr>
        <w:t>如园博嘉园</w:t>
      </w:r>
      <w:r w:rsidR="004C0D7A">
        <w:rPr>
          <w:rFonts w:ascii="仿宋_GB2312" w:eastAsia="仿宋_GB2312" w:hAnsi="Arial" w:cs="Arial" w:hint="eastAsia"/>
          <w:kern w:val="0"/>
          <w:sz w:val="28"/>
          <w:szCs w:val="28"/>
        </w:rPr>
        <w:t>、西山甲一号等社区配套商业。估价对象主要服务于周边居住人群，</w:t>
      </w:r>
      <w:r w:rsidRPr="0059069B">
        <w:rPr>
          <w:rFonts w:ascii="仿宋_GB2312" w:eastAsia="仿宋_GB2312" w:hAnsi="Arial" w:cs="Arial" w:hint="eastAsia"/>
          <w:kern w:val="0"/>
          <w:sz w:val="28"/>
          <w:szCs w:val="28"/>
        </w:rPr>
        <w:t>区域内人流量一般。目前，该区域商业项目1层售价在</w:t>
      </w:r>
      <w:r>
        <w:rPr>
          <w:rFonts w:ascii="仿宋_GB2312" w:eastAsia="仿宋_GB2312" w:hAnsi="Arial" w:cs="Arial" w:hint="eastAsia"/>
          <w:kern w:val="0"/>
          <w:sz w:val="28"/>
          <w:szCs w:val="28"/>
        </w:rPr>
        <w:t>3</w:t>
      </w:r>
      <w:r w:rsidR="00932F4A">
        <w:rPr>
          <w:rFonts w:ascii="仿宋_GB2312" w:eastAsia="仿宋_GB2312" w:hAnsi="Arial" w:cs="Arial" w:hint="eastAsia"/>
          <w:kern w:val="0"/>
          <w:sz w:val="28"/>
          <w:szCs w:val="28"/>
        </w:rPr>
        <w:t>0</w:t>
      </w:r>
      <w:r w:rsidRPr="0059069B">
        <w:rPr>
          <w:rFonts w:ascii="仿宋_GB2312" w:eastAsia="仿宋_GB2312" w:hAnsi="Arial" w:cs="Arial" w:hint="eastAsia"/>
          <w:kern w:val="0"/>
          <w:sz w:val="28"/>
          <w:szCs w:val="28"/>
        </w:rPr>
        <w:t>000-60000元/平方米之间，租赁价格1层在4-6元/平方米·天。随着区域内配套设施的不断完善，该区域商业用房价格水平稳中有升。</w:t>
      </w:r>
    </w:p>
    <w:p w14:paraId="7F3E1197" w14:textId="77777777" w:rsidR="00195F35" w:rsidRPr="00EE1746" w:rsidRDefault="00195F35">
      <w:pPr>
        <w:pStyle w:val="a4"/>
        <w:rPr>
          <w:i/>
          <w:sz w:val="28"/>
          <w:szCs w:val="28"/>
          <w:shd w:val="clear" w:color="auto" w:fill="F2DBDB"/>
        </w:rPr>
      </w:pPr>
    </w:p>
    <w:p w14:paraId="28EA15E3" w14:textId="49F42850" w:rsidR="00195F35" w:rsidRDefault="00384525" w:rsidP="0059069B">
      <w:pPr>
        <w:pStyle w:val="1"/>
        <w:rPr>
          <w:rFonts w:ascii="宋体" w:hAnsi="宋体"/>
          <w:snapToGrid w:val="0"/>
          <w:sz w:val="36"/>
          <w:szCs w:val="36"/>
        </w:rPr>
      </w:pPr>
      <w:bookmarkStart w:id="10" w:name="_Toc452457356"/>
      <w:r>
        <w:rPr>
          <w:rFonts w:ascii="宋体" w:hAnsi="宋体"/>
          <w:snapToGrid w:val="0"/>
          <w:sz w:val="36"/>
          <w:szCs w:val="36"/>
        </w:rPr>
        <w:br w:type="page"/>
      </w:r>
      <w:r w:rsidR="003753F0">
        <w:rPr>
          <w:rFonts w:ascii="宋体" w:hAnsi="宋体" w:hint="eastAsia"/>
          <w:snapToGrid w:val="0"/>
          <w:sz w:val="36"/>
          <w:szCs w:val="36"/>
        </w:rPr>
        <w:lastRenderedPageBreak/>
        <w:t>估价测算过程</w:t>
      </w:r>
      <w:bookmarkEnd w:id="10"/>
    </w:p>
    <w:p w14:paraId="37566BC0" w14:textId="77777777" w:rsidR="00195F35" w:rsidRPr="00EE20E8" w:rsidRDefault="003753F0" w:rsidP="00EE20E8">
      <w:pPr>
        <w:pStyle w:val="2"/>
        <w:spacing w:line="440" w:lineRule="exact"/>
        <w:rPr>
          <w:rFonts w:ascii="仿宋_GB2312" w:eastAsia="仿宋_GB2312"/>
          <w:snapToGrid w:val="0"/>
          <w:sz w:val="28"/>
          <w:szCs w:val="28"/>
        </w:rPr>
      </w:pPr>
      <w:bookmarkStart w:id="11" w:name="_Toc452457357"/>
      <w:r w:rsidRPr="00EE20E8">
        <w:rPr>
          <w:rFonts w:ascii="仿宋_GB2312" w:eastAsia="仿宋_GB2312" w:hint="eastAsia"/>
          <w:snapToGrid w:val="0"/>
          <w:sz w:val="28"/>
          <w:szCs w:val="28"/>
        </w:rPr>
        <w:t>一、选用的估价方法</w:t>
      </w:r>
      <w:bookmarkEnd w:id="11"/>
    </w:p>
    <w:p w14:paraId="097066C4" w14:textId="77777777" w:rsidR="00EE1746" w:rsidRPr="00EE20E8" w:rsidRDefault="00EE1746" w:rsidP="00EE20E8">
      <w:pPr>
        <w:pStyle w:val="21"/>
        <w:autoSpaceDE w:val="0"/>
        <w:autoSpaceDN w:val="0"/>
        <w:spacing w:line="440" w:lineRule="exact"/>
        <w:ind w:right="6" w:firstLineChars="200" w:firstLine="560"/>
        <w:jc w:val="both"/>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382321A7" w14:textId="77777777" w:rsidR="00EE1746" w:rsidRPr="00EE20E8" w:rsidRDefault="00EE1746" w:rsidP="00EE20E8">
      <w:pPr>
        <w:spacing w:line="440" w:lineRule="exact"/>
        <w:ind w:firstLineChars="200" w:firstLine="560"/>
        <w:rPr>
          <w:rFonts w:ascii="仿宋_GB2312" w:eastAsia="仿宋_GB2312" w:hAnsi="Arial" w:cs="Arial"/>
          <w:kern w:val="0"/>
          <w:sz w:val="28"/>
          <w:szCs w:val="28"/>
        </w:rPr>
      </w:pPr>
      <w:r w:rsidRPr="00EE20E8">
        <w:rPr>
          <w:rFonts w:ascii="仿宋_GB2312" w:eastAsia="仿宋_GB2312" w:hAnsi="Arial" w:cs="Arial" w:hint="eastAsia"/>
          <w:kern w:val="0"/>
          <w:sz w:val="28"/>
          <w:szCs w:val="28"/>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36CEE334" w14:textId="77777777" w:rsidR="00195F35" w:rsidRPr="00EE20E8" w:rsidRDefault="00195F35"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szCs w:val="28"/>
        </w:rPr>
      </w:pPr>
    </w:p>
    <w:p w14:paraId="39EF0C12" w14:textId="77777777" w:rsidR="00384525" w:rsidRPr="00EE20E8" w:rsidRDefault="00384525" w:rsidP="00EE20E8">
      <w:pPr>
        <w:pStyle w:val="2"/>
        <w:spacing w:line="440" w:lineRule="exact"/>
        <w:rPr>
          <w:rFonts w:ascii="仿宋_GB2312" w:eastAsia="仿宋_GB2312"/>
          <w:snapToGrid w:val="0"/>
          <w:sz w:val="28"/>
          <w:szCs w:val="28"/>
        </w:rPr>
      </w:pPr>
      <w:bookmarkStart w:id="12" w:name="_Toc452457358"/>
      <w:r w:rsidRPr="00EE20E8">
        <w:rPr>
          <w:rFonts w:ascii="仿宋_GB2312" w:eastAsia="仿宋_GB2312" w:hint="eastAsia"/>
          <w:snapToGrid w:val="0"/>
          <w:sz w:val="28"/>
          <w:szCs w:val="28"/>
        </w:rPr>
        <w:br w:type="page"/>
      </w:r>
    </w:p>
    <w:p w14:paraId="22AEE1A3" w14:textId="77777777" w:rsidR="00195F35" w:rsidRPr="00EE20E8" w:rsidRDefault="003753F0" w:rsidP="00EE20E8">
      <w:pPr>
        <w:pStyle w:val="2"/>
        <w:spacing w:line="440" w:lineRule="exact"/>
        <w:rPr>
          <w:rFonts w:ascii="仿宋_GB2312" w:eastAsia="仿宋_GB2312"/>
          <w:snapToGrid w:val="0"/>
          <w:sz w:val="28"/>
          <w:szCs w:val="28"/>
        </w:rPr>
      </w:pPr>
      <w:r w:rsidRPr="00EE20E8">
        <w:rPr>
          <w:rFonts w:ascii="仿宋_GB2312" w:eastAsia="仿宋_GB2312" w:hint="eastAsia"/>
          <w:snapToGrid w:val="0"/>
          <w:sz w:val="28"/>
          <w:szCs w:val="28"/>
        </w:rPr>
        <w:lastRenderedPageBreak/>
        <w:t>二、</w:t>
      </w:r>
      <w:r w:rsidRPr="00EE20E8">
        <w:rPr>
          <w:rFonts w:ascii="仿宋_GB2312" w:eastAsia="仿宋_GB2312" w:hint="eastAsia"/>
          <w:sz w:val="28"/>
          <w:szCs w:val="28"/>
        </w:rPr>
        <w:t>估价</w:t>
      </w:r>
      <w:r w:rsidRPr="00EE20E8">
        <w:rPr>
          <w:rFonts w:ascii="仿宋_GB2312" w:eastAsia="仿宋_GB2312" w:hint="eastAsia"/>
          <w:snapToGrid w:val="0"/>
          <w:sz w:val="28"/>
          <w:szCs w:val="28"/>
        </w:rPr>
        <w:t>测算过程</w:t>
      </w:r>
      <w:bookmarkEnd w:id="12"/>
    </w:p>
    <w:p w14:paraId="6575761F" w14:textId="5D16A06A" w:rsidR="00C014F6" w:rsidRDefault="00C014F6" w:rsidP="009577A4">
      <w:pPr>
        <w:pStyle w:val="31"/>
        <w:overflowPunct w:val="0"/>
        <w:autoSpaceDE w:val="0"/>
        <w:autoSpaceDN w:val="0"/>
        <w:spacing w:line="480" w:lineRule="auto"/>
        <w:ind w:right="140"/>
        <w:jc w:val="both"/>
        <w:textAlignment w:val="auto"/>
        <w:rPr>
          <w:rFonts w:ascii="仿宋_GB2312" w:eastAsia="仿宋_GB2312" w:hAnsi="Cambria"/>
          <w:b/>
          <w:bCs/>
          <w:snapToGrid w:val="0"/>
          <w:kern w:val="2"/>
          <w:sz w:val="28"/>
          <w:szCs w:val="28"/>
        </w:rPr>
      </w:pPr>
      <w:r>
        <w:rPr>
          <w:rFonts w:ascii="仿宋_GB2312" w:eastAsia="仿宋_GB2312" w:hAnsi="Cambria" w:hint="eastAsia"/>
          <w:b/>
          <w:bCs/>
          <w:snapToGrid w:val="0"/>
          <w:kern w:val="2"/>
          <w:sz w:val="28"/>
          <w:szCs w:val="28"/>
        </w:rPr>
        <w:t>估价对象3号楼</w:t>
      </w:r>
    </w:p>
    <w:p w14:paraId="0DDF27FF" w14:textId="77777777" w:rsidR="009577A4" w:rsidRPr="00BF3561" w:rsidRDefault="009577A4" w:rsidP="009577A4">
      <w:pPr>
        <w:pStyle w:val="31"/>
        <w:overflowPunct w:val="0"/>
        <w:autoSpaceDE w:val="0"/>
        <w:autoSpaceDN w:val="0"/>
        <w:spacing w:line="480" w:lineRule="auto"/>
        <w:ind w:right="140"/>
        <w:jc w:val="both"/>
        <w:textAlignment w:val="auto"/>
        <w:rPr>
          <w:rFonts w:ascii="Arial" w:hAnsi="Arial"/>
          <w:b/>
          <w:sz w:val="21"/>
          <w:szCs w:val="21"/>
        </w:rPr>
      </w:pPr>
      <w:r w:rsidRPr="009626F8">
        <w:rPr>
          <w:rFonts w:ascii="仿宋_GB2312" w:eastAsia="仿宋_GB2312" w:hAnsi="Cambria" w:hint="eastAsia"/>
          <w:b/>
          <w:bCs/>
          <w:snapToGrid w:val="0"/>
          <w:kern w:val="2"/>
          <w:sz w:val="28"/>
          <w:szCs w:val="28"/>
        </w:rPr>
        <w:t>（一）比较法</w:t>
      </w:r>
    </w:p>
    <w:p w14:paraId="7C2C1AE0" w14:textId="34F3793B" w:rsidR="00C30271" w:rsidRDefault="00C30271" w:rsidP="00DC6103">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1.求取估价对象</w:t>
      </w:r>
      <w:r w:rsidR="00C014F6">
        <w:rPr>
          <w:rFonts w:ascii="仿宋_GB2312" w:eastAsia="仿宋_GB2312" w:hAnsi="Arial" w:cs="Arial" w:hint="eastAsia"/>
          <w:color w:val="000000"/>
          <w:sz w:val="28"/>
          <w:szCs w:val="28"/>
        </w:rPr>
        <w:t>3号楼</w:t>
      </w:r>
      <w:r>
        <w:rPr>
          <w:rFonts w:ascii="仿宋_GB2312" w:eastAsia="仿宋_GB2312" w:hAnsi="Arial" w:cs="Arial" w:hint="eastAsia"/>
          <w:color w:val="000000"/>
          <w:sz w:val="28"/>
          <w:szCs w:val="28"/>
        </w:rPr>
        <w:t>商业用房楼面单价</w:t>
      </w:r>
    </w:p>
    <w:p w14:paraId="450E2B24" w14:textId="77777777" w:rsidR="009577A4" w:rsidRPr="00DC6103" w:rsidRDefault="009577A4" w:rsidP="00DC6103">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根据评估专业人员所掌握的市场资料，采用房地产交易中的替代原则，选取与估价对象类似用途的案例，并分别进行交易情况、市场状况、房地产状况（权益、区位、实物）的修正和调整。</w:t>
      </w:r>
    </w:p>
    <w:p w14:paraId="69FA257F" w14:textId="77777777" w:rsidR="009577A4" w:rsidRPr="00DC6103" w:rsidRDefault="009577A4" w:rsidP="00DC6103">
      <w:pPr>
        <w:spacing w:line="440" w:lineRule="exact"/>
        <w:ind w:firstLineChars="200" w:firstLine="560"/>
        <w:rPr>
          <w:rFonts w:ascii="仿宋_GB2312" w:eastAsia="仿宋_GB2312" w:hAnsi="Arial" w:cs="Arial"/>
          <w:color w:val="000000"/>
          <w:sz w:val="28"/>
          <w:szCs w:val="28"/>
        </w:rPr>
      </w:pPr>
    </w:p>
    <w:p w14:paraId="3C7D68C8" w14:textId="77777777" w:rsidR="009577A4" w:rsidRDefault="009577A4" w:rsidP="00DC6103">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（转下页）</w:t>
      </w:r>
    </w:p>
    <w:p w14:paraId="127E4C19" w14:textId="77777777" w:rsidR="009577A4" w:rsidRDefault="009577A4" w:rsidP="009577A4">
      <w:pPr>
        <w:jc w:val="center"/>
        <w:rPr>
          <w:rFonts w:ascii="方正黑体简体" w:eastAsia="方正黑体简体" w:hAnsi="华文细黑" w:cs="Arial"/>
          <w:bCs/>
          <w:szCs w:val="24"/>
        </w:rPr>
        <w:sectPr w:rsidR="009577A4" w:rsidSect="0016608E">
          <w:pgSz w:w="11906" w:h="16838"/>
          <w:pgMar w:top="1843" w:right="1134" w:bottom="1134" w:left="1134" w:header="1134" w:footer="907" w:gutter="340"/>
          <w:cols w:space="425"/>
          <w:docGrid w:type="lines" w:linePitch="312"/>
        </w:sectPr>
      </w:pPr>
    </w:p>
    <w:p w14:paraId="123A1980" w14:textId="77777777" w:rsidR="009577A4" w:rsidRPr="00C951AE" w:rsidRDefault="009577A4" w:rsidP="009577A4">
      <w:pPr>
        <w:jc w:val="center"/>
        <w:rPr>
          <w:rFonts w:ascii="仿宋_GB2312" w:eastAsia="仿宋_GB2312" w:hAnsi="华文细黑" w:cs="Arial"/>
          <w:bCs/>
          <w:sz w:val="28"/>
          <w:szCs w:val="28"/>
        </w:rPr>
      </w:pPr>
      <w:r w:rsidRPr="00C951AE">
        <w:rPr>
          <w:rFonts w:ascii="仿宋_GB2312" w:eastAsia="仿宋_GB2312" w:hAnsi="华文细黑" w:cs="Arial" w:hint="eastAsia"/>
          <w:bCs/>
          <w:sz w:val="28"/>
          <w:szCs w:val="28"/>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135"/>
        <w:gridCol w:w="1977"/>
        <w:gridCol w:w="2134"/>
        <w:gridCol w:w="731"/>
        <w:gridCol w:w="2104"/>
        <w:gridCol w:w="761"/>
        <w:gridCol w:w="2074"/>
        <w:gridCol w:w="790"/>
        <w:gridCol w:w="2187"/>
        <w:gridCol w:w="679"/>
      </w:tblGrid>
      <w:tr w:rsidR="009577A4" w:rsidRPr="003537B5" w14:paraId="55733AC3" w14:textId="77777777" w:rsidTr="009626F8">
        <w:trPr>
          <w:cantSplit/>
          <w:tblHeader/>
          <w:jc w:val="center"/>
        </w:trPr>
        <w:tc>
          <w:tcPr>
            <w:tcW w:w="3112" w:type="dxa"/>
            <w:gridSpan w:val="2"/>
            <w:vMerge w:val="restart"/>
            <w:shd w:val="clear" w:color="auto" w:fill="auto"/>
            <w:noWrap/>
            <w:vAlign w:val="center"/>
          </w:tcPr>
          <w:p w14:paraId="59F102BD" w14:textId="77777777" w:rsidR="009577A4" w:rsidRPr="003537B5" w:rsidRDefault="009577A4"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比较因素</w:t>
            </w:r>
          </w:p>
        </w:tc>
        <w:tc>
          <w:tcPr>
            <w:tcW w:w="2865" w:type="dxa"/>
            <w:gridSpan w:val="2"/>
            <w:vAlign w:val="center"/>
          </w:tcPr>
          <w:p w14:paraId="0E02F231"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估价对象</w:t>
            </w:r>
          </w:p>
        </w:tc>
        <w:tc>
          <w:tcPr>
            <w:tcW w:w="2865" w:type="dxa"/>
            <w:gridSpan w:val="2"/>
            <w:vAlign w:val="center"/>
          </w:tcPr>
          <w:p w14:paraId="2211FA00"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A</w:t>
            </w:r>
          </w:p>
        </w:tc>
        <w:tc>
          <w:tcPr>
            <w:tcW w:w="2864" w:type="dxa"/>
            <w:gridSpan w:val="2"/>
            <w:vAlign w:val="center"/>
          </w:tcPr>
          <w:p w14:paraId="26B08E52"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B</w:t>
            </w:r>
          </w:p>
        </w:tc>
        <w:tc>
          <w:tcPr>
            <w:tcW w:w="2866" w:type="dxa"/>
            <w:gridSpan w:val="2"/>
            <w:vAlign w:val="center"/>
          </w:tcPr>
          <w:p w14:paraId="5E509BBB"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C</w:t>
            </w:r>
          </w:p>
        </w:tc>
      </w:tr>
      <w:tr w:rsidR="00254243" w:rsidRPr="003537B5" w14:paraId="0DEF0D09" w14:textId="77777777" w:rsidTr="00254243">
        <w:trPr>
          <w:cantSplit/>
          <w:trHeight w:val="258"/>
          <w:jc w:val="center"/>
        </w:trPr>
        <w:tc>
          <w:tcPr>
            <w:tcW w:w="3112" w:type="dxa"/>
            <w:gridSpan w:val="2"/>
            <w:vMerge/>
            <w:shd w:val="clear" w:color="auto" w:fill="auto"/>
            <w:noWrap/>
            <w:vAlign w:val="center"/>
          </w:tcPr>
          <w:p w14:paraId="40A21EE9" w14:textId="77777777" w:rsidR="00254243" w:rsidRPr="003537B5" w:rsidRDefault="00254243" w:rsidP="003537B5">
            <w:pPr>
              <w:widowControl/>
              <w:spacing w:line="240" w:lineRule="exact"/>
              <w:jc w:val="center"/>
              <w:rPr>
                <w:rFonts w:ascii="Arial" w:eastAsia="华文细黑" w:hAnsi="Arial" w:cs="Arial"/>
                <w:sz w:val="18"/>
                <w:szCs w:val="18"/>
              </w:rPr>
            </w:pPr>
          </w:p>
        </w:tc>
        <w:tc>
          <w:tcPr>
            <w:tcW w:w="2134" w:type="dxa"/>
            <w:vAlign w:val="center"/>
          </w:tcPr>
          <w:p w14:paraId="2688A2D8" w14:textId="5A7A8737" w:rsidR="00254243" w:rsidRPr="003537B5" w:rsidRDefault="00254243" w:rsidP="003537B5">
            <w:pPr>
              <w:spacing w:line="240" w:lineRule="exact"/>
              <w:jc w:val="center"/>
              <w:rPr>
                <w:rFonts w:ascii="Arial" w:eastAsia="华文细黑" w:hAnsi="Arial"/>
                <w:sz w:val="18"/>
                <w:szCs w:val="18"/>
              </w:rPr>
            </w:pPr>
            <w:proofErr w:type="gramStart"/>
            <w:r w:rsidRPr="003537B5">
              <w:rPr>
                <w:rFonts w:ascii="Arial" w:eastAsia="华文细黑" w:hAnsi="Arial" w:cs="Arial" w:hint="eastAsia"/>
                <w:sz w:val="18"/>
                <w:szCs w:val="18"/>
              </w:rPr>
              <w:t>园博府</w:t>
            </w:r>
            <w:proofErr w:type="gramEnd"/>
            <w:r w:rsidR="00C7778A">
              <w:rPr>
                <w:rFonts w:ascii="Arial" w:eastAsia="华文细黑" w:hAnsi="Arial" w:cs="Arial" w:hint="eastAsia"/>
                <w:sz w:val="18"/>
                <w:szCs w:val="18"/>
              </w:rPr>
              <w:t>3</w:t>
            </w:r>
            <w:r w:rsidR="00C7778A">
              <w:rPr>
                <w:rFonts w:ascii="Arial" w:eastAsia="华文细黑" w:hAnsi="Arial" w:cs="Arial" w:hint="eastAsia"/>
                <w:sz w:val="18"/>
                <w:szCs w:val="18"/>
              </w:rPr>
              <w:t>号楼</w:t>
            </w:r>
          </w:p>
        </w:tc>
        <w:tc>
          <w:tcPr>
            <w:tcW w:w="731" w:type="dxa"/>
            <w:vAlign w:val="center"/>
          </w:tcPr>
          <w:p w14:paraId="62DBF5E8" w14:textId="77777777"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104" w:type="dxa"/>
            <w:vAlign w:val="center"/>
          </w:tcPr>
          <w:p w14:paraId="2B75C363" w14:textId="12510899"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中海九号</w:t>
            </w:r>
          </w:p>
        </w:tc>
        <w:tc>
          <w:tcPr>
            <w:tcW w:w="761" w:type="dxa"/>
            <w:vAlign w:val="center"/>
          </w:tcPr>
          <w:p w14:paraId="5FD57B57" w14:textId="77777777"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074" w:type="dxa"/>
            <w:vAlign w:val="center"/>
          </w:tcPr>
          <w:p w14:paraId="1BE9924C" w14:textId="6DD83155"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新发地</w:t>
            </w:r>
          </w:p>
        </w:tc>
        <w:tc>
          <w:tcPr>
            <w:tcW w:w="790" w:type="dxa"/>
            <w:vAlign w:val="center"/>
          </w:tcPr>
          <w:p w14:paraId="6A9E3158" w14:textId="77777777"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187" w:type="dxa"/>
            <w:vAlign w:val="center"/>
          </w:tcPr>
          <w:p w14:paraId="51D7DE99" w14:textId="2F773866"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花乡奥莱村</w:t>
            </w:r>
          </w:p>
        </w:tc>
        <w:tc>
          <w:tcPr>
            <w:tcW w:w="679" w:type="dxa"/>
            <w:vAlign w:val="center"/>
          </w:tcPr>
          <w:p w14:paraId="6183876B" w14:textId="77777777" w:rsidR="00254243"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r>
      <w:tr w:rsidR="009577A4" w:rsidRPr="003537B5" w14:paraId="285CF78A" w14:textId="77777777" w:rsidTr="009626F8">
        <w:trPr>
          <w:cantSplit/>
          <w:jc w:val="center"/>
        </w:trPr>
        <w:tc>
          <w:tcPr>
            <w:tcW w:w="3112" w:type="dxa"/>
            <w:gridSpan w:val="2"/>
            <w:shd w:val="clear" w:color="auto" w:fill="auto"/>
            <w:noWrap/>
            <w:vAlign w:val="center"/>
            <w:hideMark/>
          </w:tcPr>
          <w:p w14:paraId="3E1F9759" w14:textId="77777777" w:rsidR="009577A4" w:rsidRPr="003537B5" w:rsidRDefault="009577A4"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交易时间</w:t>
            </w:r>
          </w:p>
        </w:tc>
        <w:tc>
          <w:tcPr>
            <w:tcW w:w="2134" w:type="dxa"/>
            <w:vAlign w:val="center"/>
          </w:tcPr>
          <w:p w14:paraId="5CFE1330" w14:textId="74E96FF5" w:rsidR="009577A4"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009577A4" w:rsidRPr="003537B5">
              <w:rPr>
                <w:rFonts w:ascii="Arial" w:eastAsia="华文细黑" w:hAnsi="Arial" w:cs="Arial" w:hint="eastAsia"/>
                <w:sz w:val="18"/>
                <w:szCs w:val="18"/>
              </w:rPr>
              <w:t>年</w:t>
            </w:r>
            <w:r w:rsidR="00EF34F0">
              <w:rPr>
                <w:rFonts w:ascii="Arial" w:eastAsia="华文细黑" w:hAnsi="Arial" w:cs="Arial" w:hint="eastAsia"/>
                <w:sz w:val="18"/>
                <w:szCs w:val="18"/>
              </w:rPr>
              <w:t>7</w:t>
            </w:r>
            <w:r w:rsidR="009577A4" w:rsidRPr="003537B5">
              <w:rPr>
                <w:rFonts w:ascii="Arial" w:eastAsia="华文细黑" w:hAnsi="Arial" w:cs="Arial" w:hint="eastAsia"/>
                <w:sz w:val="18"/>
                <w:szCs w:val="18"/>
              </w:rPr>
              <w:t>月</w:t>
            </w:r>
          </w:p>
        </w:tc>
        <w:tc>
          <w:tcPr>
            <w:tcW w:w="731" w:type="dxa"/>
            <w:vAlign w:val="center"/>
          </w:tcPr>
          <w:p w14:paraId="1A32FAD2"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30CD10B9" w14:textId="4E673D92" w:rsidR="009577A4"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009577A4" w:rsidRPr="003537B5">
              <w:rPr>
                <w:rFonts w:ascii="Arial" w:eastAsia="华文细黑" w:hAnsi="Arial" w:cs="Arial" w:hint="eastAsia"/>
                <w:sz w:val="18"/>
                <w:szCs w:val="18"/>
              </w:rPr>
              <w:t>年</w:t>
            </w:r>
            <w:r w:rsidR="00EF34F0">
              <w:rPr>
                <w:rFonts w:ascii="Arial" w:eastAsia="华文细黑" w:hAnsi="Arial" w:cs="Arial" w:hint="eastAsia"/>
                <w:sz w:val="18"/>
                <w:szCs w:val="18"/>
              </w:rPr>
              <w:t>7</w:t>
            </w:r>
            <w:r w:rsidR="009577A4" w:rsidRPr="003537B5">
              <w:rPr>
                <w:rFonts w:ascii="Arial" w:eastAsia="华文细黑" w:hAnsi="Arial" w:cs="Arial" w:hint="eastAsia"/>
                <w:sz w:val="18"/>
                <w:szCs w:val="18"/>
              </w:rPr>
              <w:t>月</w:t>
            </w:r>
          </w:p>
        </w:tc>
        <w:tc>
          <w:tcPr>
            <w:tcW w:w="761" w:type="dxa"/>
            <w:vAlign w:val="center"/>
          </w:tcPr>
          <w:p w14:paraId="46075928"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22F4261B" w14:textId="6BD5B9FF" w:rsidR="009577A4"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0016608E" w:rsidRPr="003537B5">
              <w:rPr>
                <w:rFonts w:ascii="Arial" w:eastAsia="华文细黑" w:hAnsi="Arial" w:cs="Arial" w:hint="eastAsia"/>
                <w:sz w:val="18"/>
                <w:szCs w:val="18"/>
              </w:rPr>
              <w:t>年</w:t>
            </w:r>
            <w:r w:rsidR="00EF34F0">
              <w:rPr>
                <w:rFonts w:ascii="Arial" w:eastAsia="华文细黑" w:hAnsi="Arial" w:cs="Arial" w:hint="eastAsia"/>
                <w:sz w:val="18"/>
                <w:szCs w:val="18"/>
              </w:rPr>
              <w:t>7</w:t>
            </w:r>
            <w:r w:rsidR="0016608E" w:rsidRPr="003537B5">
              <w:rPr>
                <w:rFonts w:ascii="Arial" w:eastAsia="华文细黑" w:hAnsi="Arial" w:cs="Arial" w:hint="eastAsia"/>
                <w:sz w:val="18"/>
                <w:szCs w:val="18"/>
              </w:rPr>
              <w:t>月</w:t>
            </w:r>
          </w:p>
        </w:tc>
        <w:tc>
          <w:tcPr>
            <w:tcW w:w="790" w:type="dxa"/>
            <w:vAlign w:val="center"/>
          </w:tcPr>
          <w:p w14:paraId="0B6693BB" w14:textId="365C61FB"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793E3011" w14:textId="12AA8338" w:rsidR="009577A4"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0016608E" w:rsidRPr="003537B5">
              <w:rPr>
                <w:rFonts w:ascii="Arial" w:eastAsia="华文细黑" w:hAnsi="Arial" w:cs="Arial" w:hint="eastAsia"/>
                <w:sz w:val="18"/>
                <w:szCs w:val="18"/>
              </w:rPr>
              <w:t>年</w:t>
            </w:r>
            <w:r w:rsidR="00EF34F0">
              <w:rPr>
                <w:rFonts w:ascii="Arial" w:eastAsia="华文细黑" w:hAnsi="Arial" w:cs="Arial" w:hint="eastAsia"/>
                <w:sz w:val="18"/>
                <w:szCs w:val="18"/>
              </w:rPr>
              <w:t>7</w:t>
            </w:r>
            <w:r w:rsidR="0016608E" w:rsidRPr="003537B5">
              <w:rPr>
                <w:rFonts w:ascii="Arial" w:eastAsia="华文细黑" w:hAnsi="Arial" w:cs="Arial" w:hint="eastAsia"/>
                <w:sz w:val="18"/>
                <w:szCs w:val="18"/>
              </w:rPr>
              <w:t>月</w:t>
            </w:r>
          </w:p>
        </w:tc>
        <w:tc>
          <w:tcPr>
            <w:tcW w:w="679" w:type="dxa"/>
            <w:vAlign w:val="center"/>
          </w:tcPr>
          <w:p w14:paraId="61C6F2C9" w14:textId="3B23BC80"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9577A4" w:rsidRPr="003537B5" w14:paraId="32D9B90F" w14:textId="77777777" w:rsidTr="009626F8">
        <w:trPr>
          <w:cantSplit/>
          <w:jc w:val="center"/>
        </w:trPr>
        <w:tc>
          <w:tcPr>
            <w:tcW w:w="3112" w:type="dxa"/>
            <w:gridSpan w:val="2"/>
            <w:shd w:val="clear" w:color="auto" w:fill="auto"/>
            <w:noWrap/>
            <w:vAlign w:val="center"/>
          </w:tcPr>
          <w:p w14:paraId="11913FE7" w14:textId="77777777" w:rsidR="009577A4" w:rsidRPr="003537B5" w:rsidRDefault="009577A4"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市场状况</w:t>
            </w:r>
          </w:p>
        </w:tc>
        <w:tc>
          <w:tcPr>
            <w:tcW w:w="2134" w:type="dxa"/>
            <w:vAlign w:val="center"/>
          </w:tcPr>
          <w:p w14:paraId="0C4D416F"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31" w:type="dxa"/>
            <w:vAlign w:val="center"/>
          </w:tcPr>
          <w:p w14:paraId="0AD401DD"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02583A27"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61" w:type="dxa"/>
            <w:vAlign w:val="center"/>
          </w:tcPr>
          <w:p w14:paraId="0DBBACDC"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73E31A5C"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90" w:type="dxa"/>
            <w:vAlign w:val="center"/>
          </w:tcPr>
          <w:p w14:paraId="6A77333B"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79F5495A"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679" w:type="dxa"/>
            <w:vAlign w:val="center"/>
          </w:tcPr>
          <w:p w14:paraId="520C099D"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9577A4" w:rsidRPr="003537B5" w14:paraId="4C15043A" w14:textId="77777777" w:rsidTr="009626F8">
        <w:trPr>
          <w:cantSplit/>
          <w:jc w:val="center"/>
        </w:trPr>
        <w:tc>
          <w:tcPr>
            <w:tcW w:w="1135" w:type="dxa"/>
            <w:shd w:val="clear" w:color="auto" w:fill="auto"/>
            <w:noWrap/>
            <w:vAlign w:val="center"/>
          </w:tcPr>
          <w:p w14:paraId="659D32F0" w14:textId="77777777" w:rsidR="009577A4" w:rsidRPr="003537B5" w:rsidRDefault="009577A4"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权益状况</w:t>
            </w:r>
          </w:p>
        </w:tc>
        <w:tc>
          <w:tcPr>
            <w:tcW w:w="1977" w:type="dxa"/>
            <w:shd w:val="clear" w:color="auto" w:fill="auto"/>
            <w:vAlign w:val="center"/>
          </w:tcPr>
          <w:p w14:paraId="5AB80DC2" w14:textId="77777777" w:rsidR="009577A4" w:rsidRPr="003537B5" w:rsidRDefault="009577A4"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用途</w:t>
            </w:r>
          </w:p>
        </w:tc>
        <w:tc>
          <w:tcPr>
            <w:tcW w:w="2134" w:type="dxa"/>
            <w:vAlign w:val="center"/>
          </w:tcPr>
          <w:p w14:paraId="61F4ACE2" w14:textId="6FF8FC56"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31" w:type="dxa"/>
            <w:vAlign w:val="center"/>
          </w:tcPr>
          <w:p w14:paraId="0299390A"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B2DED6E" w14:textId="490CDEB4"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61" w:type="dxa"/>
            <w:vAlign w:val="center"/>
          </w:tcPr>
          <w:p w14:paraId="3BFA62AA"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0FA7EC1A" w14:textId="04716B49"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90" w:type="dxa"/>
            <w:vAlign w:val="center"/>
          </w:tcPr>
          <w:p w14:paraId="38195AD7"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3FBEC931" w14:textId="04DBE43A" w:rsidR="009577A4"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679" w:type="dxa"/>
            <w:vAlign w:val="center"/>
          </w:tcPr>
          <w:p w14:paraId="15392389"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16608E" w:rsidRPr="003537B5" w14:paraId="77DC1511" w14:textId="77777777" w:rsidTr="009626F8">
        <w:trPr>
          <w:cantSplit/>
          <w:jc w:val="center"/>
        </w:trPr>
        <w:tc>
          <w:tcPr>
            <w:tcW w:w="1135" w:type="dxa"/>
            <w:vMerge w:val="restart"/>
            <w:shd w:val="clear" w:color="auto" w:fill="auto"/>
            <w:noWrap/>
            <w:vAlign w:val="center"/>
          </w:tcPr>
          <w:p w14:paraId="3CCF2265" w14:textId="77777777" w:rsidR="0016608E" w:rsidRPr="003537B5" w:rsidRDefault="0016608E"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区位状况</w:t>
            </w:r>
          </w:p>
        </w:tc>
        <w:tc>
          <w:tcPr>
            <w:tcW w:w="1977" w:type="dxa"/>
            <w:shd w:val="clear" w:color="auto" w:fill="auto"/>
            <w:vAlign w:val="center"/>
          </w:tcPr>
          <w:p w14:paraId="71675DF2" w14:textId="748E2928"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商业繁华度</w:t>
            </w:r>
          </w:p>
        </w:tc>
        <w:tc>
          <w:tcPr>
            <w:tcW w:w="2134" w:type="dxa"/>
            <w:vAlign w:val="center"/>
          </w:tcPr>
          <w:p w14:paraId="258C0447" w14:textId="1BEEC658"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一般</w:t>
            </w:r>
          </w:p>
        </w:tc>
        <w:tc>
          <w:tcPr>
            <w:tcW w:w="731" w:type="dxa"/>
            <w:vAlign w:val="center"/>
          </w:tcPr>
          <w:p w14:paraId="078CD8E9"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16A1034" w14:textId="61D49ED0"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1CFC5F27" w14:textId="373FF386"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c>
          <w:tcPr>
            <w:tcW w:w="2074" w:type="dxa"/>
            <w:vAlign w:val="center"/>
          </w:tcPr>
          <w:p w14:paraId="18DB20DB" w14:textId="36E24BD5"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29882230" w14:textId="3A66CF43"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c>
          <w:tcPr>
            <w:tcW w:w="2187" w:type="dxa"/>
            <w:vAlign w:val="center"/>
          </w:tcPr>
          <w:p w14:paraId="669460DB" w14:textId="0E6F4426"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65548E18" w14:textId="64379B19"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r>
      <w:tr w:rsidR="0016608E" w:rsidRPr="003537B5" w14:paraId="11C5AD6C" w14:textId="77777777" w:rsidTr="009626F8">
        <w:trPr>
          <w:cantSplit/>
          <w:jc w:val="center"/>
        </w:trPr>
        <w:tc>
          <w:tcPr>
            <w:tcW w:w="1135" w:type="dxa"/>
            <w:vMerge/>
            <w:shd w:val="clear" w:color="auto" w:fill="auto"/>
            <w:noWrap/>
            <w:vAlign w:val="center"/>
          </w:tcPr>
          <w:p w14:paraId="51213206" w14:textId="77777777" w:rsidR="0016608E" w:rsidRPr="003537B5" w:rsidRDefault="0016608E"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0188EBF9"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交通便捷度</w:t>
            </w:r>
          </w:p>
        </w:tc>
        <w:tc>
          <w:tcPr>
            <w:tcW w:w="2134" w:type="dxa"/>
            <w:vAlign w:val="center"/>
          </w:tcPr>
          <w:p w14:paraId="7CD1501F" w14:textId="3B2F7BFA"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04FBBCF6"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88CE695" w14:textId="4E489C12"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6076CB54" w14:textId="375BD943"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48633041" w14:textId="4FAAFD6F"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203F062E" w14:textId="06BE5574"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2CDCE103" w14:textId="19C5B713"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30B102D0" w14:textId="44E14F81"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16608E" w:rsidRPr="003537B5" w14:paraId="72337617" w14:textId="77777777" w:rsidTr="009626F8">
        <w:trPr>
          <w:cantSplit/>
          <w:jc w:val="center"/>
        </w:trPr>
        <w:tc>
          <w:tcPr>
            <w:tcW w:w="1135" w:type="dxa"/>
            <w:vMerge/>
            <w:shd w:val="clear" w:color="auto" w:fill="auto"/>
            <w:noWrap/>
            <w:vAlign w:val="center"/>
          </w:tcPr>
          <w:p w14:paraId="679AC320" w14:textId="77777777" w:rsidR="0016608E" w:rsidRPr="003537B5" w:rsidRDefault="0016608E"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373C99FD"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公共配套设施</w:t>
            </w:r>
          </w:p>
        </w:tc>
        <w:tc>
          <w:tcPr>
            <w:tcW w:w="2134" w:type="dxa"/>
            <w:vAlign w:val="center"/>
          </w:tcPr>
          <w:p w14:paraId="2AEC3FF3" w14:textId="1B1A1A3A"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445E1A3B"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692111D0" w14:textId="55166574"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34B5443C" w14:textId="7AB90321"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29078C50" w14:textId="4293E448"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219E9CBA" w14:textId="72E863D0"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5CEF3FDE" w14:textId="28D50926"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61721F9B" w14:textId="5FA2A48F" w:rsidR="0016608E" w:rsidRPr="003537B5" w:rsidRDefault="0025424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9577A4" w:rsidRPr="003537B5" w14:paraId="5347F1B8" w14:textId="77777777" w:rsidTr="009626F8">
        <w:trPr>
          <w:cantSplit/>
          <w:jc w:val="center"/>
        </w:trPr>
        <w:tc>
          <w:tcPr>
            <w:tcW w:w="1135" w:type="dxa"/>
            <w:vMerge/>
            <w:shd w:val="clear" w:color="auto" w:fill="auto"/>
            <w:noWrap/>
            <w:vAlign w:val="center"/>
          </w:tcPr>
          <w:p w14:paraId="3B464911" w14:textId="77777777" w:rsidR="009577A4" w:rsidRPr="003537B5" w:rsidRDefault="009577A4"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126DDCA2"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基础设施水平</w:t>
            </w:r>
          </w:p>
        </w:tc>
        <w:tc>
          <w:tcPr>
            <w:tcW w:w="2134" w:type="dxa"/>
            <w:vAlign w:val="center"/>
          </w:tcPr>
          <w:p w14:paraId="1BB5E2F5"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31" w:type="dxa"/>
            <w:vAlign w:val="center"/>
          </w:tcPr>
          <w:p w14:paraId="2BD09C02"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7CFDCBBE"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61" w:type="dxa"/>
            <w:vAlign w:val="center"/>
          </w:tcPr>
          <w:p w14:paraId="2F7E421E"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9BB49C0" w14:textId="12AB8320"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90" w:type="dxa"/>
            <w:vAlign w:val="center"/>
          </w:tcPr>
          <w:p w14:paraId="4108FDDA"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10FF6964" w14:textId="58D20B76"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679" w:type="dxa"/>
            <w:vAlign w:val="center"/>
          </w:tcPr>
          <w:p w14:paraId="317AE8F6" w14:textId="77777777" w:rsidR="009577A4" w:rsidRPr="003537B5" w:rsidRDefault="009577A4"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16608E" w:rsidRPr="003537B5" w14:paraId="6CC29198" w14:textId="77777777" w:rsidTr="009626F8">
        <w:trPr>
          <w:cantSplit/>
          <w:jc w:val="center"/>
        </w:trPr>
        <w:tc>
          <w:tcPr>
            <w:tcW w:w="1135" w:type="dxa"/>
            <w:vMerge/>
            <w:shd w:val="clear" w:color="auto" w:fill="auto"/>
            <w:noWrap/>
            <w:vAlign w:val="center"/>
          </w:tcPr>
          <w:p w14:paraId="4D919574" w14:textId="77777777" w:rsidR="0016608E" w:rsidRPr="003537B5" w:rsidRDefault="0016608E"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651F4F7E" w14:textId="5A22FB01"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自然及人文环境</w:t>
            </w:r>
          </w:p>
        </w:tc>
        <w:tc>
          <w:tcPr>
            <w:tcW w:w="2134" w:type="dxa"/>
            <w:vAlign w:val="center"/>
          </w:tcPr>
          <w:p w14:paraId="7D397221" w14:textId="7776BEE1"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1FDC68A2" w14:textId="023F964D"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65A6C014" w14:textId="30B80816"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4923A611" w14:textId="32824624"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77A6BC1B" w14:textId="596316EF"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528B4128" w14:textId="64806C67"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434F845B" w14:textId="245FF693"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5C957551" w14:textId="6593F6CE"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16608E" w:rsidRPr="003537B5" w14:paraId="7DE0484D" w14:textId="77777777" w:rsidTr="009626F8">
        <w:trPr>
          <w:cantSplit/>
          <w:jc w:val="center"/>
        </w:trPr>
        <w:tc>
          <w:tcPr>
            <w:tcW w:w="1135" w:type="dxa"/>
            <w:vMerge/>
            <w:shd w:val="clear" w:color="auto" w:fill="auto"/>
            <w:noWrap/>
            <w:vAlign w:val="center"/>
          </w:tcPr>
          <w:p w14:paraId="582A85DB" w14:textId="77777777" w:rsidR="0016608E" w:rsidRPr="003537B5" w:rsidRDefault="0016608E"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725DF820" w14:textId="50FA386A"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临街状况</w:t>
            </w:r>
          </w:p>
        </w:tc>
        <w:tc>
          <w:tcPr>
            <w:tcW w:w="2134" w:type="dxa"/>
            <w:vAlign w:val="center"/>
          </w:tcPr>
          <w:p w14:paraId="1A04CE1A" w14:textId="70E1A34A"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31" w:type="dxa"/>
            <w:vAlign w:val="center"/>
          </w:tcPr>
          <w:p w14:paraId="45637344" w14:textId="09A4DE23"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1349DDE9" w14:textId="6D3F8B01"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61" w:type="dxa"/>
            <w:vAlign w:val="center"/>
          </w:tcPr>
          <w:p w14:paraId="13D2DDD5" w14:textId="07395D5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B94F1F9" w14:textId="6AF8C60A"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90" w:type="dxa"/>
            <w:vAlign w:val="center"/>
          </w:tcPr>
          <w:p w14:paraId="3C139CC6" w14:textId="7698EA40"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57721E10" w14:textId="245A5CA8"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679" w:type="dxa"/>
            <w:vAlign w:val="center"/>
          </w:tcPr>
          <w:p w14:paraId="4FF82640" w14:textId="7CB04102"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16608E" w:rsidRPr="003537B5" w14:paraId="25F027E8" w14:textId="77777777" w:rsidTr="009626F8">
        <w:trPr>
          <w:cantSplit/>
          <w:jc w:val="center"/>
        </w:trPr>
        <w:tc>
          <w:tcPr>
            <w:tcW w:w="1135" w:type="dxa"/>
            <w:vMerge/>
            <w:shd w:val="clear" w:color="auto" w:fill="auto"/>
            <w:noWrap/>
            <w:vAlign w:val="center"/>
          </w:tcPr>
          <w:p w14:paraId="0A10FD35" w14:textId="77777777" w:rsidR="0016608E" w:rsidRPr="003537B5" w:rsidRDefault="0016608E"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48CE9A2B" w14:textId="397665C5"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所在楼层</w:t>
            </w:r>
          </w:p>
        </w:tc>
        <w:tc>
          <w:tcPr>
            <w:tcW w:w="2134" w:type="dxa"/>
            <w:vAlign w:val="center"/>
          </w:tcPr>
          <w:p w14:paraId="38FD3B23" w14:textId="787022A9"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00C52D13" w:rsidRPr="003537B5">
              <w:rPr>
                <w:rFonts w:ascii="Arial" w:eastAsia="华文细黑" w:hAnsi="Arial" w:cs="Arial" w:hint="eastAsia"/>
                <w:sz w:val="18"/>
                <w:szCs w:val="18"/>
              </w:rPr>
              <w:t>-2</w:t>
            </w:r>
            <w:r w:rsidRPr="003537B5">
              <w:rPr>
                <w:rFonts w:ascii="Arial" w:eastAsia="华文细黑" w:hAnsi="Arial" w:cs="Arial" w:hint="eastAsia"/>
                <w:sz w:val="18"/>
                <w:szCs w:val="18"/>
              </w:rPr>
              <w:t>层</w:t>
            </w:r>
          </w:p>
        </w:tc>
        <w:tc>
          <w:tcPr>
            <w:tcW w:w="731" w:type="dxa"/>
            <w:vAlign w:val="center"/>
          </w:tcPr>
          <w:p w14:paraId="65D28D8C" w14:textId="7777777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598D19E9" w14:textId="09DB0B0D"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Pr="003537B5">
              <w:rPr>
                <w:rFonts w:ascii="Arial" w:eastAsia="华文细黑" w:hAnsi="Arial" w:cs="Arial" w:hint="eastAsia"/>
                <w:sz w:val="18"/>
                <w:szCs w:val="18"/>
              </w:rPr>
              <w:t>层</w:t>
            </w:r>
          </w:p>
        </w:tc>
        <w:tc>
          <w:tcPr>
            <w:tcW w:w="761" w:type="dxa"/>
            <w:vAlign w:val="center"/>
          </w:tcPr>
          <w:p w14:paraId="1527E89F" w14:textId="1E5DF56D"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110</w:t>
            </w:r>
          </w:p>
        </w:tc>
        <w:tc>
          <w:tcPr>
            <w:tcW w:w="2074" w:type="dxa"/>
            <w:vAlign w:val="center"/>
          </w:tcPr>
          <w:p w14:paraId="3713E199" w14:textId="159D1371"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00C52D13" w:rsidRPr="003537B5">
              <w:rPr>
                <w:rFonts w:ascii="Arial" w:eastAsia="华文细黑" w:hAnsi="Arial" w:cs="Arial" w:hint="eastAsia"/>
                <w:sz w:val="18"/>
                <w:szCs w:val="18"/>
              </w:rPr>
              <w:t>-2</w:t>
            </w:r>
            <w:r w:rsidRPr="003537B5">
              <w:rPr>
                <w:rFonts w:ascii="Arial" w:eastAsia="华文细黑" w:hAnsi="Arial" w:cs="Arial" w:hint="eastAsia"/>
                <w:sz w:val="18"/>
                <w:szCs w:val="18"/>
              </w:rPr>
              <w:t>层</w:t>
            </w:r>
          </w:p>
        </w:tc>
        <w:tc>
          <w:tcPr>
            <w:tcW w:w="790" w:type="dxa"/>
            <w:vAlign w:val="center"/>
          </w:tcPr>
          <w:p w14:paraId="10C26926" w14:textId="200D50CB"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0D48A3FC" w14:textId="079CB3F7" w:rsidR="0016608E" w:rsidRPr="003537B5" w:rsidRDefault="0016608E"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Pr="003537B5">
              <w:rPr>
                <w:rFonts w:ascii="Arial" w:eastAsia="华文细黑" w:hAnsi="Arial" w:cs="Arial" w:hint="eastAsia"/>
                <w:sz w:val="18"/>
                <w:szCs w:val="18"/>
              </w:rPr>
              <w:t>层</w:t>
            </w:r>
          </w:p>
        </w:tc>
        <w:tc>
          <w:tcPr>
            <w:tcW w:w="679" w:type="dxa"/>
            <w:vAlign w:val="center"/>
          </w:tcPr>
          <w:p w14:paraId="36C7B178" w14:textId="40096F51" w:rsidR="0016608E"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110</w:t>
            </w:r>
          </w:p>
        </w:tc>
      </w:tr>
      <w:tr w:rsidR="00A84E7B" w:rsidRPr="003537B5" w14:paraId="638644A5" w14:textId="77777777" w:rsidTr="009626F8">
        <w:trPr>
          <w:cantSplit/>
          <w:jc w:val="center"/>
        </w:trPr>
        <w:tc>
          <w:tcPr>
            <w:tcW w:w="1135" w:type="dxa"/>
            <w:vMerge w:val="restart"/>
            <w:shd w:val="clear" w:color="auto" w:fill="auto"/>
            <w:noWrap/>
            <w:vAlign w:val="center"/>
          </w:tcPr>
          <w:p w14:paraId="0937A48F" w14:textId="77777777" w:rsidR="00A84E7B" w:rsidRPr="003537B5" w:rsidRDefault="00A84E7B" w:rsidP="003537B5">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实物状况</w:t>
            </w:r>
          </w:p>
        </w:tc>
        <w:tc>
          <w:tcPr>
            <w:tcW w:w="1977" w:type="dxa"/>
            <w:shd w:val="clear" w:color="auto" w:fill="auto"/>
            <w:vAlign w:val="center"/>
          </w:tcPr>
          <w:p w14:paraId="36B0BB0C" w14:textId="6A711D0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商业类型</w:t>
            </w:r>
          </w:p>
        </w:tc>
        <w:tc>
          <w:tcPr>
            <w:tcW w:w="2134" w:type="dxa"/>
            <w:vAlign w:val="center"/>
          </w:tcPr>
          <w:p w14:paraId="35047E92" w14:textId="0047C2D4" w:rsidR="00A84E7B" w:rsidRPr="003537B5" w:rsidRDefault="00EF34F0"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独立</w:t>
            </w:r>
            <w:r w:rsidR="00C52D13" w:rsidRPr="003537B5">
              <w:rPr>
                <w:rFonts w:ascii="Arial" w:eastAsia="华文细黑" w:hAnsi="Arial" w:cs="Arial" w:hint="eastAsia"/>
                <w:sz w:val="18"/>
                <w:szCs w:val="18"/>
              </w:rPr>
              <w:t>商业</w:t>
            </w:r>
          </w:p>
        </w:tc>
        <w:tc>
          <w:tcPr>
            <w:tcW w:w="731" w:type="dxa"/>
            <w:vAlign w:val="center"/>
          </w:tcPr>
          <w:p w14:paraId="08787E42" w14:textId="7777777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11906DF1" w14:textId="3F8013B2"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住宅底商</w:t>
            </w:r>
          </w:p>
        </w:tc>
        <w:tc>
          <w:tcPr>
            <w:tcW w:w="761" w:type="dxa"/>
            <w:vAlign w:val="center"/>
          </w:tcPr>
          <w:p w14:paraId="6CD6605C" w14:textId="056957B7" w:rsidR="00A84E7B" w:rsidRPr="003537B5" w:rsidRDefault="00EF34F0"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c>
          <w:tcPr>
            <w:tcW w:w="2074" w:type="dxa"/>
            <w:vAlign w:val="center"/>
          </w:tcPr>
          <w:p w14:paraId="773B90E5" w14:textId="117B18DE"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住宅底商</w:t>
            </w:r>
          </w:p>
        </w:tc>
        <w:tc>
          <w:tcPr>
            <w:tcW w:w="790" w:type="dxa"/>
            <w:vAlign w:val="center"/>
          </w:tcPr>
          <w:p w14:paraId="43329B8D" w14:textId="4F64CDFE" w:rsidR="00A84E7B" w:rsidRPr="003537B5" w:rsidRDefault="00EF34F0"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c>
          <w:tcPr>
            <w:tcW w:w="2187" w:type="dxa"/>
            <w:vAlign w:val="center"/>
          </w:tcPr>
          <w:p w14:paraId="07863B88" w14:textId="51738DFF" w:rsidR="00A84E7B"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住宅底商</w:t>
            </w:r>
          </w:p>
        </w:tc>
        <w:tc>
          <w:tcPr>
            <w:tcW w:w="679" w:type="dxa"/>
            <w:vAlign w:val="center"/>
          </w:tcPr>
          <w:p w14:paraId="43A67293" w14:textId="12DEADFF" w:rsidR="00A84E7B" w:rsidRPr="003537B5" w:rsidRDefault="00EF34F0"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r>
      <w:tr w:rsidR="00A84E7B" w:rsidRPr="003537B5" w14:paraId="51327C74" w14:textId="77777777" w:rsidTr="009626F8">
        <w:trPr>
          <w:cantSplit/>
          <w:jc w:val="center"/>
        </w:trPr>
        <w:tc>
          <w:tcPr>
            <w:tcW w:w="1135" w:type="dxa"/>
            <w:vMerge/>
            <w:shd w:val="clear" w:color="auto" w:fill="auto"/>
            <w:noWrap/>
            <w:vAlign w:val="center"/>
          </w:tcPr>
          <w:p w14:paraId="31046694"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10E0002E" w14:textId="322C91D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建筑结构</w:t>
            </w:r>
          </w:p>
        </w:tc>
        <w:tc>
          <w:tcPr>
            <w:tcW w:w="2134" w:type="dxa"/>
            <w:vAlign w:val="center"/>
          </w:tcPr>
          <w:p w14:paraId="7C7391F7" w14:textId="32ECB6F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31" w:type="dxa"/>
            <w:vAlign w:val="center"/>
          </w:tcPr>
          <w:p w14:paraId="78B3A5D7" w14:textId="7777777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1EEE25B7" w14:textId="6E4EB003"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61" w:type="dxa"/>
            <w:vAlign w:val="center"/>
          </w:tcPr>
          <w:p w14:paraId="312993A8" w14:textId="2751E3CA"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23125406" w14:textId="5242B2A8"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90" w:type="dxa"/>
            <w:vAlign w:val="center"/>
          </w:tcPr>
          <w:p w14:paraId="112E224E" w14:textId="7AAD4EA0"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31E6BFB0" w14:textId="27300A64"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679" w:type="dxa"/>
            <w:vAlign w:val="center"/>
          </w:tcPr>
          <w:p w14:paraId="7C5482FF" w14:textId="6801FBF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A84E7B" w:rsidRPr="003537B5" w14:paraId="46330289" w14:textId="77777777" w:rsidTr="009626F8">
        <w:trPr>
          <w:cantSplit/>
          <w:jc w:val="center"/>
        </w:trPr>
        <w:tc>
          <w:tcPr>
            <w:tcW w:w="1135" w:type="dxa"/>
            <w:vMerge/>
            <w:shd w:val="clear" w:color="auto" w:fill="auto"/>
            <w:noWrap/>
            <w:vAlign w:val="center"/>
          </w:tcPr>
          <w:p w14:paraId="18DD45E2"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7BCEBD79" w14:textId="1B53D800"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市政基础设施</w:t>
            </w:r>
          </w:p>
        </w:tc>
        <w:tc>
          <w:tcPr>
            <w:tcW w:w="2134" w:type="dxa"/>
            <w:vAlign w:val="center"/>
          </w:tcPr>
          <w:p w14:paraId="4547CB02" w14:textId="5EF86F73"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31" w:type="dxa"/>
            <w:vAlign w:val="center"/>
          </w:tcPr>
          <w:p w14:paraId="6E43F5E6" w14:textId="7777777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03D6128" w14:textId="7254BF86"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61" w:type="dxa"/>
            <w:vAlign w:val="center"/>
          </w:tcPr>
          <w:p w14:paraId="0DC504E4" w14:textId="0CD22D3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5A594BA2" w14:textId="3DDB35FF"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90" w:type="dxa"/>
            <w:vAlign w:val="center"/>
          </w:tcPr>
          <w:p w14:paraId="2EB77785" w14:textId="6CB3C805"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4F70F1D9" w14:textId="42CC97D1"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679" w:type="dxa"/>
            <w:vAlign w:val="center"/>
          </w:tcPr>
          <w:p w14:paraId="3AFAE514" w14:textId="3FFDAA04"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A84E7B" w:rsidRPr="003537B5" w14:paraId="63554535" w14:textId="77777777" w:rsidTr="009626F8">
        <w:trPr>
          <w:cantSplit/>
          <w:jc w:val="center"/>
        </w:trPr>
        <w:tc>
          <w:tcPr>
            <w:tcW w:w="1135" w:type="dxa"/>
            <w:vMerge/>
            <w:shd w:val="clear" w:color="auto" w:fill="auto"/>
            <w:noWrap/>
            <w:vAlign w:val="center"/>
          </w:tcPr>
          <w:p w14:paraId="2DF52C8B"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31BAA41E" w14:textId="567DA344"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业态</w:t>
            </w:r>
          </w:p>
        </w:tc>
        <w:tc>
          <w:tcPr>
            <w:tcW w:w="2134" w:type="dxa"/>
            <w:vAlign w:val="center"/>
          </w:tcPr>
          <w:p w14:paraId="6036E1A5" w14:textId="3C59D738"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可做餐饮</w:t>
            </w:r>
          </w:p>
        </w:tc>
        <w:tc>
          <w:tcPr>
            <w:tcW w:w="731" w:type="dxa"/>
            <w:vAlign w:val="center"/>
          </w:tcPr>
          <w:p w14:paraId="347B7379" w14:textId="7777777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7F09BE72" w14:textId="348FD818"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不可做餐饮</w:t>
            </w:r>
          </w:p>
        </w:tc>
        <w:tc>
          <w:tcPr>
            <w:tcW w:w="761" w:type="dxa"/>
            <w:vAlign w:val="center"/>
          </w:tcPr>
          <w:p w14:paraId="33DC2548" w14:textId="526C930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90</w:t>
            </w:r>
          </w:p>
        </w:tc>
        <w:tc>
          <w:tcPr>
            <w:tcW w:w="2074" w:type="dxa"/>
            <w:vAlign w:val="center"/>
          </w:tcPr>
          <w:p w14:paraId="1F8F1D64" w14:textId="01B1595C"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不可做餐饮</w:t>
            </w:r>
          </w:p>
        </w:tc>
        <w:tc>
          <w:tcPr>
            <w:tcW w:w="790" w:type="dxa"/>
            <w:vAlign w:val="center"/>
          </w:tcPr>
          <w:p w14:paraId="50673DD3" w14:textId="42D596BD"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90</w:t>
            </w:r>
          </w:p>
        </w:tc>
        <w:tc>
          <w:tcPr>
            <w:tcW w:w="2187" w:type="dxa"/>
            <w:vAlign w:val="center"/>
          </w:tcPr>
          <w:p w14:paraId="23BB9FD8" w14:textId="313C4D4A"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可做餐饮</w:t>
            </w:r>
          </w:p>
        </w:tc>
        <w:tc>
          <w:tcPr>
            <w:tcW w:w="679" w:type="dxa"/>
            <w:vAlign w:val="center"/>
          </w:tcPr>
          <w:p w14:paraId="6FEFF34A" w14:textId="47BC5B4C"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A84E7B" w:rsidRPr="003537B5" w14:paraId="2E53DBE1" w14:textId="77777777" w:rsidTr="009626F8">
        <w:trPr>
          <w:cantSplit/>
          <w:jc w:val="center"/>
        </w:trPr>
        <w:tc>
          <w:tcPr>
            <w:tcW w:w="1135" w:type="dxa"/>
            <w:vMerge/>
            <w:shd w:val="clear" w:color="auto" w:fill="auto"/>
            <w:noWrap/>
            <w:vAlign w:val="center"/>
          </w:tcPr>
          <w:p w14:paraId="75DC974D"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2AA54C4B" w14:textId="68A898E0"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单套建筑面积（平方米）</w:t>
            </w:r>
          </w:p>
        </w:tc>
        <w:tc>
          <w:tcPr>
            <w:tcW w:w="2134" w:type="dxa"/>
            <w:vAlign w:val="center"/>
          </w:tcPr>
          <w:p w14:paraId="226C9005" w14:textId="1FA35B1D" w:rsidR="00A84E7B" w:rsidRPr="003537B5" w:rsidRDefault="00C5587A"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1340.42</w:t>
            </w:r>
          </w:p>
        </w:tc>
        <w:tc>
          <w:tcPr>
            <w:tcW w:w="731" w:type="dxa"/>
            <w:vAlign w:val="center"/>
          </w:tcPr>
          <w:p w14:paraId="39DDE130" w14:textId="77777777"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1014D252" w14:textId="3BEDE281" w:rsidR="00A84E7B"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85</w:t>
            </w:r>
          </w:p>
        </w:tc>
        <w:tc>
          <w:tcPr>
            <w:tcW w:w="761" w:type="dxa"/>
            <w:vAlign w:val="center"/>
          </w:tcPr>
          <w:p w14:paraId="09D54C24" w14:textId="2C442EB5" w:rsidR="00A84E7B" w:rsidRPr="003537B5" w:rsidRDefault="00C5587A"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109</w:t>
            </w:r>
          </w:p>
        </w:tc>
        <w:tc>
          <w:tcPr>
            <w:tcW w:w="2074" w:type="dxa"/>
            <w:vAlign w:val="center"/>
          </w:tcPr>
          <w:p w14:paraId="56D6A4F8" w14:textId="0965CD93" w:rsidR="00A84E7B"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1458.82</w:t>
            </w:r>
          </w:p>
        </w:tc>
        <w:tc>
          <w:tcPr>
            <w:tcW w:w="790" w:type="dxa"/>
            <w:vAlign w:val="center"/>
          </w:tcPr>
          <w:p w14:paraId="03839829" w14:textId="382E0182" w:rsidR="00A84E7B" w:rsidRPr="003537B5" w:rsidRDefault="00C5587A"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100</w:t>
            </w:r>
          </w:p>
        </w:tc>
        <w:tc>
          <w:tcPr>
            <w:tcW w:w="2187" w:type="dxa"/>
            <w:vAlign w:val="center"/>
          </w:tcPr>
          <w:p w14:paraId="6A711D1B" w14:textId="2DCE8125" w:rsidR="00A84E7B"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85</w:t>
            </w:r>
          </w:p>
        </w:tc>
        <w:tc>
          <w:tcPr>
            <w:tcW w:w="679" w:type="dxa"/>
            <w:vAlign w:val="center"/>
          </w:tcPr>
          <w:p w14:paraId="10768834" w14:textId="147D33AB" w:rsidR="00A84E7B" w:rsidRPr="003537B5" w:rsidRDefault="00C5587A" w:rsidP="003537B5">
            <w:pPr>
              <w:spacing w:line="240" w:lineRule="exact"/>
              <w:jc w:val="center"/>
              <w:rPr>
                <w:rFonts w:ascii="Arial" w:eastAsia="华文细黑" w:hAnsi="Arial" w:cs="Arial"/>
                <w:sz w:val="18"/>
                <w:szCs w:val="18"/>
              </w:rPr>
            </w:pPr>
            <w:r>
              <w:rPr>
                <w:rFonts w:ascii="Arial" w:eastAsia="华文细黑" w:hAnsi="Arial" w:cs="Arial" w:hint="eastAsia"/>
                <w:sz w:val="18"/>
                <w:szCs w:val="18"/>
              </w:rPr>
              <w:t>109</w:t>
            </w:r>
          </w:p>
        </w:tc>
      </w:tr>
      <w:tr w:rsidR="00A84E7B" w:rsidRPr="003537B5" w14:paraId="1B9C923E" w14:textId="77777777" w:rsidTr="009626F8">
        <w:trPr>
          <w:cantSplit/>
          <w:jc w:val="center"/>
        </w:trPr>
        <w:tc>
          <w:tcPr>
            <w:tcW w:w="1135" w:type="dxa"/>
            <w:vMerge/>
            <w:shd w:val="clear" w:color="auto" w:fill="auto"/>
            <w:noWrap/>
            <w:vAlign w:val="center"/>
          </w:tcPr>
          <w:p w14:paraId="5186D74F"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3CFEE085" w14:textId="2F315A7F"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内部装修</w:t>
            </w:r>
          </w:p>
        </w:tc>
        <w:tc>
          <w:tcPr>
            <w:tcW w:w="2134" w:type="dxa"/>
            <w:vAlign w:val="center"/>
          </w:tcPr>
          <w:p w14:paraId="18F81A99" w14:textId="11C1E3DF" w:rsidR="00A84E7B" w:rsidRPr="003537B5" w:rsidRDefault="00C52D13" w:rsidP="003537B5">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31" w:type="dxa"/>
            <w:vAlign w:val="center"/>
          </w:tcPr>
          <w:p w14:paraId="01210F9D" w14:textId="564FAFDC" w:rsidR="00A84E7B" w:rsidRPr="003537B5" w:rsidRDefault="00C52D13"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6C60BE11" w14:textId="75C2CE87" w:rsidR="00A84E7B" w:rsidRPr="003537B5" w:rsidRDefault="00C52D13" w:rsidP="003537B5">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61" w:type="dxa"/>
            <w:vAlign w:val="center"/>
          </w:tcPr>
          <w:p w14:paraId="56688FAE" w14:textId="008E1FF6"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045CF52F" w14:textId="5FBAC6A2" w:rsidR="00A84E7B" w:rsidRPr="003537B5" w:rsidRDefault="00C52D13" w:rsidP="003537B5">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90" w:type="dxa"/>
            <w:vAlign w:val="center"/>
          </w:tcPr>
          <w:p w14:paraId="7D36BFEC" w14:textId="7F73C8E6"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386DB540" w14:textId="458767D2" w:rsidR="00A84E7B" w:rsidRPr="003537B5" w:rsidRDefault="00C52D13" w:rsidP="003537B5">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679" w:type="dxa"/>
            <w:vAlign w:val="center"/>
          </w:tcPr>
          <w:p w14:paraId="63CF1D1B" w14:textId="03D58F13"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A84E7B" w:rsidRPr="003537B5" w14:paraId="6BB5F4C5" w14:textId="77777777" w:rsidTr="009626F8">
        <w:trPr>
          <w:cantSplit/>
          <w:jc w:val="center"/>
        </w:trPr>
        <w:tc>
          <w:tcPr>
            <w:tcW w:w="1135" w:type="dxa"/>
            <w:vMerge/>
            <w:shd w:val="clear" w:color="auto" w:fill="auto"/>
            <w:noWrap/>
            <w:vAlign w:val="center"/>
          </w:tcPr>
          <w:p w14:paraId="5852EA77" w14:textId="77777777" w:rsidR="00A84E7B" w:rsidRPr="003537B5" w:rsidRDefault="00A84E7B" w:rsidP="003537B5">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7FF9A993" w14:textId="7A3FD316"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内部装修维护情况</w:t>
            </w:r>
          </w:p>
        </w:tc>
        <w:tc>
          <w:tcPr>
            <w:tcW w:w="2134" w:type="dxa"/>
            <w:vAlign w:val="center"/>
          </w:tcPr>
          <w:p w14:paraId="27EB5E25" w14:textId="3DC75850"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31" w:type="dxa"/>
            <w:vAlign w:val="center"/>
          </w:tcPr>
          <w:p w14:paraId="0B878118" w14:textId="2393CC82"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04" w:type="dxa"/>
            <w:vAlign w:val="center"/>
          </w:tcPr>
          <w:p w14:paraId="68702C6A" w14:textId="781949BA"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61" w:type="dxa"/>
            <w:vAlign w:val="center"/>
          </w:tcPr>
          <w:p w14:paraId="3264CF47" w14:textId="7D2E4EBE"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6070986E" w14:textId="748FB7B2"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90" w:type="dxa"/>
            <w:vAlign w:val="center"/>
          </w:tcPr>
          <w:p w14:paraId="5A94924B" w14:textId="48871E6D"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10BD3B63" w14:textId="02A711B2"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679" w:type="dxa"/>
            <w:vAlign w:val="center"/>
          </w:tcPr>
          <w:p w14:paraId="469C0D45" w14:textId="5E5E81D3" w:rsidR="00A84E7B" w:rsidRPr="003537B5" w:rsidRDefault="00A84E7B" w:rsidP="003537B5">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bl>
    <w:p w14:paraId="41876DBC" w14:textId="77777777" w:rsidR="009577A4" w:rsidRPr="00240D66" w:rsidRDefault="009577A4" w:rsidP="009577A4">
      <w:pPr>
        <w:jc w:val="center"/>
        <w:rPr>
          <w:rFonts w:ascii="华文细黑" w:eastAsia="华文细黑" w:hAnsi="华文细黑" w:cs="Arial"/>
          <w:bCs/>
          <w:sz w:val="10"/>
          <w:szCs w:val="10"/>
        </w:rPr>
      </w:pPr>
    </w:p>
    <w:p w14:paraId="508B6052" w14:textId="77777777" w:rsidR="009577A4" w:rsidRPr="00240D66" w:rsidRDefault="009577A4" w:rsidP="009577A4">
      <w:pPr>
        <w:rPr>
          <w:rFonts w:ascii="楷体_GB2312" w:eastAsia="楷体_GB2312" w:hAnsi="华文细黑" w:cs="Arial"/>
          <w:bCs/>
          <w:szCs w:val="24"/>
        </w:rPr>
      </w:pPr>
      <w:r w:rsidRPr="009626F8">
        <w:rPr>
          <w:rFonts w:ascii="仿宋_GB2312" w:eastAsia="仿宋_GB2312" w:hAnsi="华文细黑" w:cs="Arial" w:hint="eastAsia"/>
          <w:bCs/>
          <w:sz w:val="28"/>
          <w:szCs w:val="28"/>
        </w:rPr>
        <w:t>（转下页）</w:t>
      </w:r>
    </w:p>
    <w:p w14:paraId="0DFAF94B" w14:textId="77777777" w:rsidR="009577A4" w:rsidRDefault="009577A4" w:rsidP="009577A4">
      <w:pPr>
        <w:jc w:val="center"/>
        <w:rPr>
          <w:rFonts w:ascii="方正黑体简体" w:eastAsia="方正黑体简体" w:hAnsi="华文细黑" w:cs="Arial"/>
          <w:bCs/>
          <w:szCs w:val="24"/>
        </w:rPr>
        <w:sectPr w:rsidR="009577A4" w:rsidSect="0016608E">
          <w:pgSz w:w="16838" w:h="11906" w:orient="landscape"/>
          <w:pgMar w:top="1508" w:right="1134" w:bottom="1134" w:left="1134" w:header="1134" w:footer="1134" w:gutter="340"/>
          <w:cols w:space="425"/>
          <w:docGrid w:type="lines" w:linePitch="312"/>
        </w:sectPr>
      </w:pPr>
    </w:p>
    <w:p w14:paraId="703A5B01" w14:textId="77777777" w:rsidR="009577A4" w:rsidRPr="00C951AE" w:rsidRDefault="009577A4" w:rsidP="009577A4">
      <w:pPr>
        <w:spacing w:line="360" w:lineRule="auto"/>
        <w:jc w:val="center"/>
        <w:rPr>
          <w:rFonts w:ascii="仿宋_GB2312" w:eastAsia="仿宋_GB2312" w:hAnsi="Arial" w:cs="Arial"/>
          <w:bCs/>
          <w:sz w:val="28"/>
          <w:szCs w:val="28"/>
        </w:rPr>
      </w:pPr>
      <w:r w:rsidRPr="00C951AE">
        <w:rPr>
          <w:rFonts w:ascii="仿宋_GB2312" w:eastAsia="仿宋_GB2312" w:hAnsi="Arial" w:cs="Arial" w:hint="eastAsia"/>
          <w:bCs/>
          <w:sz w:val="28"/>
          <w:szCs w:val="28"/>
        </w:rPr>
        <w:lastRenderedPageBreak/>
        <w:t>表2：因素修正及调整系数表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972"/>
        <w:gridCol w:w="2172"/>
        <w:gridCol w:w="380"/>
        <w:gridCol w:w="1463"/>
        <w:gridCol w:w="380"/>
        <w:gridCol w:w="1604"/>
        <w:gridCol w:w="380"/>
        <w:gridCol w:w="1906"/>
      </w:tblGrid>
      <w:tr w:rsidR="009577A4" w:rsidRPr="003537B5" w14:paraId="5510AD99" w14:textId="77777777" w:rsidTr="00A84E7B">
        <w:trPr>
          <w:jc w:val="center"/>
        </w:trPr>
        <w:tc>
          <w:tcPr>
            <w:tcW w:w="3144" w:type="dxa"/>
            <w:gridSpan w:val="2"/>
            <w:shd w:val="clear" w:color="auto" w:fill="auto"/>
            <w:noWrap/>
            <w:vAlign w:val="center"/>
            <w:hideMark/>
          </w:tcPr>
          <w:p w14:paraId="09C22E60"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比较因素</w:t>
            </w:r>
          </w:p>
        </w:tc>
        <w:tc>
          <w:tcPr>
            <w:tcW w:w="1843" w:type="dxa"/>
            <w:gridSpan w:val="2"/>
          </w:tcPr>
          <w:p w14:paraId="7979D9D6"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A</w:t>
            </w:r>
          </w:p>
        </w:tc>
        <w:tc>
          <w:tcPr>
            <w:tcW w:w="1984" w:type="dxa"/>
            <w:gridSpan w:val="2"/>
          </w:tcPr>
          <w:p w14:paraId="52A6D316"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B</w:t>
            </w:r>
          </w:p>
        </w:tc>
        <w:tc>
          <w:tcPr>
            <w:tcW w:w="2286" w:type="dxa"/>
            <w:gridSpan w:val="2"/>
          </w:tcPr>
          <w:p w14:paraId="64FCE601"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C</w:t>
            </w:r>
          </w:p>
        </w:tc>
      </w:tr>
      <w:tr w:rsidR="009577A4" w:rsidRPr="003537B5" w14:paraId="0B7D57FE" w14:textId="77777777" w:rsidTr="00AC1D29">
        <w:trPr>
          <w:jc w:val="center"/>
        </w:trPr>
        <w:tc>
          <w:tcPr>
            <w:tcW w:w="3144" w:type="dxa"/>
            <w:gridSpan w:val="2"/>
            <w:shd w:val="clear" w:color="auto" w:fill="auto"/>
            <w:noWrap/>
            <w:vAlign w:val="bottom"/>
            <w:hideMark/>
          </w:tcPr>
          <w:p w14:paraId="7BE09C5F"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交易情况</w:t>
            </w:r>
          </w:p>
        </w:tc>
        <w:tc>
          <w:tcPr>
            <w:tcW w:w="380" w:type="dxa"/>
            <w:tcBorders>
              <w:right w:val="nil"/>
            </w:tcBorders>
            <w:vAlign w:val="center"/>
          </w:tcPr>
          <w:p w14:paraId="72DBE7E3"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795BE792"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55CFD2D6"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20D82CE4" w14:textId="46ACF69C" w:rsidR="009577A4"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203EF5CE"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2A68A48C" w14:textId="556D85D6" w:rsidR="009577A4"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9577A4" w:rsidRPr="003537B5" w14:paraId="59304F9A" w14:textId="77777777" w:rsidTr="00AC1D29">
        <w:trPr>
          <w:jc w:val="center"/>
        </w:trPr>
        <w:tc>
          <w:tcPr>
            <w:tcW w:w="3144" w:type="dxa"/>
            <w:gridSpan w:val="2"/>
            <w:shd w:val="clear" w:color="auto" w:fill="auto"/>
            <w:noWrap/>
            <w:vAlign w:val="bottom"/>
            <w:hideMark/>
          </w:tcPr>
          <w:p w14:paraId="62A56989"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市场状况</w:t>
            </w:r>
          </w:p>
        </w:tc>
        <w:tc>
          <w:tcPr>
            <w:tcW w:w="380" w:type="dxa"/>
            <w:tcBorders>
              <w:right w:val="nil"/>
            </w:tcBorders>
            <w:vAlign w:val="center"/>
          </w:tcPr>
          <w:p w14:paraId="7ECEAACC"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97B41E1"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89B329F"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24F1EE75"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7055B92C"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23ADAF71"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9577A4" w:rsidRPr="003537B5" w14:paraId="20E03585" w14:textId="77777777" w:rsidTr="00AC1D29">
        <w:trPr>
          <w:jc w:val="center"/>
        </w:trPr>
        <w:tc>
          <w:tcPr>
            <w:tcW w:w="972" w:type="dxa"/>
            <w:shd w:val="clear" w:color="auto" w:fill="auto"/>
            <w:vAlign w:val="center"/>
            <w:hideMark/>
          </w:tcPr>
          <w:p w14:paraId="2D6AA0B6" w14:textId="77777777" w:rsidR="009577A4" w:rsidRPr="003537B5" w:rsidRDefault="009577A4" w:rsidP="003537B5">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权益状况</w:t>
            </w:r>
          </w:p>
        </w:tc>
        <w:tc>
          <w:tcPr>
            <w:tcW w:w="2172" w:type="dxa"/>
            <w:shd w:val="clear" w:color="auto" w:fill="auto"/>
            <w:noWrap/>
            <w:vAlign w:val="bottom"/>
            <w:hideMark/>
          </w:tcPr>
          <w:p w14:paraId="6EA430D1"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用途</w:t>
            </w:r>
          </w:p>
        </w:tc>
        <w:tc>
          <w:tcPr>
            <w:tcW w:w="380" w:type="dxa"/>
            <w:tcBorders>
              <w:right w:val="nil"/>
            </w:tcBorders>
            <w:vAlign w:val="center"/>
          </w:tcPr>
          <w:p w14:paraId="2BF1C5CD"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753E1752"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A119A6D"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405E2855"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773E0B75"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224A8BC1" w14:textId="77777777" w:rsidR="009577A4" w:rsidRPr="003537B5" w:rsidRDefault="009577A4"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2580FD10" w14:textId="77777777" w:rsidTr="00AC1D29">
        <w:trPr>
          <w:jc w:val="center"/>
        </w:trPr>
        <w:tc>
          <w:tcPr>
            <w:tcW w:w="972" w:type="dxa"/>
            <w:vMerge w:val="restart"/>
            <w:shd w:val="clear" w:color="auto" w:fill="auto"/>
            <w:vAlign w:val="center"/>
            <w:hideMark/>
          </w:tcPr>
          <w:p w14:paraId="0BA18FA7" w14:textId="77777777" w:rsidR="00A84E7B" w:rsidRPr="003537B5" w:rsidRDefault="00A84E7B" w:rsidP="003537B5">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区位状况</w:t>
            </w:r>
          </w:p>
        </w:tc>
        <w:tc>
          <w:tcPr>
            <w:tcW w:w="2172" w:type="dxa"/>
            <w:shd w:val="clear" w:color="auto" w:fill="auto"/>
            <w:noWrap/>
            <w:vAlign w:val="center"/>
          </w:tcPr>
          <w:p w14:paraId="5010B742" w14:textId="646F2D5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商业繁华度</w:t>
            </w:r>
          </w:p>
        </w:tc>
        <w:tc>
          <w:tcPr>
            <w:tcW w:w="380" w:type="dxa"/>
            <w:tcBorders>
              <w:right w:val="nil"/>
            </w:tcBorders>
            <w:vAlign w:val="center"/>
          </w:tcPr>
          <w:p w14:paraId="2C5344A8"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117DA72B" w14:textId="09BDC0D0"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c>
          <w:tcPr>
            <w:tcW w:w="380" w:type="dxa"/>
            <w:tcBorders>
              <w:right w:val="nil"/>
            </w:tcBorders>
            <w:vAlign w:val="center"/>
          </w:tcPr>
          <w:p w14:paraId="1C82D0B3"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618D1FB8" w14:textId="4AC93163"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c>
          <w:tcPr>
            <w:tcW w:w="380" w:type="dxa"/>
            <w:tcBorders>
              <w:right w:val="nil"/>
            </w:tcBorders>
            <w:vAlign w:val="center"/>
          </w:tcPr>
          <w:p w14:paraId="7E06B4A0"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624C55B5" w14:textId="596F56BC"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r>
      <w:tr w:rsidR="00A84E7B" w:rsidRPr="003537B5" w14:paraId="007C66BD" w14:textId="77777777" w:rsidTr="00AC1D29">
        <w:trPr>
          <w:jc w:val="center"/>
        </w:trPr>
        <w:tc>
          <w:tcPr>
            <w:tcW w:w="972" w:type="dxa"/>
            <w:vMerge/>
            <w:vAlign w:val="center"/>
            <w:hideMark/>
          </w:tcPr>
          <w:p w14:paraId="60790F66"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1F50ABED" w14:textId="6038FE16"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交通便捷度</w:t>
            </w:r>
          </w:p>
        </w:tc>
        <w:tc>
          <w:tcPr>
            <w:tcW w:w="380" w:type="dxa"/>
            <w:tcBorders>
              <w:right w:val="nil"/>
            </w:tcBorders>
            <w:vAlign w:val="center"/>
          </w:tcPr>
          <w:p w14:paraId="74E05DD7"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E7CEA87" w14:textId="4114B221"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793E2CC2"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61480802" w14:textId="4CBBFF55"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2368268B"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6D9B78F6" w14:textId="4EF4E84E"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793C0443" w14:textId="77777777" w:rsidTr="00AC1D29">
        <w:trPr>
          <w:jc w:val="center"/>
        </w:trPr>
        <w:tc>
          <w:tcPr>
            <w:tcW w:w="972" w:type="dxa"/>
            <w:vMerge/>
            <w:vAlign w:val="center"/>
            <w:hideMark/>
          </w:tcPr>
          <w:p w14:paraId="3F7E0D65"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61D4A007" w14:textId="782C77C8"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公共配套设施</w:t>
            </w:r>
          </w:p>
        </w:tc>
        <w:tc>
          <w:tcPr>
            <w:tcW w:w="380" w:type="dxa"/>
            <w:tcBorders>
              <w:right w:val="nil"/>
            </w:tcBorders>
            <w:vAlign w:val="center"/>
          </w:tcPr>
          <w:p w14:paraId="350C04A9"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291B9240" w14:textId="7D6217EF"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21C66656"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5350B6DA" w14:textId="6EF43B13"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5A839938"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0599D2E3" w14:textId="49770B9F"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45A138E7" w14:textId="77777777" w:rsidTr="00AC1D29">
        <w:trPr>
          <w:jc w:val="center"/>
        </w:trPr>
        <w:tc>
          <w:tcPr>
            <w:tcW w:w="972" w:type="dxa"/>
            <w:vMerge/>
            <w:vAlign w:val="center"/>
            <w:hideMark/>
          </w:tcPr>
          <w:p w14:paraId="0E7C6838"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55B6D2C8" w14:textId="4F2B159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基础设施水平</w:t>
            </w:r>
          </w:p>
        </w:tc>
        <w:tc>
          <w:tcPr>
            <w:tcW w:w="380" w:type="dxa"/>
            <w:tcBorders>
              <w:right w:val="nil"/>
            </w:tcBorders>
            <w:vAlign w:val="center"/>
          </w:tcPr>
          <w:p w14:paraId="61C12376"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497A59C8"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75D3276B"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409C24F0"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4141E8C6"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188BC8C0"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13FA90FF" w14:textId="77777777" w:rsidTr="00AC1D29">
        <w:trPr>
          <w:jc w:val="center"/>
        </w:trPr>
        <w:tc>
          <w:tcPr>
            <w:tcW w:w="972" w:type="dxa"/>
            <w:vMerge/>
            <w:vAlign w:val="center"/>
          </w:tcPr>
          <w:p w14:paraId="48D4A17F"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204462CD" w14:textId="6E89A8E3"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自然及人文环境</w:t>
            </w:r>
          </w:p>
        </w:tc>
        <w:tc>
          <w:tcPr>
            <w:tcW w:w="380" w:type="dxa"/>
            <w:tcBorders>
              <w:right w:val="nil"/>
            </w:tcBorders>
            <w:vAlign w:val="center"/>
          </w:tcPr>
          <w:p w14:paraId="7A8F07E5" w14:textId="0C580BE5"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C2EC996" w14:textId="6BC49C32"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09F860D4" w14:textId="5C772444"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18A7569F" w14:textId="1D618BBC"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6B2CEAD" w14:textId="4A6BDD09"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74AFB689" w14:textId="538BB80C"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65DF781E" w14:textId="77777777" w:rsidTr="00AC1D29">
        <w:trPr>
          <w:jc w:val="center"/>
        </w:trPr>
        <w:tc>
          <w:tcPr>
            <w:tcW w:w="972" w:type="dxa"/>
            <w:vMerge/>
            <w:vAlign w:val="center"/>
          </w:tcPr>
          <w:p w14:paraId="3917CA5C"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60BAEE42" w14:textId="37DEBA14"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临街状况</w:t>
            </w:r>
          </w:p>
        </w:tc>
        <w:tc>
          <w:tcPr>
            <w:tcW w:w="380" w:type="dxa"/>
            <w:tcBorders>
              <w:right w:val="nil"/>
            </w:tcBorders>
            <w:vAlign w:val="center"/>
          </w:tcPr>
          <w:p w14:paraId="7E5334B6" w14:textId="61DA7154"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91A290B" w14:textId="143A9316"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5BA57FCF" w14:textId="2629783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772508DB" w14:textId="1FF61C9E"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2D19F89" w14:textId="3FB4A12E"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1EE22CDA" w14:textId="0F983C01"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52B6AA82" w14:textId="77777777" w:rsidTr="00AC1D29">
        <w:trPr>
          <w:jc w:val="center"/>
        </w:trPr>
        <w:tc>
          <w:tcPr>
            <w:tcW w:w="972" w:type="dxa"/>
            <w:vMerge/>
            <w:vAlign w:val="center"/>
            <w:hideMark/>
          </w:tcPr>
          <w:p w14:paraId="5510D6E0" w14:textId="77777777" w:rsidR="00A84E7B" w:rsidRPr="003537B5" w:rsidRDefault="00A84E7B" w:rsidP="003537B5">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02102ADE" w14:textId="0A8A20F2" w:rsidR="00A84E7B" w:rsidRPr="003537B5" w:rsidRDefault="00A84E7B"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所在楼层</w:t>
            </w:r>
          </w:p>
        </w:tc>
        <w:tc>
          <w:tcPr>
            <w:tcW w:w="380" w:type="dxa"/>
            <w:tcBorders>
              <w:right w:val="nil"/>
            </w:tcBorders>
            <w:vAlign w:val="center"/>
          </w:tcPr>
          <w:p w14:paraId="414931CF"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30089DA8" w14:textId="12397F66"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110</w:t>
            </w:r>
          </w:p>
        </w:tc>
        <w:tc>
          <w:tcPr>
            <w:tcW w:w="380" w:type="dxa"/>
            <w:tcBorders>
              <w:right w:val="nil"/>
            </w:tcBorders>
            <w:vAlign w:val="center"/>
          </w:tcPr>
          <w:p w14:paraId="5594FD23"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4FC01004"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16333D4D"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46C37044" w14:textId="1E1214F3" w:rsidR="00A84E7B" w:rsidRPr="003537B5" w:rsidRDefault="00C52D13"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110</w:t>
            </w:r>
          </w:p>
        </w:tc>
      </w:tr>
      <w:tr w:rsidR="00A84E7B" w:rsidRPr="003537B5" w14:paraId="75961BCF" w14:textId="77777777" w:rsidTr="00AC1D29">
        <w:trPr>
          <w:jc w:val="center"/>
        </w:trPr>
        <w:tc>
          <w:tcPr>
            <w:tcW w:w="972" w:type="dxa"/>
            <w:vMerge w:val="restart"/>
            <w:shd w:val="clear" w:color="auto" w:fill="auto"/>
            <w:vAlign w:val="center"/>
            <w:hideMark/>
          </w:tcPr>
          <w:p w14:paraId="44B813D8" w14:textId="77777777" w:rsidR="00A84E7B" w:rsidRPr="003537B5" w:rsidRDefault="00A84E7B" w:rsidP="003537B5">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实物状况</w:t>
            </w:r>
          </w:p>
        </w:tc>
        <w:tc>
          <w:tcPr>
            <w:tcW w:w="2172" w:type="dxa"/>
            <w:shd w:val="clear" w:color="auto" w:fill="auto"/>
            <w:noWrap/>
            <w:vAlign w:val="center"/>
          </w:tcPr>
          <w:p w14:paraId="64DE1E68" w14:textId="61CD6D9F"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商业类型</w:t>
            </w:r>
          </w:p>
        </w:tc>
        <w:tc>
          <w:tcPr>
            <w:tcW w:w="380" w:type="dxa"/>
            <w:tcBorders>
              <w:right w:val="nil"/>
            </w:tcBorders>
            <w:vAlign w:val="center"/>
          </w:tcPr>
          <w:p w14:paraId="38416CEC"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40FC7E37" w14:textId="4F27B324"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90</w:t>
            </w:r>
          </w:p>
        </w:tc>
        <w:tc>
          <w:tcPr>
            <w:tcW w:w="380" w:type="dxa"/>
            <w:tcBorders>
              <w:right w:val="nil"/>
            </w:tcBorders>
            <w:vAlign w:val="center"/>
          </w:tcPr>
          <w:p w14:paraId="3182CDB6"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021A8EC5" w14:textId="3E1D680C"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90</w:t>
            </w:r>
          </w:p>
        </w:tc>
        <w:tc>
          <w:tcPr>
            <w:tcW w:w="380" w:type="dxa"/>
            <w:tcBorders>
              <w:right w:val="nil"/>
            </w:tcBorders>
            <w:vAlign w:val="center"/>
          </w:tcPr>
          <w:p w14:paraId="4FE3D243"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7206451B" w14:textId="3E3B2626"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90</w:t>
            </w:r>
          </w:p>
        </w:tc>
      </w:tr>
      <w:tr w:rsidR="00A84E7B" w:rsidRPr="003537B5" w14:paraId="79FB7C24" w14:textId="77777777" w:rsidTr="00AC1D29">
        <w:trPr>
          <w:jc w:val="center"/>
        </w:trPr>
        <w:tc>
          <w:tcPr>
            <w:tcW w:w="972" w:type="dxa"/>
            <w:vMerge/>
            <w:shd w:val="clear" w:color="auto" w:fill="auto"/>
            <w:textDirection w:val="tbRlV"/>
            <w:vAlign w:val="center"/>
          </w:tcPr>
          <w:p w14:paraId="1AB5CFE9"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4BF5CCED" w14:textId="34F019AE"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建筑结构</w:t>
            </w:r>
          </w:p>
        </w:tc>
        <w:tc>
          <w:tcPr>
            <w:tcW w:w="380" w:type="dxa"/>
            <w:tcBorders>
              <w:right w:val="nil"/>
            </w:tcBorders>
            <w:vAlign w:val="center"/>
          </w:tcPr>
          <w:p w14:paraId="2FC36B2D"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76F37755" w14:textId="1D951019"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7535FDD9"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33586558" w14:textId="1508DBDC"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134B004"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3D517B7F" w14:textId="7A818D9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39DCEC79" w14:textId="77777777" w:rsidTr="00AC1D29">
        <w:trPr>
          <w:jc w:val="center"/>
        </w:trPr>
        <w:tc>
          <w:tcPr>
            <w:tcW w:w="972" w:type="dxa"/>
            <w:vMerge/>
            <w:shd w:val="clear" w:color="auto" w:fill="auto"/>
            <w:textDirection w:val="tbRlV"/>
            <w:vAlign w:val="center"/>
          </w:tcPr>
          <w:p w14:paraId="3FD67C72"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2270F590" w14:textId="38904773"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市政基础设施</w:t>
            </w:r>
          </w:p>
        </w:tc>
        <w:tc>
          <w:tcPr>
            <w:tcW w:w="380" w:type="dxa"/>
            <w:tcBorders>
              <w:right w:val="nil"/>
            </w:tcBorders>
            <w:vAlign w:val="center"/>
          </w:tcPr>
          <w:p w14:paraId="6289481D"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47A06038"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6E981C75"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5C88A5B8"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014A6F5F"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1F9F35BA"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3498D57C" w14:textId="77777777" w:rsidTr="00AC1D29">
        <w:trPr>
          <w:jc w:val="center"/>
        </w:trPr>
        <w:tc>
          <w:tcPr>
            <w:tcW w:w="972" w:type="dxa"/>
            <w:vMerge/>
            <w:shd w:val="clear" w:color="auto" w:fill="auto"/>
            <w:textDirection w:val="tbRlV"/>
            <w:vAlign w:val="center"/>
          </w:tcPr>
          <w:p w14:paraId="6B68C35F"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2D1BFAC4" w14:textId="500E7FA9"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业态</w:t>
            </w:r>
          </w:p>
        </w:tc>
        <w:tc>
          <w:tcPr>
            <w:tcW w:w="380" w:type="dxa"/>
            <w:tcBorders>
              <w:right w:val="nil"/>
            </w:tcBorders>
            <w:vAlign w:val="center"/>
          </w:tcPr>
          <w:p w14:paraId="256FF05F"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26524B5" w14:textId="10D82FBC"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90</w:t>
            </w:r>
          </w:p>
        </w:tc>
        <w:tc>
          <w:tcPr>
            <w:tcW w:w="380" w:type="dxa"/>
            <w:tcBorders>
              <w:right w:val="nil"/>
            </w:tcBorders>
            <w:vAlign w:val="center"/>
          </w:tcPr>
          <w:p w14:paraId="0D3E1670"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21EF82A2" w14:textId="0D662D6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90</w:t>
            </w:r>
          </w:p>
        </w:tc>
        <w:tc>
          <w:tcPr>
            <w:tcW w:w="380" w:type="dxa"/>
            <w:tcBorders>
              <w:right w:val="nil"/>
            </w:tcBorders>
            <w:vAlign w:val="center"/>
          </w:tcPr>
          <w:p w14:paraId="7C734050"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6C77377E" w14:textId="46628FE5"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5AE2D950" w14:textId="77777777" w:rsidTr="00AC1D29">
        <w:trPr>
          <w:jc w:val="center"/>
        </w:trPr>
        <w:tc>
          <w:tcPr>
            <w:tcW w:w="972" w:type="dxa"/>
            <w:vMerge/>
            <w:vAlign w:val="center"/>
            <w:hideMark/>
          </w:tcPr>
          <w:p w14:paraId="4754433D"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06A446C4" w14:textId="3D9712EE"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单套建筑面积（平方米）</w:t>
            </w:r>
          </w:p>
        </w:tc>
        <w:tc>
          <w:tcPr>
            <w:tcW w:w="380" w:type="dxa"/>
            <w:tcBorders>
              <w:right w:val="nil"/>
            </w:tcBorders>
            <w:vAlign w:val="center"/>
          </w:tcPr>
          <w:p w14:paraId="673B8B3E"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7259B2A5" w14:textId="589154C2"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109</w:t>
            </w:r>
          </w:p>
        </w:tc>
        <w:tc>
          <w:tcPr>
            <w:tcW w:w="380" w:type="dxa"/>
            <w:tcBorders>
              <w:right w:val="nil"/>
            </w:tcBorders>
            <w:vAlign w:val="center"/>
          </w:tcPr>
          <w:p w14:paraId="76275E12"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5F50DBBD" w14:textId="1FC50B07"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100</w:t>
            </w:r>
          </w:p>
        </w:tc>
        <w:tc>
          <w:tcPr>
            <w:tcW w:w="380" w:type="dxa"/>
            <w:tcBorders>
              <w:right w:val="nil"/>
            </w:tcBorders>
            <w:vAlign w:val="center"/>
          </w:tcPr>
          <w:p w14:paraId="3C0ABD99"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03186B8E" w14:textId="212F0ED1" w:rsidR="00A84E7B" w:rsidRPr="003537B5" w:rsidRDefault="00C5587A" w:rsidP="003537B5">
            <w:pPr>
              <w:spacing w:line="240" w:lineRule="exact"/>
              <w:rPr>
                <w:rFonts w:ascii="Arial" w:eastAsia="华文细黑" w:hAnsi="Arial" w:cs="Arial"/>
                <w:sz w:val="18"/>
                <w:szCs w:val="24"/>
              </w:rPr>
            </w:pPr>
            <w:r>
              <w:rPr>
                <w:rFonts w:ascii="Arial" w:eastAsia="华文细黑" w:hAnsi="Arial" w:cs="Arial" w:hint="eastAsia"/>
                <w:sz w:val="18"/>
                <w:szCs w:val="24"/>
              </w:rPr>
              <w:t>109</w:t>
            </w:r>
          </w:p>
        </w:tc>
      </w:tr>
      <w:tr w:rsidR="00A84E7B" w:rsidRPr="003537B5" w14:paraId="737A9F76" w14:textId="77777777" w:rsidTr="00AC1D29">
        <w:trPr>
          <w:jc w:val="center"/>
        </w:trPr>
        <w:tc>
          <w:tcPr>
            <w:tcW w:w="972" w:type="dxa"/>
            <w:vMerge/>
            <w:vAlign w:val="center"/>
          </w:tcPr>
          <w:p w14:paraId="30C9138E"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2CFFF29F" w14:textId="23C46165"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内部装修</w:t>
            </w:r>
          </w:p>
        </w:tc>
        <w:tc>
          <w:tcPr>
            <w:tcW w:w="380" w:type="dxa"/>
            <w:tcBorders>
              <w:right w:val="nil"/>
            </w:tcBorders>
            <w:vAlign w:val="center"/>
          </w:tcPr>
          <w:p w14:paraId="720B94E7"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415C4546"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0BDA62E1"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540FFA0C"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03F893ED"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724F9E59" w14:textId="77777777"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A84E7B" w:rsidRPr="003537B5" w14:paraId="4E1E5AED" w14:textId="77777777" w:rsidTr="00AC1D29">
        <w:trPr>
          <w:jc w:val="center"/>
        </w:trPr>
        <w:tc>
          <w:tcPr>
            <w:tcW w:w="972" w:type="dxa"/>
            <w:vMerge/>
            <w:vAlign w:val="center"/>
          </w:tcPr>
          <w:p w14:paraId="7A5AFBF7" w14:textId="77777777" w:rsidR="00A84E7B" w:rsidRPr="003537B5" w:rsidRDefault="00A84E7B" w:rsidP="003537B5">
            <w:pPr>
              <w:widowControl/>
              <w:spacing w:line="240" w:lineRule="exact"/>
              <w:rPr>
                <w:rFonts w:ascii="Arial" w:eastAsia="华文细黑" w:hAnsi="Arial" w:cs="Arial"/>
                <w:sz w:val="18"/>
                <w:szCs w:val="24"/>
              </w:rPr>
            </w:pPr>
          </w:p>
        </w:tc>
        <w:tc>
          <w:tcPr>
            <w:tcW w:w="2172" w:type="dxa"/>
            <w:shd w:val="clear" w:color="auto" w:fill="auto"/>
            <w:noWrap/>
            <w:vAlign w:val="center"/>
          </w:tcPr>
          <w:p w14:paraId="0F811ACF" w14:textId="22FC0EE2"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内部装修维护情况</w:t>
            </w:r>
          </w:p>
        </w:tc>
        <w:tc>
          <w:tcPr>
            <w:tcW w:w="380" w:type="dxa"/>
            <w:tcBorders>
              <w:right w:val="nil"/>
            </w:tcBorders>
            <w:vAlign w:val="center"/>
          </w:tcPr>
          <w:p w14:paraId="66EE3636" w14:textId="0D402733"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63" w:type="dxa"/>
            <w:tcBorders>
              <w:left w:val="nil"/>
            </w:tcBorders>
            <w:vAlign w:val="center"/>
          </w:tcPr>
          <w:p w14:paraId="5BA2AC9A" w14:textId="712C99A1"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0AC47ADF" w14:textId="570EA7FA"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604" w:type="dxa"/>
            <w:tcBorders>
              <w:left w:val="nil"/>
            </w:tcBorders>
            <w:vAlign w:val="center"/>
          </w:tcPr>
          <w:p w14:paraId="2EAA7835" w14:textId="684F10A3"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380" w:type="dxa"/>
            <w:tcBorders>
              <w:right w:val="nil"/>
            </w:tcBorders>
            <w:vAlign w:val="center"/>
          </w:tcPr>
          <w:p w14:paraId="5CD24FC3" w14:textId="3C3E2FDB"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906" w:type="dxa"/>
            <w:tcBorders>
              <w:left w:val="nil"/>
            </w:tcBorders>
            <w:vAlign w:val="center"/>
          </w:tcPr>
          <w:p w14:paraId="0B4AC2C3" w14:textId="38BEBAF4" w:rsidR="00A84E7B" w:rsidRPr="003537B5" w:rsidRDefault="00A84E7B" w:rsidP="003537B5">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9577A4" w:rsidRPr="003537B5" w14:paraId="60D84886" w14:textId="77777777" w:rsidTr="00A84E7B">
        <w:trPr>
          <w:jc w:val="center"/>
        </w:trPr>
        <w:tc>
          <w:tcPr>
            <w:tcW w:w="3144" w:type="dxa"/>
            <w:gridSpan w:val="2"/>
            <w:vAlign w:val="center"/>
          </w:tcPr>
          <w:p w14:paraId="1A037BB8"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销售价格（元</w:t>
            </w:r>
            <w:r w:rsidRPr="003537B5">
              <w:rPr>
                <w:rFonts w:ascii="Arial" w:eastAsia="华文细黑" w:hAnsi="Arial" w:cs="Arial" w:hint="eastAsia"/>
                <w:sz w:val="18"/>
                <w:szCs w:val="24"/>
              </w:rPr>
              <w:t>/</w:t>
            </w:r>
            <w:r w:rsidRPr="003537B5">
              <w:rPr>
                <w:rFonts w:ascii="Arial" w:eastAsia="华文细黑" w:hAnsi="Arial" w:cs="Arial" w:hint="eastAsia"/>
                <w:sz w:val="18"/>
                <w:szCs w:val="24"/>
              </w:rPr>
              <w:t>平方米）</w:t>
            </w:r>
          </w:p>
        </w:tc>
        <w:tc>
          <w:tcPr>
            <w:tcW w:w="1843" w:type="dxa"/>
            <w:gridSpan w:val="2"/>
            <w:noWrap/>
            <w:tcMar>
              <w:left w:w="85" w:type="dxa"/>
              <w:right w:w="85" w:type="dxa"/>
            </w:tcMar>
            <w:vAlign w:val="center"/>
          </w:tcPr>
          <w:p w14:paraId="12AE13BE" w14:textId="095FAF54" w:rsidR="009577A4" w:rsidRPr="003537B5" w:rsidRDefault="00C52D13"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35300</w:t>
            </w:r>
          </w:p>
        </w:tc>
        <w:tc>
          <w:tcPr>
            <w:tcW w:w="1984" w:type="dxa"/>
            <w:gridSpan w:val="2"/>
            <w:noWrap/>
            <w:tcMar>
              <w:left w:w="85" w:type="dxa"/>
              <w:right w:w="85" w:type="dxa"/>
            </w:tcMar>
            <w:vAlign w:val="center"/>
          </w:tcPr>
          <w:p w14:paraId="3B3827F5" w14:textId="1325722D" w:rsidR="009577A4" w:rsidRPr="003537B5" w:rsidRDefault="00C52D13"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34300</w:t>
            </w:r>
          </w:p>
        </w:tc>
        <w:tc>
          <w:tcPr>
            <w:tcW w:w="2286" w:type="dxa"/>
            <w:gridSpan w:val="2"/>
            <w:noWrap/>
            <w:tcMar>
              <w:left w:w="85" w:type="dxa"/>
              <w:right w:w="85" w:type="dxa"/>
            </w:tcMar>
            <w:vAlign w:val="center"/>
          </w:tcPr>
          <w:p w14:paraId="7461A3DD" w14:textId="79C08ACA" w:rsidR="009577A4" w:rsidRPr="003537B5" w:rsidRDefault="00C52D13"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42000</w:t>
            </w:r>
          </w:p>
        </w:tc>
      </w:tr>
      <w:tr w:rsidR="009577A4" w:rsidRPr="003537B5" w14:paraId="5C875DA6" w14:textId="77777777" w:rsidTr="00A84E7B">
        <w:trPr>
          <w:jc w:val="center"/>
        </w:trPr>
        <w:tc>
          <w:tcPr>
            <w:tcW w:w="3144" w:type="dxa"/>
            <w:gridSpan w:val="2"/>
            <w:vAlign w:val="center"/>
          </w:tcPr>
          <w:p w14:paraId="6463249A" w14:textId="77777777" w:rsidR="009577A4" w:rsidRPr="003537B5" w:rsidRDefault="009577A4" w:rsidP="003537B5">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比较价值（元</w:t>
            </w:r>
            <w:r w:rsidRPr="003537B5">
              <w:rPr>
                <w:rFonts w:ascii="Arial" w:eastAsia="华文细黑" w:hAnsi="Arial" w:cs="Arial" w:hint="eastAsia"/>
                <w:sz w:val="18"/>
                <w:szCs w:val="24"/>
              </w:rPr>
              <w:t>/</w:t>
            </w:r>
            <w:r w:rsidRPr="003537B5">
              <w:rPr>
                <w:rFonts w:ascii="Arial" w:eastAsia="华文细黑" w:hAnsi="Arial" w:cs="Arial" w:hint="eastAsia"/>
                <w:sz w:val="18"/>
                <w:szCs w:val="24"/>
              </w:rPr>
              <w:t>平方米）</w:t>
            </w:r>
          </w:p>
        </w:tc>
        <w:tc>
          <w:tcPr>
            <w:tcW w:w="1843" w:type="dxa"/>
            <w:gridSpan w:val="2"/>
            <w:noWrap/>
            <w:tcMar>
              <w:left w:w="85" w:type="dxa"/>
              <w:right w:w="85" w:type="dxa"/>
            </w:tcMar>
            <w:vAlign w:val="center"/>
          </w:tcPr>
          <w:p w14:paraId="4A8025AD" w14:textId="4E12D4B5" w:rsidR="009577A4" w:rsidRPr="003537B5" w:rsidRDefault="00C5587A" w:rsidP="003537B5">
            <w:pPr>
              <w:widowControl/>
              <w:spacing w:line="240" w:lineRule="exact"/>
              <w:rPr>
                <w:rFonts w:ascii="Arial" w:eastAsia="华文细黑" w:hAnsi="Arial" w:cs="Arial"/>
                <w:sz w:val="18"/>
                <w:szCs w:val="24"/>
              </w:rPr>
            </w:pPr>
            <w:r>
              <w:rPr>
                <w:rFonts w:ascii="Arial" w:eastAsia="华文细黑" w:hAnsi="Arial" w:cs="Arial" w:hint="eastAsia"/>
                <w:sz w:val="18"/>
                <w:szCs w:val="24"/>
              </w:rPr>
              <w:t>35634</w:t>
            </w:r>
          </w:p>
        </w:tc>
        <w:tc>
          <w:tcPr>
            <w:tcW w:w="1984" w:type="dxa"/>
            <w:gridSpan w:val="2"/>
            <w:noWrap/>
            <w:tcMar>
              <w:left w:w="85" w:type="dxa"/>
              <w:right w:w="85" w:type="dxa"/>
            </w:tcMar>
            <w:vAlign w:val="center"/>
          </w:tcPr>
          <w:p w14:paraId="31322FBF" w14:textId="2E88D0F0" w:rsidR="009577A4" w:rsidRPr="003537B5" w:rsidRDefault="00C5587A" w:rsidP="003537B5">
            <w:pPr>
              <w:widowControl/>
              <w:spacing w:line="240" w:lineRule="exact"/>
              <w:rPr>
                <w:rFonts w:ascii="Arial" w:eastAsia="华文细黑" w:hAnsi="Arial" w:cs="Arial"/>
                <w:sz w:val="18"/>
                <w:szCs w:val="24"/>
              </w:rPr>
            </w:pPr>
            <w:r>
              <w:rPr>
                <w:rFonts w:ascii="Arial" w:eastAsia="华文细黑" w:hAnsi="Arial" w:cs="Arial" w:hint="eastAsia"/>
                <w:sz w:val="18"/>
                <w:szCs w:val="24"/>
              </w:rPr>
              <w:t>41515</w:t>
            </w:r>
          </w:p>
        </w:tc>
        <w:tc>
          <w:tcPr>
            <w:tcW w:w="2286" w:type="dxa"/>
            <w:gridSpan w:val="2"/>
            <w:noWrap/>
            <w:tcMar>
              <w:left w:w="85" w:type="dxa"/>
              <w:right w:w="85" w:type="dxa"/>
            </w:tcMar>
            <w:vAlign w:val="center"/>
          </w:tcPr>
          <w:p w14:paraId="6D5E7A51" w14:textId="0C7B77E8" w:rsidR="009577A4" w:rsidRPr="003537B5" w:rsidRDefault="00C5587A" w:rsidP="003537B5">
            <w:pPr>
              <w:widowControl/>
              <w:spacing w:line="240" w:lineRule="exact"/>
              <w:rPr>
                <w:rFonts w:ascii="Arial" w:eastAsia="华文细黑" w:hAnsi="Arial" w:cs="Arial"/>
                <w:sz w:val="18"/>
                <w:szCs w:val="24"/>
              </w:rPr>
            </w:pPr>
            <w:r>
              <w:rPr>
                <w:rFonts w:ascii="Arial" w:eastAsia="华文细黑" w:hAnsi="Arial" w:cs="Arial" w:hint="eastAsia"/>
                <w:sz w:val="18"/>
                <w:szCs w:val="24"/>
              </w:rPr>
              <w:t>38158</w:t>
            </w:r>
          </w:p>
        </w:tc>
      </w:tr>
    </w:tbl>
    <w:p w14:paraId="50209C9E" w14:textId="1759FBE5" w:rsidR="009577A4" w:rsidRPr="00DC6103" w:rsidRDefault="009577A4" w:rsidP="00DC6103">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本次评估所选取的各可比案例与估价对象相似程度接近；通过前述各因素的修正及调整，各可比案例比较价值差异程度较小。因此，本次评估取三个比较价值的简单算术平均值作为估价对象</w:t>
      </w:r>
      <w:r w:rsidR="00C5587A">
        <w:rPr>
          <w:rFonts w:ascii="仿宋_GB2312" w:eastAsia="仿宋_GB2312" w:hAnsi="Arial" w:cs="Arial" w:hint="eastAsia"/>
          <w:color w:val="000000"/>
          <w:sz w:val="28"/>
          <w:szCs w:val="28"/>
        </w:rPr>
        <w:t>3号楼</w:t>
      </w:r>
      <w:r w:rsidR="00B45102">
        <w:rPr>
          <w:rFonts w:ascii="仿宋_GB2312" w:eastAsia="仿宋_GB2312" w:hAnsi="Arial" w:cs="Arial" w:hint="eastAsia"/>
          <w:color w:val="000000"/>
          <w:sz w:val="28"/>
          <w:szCs w:val="28"/>
        </w:rPr>
        <w:t>商业用房</w:t>
      </w:r>
      <w:r w:rsidRPr="00DC6103">
        <w:rPr>
          <w:rFonts w:ascii="仿宋_GB2312" w:eastAsia="仿宋_GB2312" w:hAnsi="Arial" w:cs="Arial" w:hint="eastAsia"/>
          <w:color w:val="000000"/>
          <w:sz w:val="28"/>
          <w:szCs w:val="28"/>
        </w:rPr>
        <w:t>的最终结果。</w:t>
      </w:r>
    </w:p>
    <w:p w14:paraId="2E361F17" w14:textId="109DA252" w:rsidR="00C30271" w:rsidRDefault="009577A4" w:rsidP="00C30271">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楼面单价＝（</w:t>
      </w:r>
      <w:r w:rsidR="00C5587A">
        <w:rPr>
          <w:rFonts w:ascii="仿宋_GB2312" w:eastAsia="仿宋_GB2312" w:hAnsi="Arial" w:cs="Arial" w:hint="eastAsia"/>
          <w:color w:val="000000"/>
          <w:sz w:val="28"/>
          <w:szCs w:val="28"/>
        </w:rPr>
        <w:t>35634+41515+38158</w:t>
      </w:r>
      <w:r w:rsidRPr="00DC6103">
        <w:rPr>
          <w:rFonts w:ascii="仿宋_GB2312" w:eastAsia="仿宋_GB2312" w:hAnsi="Arial" w:cs="Arial" w:hint="eastAsia"/>
          <w:color w:val="000000"/>
          <w:sz w:val="28"/>
          <w:szCs w:val="28"/>
        </w:rPr>
        <w:t>）÷3＝</w:t>
      </w:r>
      <w:r w:rsidR="00C5587A">
        <w:rPr>
          <w:rFonts w:ascii="仿宋_GB2312" w:eastAsia="仿宋_GB2312" w:hAnsi="Arial" w:cs="Arial" w:hint="eastAsia"/>
          <w:color w:val="000000"/>
          <w:sz w:val="28"/>
          <w:szCs w:val="28"/>
        </w:rPr>
        <w:t>38436</w:t>
      </w:r>
      <w:r w:rsidRPr="00DC6103">
        <w:rPr>
          <w:rFonts w:ascii="仿宋_GB2312" w:eastAsia="仿宋_GB2312" w:hAnsi="Arial" w:cs="Arial" w:hint="eastAsia"/>
          <w:color w:val="000000"/>
          <w:sz w:val="28"/>
          <w:szCs w:val="28"/>
        </w:rPr>
        <w:t>（元/平方米）</w:t>
      </w:r>
    </w:p>
    <w:p w14:paraId="641B7F73" w14:textId="53548C6B" w:rsidR="00786B8A" w:rsidRPr="00786B8A" w:rsidRDefault="00786B8A" w:rsidP="00C30271">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比较价值＝38436×1340.42÷10000＝5152（万元）</w:t>
      </w:r>
    </w:p>
    <w:p w14:paraId="5AF0190E" w14:textId="29A23BEC" w:rsidR="00786B8A" w:rsidRDefault="00786B8A" w:rsidP="00786B8A">
      <w:pPr>
        <w:spacing w:line="440" w:lineRule="exact"/>
        <w:ind w:firstLineChars="200" w:firstLine="560"/>
        <w:rPr>
          <w:rFonts w:ascii="仿宋_GB2312" w:eastAsia="仿宋_GB2312" w:hAnsi="Arial" w:cs="Arial"/>
          <w:color w:val="000000"/>
          <w:sz w:val="28"/>
          <w:szCs w:val="28"/>
        </w:rPr>
      </w:pPr>
      <w:r w:rsidRPr="00786B8A">
        <w:rPr>
          <w:rFonts w:ascii="仿宋_GB2312" w:eastAsia="仿宋_GB2312" w:hAnsi="Arial" w:cs="Arial" w:hint="eastAsia"/>
          <w:color w:val="000000"/>
          <w:sz w:val="28"/>
          <w:szCs w:val="28"/>
        </w:rPr>
        <w:t>估价对象已</w:t>
      </w:r>
      <w:r w:rsidR="00C7778A">
        <w:rPr>
          <w:rFonts w:ascii="仿宋_GB2312" w:eastAsia="仿宋_GB2312" w:hAnsi="Arial" w:cs="Arial" w:hint="eastAsia"/>
          <w:color w:val="000000"/>
          <w:sz w:val="28"/>
          <w:szCs w:val="28"/>
        </w:rPr>
        <w:t>全部</w:t>
      </w:r>
      <w:r w:rsidRPr="00786B8A">
        <w:rPr>
          <w:rFonts w:ascii="仿宋_GB2312" w:eastAsia="仿宋_GB2312" w:hAnsi="Arial" w:cs="Arial" w:hint="eastAsia"/>
          <w:color w:val="000000"/>
          <w:sz w:val="28"/>
          <w:szCs w:val="28"/>
        </w:rPr>
        <w:t>出租，但根据评估专业人员的市场调查，其合同租金低于市场正常水平。本次评估收益法中已按照租赁合同计算了</w:t>
      </w:r>
      <w:proofErr w:type="gramStart"/>
      <w:r w:rsidRPr="00786B8A">
        <w:rPr>
          <w:rFonts w:ascii="仿宋_GB2312" w:eastAsia="仿宋_GB2312" w:hAnsi="Arial" w:cs="Arial" w:hint="eastAsia"/>
          <w:color w:val="000000"/>
          <w:sz w:val="28"/>
          <w:szCs w:val="28"/>
        </w:rPr>
        <w:t>自价值</w:t>
      </w:r>
      <w:proofErr w:type="gramEnd"/>
      <w:r w:rsidRPr="00786B8A">
        <w:rPr>
          <w:rFonts w:ascii="仿宋_GB2312" w:eastAsia="仿宋_GB2312" w:hAnsi="Arial" w:cs="Arial" w:hint="eastAsia"/>
          <w:color w:val="000000"/>
          <w:sz w:val="28"/>
          <w:szCs w:val="28"/>
        </w:rPr>
        <w:t>时点至租赁期结束时的出租人权益价值。因此，本次比较法计算的估价对象房地产价值应考虑租赁期内合同租金与市场租金不同所带来的差异，即需用比较价值扣减承租人权益价值。承租人权益价值采用收益法，通过计算市场租金下的</w:t>
      </w:r>
      <w:r w:rsidRPr="00786B8A">
        <w:rPr>
          <w:rFonts w:ascii="仿宋_GB2312" w:eastAsia="仿宋_GB2312" w:hAnsi="Arial" w:cs="Arial" w:hint="eastAsia"/>
          <w:color w:val="000000"/>
          <w:sz w:val="28"/>
          <w:szCs w:val="28"/>
        </w:rPr>
        <w:lastRenderedPageBreak/>
        <w:t>收益价值与合同租金下收益价值的差额计取。计算过程详见下表：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225"/>
        <w:gridCol w:w="1134"/>
        <w:gridCol w:w="2693"/>
        <w:gridCol w:w="1586"/>
        <w:gridCol w:w="908"/>
      </w:tblGrid>
      <w:tr w:rsidR="00786B8A" w:rsidRPr="00786B8A" w14:paraId="13057112" w14:textId="77777777" w:rsidTr="00786B8A">
        <w:trPr>
          <w:trHeight w:val="270"/>
          <w:jc w:val="center"/>
        </w:trPr>
        <w:tc>
          <w:tcPr>
            <w:tcW w:w="753" w:type="dxa"/>
            <w:shd w:val="clear" w:color="auto" w:fill="auto"/>
            <w:noWrap/>
            <w:vAlign w:val="center"/>
            <w:hideMark/>
          </w:tcPr>
          <w:p w14:paraId="026B145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序号</w:t>
            </w:r>
          </w:p>
        </w:tc>
        <w:tc>
          <w:tcPr>
            <w:tcW w:w="2225" w:type="dxa"/>
            <w:shd w:val="clear" w:color="auto" w:fill="auto"/>
            <w:noWrap/>
            <w:vAlign w:val="center"/>
            <w:hideMark/>
          </w:tcPr>
          <w:p w14:paraId="60F7DA57"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项目</w:t>
            </w:r>
          </w:p>
        </w:tc>
        <w:tc>
          <w:tcPr>
            <w:tcW w:w="1134" w:type="dxa"/>
            <w:shd w:val="clear" w:color="auto" w:fill="auto"/>
            <w:noWrap/>
            <w:vAlign w:val="center"/>
            <w:hideMark/>
          </w:tcPr>
          <w:p w14:paraId="1F80372B" w14:textId="11983E6E"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数额</w:t>
            </w:r>
            <w:r w:rsidR="002855C1">
              <w:rPr>
                <w:rFonts w:ascii="Arial" w:eastAsia="华文细黑" w:hAnsi="Arial" w:cs="Arial" w:hint="eastAsia"/>
                <w:sz w:val="18"/>
                <w:szCs w:val="24"/>
              </w:rPr>
              <w:t>（万元）</w:t>
            </w:r>
          </w:p>
        </w:tc>
        <w:tc>
          <w:tcPr>
            <w:tcW w:w="2693" w:type="dxa"/>
            <w:shd w:val="clear" w:color="auto" w:fill="auto"/>
            <w:noWrap/>
            <w:vAlign w:val="center"/>
            <w:hideMark/>
          </w:tcPr>
          <w:p w14:paraId="14D124E5"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计算公式</w:t>
            </w:r>
          </w:p>
        </w:tc>
        <w:tc>
          <w:tcPr>
            <w:tcW w:w="1586" w:type="dxa"/>
            <w:shd w:val="clear" w:color="auto" w:fill="auto"/>
            <w:noWrap/>
            <w:vAlign w:val="center"/>
            <w:hideMark/>
          </w:tcPr>
          <w:p w14:paraId="3681287A"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取费标准</w:t>
            </w:r>
          </w:p>
        </w:tc>
        <w:tc>
          <w:tcPr>
            <w:tcW w:w="908" w:type="dxa"/>
            <w:shd w:val="clear" w:color="auto" w:fill="auto"/>
            <w:noWrap/>
            <w:vAlign w:val="center"/>
            <w:hideMark/>
          </w:tcPr>
          <w:p w14:paraId="13FAAE8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786B8A" w:rsidRPr="00786B8A" w14:paraId="14222A94" w14:textId="77777777" w:rsidTr="00786B8A">
        <w:trPr>
          <w:trHeight w:val="570"/>
          <w:jc w:val="center"/>
        </w:trPr>
        <w:tc>
          <w:tcPr>
            <w:tcW w:w="753" w:type="dxa"/>
            <w:shd w:val="clear" w:color="auto" w:fill="auto"/>
            <w:noWrap/>
            <w:vAlign w:val="center"/>
            <w:hideMark/>
          </w:tcPr>
          <w:p w14:paraId="52CF69B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w:t>
            </w:r>
          </w:p>
        </w:tc>
        <w:tc>
          <w:tcPr>
            <w:tcW w:w="2225" w:type="dxa"/>
            <w:shd w:val="clear" w:color="auto" w:fill="auto"/>
            <w:vAlign w:val="center"/>
            <w:hideMark/>
          </w:tcPr>
          <w:p w14:paraId="7A17C228"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未来第一年年总收益</w:t>
            </w:r>
          </w:p>
        </w:tc>
        <w:tc>
          <w:tcPr>
            <w:tcW w:w="1134" w:type="dxa"/>
            <w:shd w:val="clear" w:color="auto" w:fill="auto"/>
            <w:noWrap/>
            <w:vAlign w:val="center"/>
            <w:hideMark/>
          </w:tcPr>
          <w:p w14:paraId="7C80849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220</w:t>
            </w:r>
          </w:p>
        </w:tc>
        <w:tc>
          <w:tcPr>
            <w:tcW w:w="2693" w:type="dxa"/>
            <w:shd w:val="clear" w:color="auto" w:fill="auto"/>
            <w:noWrap/>
            <w:vAlign w:val="center"/>
            <w:hideMark/>
          </w:tcPr>
          <w:p w14:paraId="696AC19C"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1586" w:type="dxa"/>
            <w:shd w:val="clear" w:color="auto" w:fill="auto"/>
            <w:noWrap/>
            <w:vAlign w:val="center"/>
            <w:hideMark/>
          </w:tcPr>
          <w:p w14:paraId="3F925F27"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908" w:type="dxa"/>
            <w:shd w:val="clear" w:color="auto" w:fill="auto"/>
            <w:noWrap/>
            <w:vAlign w:val="center"/>
            <w:hideMark/>
          </w:tcPr>
          <w:p w14:paraId="6D594111"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8F7C6D" w:rsidRPr="00786B8A" w14:paraId="71121049" w14:textId="77777777" w:rsidTr="00243339">
        <w:trPr>
          <w:trHeight w:val="270"/>
          <w:jc w:val="center"/>
        </w:trPr>
        <w:tc>
          <w:tcPr>
            <w:tcW w:w="753" w:type="dxa"/>
            <w:vMerge w:val="restart"/>
            <w:shd w:val="clear" w:color="auto" w:fill="auto"/>
            <w:noWrap/>
            <w:vAlign w:val="center"/>
            <w:hideMark/>
          </w:tcPr>
          <w:p w14:paraId="7DC83DEA" w14:textId="613FA563"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1</w:t>
            </w:r>
            <w:r w:rsidRPr="00786B8A">
              <w:rPr>
                <w:rFonts w:ascii="Arial" w:eastAsia="华文细黑" w:hAnsi="Arial" w:cs="Arial" w:hint="eastAsia"/>
                <w:sz w:val="18"/>
                <w:szCs w:val="24"/>
              </w:rPr>
              <w:t>）</w:t>
            </w:r>
          </w:p>
        </w:tc>
        <w:tc>
          <w:tcPr>
            <w:tcW w:w="2225" w:type="dxa"/>
            <w:vMerge w:val="restart"/>
            <w:shd w:val="clear" w:color="auto" w:fill="auto"/>
            <w:vAlign w:val="center"/>
            <w:hideMark/>
          </w:tcPr>
          <w:p w14:paraId="05FC2529" w14:textId="1CDC925B"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租金收入</w:t>
            </w:r>
          </w:p>
        </w:tc>
        <w:tc>
          <w:tcPr>
            <w:tcW w:w="1134" w:type="dxa"/>
            <w:vMerge w:val="restart"/>
            <w:shd w:val="clear" w:color="auto" w:fill="auto"/>
            <w:noWrap/>
            <w:vAlign w:val="center"/>
            <w:hideMark/>
          </w:tcPr>
          <w:p w14:paraId="352A3FA1" w14:textId="21D99BCD"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sz w:val="18"/>
                <w:szCs w:val="24"/>
              </w:rPr>
              <w:t>220</w:t>
            </w:r>
          </w:p>
        </w:tc>
        <w:tc>
          <w:tcPr>
            <w:tcW w:w="2693" w:type="dxa"/>
            <w:vMerge w:val="restart"/>
            <w:shd w:val="clear" w:color="auto" w:fill="auto"/>
            <w:noWrap/>
            <w:vAlign w:val="center"/>
            <w:hideMark/>
          </w:tcPr>
          <w:p w14:paraId="30D7E3FF" w14:textId="3D91DBA8"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租金×天数×建筑面积</w:t>
            </w:r>
            <w:r w:rsidRPr="00786B8A">
              <w:rPr>
                <w:rFonts w:ascii="Arial" w:eastAsia="华文细黑" w:hAnsi="Arial" w:cs="Arial"/>
                <w:sz w:val="18"/>
                <w:szCs w:val="24"/>
              </w:rPr>
              <w:t>×</w:t>
            </w:r>
            <w:r w:rsidRPr="00786B8A">
              <w:rPr>
                <w:rFonts w:ascii="Arial" w:eastAsia="华文细黑" w:hAnsi="Arial" w:cs="Arial" w:hint="eastAsia"/>
                <w:sz w:val="18"/>
                <w:szCs w:val="24"/>
              </w:rPr>
              <w:t>（</w:t>
            </w:r>
            <w:r w:rsidRPr="00786B8A">
              <w:rPr>
                <w:rFonts w:ascii="Arial" w:eastAsia="华文细黑" w:hAnsi="Arial" w:cs="Arial"/>
                <w:sz w:val="18"/>
                <w:szCs w:val="24"/>
              </w:rPr>
              <w:t>1-</w:t>
            </w:r>
            <w:r w:rsidRPr="00786B8A">
              <w:rPr>
                <w:rFonts w:ascii="Arial" w:eastAsia="华文细黑" w:hAnsi="Arial" w:cs="Arial" w:hint="eastAsia"/>
                <w:sz w:val="18"/>
                <w:szCs w:val="24"/>
              </w:rPr>
              <w:t>空置率）</w:t>
            </w:r>
          </w:p>
        </w:tc>
        <w:tc>
          <w:tcPr>
            <w:tcW w:w="1586" w:type="dxa"/>
            <w:shd w:val="clear" w:color="auto" w:fill="auto"/>
            <w:noWrap/>
            <w:vAlign w:val="center"/>
            <w:hideMark/>
          </w:tcPr>
          <w:p w14:paraId="655285AD" w14:textId="67F26F87" w:rsidR="008F7C6D" w:rsidRPr="00786B8A" w:rsidRDefault="008F7C6D" w:rsidP="00786B8A">
            <w:pPr>
              <w:spacing w:line="240" w:lineRule="exact"/>
              <w:rPr>
                <w:rFonts w:ascii="Arial" w:eastAsia="华文细黑" w:hAnsi="Arial" w:cs="Arial"/>
                <w:sz w:val="18"/>
                <w:szCs w:val="24"/>
              </w:rPr>
            </w:pPr>
            <w:r w:rsidRPr="008F7C6D">
              <w:rPr>
                <w:rFonts w:ascii="Arial" w:eastAsia="华文细黑" w:hAnsi="Arial" w:cs="Arial"/>
                <w:color w:val="000000"/>
                <w:kern w:val="0"/>
                <w:sz w:val="18"/>
                <w:szCs w:val="18"/>
              </w:rPr>
              <w:t>市场租金</w:t>
            </w:r>
            <w:r>
              <w:rPr>
                <w:rFonts w:ascii="Arial" w:eastAsia="华文细黑" w:hAnsi="Arial" w:cs="Arial" w:hint="eastAsia"/>
                <w:color w:val="000000"/>
                <w:kern w:val="0"/>
                <w:sz w:val="18"/>
                <w:szCs w:val="18"/>
              </w:rPr>
              <w:t>（元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㎡·天）</w:t>
            </w:r>
          </w:p>
        </w:tc>
        <w:tc>
          <w:tcPr>
            <w:tcW w:w="908" w:type="dxa"/>
            <w:shd w:val="clear" w:color="auto" w:fill="auto"/>
            <w:noWrap/>
            <w:vAlign w:val="center"/>
            <w:hideMark/>
          </w:tcPr>
          <w:p w14:paraId="29DF2819" w14:textId="77777777"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sz w:val="18"/>
                <w:szCs w:val="24"/>
              </w:rPr>
              <w:t>5</w:t>
            </w:r>
          </w:p>
        </w:tc>
      </w:tr>
      <w:tr w:rsidR="008F7C6D" w:rsidRPr="00786B8A" w14:paraId="62FDBFD6" w14:textId="77777777" w:rsidTr="00786B8A">
        <w:trPr>
          <w:trHeight w:val="270"/>
          <w:jc w:val="center"/>
        </w:trPr>
        <w:tc>
          <w:tcPr>
            <w:tcW w:w="753" w:type="dxa"/>
            <w:vMerge/>
            <w:shd w:val="clear" w:color="auto" w:fill="auto"/>
            <w:noWrap/>
            <w:vAlign w:val="center"/>
            <w:hideMark/>
          </w:tcPr>
          <w:p w14:paraId="5D07AC1D" w14:textId="357CDDBD" w:rsidR="008F7C6D" w:rsidRPr="00786B8A" w:rsidRDefault="008F7C6D"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0A62CE72" w14:textId="6236182C" w:rsidR="008F7C6D" w:rsidRPr="00786B8A" w:rsidRDefault="008F7C6D"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0B96B333" w14:textId="00721794" w:rsidR="008F7C6D" w:rsidRPr="00786B8A" w:rsidRDefault="008F7C6D" w:rsidP="00786B8A">
            <w:pPr>
              <w:spacing w:line="240" w:lineRule="exact"/>
              <w:rPr>
                <w:rFonts w:ascii="Arial" w:eastAsia="华文细黑" w:hAnsi="Arial" w:cs="Arial"/>
                <w:sz w:val="18"/>
                <w:szCs w:val="24"/>
              </w:rPr>
            </w:pPr>
          </w:p>
        </w:tc>
        <w:tc>
          <w:tcPr>
            <w:tcW w:w="2693" w:type="dxa"/>
            <w:vMerge/>
            <w:shd w:val="clear" w:color="auto" w:fill="auto"/>
            <w:noWrap/>
            <w:vAlign w:val="center"/>
            <w:hideMark/>
          </w:tcPr>
          <w:p w14:paraId="2F655F74" w14:textId="273BB69B" w:rsidR="008F7C6D" w:rsidRPr="00786B8A" w:rsidRDefault="008F7C6D"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5F0BBA42" w14:textId="4A65B00A" w:rsidR="008F7C6D" w:rsidRPr="00786B8A" w:rsidRDefault="008F7C6D" w:rsidP="00786B8A">
            <w:pPr>
              <w:spacing w:line="240" w:lineRule="exact"/>
              <w:rPr>
                <w:rFonts w:ascii="Arial" w:eastAsia="华文细黑" w:hAnsi="Arial" w:cs="Arial"/>
                <w:sz w:val="18"/>
                <w:szCs w:val="24"/>
              </w:rPr>
            </w:pPr>
            <w:r w:rsidRPr="008F7C6D">
              <w:rPr>
                <w:rFonts w:ascii="Arial" w:eastAsia="华文细黑" w:hAnsi="Arial" w:cs="Arial"/>
                <w:color w:val="000000"/>
                <w:kern w:val="0"/>
                <w:sz w:val="18"/>
                <w:szCs w:val="18"/>
              </w:rPr>
              <w:t>面积</w:t>
            </w:r>
            <w:r>
              <w:rPr>
                <w:rFonts w:ascii="Arial" w:eastAsia="华文细黑" w:hAnsi="Arial" w:cs="Arial" w:hint="eastAsia"/>
                <w:color w:val="000000"/>
                <w:kern w:val="0"/>
                <w:sz w:val="18"/>
                <w:szCs w:val="18"/>
              </w:rPr>
              <w:t>（㎡）</w:t>
            </w:r>
          </w:p>
        </w:tc>
        <w:tc>
          <w:tcPr>
            <w:tcW w:w="908" w:type="dxa"/>
            <w:shd w:val="clear" w:color="auto" w:fill="auto"/>
            <w:noWrap/>
            <w:vAlign w:val="center"/>
            <w:hideMark/>
          </w:tcPr>
          <w:p w14:paraId="5FF55D00" w14:textId="77777777"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sz w:val="18"/>
                <w:szCs w:val="24"/>
              </w:rPr>
              <w:t>1340.42</w:t>
            </w:r>
          </w:p>
        </w:tc>
      </w:tr>
      <w:tr w:rsidR="008F7C6D" w:rsidRPr="00786B8A" w14:paraId="11342B3B" w14:textId="77777777" w:rsidTr="00786B8A">
        <w:trPr>
          <w:trHeight w:val="270"/>
          <w:jc w:val="center"/>
        </w:trPr>
        <w:tc>
          <w:tcPr>
            <w:tcW w:w="753" w:type="dxa"/>
            <w:vMerge/>
            <w:shd w:val="clear" w:color="auto" w:fill="auto"/>
            <w:noWrap/>
            <w:vAlign w:val="center"/>
            <w:hideMark/>
          </w:tcPr>
          <w:p w14:paraId="3BB551BB" w14:textId="431F2367" w:rsidR="008F7C6D" w:rsidRPr="00786B8A" w:rsidRDefault="008F7C6D"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360D365F" w14:textId="417C61F9" w:rsidR="008F7C6D" w:rsidRPr="00786B8A" w:rsidRDefault="008F7C6D"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33EBA045" w14:textId="368871CC" w:rsidR="008F7C6D" w:rsidRPr="00786B8A" w:rsidRDefault="008F7C6D" w:rsidP="00786B8A">
            <w:pPr>
              <w:spacing w:line="240" w:lineRule="exact"/>
              <w:rPr>
                <w:rFonts w:ascii="Arial" w:eastAsia="华文细黑" w:hAnsi="Arial" w:cs="Arial"/>
                <w:sz w:val="18"/>
                <w:szCs w:val="24"/>
              </w:rPr>
            </w:pPr>
          </w:p>
        </w:tc>
        <w:tc>
          <w:tcPr>
            <w:tcW w:w="2693" w:type="dxa"/>
            <w:vMerge/>
            <w:shd w:val="clear" w:color="auto" w:fill="auto"/>
            <w:noWrap/>
            <w:vAlign w:val="center"/>
            <w:hideMark/>
          </w:tcPr>
          <w:p w14:paraId="71705506" w14:textId="244BF6DA" w:rsidR="008F7C6D" w:rsidRPr="00786B8A" w:rsidRDefault="008F7C6D"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7D7ABED6" w14:textId="5DBCD3D8" w:rsidR="008F7C6D" w:rsidRPr="00786B8A" w:rsidRDefault="008F7C6D" w:rsidP="00786B8A">
            <w:pPr>
              <w:spacing w:line="240" w:lineRule="exact"/>
              <w:rPr>
                <w:rFonts w:ascii="Arial" w:eastAsia="华文细黑" w:hAnsi="Arial" w:cs="Arial"/>
                <w:sz w:val="18"/>
                <w:szCs w:val="24"/>
              </w:rPr>
            </w:pPr>
            <w:r w:rsidRPr="008F7C6D">
              <w:rPr>
                <w:rFonts w:ascii="Arial" w:eastAsia="华文细黑" w:hAnsi="Arial" w:cs="Arial"/>
                <w:color w:val="000000"/>
                <w:kern w:val="0"/>
                <w:sz w:val="18"/>
                <w:szCs w:val="18"/>
              </w:rPr>
              <w:t>天</w:t>
            </w:r>
          </w:p>
        </w:tc>
        <w:tc>
          <w:tcPr>
            <w:tcW w:w="908" w:type="dxa"/>
            <w:shd w:val="clear" w:color="auto" w:fill="auto"/>
            <w:noWrap/>
            <w:vAlign w:val="center"/>
            <w:hideMark/>
          </w:tcPr>
          <w:p w14:paraId="68F81B17" w14:textId="77777777" w:rsidR="008F7C6D" w:rsidRPr="00786B8A" w:rsidRDefault="008F7C6D" w:rsidP="00786B8A">
            <w:pPr>
              <w:spacing w:line="240" w:lineRule="exact"/>
              <w:rPr>
                <w:rFonts w:ascii="Arial" w:eastAsia="华文细黑" w:hAnsi="Arial" w:cs="Arial"/>
                <w:sz w:val="18"/>
                <w:szCs w:val="24"/>
              </w:rPr>
            </w:pPr>
            <w:r w:rsidRPr="00786B8A">
              <w:rPr>
                <w:rFonts w:ascii="Arial" w:eastAsia="华文细黑" w:hAnsi="Arial" w:cs="Arial"/>
                <w:sz w:val="18"/>
                <w:szCs w:val="24"/>
              </w:rPr>
              <w:t>365</w:t>
            </w:r>
          </w:p>
        </w:tc>
      </w:tr>
      <w:tr w:rsidR="00786B8A" w:rsidRPr="00786B8A" w14:paraId="31B5640D" w14:textId="77777777" w:rsidTr="00786B8A">
        <w:trPr>
          <w:trHeight w:val="270"/>
          <w:jc w:val="center"/>
        </w:trPr>
        <w:tc>
          <w:tcPr>
            <w:tcW w:w="753" w:type="dxa"/>
            <w:vMerge/>
            <w:shd w:val="clear" w:color="auto" w:fill="auto"/>
            <w:noWrap/>
            <w:vAlign w:val="center"/>
            <w:hideMark/>
          </w:tcPr>
          <w:p w14:paraId="196B432A" w14:textId="6B03BA68" w:rsidR="00786B8A" w:rsidRPr="00786B8A" w:rsidRDefault="00786B8A"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42FC55BC" w14:textId="27D8C1D0" w:rsidR="00786B8A" w:rsidRPr="00786B8A" w:rsidRDefault="00786B8A"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6571DEF7" w14:textId="5F2325F3" w:rsidR="00786B8A" w:rsidRPr="00786B8A" w:rsidRDefault="00786B8A" w:rsidP="00786B8A">
            <w:pPr>
              <w:spacing w:line="240" w:lineRule="exact"/>
              <w:rPr>
                <w:rFonts w:ascii="Arial" w:eastAsia="华文细黑" w:hAnsi="Arial" w:cs="Arial"/>
                <w:sz w:val="18"/>
                <w:szCs w:val="24"/>
              </w:rPr>
            </w:pPr>
          </w:p>
        </w:tc>
        <w:tc>
          <w:tcPr>
            <w:tcW w:w="2693" w:type="dxa"/>
            <w:vMerge/>
            <w:shd w:val="clear" w:color="auto" w:fill="auto"/>
            <w:noWrap/>
            <w:vAlign w:val="center"/>
            <w:hideMark/>
          </w:tcPr>
          <w:p w14:paraId="5C83A97B" w14:textId="09ACE3E0" w:rsidR="00786B8A" w:rsidRPr="00786B8A" w:rsidRDefault="00786B8A"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4209C84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空置率（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0C54F130"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10.0%</w:t>
            </w:r>
          </w:p>
        </w:tc>
      </w:tr>
      <w:tr w:rsidR="00786B8A" w:rsidRPr="00786B8A" w14:paraId="1CA5C4D4" w14:textId="77777777" w:rsidTr="00786B8A">
        <w:trPr>
          <w:trHeight w:val="495"/>
          <w:jc w:val="center"/>
        </w:trPr>
        <w:tc>
          <w:tcPr>
            <w:tcW w:w="753" w:type="dxa"/>
            <w:vMerge w:val="restart"/>
            <w:shd w:val="clear" w:color="auto" w:fill="auto"/>
            <w:noWrap/>
            <w:vAlign w:val="center"/>
            <w:hideMark/>
          </w:tcPr>
          <w:p w14:paraId="16CC279C" w14:textId="6AA6BBA0"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2</w:t>
            </w:r>
            <w:r w:rsidRPr="00786B8A">
              <w:rPr>
                <w:rFonts w:ascii="Arial" w:eastAsia="华文细黑" w:hAnsi="Arial" w:cs="Arial" w:hint="eastAsia"/>
                <w:sz w:val="18"/>
                <w:szCs w:val="24"/>
              </w:rPr>
              <w:t>）</w:t>
            </w:r>
          </w:p>
        </w:tc>
        <w:tc>
          <w:tcPr>
            <w:tcW w:w="2225" w:type="dxa"/>
            <w:vMerge w:val="restart"/>
            <w:shd w:val="clear" w:color="auto" w:fill="auto"/>
            <w:vAlign w:val="center"/>
            <w:hideMark/>
          </w:tcPr>
          <w:p w14:paraId="311839D4"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押金利息收入</w:t>
            </w:r>
          </w:p>
        </w:tc>
        <w:tc>
          <w:tcPr>
            <w:tcW w:w="1134" w:type="dxa"/>
            <w:vMerge w:val="restart"/>
            <w:shd w:val="clear" w:color="auto" w:fill="auto"/>
            <w:noWrap/>
            <w:vAlign w:val="center"/>
            <w:hideMark/>
          </w:tcPr>
          <w:p w14:paraId="096F4FAA" w14:textId="2FEFB4E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0</w:t>
            </w:r>
          </w:p>
        </w:tc>
        <w:tc>
          <w:tcPr>
            <w:tcW w:w="2693" w:type="dxa"/>
            <w:vMerge w:val="restart"/>
            <w:shd w:val="clear" w:color="auto" w:fill="auto"/>
            <w:noWrap/>
            <w:vAlign w:val="center"/>
            <w:hideMark/>
          </w:tcPr>
          <w:p w14:paraId="0E4FD17A" w14:textId="70D71F66"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押金</w:t>
            </w:r>
            <w:r w:rsidRPr="00786B8A">
              <w:rPr>
                <w:rFonts w:ascii="Arial" w:eastAsia="华文细黑" w:hAnsi="Arial" w:cs="Arial"/>
                <w:sz w:val="18"/>
                <w:szCs w:val="24"/>
              </w:rPr>
              <w:t>×</w:t>
            </w:r>
            <w:r w:rsidRPr="00786B8A">
              <w:rPr>
                <w:rFonts w:ascii="Arial" w:eastAsia="华文细黑" w:hAnsi="Arial" w:cs="Arial" w:hint="eastAsia"/>
                <w:sz w:val="18"/>
                <w:szCs w:val="24"/>
              </w:rPr>
              <w:t>一年期存款利率</w:t>
            </w:r>
          </w:p>
        </w:tc>
        <w:tc>
          <w:tcPr>
            <w:tcW w:w="1586" w:type="dxa"/>
            <w:shd w:val="clear" w:color="auto" w:fill="auto"/>
            <w:noWrap/>
            <w:vAlign w:val="center"/>
            <w:hideMark/>
          </w:tcPr>
          <w:p w14:paraId="2723E8F3"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押金方式</w:t>
            </w:r>
          </w:p>
        </w:tc>
        <w:tc>
          <w:tcPr>
            <w:tcW w:w="908" w:type="dxa"/>
            <w:shd w:val="clear" w:color="auto" w:fill="auto"/>
            <w:noWrap/>
            <w:vAlign w:val="center"/>
            <w:hideMark/>
          </w:tcPr>
          <w:p w14:paraId="27AC6B8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押</w:t>
            </w:r>
            <w:proofErr w:type="gramStart"/>
            <w:r w:rsidRPr="00786B8A">
              <w:rPr>
                <w:rFonts w:ascii="Arial" w:eastAsia="华文细黑" w:hAnsi="Arial" w:cs="Arial"/>
                <w:sz w:val="18"/>
                <w:szCs w:val="24"/>
              </w:rPr>
              <w:t>一</w:t>
            </w:r>
            <w:proofErr w:type="gramEnd"/>
          </w:p>
        </w:tc>
      </w:tr>
      <w:tr w:rsidR="00786B8A" w:rsidRPr="00786B8A" w14:paraId="6A5BB93C" w14:textId="77777777" w:rsidTr="00786B8A">
        <w:trPr>
          <w:trHeight w:val="270"/>
          <w:jc w:val="center"/>
        </w:trPr>
        <w:tc>
          <w:tcPr>
            <w:tcW w:w="753" w:type="dxa"/>
            <w:vMerge/>
            <w:shd w:val="clear" w:color="auto" w:fill="auto"/>
            <w:noWrap/>
            <w:vAlign w:val="center"/>
            <w:hideMark/>
          </w:tcPr>
          <w:p w14:paraId="1E7CC7FE" w14:textId="6107DBBA" w:rsidR="00786B8A" w:rsidRPr="00786B8A" w:rsidRDefault="00786B8A"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34111FFC" w14:textId="7117C410" w:rsidR="00786B8A" w:rsidRPr="00786B8A" w:rsidRDefault="00786B8A"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1004CFAE" w14:textId="49571A60" w:rsidR="00786B8A" w:rsidRPr="00786B8A" w:rsidRDefault="00786B8A" w:rsidP="00786B8A">
            <w:pPr>
              <w:spacing w:line="240" w:lineRule="exact"/>
              <w:rPr>
                <w:rFonts w:ascii="Arial" w:eastAsia="华文细黑" w:hAnsi="Arial" w:cs="Arial"/>
                <w:sz w:val="18"/>
                <w:szCs w:val="24"/>
              </w:rPr>
            </w:pPr>
          </w:p>
        </w:tc>
        <w:tc>
          <w:tcPr>
            <w:tcW w:w="2693" w:type="dxa"/>
            <w:vMerge/>
            <w:shd w:val="clear" w:color="auto" w:fill="auto"/>
            <w:noWrap/>
            <w:vAlign w:val="center"/>
            <w:hideMark/>
          </w:tcPr>
          <w:p w14:paraId="23A0047A" w14:textId="067E2423" w:rsidR="00786B8A" w:rsidRPr="00786B8A" w:rsidRDefault="00786B8A"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4CD893FC" w14:textId="1382D629" w:rsidR="00786B8A" w:rsidRPr="00786B8A" w:rsidRDefault="00786B8A" w:rsidP="00786B8A">
            <w:pPr>
              <w:spacing w:line="240" w:lineRule="exact"/>
              <w:rPr>
                <w:rFonts w:ascii="Arial" w:eastAsia="华文细黑" w:hAnsi="Arial" w:cs="Arial"/>
                <w:sz w:val="18"/>
                <w:szCs w:val="24"/>
              </w:rPr>
            </w:pPr>
            <w:r w:rsidRPr="00097F19">
              <w:rPr>
                <w:rFonts w:ascii="Arial" w:eastAsia="华文细黑" w:hAnsi="Arial" w:cs="Arial"/>
                <w:color w:val="000000"/>
                <w:kern w:val="0"/>
                <w:sz w:val="18"/>
                <w:szCs w:val="18"/>
              </w:rPr>
              <w:t>一年期存款利率</w:t>
            </w:r>
          </w:p>
        </w:tc>
        <w:tc>
          <w:tcPr>
            <w:tcW w:w="908" w:type="dxa"/>
            <w:shd w:val="clear" w:color="auto" w:fill="auto"/>
            <w:noWrap/>
            <w:vAlign w:val="center"/>
            <w:hideMark/>
          </w:tcPr>
          <w:p w14:paraId="2BB21852" w14:textId="50820EC5" w:rsidR="00786B8A" w:rsidRPr="00786B8A" w:rsidRDefault="00786B8A" w:rsidP="00786B8A">
            <w:pPr>
              <w:spacing w:line="240" w:lineRule="exact"/>
              <w:rPr>
                <w:rFonts w:ascii="Arial" w:eastAsia="华文细黑" w:hAnsi="Arial" w:cs="Arial"/>
                <w:sz w:val="18"/>
                <w:szCs w:val="24"/>
              </w:rPr>
            </w:pPr>
            <w:r w:rsidRPr="00097F19">
              <w:rPr>
                <w:rFonts w:ascii="Arial" w:eastAsia="华文细黑" w:hAnsi="Arial" w:cs="Arial"/>
                <w:b/>
                <w:bCs/>
                <w:color w:val="000000"/>
                <w:kern w:val="0"/>
                <w:sz w:val="18"/>
                <w:szCs w:val="18"/>
              </w:rPr>
              <w:t>1.5%</w:t>
            </w:r>
          </w:p>
        </w:tc>
      </w:tr>
      <w:tr w:rsidR="00786B8A" w:rsidRPr="00786B8A" w14:paraId="6EB29534" w14:textId="77777777" w:rsidTr="00786B8A">
        <w:trPr>
          <w:trHeight w:val="510"/>
          <w:jc w:val="center"/>
        </w:trPr>
        <w:tc>
          <w:tcPr>
            <w:tcW w:w="753" w:type="dxa"/>
            <w:shd w:val="clear" w:color="auto" w:fill="auto"/>
            <w:noWrap/>
            <w:vAlign w:val="center"/>
            <w:hideMark/>
          </w:tcPr>
          <w:p w14:paraId="05298ED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2</w:t>
            </w:r>
          </w:p>
        </w:tc>
        <w:tc>
          <w:tcPr>
            <w:tcW w:w="2225" w:type="dxa"/>
            <w:shd w:val="clear" w:color="auto" w:fill="auto"/>
            <w:noWrap/>
            <w:vAlign w:val="center"/>
            <w:hideMark/>
          </w:tcPr>
          <w:p w14:paraId="2659CF0F"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建筑物现值</w:t>
            </w:r>
          </w:p>
        </w:tc>
        <w:tc>
          <w:tcPr>
            <w:tcW w:w="1134" w:type="dxa"/>
            <w:shd w:val="clear" w:color="auto" w:fill="auto"/>
            <w:noWrap/>
            <w:vAlign w:val="center"/>
            <w:hideMark/>
          </w:tcPr>
          <w:p w14:paraId="5E693D14"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554</w:t>
            </w:r>
          </w:p>
        </w:tc>
        <w:tc>
          <w:tcPr>
            <w:tcW w:w="2693" w:type="dxa"/>
            <w:shd w:val="clear" w:color="auto" w:fill="auto"/>
            <w:noWrap/>
            <w:vAlign w:val="center"/>
            <w:hideMark/>
          </w:tcPr>
          <w:p w14:paraId="0658FED0" w14:textId="15FDB9FF" w:rsidR="00786B8A" w:rsidRPr="00786B8A" w:rsidRDefault="00C7778A" w:rsidP="00786B8A">
            <w:pPr>
              <w:spacing w:line="240" w:lineRule="exact"/>
              <w:rPr>
                <w:rFonts w:ascii="Arial" w:eastAsia="华文细黑" w:hAnsi="Arial" w:cs="Arial"/>
                <w:sz w:val="18"/>
                <w:szCs w:val="24"/>
              </w:rPr>
            </w:pPr>
            <w:r w:rsidRPr="00C7778A">
              <w:rPr>
                <w:rFonts w:ascii="Arial" w:eastAsia="华文细黑" w:hAnsi="Arial" w:cs="Arial" w:hint="eastAsia"/>
                <w:sz w:val="18"/>
                <w:szCs w:val="24"/>
              </w:rPr>
              <w:t>建筑物重置价值×成新度</w:t>
            </w:r>
          </w:p>
        </w:tc>
        <w:tc>
          <w:tcPr>
            <w:tcW w:w="1586" w:type="dxa"/>
            <w:shd w:val="clear" w:color="auto" w:fill="auto"/>
            <w:noWrap/>
            <w:vAlign w:val="center"/>
            <w:hideMark/>
          </w:tcPr>
          <w:p w14:paraId="1F341D2C" w14:textId="41D53BE3" w:rsidR="00786B8A" w:rsidRPr="00786B8A" w:rsidRDefault="00C7778A" w:rsidP="00786B8A">
            <w:pPr>
              <w:spacing w:line="240" w:lineRule="exact"/>
              <w:rPr>
                <w:rFonts w:ascii="Arial" w:eastAsia="华文细黑" w:hAnsi="Arial" w:cs="Arial"/>
                <w:sz w:val="18"/>
                <w:szCs w:val="24"/>
              </w:rPr>
            </w:pPr>
            <w:r>
              <w:rPr>
                <w:rFonts w:ascii="Arial" w:eastAsia="华文细黑" w:hAnsi="Arial" w:cs="Arial" w:hint="eastAsia"/>
                <w:sz w:val="18"/>
                <w:szCs w:val="24"/>
              </w:rPr>
              <w:t>成新度</w:t>
            </w:r>
          </w:p>
        </w:tc>
        <w:tc>
          <w:tcPr>
            <w:tcW w:w="908" w:type="dxa"/>
            <w:shd w:val="clear" w:color="auto" w:fill="auto"/>
            <w:noWrap/>
            <w:vAlign w:val="center"/>
            <w:hideMark/>
          </w:tcPr>
          <w:p w14:paraId="2D4FEFE3" w14:textId="2C673B8C" w:rsidR="00786B8A" w:rsidRPr="00786B8A" w:rsidRDefault="00C7778A" w:rsidP="00786B8A">
            <w:pPr>
              <w:spacing w:line="240" w:lineRule="exact"/>
              <w:rPr>
                <w:rFonts w:ascii="Arial" w:eastAsia="华文细黑" w:hAnsi="Arial" w:cs="Arial"/>
                <w:sz w:val="18"/>
                <w:szCs w:val="24"/>
              </w:rPr>
            </w:pPr>
            <w:r>
              <w:rPr>
                <w:rFonts w:ascii="Arial" w:eastAsia="华文细黑" w:hAnsi="Arial" w:cs="Arial" w:hint="eastAsia"/>
                <w:sz w:val="18"/>
                <w:szCs w:val="24"/>
              </w:rPr>
              <w:t>9</w:t>
            </w:r>
            <w:r>
              <w:rPr>
                <w:rFonts w:ascii="Arial" w:eastAsia="华文细黑" w:hAnsi="Arial" w:cs="Arial"/>
                <w:sz w:val="18"/>
                <w:szCs w:val="24"/>
              </w:rPr>
              <w:t>0</w:t>
            </w:r>
            <w:r>
              <w:rPr>
                <w:rFonts w:ascii="Arial" w:eastAsia="华文细黑" w:hAnsi="Arial" w:cs="Arial" w:hint="eastAsia"/>
                <w:sz w:val="18"/>
                <w:szCs w:val="24"/>
              </w:rPr>
              <w:t>%</w:t>
            </w:r>
          </w:p>
        </w:tc>
      </w:tr>
      <w:tr w:rsidR="00786B8A" w:rsidRPr="00786B8A" w14:paraId="0CBFBF8D" w14:textId="77777777" w:rsidTr="00786B8A">
        <w:trPr>
          <w:trHeight w:val="495"/>
          <w:jc w:val="center"/>
        </w:trPr>
        <w:tc>
          <w:tcPr>
            <w:tcW w:w="753" w:type="dxa"/>
            <w:shd w:val="clear" w:color="auto" w:fill="auto"/>
            <w:noWrap/>
            <w:vAlign w:val="center"/>
            <w:hideMark/>
          </w:tcPr>
          <w:p w14:paraId="5412DF81"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2225" w:type="dxa"/>
            <w:shd w:val="clear" w:color="auto" w:fill="auto"/>
            <w:noWrap/>
            <w:vAlign w:val="center"/>
            <w:hideMark/>
          </w:tcPr>
          <w:p w14:paraId="73153C31"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建筑物重置价值（</w:t>
            </w:r>
            <w:r w:rsidRPr="00786B8A">
              <w:rPr>
                <w:rFonts w:ascii="Arial" w:eastAsia="华文细黑" w:hAnsi="Arial" w:cs="Arial"/>
                <w:sz w:val="18"/>
                <w:szCs w:val="24"/>
              </w:rPr>
              <w:t>V</w:t>
            </w:r>
            <w:r w:rsidRPr="00786B8A">
              <w:rPr>
                <w:rFonts w:ascii="Arial" w:eastAsia="华文细黑" w:hAnsi="Arial" w:cs="Arial" w:hint="eastAsia"/>
                <w:sz w:val="18"/>
                <w:szCs w:val="24"/>
              </w:rPr>
              <w:t>建）</w:t>
            </w:r>
          </w:p>
        </w:tc>
        <w:tc>
          <w:tcPr>
            <w:tcW w:w="1134" w:type="dxa"/>
            <w:shd w:val="clear" w:color="auto" w:fill="auto"/>
            <w:noWrap/>
            <w:vAlign w:val="center"/>
            <w:hideMark/>
          </w:tcPr>
          <w:p w14:paraId="10B305F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616</w:t>
            </w:r>
          </w:p>
        </w:tc>
        <w:tc>
          <w:tcPr>
            <w:tcW w:w="2693" w:type="dxa"/>
            <w:shd w:val="clear" w:color="auto" w:fill="auto"/>
            <w:noWrap/>
            <w:vAlign w:val="center"/>
            <w:hideMark/>
          </w:tcPr>
          <w:p w14:paraId="3EF85FE5" w14:textId="36776F20" w:rsidR="00786B8A" w:rsidRPr="00786B8A" w:rsidRDefault="00786B8A" w:rsidP="00786B8A">
            <w:pPr>
              <w:spacing w:line="240" w:lineRule="exact"/>
              <w:rPr>
                <w:rFonts w:ascii="Arial" w:eastAsia="华文细黑" w:hAnsi="Arial" w:cs="Arial"/>
                <w:sz w:val="18"/>
                <w:szCs w:val="24"/>
              </w:rPr>
            </w:pPr>
            <w:r>
              <w:rPr>
                <w:rFonts w:ascii="Arial" w:eastAsia="华文细黑" w:hAnsi="Arial" w:cs="Arial" w:hint="eastAsia"/>
                <w:sz w:val="18"/>
                <w:szCs w:val="24"/>
              </w:rPr>
              <w:t>详见收益法</w:t>
            </w:r>
          </w:p>
        </w:tc>
        <w:tc>
          <w:tcPr>
            <w:tcW w:w="1586" w:type="dxa"/>
            <w:shd w:val="clear" w:color="auto" w:fill="auto"/>
            <w:noWrap/>
            <w:vAlign w:val="center"/>
            <w:hideMark/>
          </w:tcPr>
          <w:p w14:paraId="5983B080"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908" w:type="dxa"/>
            <w:shd w:val="clear" w:color="auto" w:fill="auto"/>
            <w:noWrap/>
            <w:vAlign w:val="center"/>
            <w:hideMark/>
          </w:tcPr>
          <w:p w14:paraId="2C171650"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786B8A" w:rsidRPr="00786B8A" w14:paraId="7A6C6A44" w14:textId="77777777" w:rsidTr="00786B8A">
        <w:trPr>
          <w:trHeight w:val="495"/>
          <w:jc w:val="center"/>
        </w:trPr>
        <w:tc>
          <w:tcPr>
            <w:tcW w:w="753" w:type="dxa"/>
            <w:shd w:val="clear" w:color="auto" w:fill="auto"/>
            <w:noWrap/>
            <w:vAlign w:val="center"/>
            <w:hideMark/>
          </w:tcPr>
          <w:p w14:paraId="33243873"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3</w:t>
            </w:r>
          </w:p>
        </w:tc>
        <w:tc>
          <w:tcPr>
            <w:tcW w:w="2225" w:type="dxa"/>
            <w:shd w:val="clear" w:color="auto" w:fill="auto"/>
            <w:noWrap/>
            <w:vAlign w:val="center"/>
            <w:hideMark/>
          </w:tcPr>
          <w:p w14:paraId="0F965E6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年经营费用</w:t>
            </w:r>
          </w:p>
        </w:tc>
        <w:tc>
          <w:tcPr>
            <w:tcW w:w="1134" w:type="dxa"/>
            <w:shd w:val="clear" w:color="auto" w:fill="auto"/>
            <w:noWrap/>
            <w:vAlign w:val="center"/>
            <w:hideMark/>
          </w:tcPr>
          <w:p w14:paraId="16B09254"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53</w:t>
            </w:r>
          </w:p>
        </w:tc>
        <w:tc>
          <w:tcPr>
            <w:tcW w:w="2693" w:type="dxa"/>
            <w:shd w:val="clear" w:color="auto" w:fill="auto"/>
            <w:noWrap/>
            <w:vAlign w:val="center"/>
            <w:hideMark/>
          </w:tcPr>
          <w:p w14:paraId="0EEA4C21"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税费</w:t>
            </w:r>
            <w:r w:rsidRPr="00786B8A">
              <w:rPr>
                <w:rFonts w:ascii="Arial" w:eastAsia="华文细黑" w:hAnsi="Arial" w:cs="Arial"/>
                <w:sz w:val="18"/>
                <w:szCs w:val="24"/>
              </w:rPr>
              <w:t>+</w:t>
            </w:r>
            <w:r w:rsidRPr="00786B8A">
              <w:rPr>
                <w:rFonts w:ascii="Arial" w:eastAsia="华文细黑" w:hAnsi="Arial" w:cs="Arial" w:hint="eastAsia"/>
                <w:sz w:val="18"/>
                <w:szCs w:val="24"/>
              </w:rPr>
              <w:t>维修费</w:t>
            </w:r>
            <w:r w:rsidRPr="00786B8A">
              <w:rPr>
                <w:rFonts w:ascii="Arial" w:eastAsia="华文细黑" w:hAnsi="Arial" w:cs="Arial"/>
                <w:sz w:val="18"/>
                <w:szCs w:val="24"/>
              </w:rPr>
              <w:t>+</w:t>
            </w:r>
            <w:r w:rsidRPr="00786B8A">
              <w:rPr>
                <w:rFonts w:ascii="Arial" w:eastAsia="华文细黑" w:hAnsi="Arial" w:cs="Arial" w:hint="eastAsia"/>
                <w:sz w:val="18"/>
                <w:szCs w:val="24"/>
              </w:rPr>
              <w:t>保险费</w:t>
            </w:r>
            <w:r w:rsidRPr="00786B8A">
              <w:rPr>
                <w:rFonts w:ascii="Arial" w:eastAsia="华文细黑" w:hAnsi="Arial" w:cs="Arial"/>
                <w:sz w:val="18"/>
                <w:szCs w:val="24"/>
              </w:rPr>
              <w:t>+</w:t>
            </w:r>
            <w:r w:rsidRPr="00786B8A">
              <w:rPr>
                <w:rFonts w:ascii="Arial" w:eastAsia="华文细黑" w:hAnsi="Arial" w:cs="Arial" w:hint="eastAsia"/>
                <w:sz w:val="18"/>
                <w:szCs w:val="24"/>
              </w:rPr>
              <w:t>管理费</w:t>
            </w:r>
          </w:p>
        </w:tc>
        <w:tc>
          <w:tcPr>
            <w:tcW w:w="1586" w:type="dxa"/>
            <w:shd w:val="clear" w:color="auto" w:fill="auto"/>
            <w:noWrap/>
            <w:vAlign w:val="center"/>
            <w:hideMark/>
          </w:tcPr>
          <w:p w14:paraId="4D77368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908" w:type="dxa"/>
            <w:shd w:val="clear" w:color="auto" w:fill="auto"/>
            <w:noWrap/>
            <w:vAlign w:val="center"/>
            <w:hideMark/>
          </w:tcPr>
          <w:p w14:paraId="717396C8"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786B8A" w:rsidRPr="00786B8A" w14:paraId="0C27D1BC" w14:textId="77777777" w:rsidTr="00786B8A">
        <w:trPr>
          <w:trHeight w:val="495"/>
          <w:jc w:val="center"/>
        </w:trPr>
        <w:tc>
          <w:tcPr>
            <w:tcW w:w="753" w:type="dxa"/>
            <w:shd w:val="clear" w:color="auto" w:fill="auto"/>
            <w:noWrap/>
            <w:vAlign w:val="center"/>
            <w:hideMark/>
          </w:tcPr>
          <w:p w14:paraId="2C35BD6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1</w:t>
            </w:r>
            <w:r w:rsidRPr="00786B8A">
              <w:rPr>
                <w:rFonts w:ascii="Arial" w:eastAsia="华文细黑" w:hAnsi="Arial" w:cs="Arial" w:hint="eastAsia"/>
                <w:sz w:val="18"/>
                <w:szCs w:val="24"/>
              </w:rPr>
              <w:t>）</w:t>
            </w:r>
          </w:p>
        </w:tc>
        <w:tc>
          <w:tcPr>
            <w:tcW w:w="2225" w:type="dxa"/>
            <w:shd w:val="clear" w:color="auto" w:fill="auto"/>
            <w:noWrap/>
            <w:vAlign w:val="center"/>
            <w:hideMark/>
          </w:tcPr>
          <w:p w14:paraId="24AFADED"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税</w:t>
            </w:r>
            <w:r w:rsidRPr="00786B8A">
              <w:rPr>
                <w:rFonts w:ascii="Arial" w:eastAsia="华文细黑" w:hAnsi="Arial" w:cs="Arial"/>
                <w:sz w:val="18"/>
                <w:szCs w:val="24"/>
              </w:rPr>
              <w:t xml:space="preserve">  </w:t>
            </w:r>
            <w:r w:rsidRPr="00786B8A">
              <w:rPr>
                <w:rFonts w:ascii="Arial" w:eastAsia="华文细黑" w:hAnsi="Arial" w:cs="Arial" w:hint="eastAsia"/>
                <w:sz w:val="18"/>
                <w:szCs w:val="24"/>
              </w:rPr>
              <w:t>费</w:t>
            </w:r>
          </w:p>
        </w:tc>
        <w:tc>
          <w:tcPr>
            <w:tcW w:w="1134" w:type="dxa"/>
            <w:shd w:val="clear" w:color="auto" w:fill="auto"/>
            <w:noWrap/>
            <w:vAlign w:val="center"/>
            <w:hideMark/>
          </w:tcPr>
          <w:p w14:paraId="02B0159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38.5</w:t>
            </w:r>
          </w:p>
        </w:tc>
        <w:tc>
          <w:tcPr>
            <w:tcW w:w="2693" w:type="dxa"/>
            <w:shd w:val="clear" w:color="auto" w:fill="auto"/>
            <w:vAlign w:val="center"/>
            <w:hideMark/>
          </w:tcPr>
          <w:p w14:paraId="38394069" w14:textId="634E1A22" w:rsidR="00786B8A" w:rsidRPr="00786B8A" w:rsidRDefault="008F7C6D" w:rsidP="00786B8A">
            <w:pPr>
              <w:spacing w:line="240" w:lineRule="exact"/>
              <w:rPr>
                <w:rFonts w:ascii="Arial" w:eastAsia="华文细黑" w:hAnsi="Arial" w:cs="Arial"/>
                <w:sz w:val="18"/>
                <w:szCs w:val="24"/>
              </w:rPr>
            </w:pPr>
            <w:r>
              <w:rPr>
                <w:rFonts w:ascii="Arial" w:eastAsia="华文细黑" w:hAnsi="Arial" w:cs="Arial" w:hint="eastAsia"/>
                <w:sz w:val="18"/>
                <w:szCs w:val="24"/>
              </w:rPr>
              <w:t>两税两</w:t>
            </w:r>
            <w:r w:rsidR="00786B8A" w:rsidRPr="00786B8A">
              <w:rPr>
                <w:rFonts w:ascii="Arial" w:eastAsia="华文细黑" w:hAnsi="Arial" w:cs="Arial" w:hint="eastAsia"/>
                <w:sz w:val="18"/>
                <w:szCs w:val="24"/>
              </w:rPr>
              <w:t>费</w:t>
            </w:r>
            <w:r w:rsidR="00786B8A" w:rsidRPr="00786B8A">
              <w:rPr>
                <w:rFonts w:ascii="Arial" w:eastAsia="华文细黑" w:hAnsi="Arial" w:cs="Arial"/>
                <w:sz w:val="18"/>
                <w:szCs w:val="24"/>
              </w:rPr>
              <w:t>+</w:t>
            </w:r>
            <w:r w:rsidR="00786B8A" w:rsidRPr="00786B8A">
              <w:rPr>
                <w:rFonts w:ascii="Arial" w:eastAsia="华文细黑" w:hAnsi="Arial" w:cs="Arial" w:hint="eastAsia"/>
                <w:sz w:val="18"/>
                <w:szCs w:val="24"/>
              </w:rPr>
              <w:t>房产税</w:t>
            </w:r>
            <w:r w:rsidR="00786B8A" w:rsidRPr="00786B8A">
              <w:rPr>
                <w:rFonts w:ascii="Arial" w:eastAsia="华文细黑" w:hAnsi="Arial" w:cs="Arial"/>
                <w:sz w:val="18"/>
                <w:szCs w:val="24"/>
              </w:rPr>
              <w:t>+</w:t>
            </w:r>
            <w:r w:rsidR="00786B8A" w:rsidRPr="00786B8A">
              <w:rPr>
                <w:rFonts w:ascii="Arial" w:eastAsia="华文细黑" w:hAnsi="Arial" w:cs="Arial" w:hint="eastAsia"/>
                <w:sz w:val="18"/>
                <w:szCs w:val="24"/>
              </w:rPr>
              <w:t>城镇土地使用税</w:t>
            </w:r>
          </w:p>
        </w:tc>
        <w:tc>
          <w:tcPr>
            <w:tcW w:w="1586" w:type="dxa"/>
            <w:shd w:val="clear" w:color="auto" w:fill="auto"/>
            <w:vAlign w:val="center"/>
            <w:hideMark/>
          </w:tcPr>
          <w:p w14:paraId="0768CDF9" w14:textId="0F6439A9" w:rsidR="00786B8A" w:rsidRPr="00786B8A" w:rsidRDefault="00786B8A" w:rsidP="00786B8A">
            <w:pPr>
              <w:spacing w:line="240" w:lineRule="exact"/>
              <w:rPr>
                <w:rFonts w:ascii="Arial" w:eastAsia="华文细黑" w:hAnsi="Arial" w:cs="Arial"/>
                <w:sz w:val="18"/>
                <w:szCs w:val="24"/>
              </w:rPr>
            </w:pPr>
          </w:p>
        </w:tc>
        <w:tc>
          <w:tcPr>
            <w:tcW w:w="908" w:type="dxa"/>
            <w:shd w:val="clear" w:color="auto" w:fill="auto"/>
            <w:vAlign w:val="center"/>
            <w:hideMark/>
          </w:tcPr>
          <w:p w14:paraId="5AB27B0F"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786B8A" w:rsidRPr="00786B8A" w14:paraId="175D4508" w14:textId="77777777" w:rsidTr="00786B8A">
        <w:trPr>
          <w:trHeight w:val="330"/>
          <w:jc w:val="center"/>
        </w:trPr>
        <w:tc>
          <w:tcPr>
            <w:tcW w:w="753" w:type="dxa"/>
            <w:shd w:val="clear" w:color="auto" w:fill="auto"/>
            <w:noWrap/>
            <w:vAlign w:val="center"/>
            <w:hideMark/>
          </w:tcPr>
          <w:p w14:paraId="6EA5C04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w:t>
            </w:r>
            <w:r w:rsidRPr="00786B8A">
              <w:rPr>
                <w:rFonts w:ascii="Arial" w:eastAsia="华文细黑" w:hAnsi="Arial" w:cs="Arial" w:hint="eastAsia"/>
                <w:sz w:val="18"/>
                <w:szCs w:val="24"/>
              </w:rPr>
              <w:t>）</w:t>
            </w:r>
          </w:p>
        </w:tc>
        <w:tc>
          <w:tcPr>
            <w:tcW w:w="2225" w:type="dxa"/>
            <w:shd w:val="clear" w:color="auto" w:fill="auto"/>
            <w:noWrap/>
            <w:vAlign w:val="center"/>
            <w:hideMark/>
          </w:tcPr>
          <w:p w14:paraId="67CD8F3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两税两费</w:t>
            </w:r>
          </w:p>
        </w:tc>
        <w:tc>
          <w:tcPr>
            <w:tcW w:w="1134" w:type="dxa"/>
            <w:shd w:val="clear" w:color="auto" w:fill="auto"/>
            <w:noWrap/>
            <w:vAlign w:val="center"/>
            <w:hideMark/>
          </w:tcPr>
          <w:p w14:paraId="53FB6EAB"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11.73</w:t>
            </w:r>
          </w:p>
        </w:tc>
        <w:tc>
          <w:tcPr>
            <w:tcW w:w="2693" w:type="dxa"/>
            <w:shd w:val="clear" w:color="auto" w:fill="auto"/>
            <w:vAlign w:val="center"/>
            <w:hideMark/>
          </w:tcPr>
          <w:p w14:paraId="6FD1797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年总收益</w:t>
            </w:r>
            <w:r w:rsidRPr="00786B8A">
              <w:rPr>
                <w:rFonts w:ascii="Arial" w:eastAsia="华文细黑" w:hAnsi="Arial" w:cs="Arial"/>
                <w:sz w:val="18"/>
                <w:szCs w:val="24"/>
              </w:rPr>
              <w:t>×</w:t>
            </w:r>
            <w:r w:rsidRPr="00786B8A">
              <w:rPr>
                <w:rFonts w:ascii="Arial" w:eastAsia="华文细黑" w:hAnsi="Arial" w:cs="Arial" w:hint="eastAsia"/>
                <w:sz w:val="18"/>
                <w:szCs w:val="24"/>
              </w:rPr>
              <w:t>费率</w:t>
            </w:r>
            <w:r w:rsidRPr="00786B8A">
              <w:rPr>
                <w:rFonts w:ascii="Arial" w:eastAsia="华文细黑" w:hAnsi="Arial" w:cs="Arial"/>
                <w:sz w:val="18"/>
                <w:szCs w:val="24"/>
              </w:rPr>
              <w:t>/(1+5%)</w:t>
            </w:r>
          </w:p>
        </w:tc>
        <w:tc>
          <w:tcPr>
            <w:tcW w:w="1586" w:type="dxa"/>
            <w:shd w:val="clear" w:color="auto" w:fill="auto"/>
            <w:noWrap/>
            <w:vAlign w:val="center"/>
            <w:hideMark/>
          </w:tcPr>
          <w:p w14:paraId="522E119D"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费率（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4C669B3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5.60%</w:t>
            </w:r>
          </w:p>
        </w:tc>
      </w:tr>
      <w:tr w:rsidR="00786B8A" w:rsidRPr="00786B8A" w14:paraId="65B6C650" w14:textId="77777777" w:rsidTr="00786B8A">
        <w:trPr>
          <w:trHeight w:val="270"/>
          <w:jc w:val="center"/>
        </w:trPr>
        <w:tc>
          <w:tcPr>
            <w:tcW w:w="753" w:type="dxa"/>
            <w:shd w:val="clear" w:color="auto" w:fill="auto"/>
            <w:noWrap/>
            <w:vAlign w:val="center"/>
            <w:hideMark/>
          </w:tcPr>
          <w:p w14:paraId="702DF24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2</w:t>
            </w:r>
            <w:r w:rsidRPr="00786B8A">
              <w:rPr>
                <w:rFonts w:ascii="Arial" w:eastAsia="华文细黑" w:hAnsi="Arial" w:cs="Arial" w:hint="eastAsia"/>
                <w:sz w:val="18"/>
                <w:szCs w:val="24"/>
              </w:rPr>
              <w:t>）</w:t>
            </w:r>
          </w:p>
        </w:tc>
        <w:tc>
          <w:tcPr>
            <w:tcW w:w="2225" w:type="dxa"/>
            <w:shd w:val="clear" w:color="auto" w:fill="auto"/>
            <w:noWrap/>
            <w:vAlign w:val="center"/>
            <w:hideMark/>
          </w:tcPr>
          <w:p w14:paraId="2DB4C51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房产税</w:t>
            </w:r>
          </w:p>
        </w:tc>
        <w:tc>
          <w:tcPr>
            <w:tcW w:w="1134" w:type="dxa"/>
            <w:shd w:val="clear" w:color="auto" w:fill="auto"/>
            <w:noWrap/>
            <w:vAlign w:val="center"/>
            <w:hideMark/>
          </w:tcPr>
          <w:p w14:paraId="0AF9024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26.4</w:t>
            </w:r>
          </w:p>
        </w:tc>
        <w:tc>
          <w:tcPr>
            <w:tcW w:w="2693" w:type="dxa"/>
            <w:shd w:val="clear" w:color="auto" w:fill="auto"/>
            <w:vAlign w:val="center"/>
            <w:hideMark/>
          </w:tcPr>
          <w:p w14:paraId="0DD852BB" w14:textId="281BDD64" w:rsidR="00786B8A" w:rsidRPr="00786B8A" w:rsidRDefault="000E2042"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年总收益</w:t>
            </w:r>
            <w:r w:rsidRPr="00786B8A">
              <w:rPr>
                <w:rFonts w:ascii="Arial" w:eastAsia="华文细黑" w:hAnsi="Arial" w:cs="Arial"/>
                <w:sz w:val="18"/>
                <w:szCs w:val="24"/>
              </w:rPr>
              <w:t>×</w:t>
            </w:r>
            <w:r w:rsidRPr="00786B8A">
              <w:rPr>
                <w:rFonts w:ascii="Arial" w:eastAsia="华文细黑" w:hAnsi="Arial" w:cs="Arial" w:hint="eastAsia"/>
                <w:sz w:val="18"/>
                <w:szCs w:val="24"/>
              </w:rPr>
              <w:t>费率</w:t>
            </w:r>
            <w:r w:rsidRPr="00786B8A">
              <w:rPr>
                <w:rFonts w:ascii="Arial" w:eastAsia="华文细黑" w:hAnsi="Arial" w:cs="Arial"/>
                <w:sz w:val="18"/>
                <w:szCs w:val="24"/>
              </w:rPr>
              <w:t>/(1+5%)</w:t>
            </w:r>
          </w:p>
        </w:tc>
        <w:tc>
          <w:tcPr>
            <w:tcW w:w="1586" w:type="dxa"/>
            <w:shd w:val="clear" w:color="auto" w:fill="auto"/>
            <w:noWrap/>
            <w:vAlign w:val="center"/>
            <w:hideMark/>
          </w:tcPr>
          <w:p w14:paraId="3EEA7E9D"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费率（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45082D18"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12.0%</w:t>
            </w:r>
          </w:p>
        </w:tc>
      </w:tr>
      <w:tr w:rsidR="00786B8A" w:rsidRPr="00786B8A" w14:paraId="42F6B885" w14:textId="77777777" w:rsidTr="00786B8A">
        <w:trPr>
          <w:trHeight w:val="270"/>
          <w:jc w:val="center"/>
        </w:trPr>
        <w:tc>
          <w:tcPr>
            <w:tcW w:w="753" w:type="dxa"/>
            <w:vMerge w:val="restart"/>
            <w:shd w:val="clear" w:color="auto" w:fill="auto"/>
            <w:noWrap/>
            <w:vAlign w:val="center"/>
            <w:hideMark/>
          </w:tcPr>
          <w:p w14:paraId="2FE2C7AD" w14:textId="347C0D7E"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3</w:t>
            </w:r>
            <w:r w:rsidRPr="00786B8A">
              <w:rPr>
                <w:rFonts w:ascii="Arial" w:eastAsia="华文细黑" w:hAnsi="Arial" w:cs="Arial" w:hint="eastAsia"/>
                <w:sz w:val="18"/>
                <w:szCs w:val="24"/>
              </w:rPr>
              <w:t>）</w:t>
            </w:r>
          </w:p>
        </w:tc>
        <w:tc>
          <w:tcPr>
            <w:tcW w:w="2225" w:type="dxa"/>
            <w:vMerge w:val="restart"/>
            <w:shd w:val="clear" w:color="auto" w:fill="auto"/>
            <w:noWrap/>
            <w:vAlign w:val="center"/>
            <w:hideMark/>
          </w:tcPr>
          <w:p w14:paraId="2A12FECE" w14:textId="2A3B7366"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城镇土地使用税</w:t>
            </w:r>
          </w:p>
        </w:tc>
        <w:tc>
          <w:tcPr>
            <w:tcW w:w="1134" w:type="dxa"/>
            <w:vMerge w:val="restart"/>
            <w:shd w:val="clear" w:color="auto" w:fill="auto"/>
            <w:noWrap/>
            <w:vAlign w:val="center"/>
            <w:hideMark/>
          </w:tcPr>
          <w:p w14:paraId="35C5FF33" w14:textId="18ECDF3C"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0.37</w:t>
            </w:r>
          </w:p>
        </w:tc>
        <w:tc>
          <w:tcPr>
            <w:tcW w:w="2693" w:type="dxa"/>
            <w:vMerge w:val="restart"/>
            <w:shd w:val="clear" w:color="auto" w:fill="auto"/>
            <w:vAlign w:val="center"/>
            <w:hideMark/>
          </w:tcPr>
          <w:p w14:paraId="07DC239E" w14:textId="796F0EC1" w:rsidR="00786B8A" w:rsidRPr="00786B8A" w:rsidRDefault="00C7778A" w:rsidP="00786B8A">
            <w:pPr>
              <w:spacing w:line="240" w:lineRule="exact"/>
              <w:rPr>
                <w:rFonts w:ascii="Arial" w:eastAsia="华文细黑" w:hAnsi="Arial" w:cs="Arial"/>
                <w:sz w:val="18"/>
                <w:szCs w:val="24"/>
              </w:rPr>
            </w:pPr>
            <w:r>
              <w:rPr>
                <w:rFonts w:ascii="Arial" w:eastAsia="华文细黑" w:hAnsi="Arial" w:cs="Arial" w:hint="eastAsia"/>
                <w:sz w:val="18"/>
                <w:szCs w:val="24"/>
              </w:rPr>
              <w:t>分摊</w:t>
            </w:r>
            <w:r w:rsidR="00786B8A" w:rsidRPr="00786B8A">
              <w:rPr>
                <w:rFonts w:ascii="Arial" w:eastAsia="华文细黑" w:hAnsi="Arial" w:cs="Arial" w:hint="eastAsia"/>
                <w:sz w:val="18"/>
                <w:szCs w:val="24"/>
              </w:rPr>
              <w:t>土地面积</w:t>
            </w:r>
            <w:r w:rsidR="00786B8A" w:rsidRPr="00786B8A">
              <w:rPr>
                <w:rFonts w:ascii="Arial" w:eastAsia="华文细黑" w:hAnsi="Arial" w:cs="Arial"/>
                <w:sz w:val="18"/>
                <w:szCs w:val="24"/>
              </w:rPr>
              <w:t>×</w:t>
            </w:r>
            <w:r w:rsidR="00786B8A" w:rsidRPr="00786B8A">
              <w:rPr>
                <w:rFonts w:ascii="Arial" w:eastAsia="华文细黑" w:hAnsi="Arial" w:cs="Arial" w:hint="eastAsia"/>
                <w:sz w:val="18"/>
                <w:szCs w:val="24"/>
              </w:rPr>
              <w:t>取费标准</w:t>
            </w:r>
          </w:p>
        </w:tc>
        <w:tc>
          <w:tcPr>
            <w:tcW w:w="1586" w:type="dxa"/>
            <w:shd w:val="clear" w:color="auto" w:fill="auto"/>
            <w:noWrap/>
            <w:vAlign w:val="center"/>
            <w:hideMark/>
          </w:tcPr>
          <w:p w14:paraId="234F20F1"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纳税标准（元</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2DAF8E6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3</w:t>
            </w:r>
          </w:p>
        </w:tc>
      </w:tr>
      <w:tr w:rsidR="00786B8A" w:rsidRPr="00786B8A" w14:paraId="23708286" w14:textId="77777777" w:rsidTr="00786B8A">
        <w:trPr>
          <w:trHeight w:val="270"/>
          <w:jc w:val="center"/>
        </w:trPr>
        <w:tc>
          <w:tcPr>
            <w:tcW w:w="753" w:type="dxa"/>
            <w:vMerge/>
            <w:shd w:val="clear" w:color="auto" w:fill="auto"/>
            <w:noWrap/>
            <w:vAlign w:val="center"/>
            <w:hideMark/>
          </w:tcPr>
          <w:p w14:paraId="0E119B83" w14:textId="081CEF5E" w:rsidR="00786B8A" w:rsidRPr="00786B8A" w:rsidRDefault="00786B8A" w:rsidP="00786B8A">
            <w:pPr>
              <w:spacing w:line="240" w:lineRule="exact"/>
              <w:rPr>
                <w:rFonts w:ascii="Arial" w:eastAsia="华文细黑" w:hAnsi="Arial" w:cs="Arial"/>
                <w:sz w:val="18"/>
                <w:szCs w:val="24"/>
              </w:rPr>
            </w:pPr>
          </w:p>
        </w:tc>
        <w:tc>
          <w:tcPr>
            <w:tcW w:w="2225" w:type="dxa"/>
            <w:vMerge/>
            <w:shd w:val="clear" w:color="auto" w:fill="auto"/>
            <w:noWrap/>
            <w:vAlign w:val="center"/>
            <w:hideMark/>
          </w:tcPr>
          <w:p w14:paraId="5487B838" w14:textId="395740C7" w:rsidR="00786B8A" w:rsidRPr="00786B8A" w:rsidRDefault="00786B8A"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75B32F0E" w14:textId="0E9B3DA4" w:rsidR="00786B8A" w:rsidRPr="00786B8A" w:rsidRDefault="00786B8A" w:rsidP="00786B8A">
            <w:pPr>
              <w:spacing w:line="240" w:lineRule="exact"/>
              <w:rPr>
                <w:rFonts w:ascii="Arial" w:eastAsia="华文细黑" w:hAnsi="Arial" w:cs="Arial"/>
                <w:sz w:val="18"/>
                <w:szCs w:val="24"/>
              </w:rPr>
            </w:pPr>
          </w:p>
        </w:tc>
        <w:tc>
          <w:tcPr>
            <w:tcW w:w="2693" w:type="dxa"/>
            <w:vMerge/>
            <w:shd w:val="clear" w:color="auto" w:fill="auto"/>
            <w:vAlign w:val="center"/>
            <w:hideMark/>
          </w:tcPr>
          <w:p w14:paraId="76212FCF" w14:textId="6EC2BF13" w:rsidR="00786B8A" w:rsidRPr="00786B8A" w:rsidRDefault="00786B8A"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7233FE79" w14:textId="3495F714" w:rsidR="00786B8A" w:rsidRPr="00786B8A" w:rsidRDefault="00C7778A" w:rsidP="00786B8A">
            <w:pPr>
              <w:spacing w:line="240" w:lineRule="exact"/>
              <w:rPr>
                <w:rFonts w:ascii="Arial" w:eastAsia="华文细黑" w:hAnsi="Arial" w:cs="Arial"/>
                <w:sz w:val="18"/>
                <w:szCs w:val="24"/>
              </w:rPr>
            </w:pPr>
            <w:r>
              <w:rPr>
                <w:rFonts w:ascii="Arial" w:eastAsia="华文细黑" w:hAnsi="Arial" w:cs="Arial" w:hint="eastAsia"/>
                <w:sz w:val="18"/>
                <w:szCs w:val="24"/>
              </w:rPr>
              <w:t>分摊</w:t>
            </w:r>
            <w:r w:rsidR="00786B8A" w:rsidRPr="00786B8A">
              <w:rPr>
                <w:rFonts w:ascii="Arial" w:eastAsia="华文细黑" w:hAnsi="Arial" w:cs="Arial" w:hint="eastAsia"/>
                <w:sz w:val="18"/>
                <w:szCs w:val="24"/>
              </w:rPr>
              <w:t>土地面积（㎡）</w:t>
            </w:r>
          </w:p>
        </w:tc>
        <w:tc>
          <w:tcPr>
            <w:tcW w:w="908" w:type="dxa"/>
            <w:shd w:val="clear" w:color="auto" w:fill="auto"/>
            <w:noWrap/>
            <w:vAlign w:val="center"/>
            <w:hideMark/>
          </w:tcPr>
          <w:p w14:paraId="4FB665E9"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1227.98</w:t>
            </w:r>
          </w:p>
        </w:tc>
      </w:tr>
      <w:tr w:rsidR="00786B8A" w:rsidRPr="00786B8A" w14:paraId="15129D33" w14:textId="77777777" w:rsidTr="00786B8A">
        <w:trPr>
          <w:trHeight w:val="270"/>
          <w:jc w:val="center"/>
        </w:trPr>
        <w:tc>
          <w:tcPr>
            <w:tcW w:w="753" w:type="dxa"/>
            <w:shd w:val="clear" w:color="auto" w:fill="auto"/>
            <w:noWrap/>
            <w:vAlign w:val="center"/>
            <w:hideMark/>
          </w:tcPr>
          <w:p w14:paraId="2E4C1138"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2</w:t>
            </w:r>
            <w:r w:rsidRPr="00786B8A">
              <w:rPr>
                <w:rFonts w:ascii="Arial" w:eastAsia="华文细黑" w:hAnsi="Arial" w:cs="Arial" w:hint="eastAsia"/>
                <w:sz w:val="18"/>
                <w:szCs w:val="24"/>
              </w:rPr>
              <w:t>）</w:t>
            </w:r>
          </w:p>
        </w:tc>
        <w:tc>
          <w:tcPr>
            <w:tcW w:w="2225" w:type="dxa"/>
            <w:shd w:val="clear" w:color="auto" w:fill="auto"/>
            <w:noWrap/>
            <w:vAlign w:val="center"/>
            <w:hideMark/>
          </w:tcPr>
          <w:p w14:paraId="373D503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维修费</w:t>
            </w:r>
          </w:p>
        </w:tc>
        <w:tc>
          <w:tcPr>
            <w:tcW w:w="1134" w:type="dxa"/>
            <w:shd w:val="clear" w:color="auto" w:fill="auto"/>
            <w:noWrap/>
            <w:vAlign w:val="center"/>
            <w:hideMark/>
          </w:tcPr>
          <w:p w14:paraId="463AEA4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9.2</w:t>
            </w:r>
          </w:p>
        </w:tc>
        <w:tc>
          <w:tcPr>
            <w:tcW w:w="2693" w:type="dxa"/>
            <w:shd w:val="clear" w:color="auto" w:fill="auto"/>
            <w:vAlign w:val="center"/>
            <w:hideMark/>
          </w:tcPr>
          <w:p w14:paraId="5D3B7F23"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建筑物重置价格</w:t>
            </w:r>
            <w:r w:rsidRPr="00786B8A">
              <w:rPr>
                <w:rFonts w:ascii="Arial" w:eastAsia="华文细黑" w:hAnsi="Arial" w:cs="Arial"/>
                <w:sz w:val="18"/>
                <w:szCs w:val="24"/>
              </w:rPr>
              <w:t>×</w:t>
            </w:r>
            <w:r w:rsidRPr="00786B8A">
              <w:rPr>
                <w:rFonts w:ascii="Arial" w:eastAsia="华文细黑" w:hAnsi="Arial" w:cs="Arial" w:hint="eastAsia"/>
                <w:sz w:val="18"/>
                <w:szCs w:val="24"/>
              </w:rPr>
              <w:t>维修费率</w:t>
            </w:r>
          </w:p>
        </w:tc>
        <w:tc>
          <w:tcPr>
            <w:tcW w:w="1586" w:type="dxa"/>
            <w:shd w:val="clear" w:color="auto" w:fill="auto"/>
            <w:noWrap/>
            <w:vAlign w:val="center"/>
            <w:hideMark/>
          </w:tcPr>
          <w:p w14:paraId="4E89428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费率（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02C9DC3C"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1.50%</w:t>
            </w:r>
          </w:p>
        </w:tc>
      </w:tr>
      <w:tr w:rsidR="00786B8A" w:rsidRPr="00786B8A" w14:paraId="33923D81" w14:textId="77777777" w:rsidTr="00786B8A">
        <w:trPr>
          <w:trHeight w:val="270"/>
          <w:jc w:val="center"/>
        </w:trPr>
        <w:tc>
          <w:tcPr>
            <w:tcW w:w="753" w:type="dxa"/>
            <w:shd w:val="clear" w:color="auto" w:fill="auto"/>
            <w:noWrap/>
            <w:vAlign w:val="center"/>
            <w:hideMark/>
          </w:tcPr>
          <w:p w14:paraId="0625783D"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3</w:t>
            </w:r>
            <w:r w:rsidRPr="00786B8A">
              <w:rPr>
                <w:rFonts w:ascii="Arial" w:eastAsia="华文细黑" w:hAnsi="Arial" w:cs="Arial" w:hint="eastAsia"/>
                <w:sz w:val="18"/>
                <w:szCs w:val="24"/>
              </w:rPr>
              <w:t>）</w:t>
            </w:r>
          </w:p>
        </w:tc>
        <w:tc>
          <w:tcPr>
            <w:tcW w:w="2225" w:type="dxa"/>
            <w:shd w:val="clear" w:color="auto" w:fill="auto"/>
            <w:noWrap/>
            <w:vAlign w:val="center"/>
            <w:hideMark/>
          </w:tcPr>
          <w:p w14:paraId="668263F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保险费</w:t>
            </w:r>
          </w:p>
        </w:tc>
        <w:tc>
          <w:tcPr>
            <w:tcW w:w="1134" w:type="dxa"/>
            <w:shd w:val="clear" w:color="auto" w:fill="auto"/>
            <w:noWrap/>
            <w:vAlign w:val="center"/>
            <w:hideMark/>
          </w:tcPr>
          <w:p w14:paraId="33412610"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0.8</w:t>
            </w:r>
          </w:p>
        </w:tc>
        <w:tc>
          <w:tcPr>
            <w:tcW w:w="2693" w:type="dxa"/>
            <w:shd w:val="clear" w:color="auto" w:fill="auto"/>
            <w:vAlign w:val="center"/>
            <w:hideMark/>
          </w:tcPr>
          <w:p w14:paraId="655E03E9" w14:textId="1B6BD796" w:rsidR="00786B8A" w:rsidRPr="00786B8A" w:rsidRDefault="00C7778A" w:rsidP="00786B8A">
            <w:pPr>
              <w:spacing w:line="240" w:lineRule="exact"/>
              <w:rPr>
                <w:rFonts w:ascii="Arial" w:eastAsia="华文细黑" w:hAnsi="Arial" w:cs="Arial"/>
                <w:sz w:val="18"/>
                <w:szCs w:val="24"/>
              </w:rPr>
            </w:pPr>
            <w:r>
              <w:rPr>
                <w:rFonts w:ascii="Arial" w:eastAsia="华文细黑" w:hAnsi="Arial" w:cs="Arial" w:hint="eastAsia"/>
                <w:sz w:val="18"/>
                <w:szCs w:val="24"/>
              </w:rPr>
              <w:t>建筑物</w:t>
            </w:r>
            <w:r w:rsidR="00786B8A" w:rsidRPr="00786B8A">
              <w:rPr>
                <w:rFonts w:ascii="Arial" w:eastAsia="华文细黑" w:hAnsi="Arial" w:cs="Arial" w:hint="eastAsia"/>
                <w:sz w:val="18"/>
                <w:szCs w:val="24"/>
              </w:rPr>
              <w:t>现值</w:t>
            </w:r>
            <w:r w:rsidR="00786B8A" w:rsidRPr="00786B8A">
              <w:rPr>
                <w:rFonts w:ascii="Arial" w:eastAsia="华文细黑" w:hAnsi="Arial" w:cs="Arial"/>
                <w:sz w:val="18"/>
                <w:szCs w:val="24"/>
              </w:rPr>
              <w:t>×</w:t>
            </w:r>
            <w:r w:rsidR="00786B8A" w:rsidRPr="00786B8A">
              <w:rPr>
                <w:rFonts w:ascii="Arial" w:eastAsia="华文细黑" w:hAnsi="Arial" w:cs="Arial" w:hint="eastAsia"/>
                <w:sz w:val="18"/>
                <w:szCs w:val="24"/>
              </w:rPr>
              <w:t>保险费率</w:t>
            </w:r>
          </w:p>
        </w:tc>
        <w:tc>
          <w:tcPr>
            <w:tcW w:w="1586" w:type="dxa"/>
            <w:shd w:val="clear" w:color="auto" w:fill="auto"/>
            <w:noWrap/>
            <w:vAlign w:val="center"/>
            <w:hideMark/>
          </w:tcPr>
          <w:p w14:paraId="62C8E22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费率（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4F98CA35"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0.150%</w:t>
            </w:r>
          </w:p>
        </w:tc>
      </w:tr>
      <w:tr w:rsidR="00786B8A" w:rsidRPr="00786B8A" w14:paraId="4B413689" w14:textId="77777777" w:rsidTr="00786B8A">
        <w:trPr>
          <w:trHeight w:val="330"/>
          <w:jc w:val="center"/>
        </w:trPr>
        <w:tc>
          <w:tcPr>
            <w:tcW w:w="753" w:type="dxa"/>
            <w:shd w:val="clear" w:color="auto" w:fill="auto"/>
            <w:noWrap/>
            <w:vAlign w:val="center"/>
            <w:hideMark/>
          </w:tcPr>
          <w:p w14:paraId="0C4E471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w:t>
            </w:r>
            <w:r w:rsidRPr="00786B8A">
              <w:rPr>
                <w:rFonts w:ascii="Arial" w:eastAsia="华文细黑" w:hAnsi="Arial" w:cs="Arial"/>
                <w:sz w:val="18"/>
                <w:szCs w:val="24"/>
              </w:rPr>
              <w:t>4</w:t>
            </w:r>
            <w:r w:rsidRPr="00786B8A">
              <w:rPr>
                <w:rFonts w:ascii="Arial" w:eastAsia="华文细黑" w:hAnsi="Arial" w:cs="Arial" w:hint="eastAsia"/>
                <w:sz w:val="18"/>
                <w:szCs w:val="24"/>
              </w:rPr>
              <w:t>）</w:t>
            </w:r>
          </w:p>
        </w:tc>
        <w:tc>
          <w:tcPr>
            <w:tcW w:w="2225" w:type="dxa"/>
            <w:shd w:val="clear" w:color="auto" w:fill="auto"/>
            <w:noWrap/>
            <w:vAlign w:val="center"/>
            <w:hideMark/>
          </w:tcPr>
          <w:p w14:paraId="320942C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管理费用</w:t>
            </w:r>
          </w:p>
        </w:tc>
        <w:tc>
          <w:tcPr>
            <w:tcW w:w="1134" w:type="dxa"/>
            <w:shd w:val="clear" w:color="auto" w:fill="auto"/>
            <w:noWrap/>
            <w:vAlign w:val="center"/>
            <w:hideMark/>
          </w:tcPr>
          <w:p w14:paraId="2853797A"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4.4</w:t>
            </w:r>
          </w:p>
        </w:tc>
        <w:tc>
          <w:tcPr>
            <w:tcW w:w="2693" w:type="dxa"/>
            <w:shd w:val="clear" w:color="auto" w:fill="auto"/>
            <w:vAlign w:val="center"/>
            <w:hideMark/>
          </w:tcPr>
          <w:p w14:paraId="2568051B"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年总收益</w:t>
            </w:r>
            <w:r w:rsidRPr="00786B8A">
              <w:rPr>
                <w:rFonts w:ascii="Arial" w:eastAsia="华文细黑" w:hAnsi="Arial" w:cs="Arial"/>
                <w:sz w:val="18"/>
                <w:szCs w:val="24"/>
              </w:rPr>
              <w:t>×</w:t>
            </w:r>
            <w:r w:rsidRPr="00786B8A">
              <w:rPr>
                <w:rFonts w:ascii="Arial" w:eastAsia="华文细黑" w:hAnsi="Arial" w:cs="Arial" w:hint="eastAsia"/>
                <w:sz w:val="18"/>
                <w:szCs w:val="24"/>
              </w:rPr>
              <w:t>费率</w:t>
            </w:r>
          </w:p>
        </w:tc>
        <w:tc>
          <w:tcPr>
            <w:tcW w:w="1586" w:type="dxa"/>
            <w:shd w:val="clear" w:color="auto" w:fill="auto"/>
            <w:noWrap/>
            <w:vAlign w:val="center"/>
            <w:hideMark/>
          </w:tcPr>
          <w:p w14:paraId="229890BC"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费率（</w:t>
            </w:r>
            <w:r w:rsidRPr="00786B8A">
              <w:rPr>
                <w:rFonts w:ascii="Arial" w:eastAsia="华文细黑" w:hAnsi="Arial" w:cs="Arial"/>
                <w:sz w:val="18"/>
                <w:szCs w:val="24"/>
              </w:rPr>
              <w:t>%</w:t>
            </w:r>
            <w:r w:rsidRPr="00786B8A">
              <w:rPr>
                <w:rFonts w:ascii="Arial" w:eastAsia="华文细黑" w:hAnsi="Arial" w:cs="Arial" w:hint="eastAsia"/>
                <w:sz w:val="18"/>
                <w:szCs w:val="24"/>
              </w:rPr>
              <w:t>）</w:t>
            </w:r>
          </w:p>
        </w:tc>
        <w:tc>
          <w:tcPr>
            <w:tcW w:w="908" w:type="dxa"/>
            <w:shd w:val="clear" w:color="auto" w:fill="auto"/>
            <w:noWrap/>
            <w:vAlign w:val="center"/>
            <w:hideMark/>
          </w:tcPr>
          <w:p w14:paraId="51F5516A"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2.0%</w:t>
            </w:r>
          </w:p>
        </w:tc>
      </w:tr>
      <w:tr w:rsidR="00786B8A" w:rsidRPr="00786B8A" w14:paraId="2A51EB2D" w14:textId="77777777" w:rsidTr="00786B8A">
        <w:trPr>
          <w:trHeight w:val="330"/>
          <w:jc w:val="center"/>
        </w:trPr>
        <w:tc>
          <w:tcPr>
            <w:tcW w:w="753" w:type="dxa"/>
            <w:shd w:val="clear" w:color="auto" w:fill="auto"/>
            <w:noWrap/>
            <w:vAlign w:val="center"/>
            <w:hideMark/>
          </w:tcPr>
          <w:p w14:paraId="1FD5F63F"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4</w:t>
            </w:r>
          </w:p>
        </w:tc>
        <w:tc>
          <w:tcPr>
            <w:tcW w:w="2225" w:type="dxa"/>
            <w:shd w:val="clear" w:color="auto" w:fill="auto"/>
            <w:vAlign w:val="center"/>
            <w:hideMark/>
          </w:tcPr>
          <w:p w14:paraId="6E548582"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房地产未来第一年净收益</w:t>
            </w:r>
          </w:p>
        </w:tc>
        <w:tc>
          <w:tcPr>
            <w:tcW w:w="1134" w:type="dxa"/>
            <w:shd w:val="clear" w:color="auto" w:fill="auto"/>
            <w:noWrap/>
            <w:vAlign w:val="center"/>
            <w:hideMark/>
          </w:tcPr>
          <w:p w14:paraId="3B92B607"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167</w:t>
            </w:r>
          </w:p>
        </w:tc>
        <w:tc>
          <w:tcPr>
            <w:tcW w:w="2693" w:type="dxa"/>
            <w:shd w:val="clear" w:color="auto" w:fill="auto"/>
            <w:vAlign w:val="center"/>
            <w:hideMark/>
          </w:tcPr>
          <w:p w14:paraId="065DF04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年总收益</w:t>
            </w:r>
            <w:r w:rsidRPr="00786B8A">
              <w:rPr>
                <w:rFonts w:ascii="Arial" w:eastAsia="华文细黑" w:hAnsi="Arial" w:cs="Arial"/>
                <w:sz w:val="18"/>
                <w:szCs w:val="24"/>
              </w:rPr>
              <w:t>-</w:t>
            </w:r>
            <w:r w:rsidRPr="00786B8A">
              <w:rPr>
                <w:rFonts w:ascii="Arial" w:eastAsia="华文细黑" w:hAnsi="Arial" w:cs="Arial" w:hint="eastAsia"/>
                <w:sz w:val="18"/>
                <w:szCs w:val="24"/>
              </w:rPr>
              <w:t>年经营费用</w:t>
            </w:r>
          </w:p>
        </w:tc>
        <w:tc>
          <w:tcPr>
            <w:tcW w:w="1586" w:type="dxa"/>
            <w:shd w:val="clear" w:color="auto" w:fill="auto"/>
            <w:vAlign w:val="center"/>
            <w:hideMark/>
          </w:tcPr>
          <w:p w14:paraId="5CD897E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c>
          <w:tcPr>
            <w:tcW w:w="908" w:type="dxa"/>
            <w:shd w:val="clear" w:color="auto" w:fill="auto"/>
            <w:vAlign w:val="center"/>
            <w:hideMark/>
          </w:tcPr>
          <w:p w14:paraId="7C497D1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　</w:t>
            </w:r>
          </w:p>
        </w:tc>
      </w:tr>
      <w:tr w:rsidR="00786B8A" w:rsidRPr="00786B8A" w14:paraId="55CAEF63" w14:textId="77777777" w:rsidTr="00786B8A">
        <w:trPr>
          <w:trHeight w:val="330"/>
          <w:jc w:val="center"/>
        </w:trPr>
        <w:tc>
          <w:tcPr>
            <w:tcW w:w="753" w:type="dxa"/>
            <w:vMerge w:val="restart"/>
            <w:shd w:val="clear" w:color="auto" w:fill="auto"/>
            <w:noWrap/>
            <w:vAlign w:val="center"/>
            <w:hideMark/>
          </w:tcPr>
          <w:p w14:paraId="23B7D9D1" w14:textId="22E3120B"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5</w:t>
            </w:r>
          </w:p>
        </w:tc>
        <w:tc>
          <w:tcPr>
            <w:tcW w:w="2225" w:type="dxa"/>
            <w:vMerge w:val="restart"/>
            <w:shd w:val="clear" w:color="auto" w:fill="auto"/>
            <w:vAlign w:val="center"/>
            <w:hideMark/>
          </w:tcPr>
          <w:p w14:paraId="5F2BF0CE" w14:textId="67262E92"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收益价值</w:t>
            </w:r>
          </w:p>
        </w:tc>
        <w:tc>
          <w:tcPr>
            <w:tcW w:w="1134" w:type="dxa"/>
            <w:vMerge w:val="restart"/>
            <w:shd w:val="clear" w:color="auto" w:fill="auto"/>
            <w:noWrap/>
            <w:vAlign w:val="center"/>
            <w:hideMark/>
          </w:tcPr>
          <w:p w14:paraId="33C1EC6C" w14:textId="035FEBDC" w:rsidR="00786B8A" w:rsidRPr="00786B8A" w:rsidRDefault="006A7C97" w:rsidP="00786B8A">
            <w:pPr>
              <w:spacing w:line="240" w:lineRule="exact"/>
              <w:rPr>
                <w:rFonts w:ascii="Arial" w:eastAsia="华文细黑" w:hAnsi="Arial" w:cs="Arial"/>
                <w:sz w:val="18"/>
                <w:szCs w:val="24"/>
              </w:rPr>
            </w:pPr>
            <w:r>
              <w:rPr>
                <w:rFonts w:ascii="Arial" w:eastAsia="华文细黑" w:hAnsi="Arial" w:cs="Arial"/>
                <w:sz w:val="18"/>
                <w:szCs w:val="24"/>
              </w:rPr>
              <w:t>13</w:t>
            </w:r>
            <w:r>
              <w:rPr>
                <w:rFonts w:ascii="Arial" w:eastAsia="华文细黑" w:hAnsi="Arial" w:cs="Arial" w:hint="eastAsia"/>
                <w:sz w:val="18"/>
                <w:szCs w:val="24"/>
              </w:rPr>
              <w:t>30</w:t>
            </w:r>
          </w:p>
        </w:tc>
        <w:tc>
          <w:tcPr>
            <w:tcW w:w="2693" w:type="dxa"/>
            <w:vMerge w:val="restart"/>
            <w:shd w:val="clear" w:color="auto" w:fill="auto"/>
            <w:vAlign w:val="center"/>
            <w:hideMark/>
          </w:tcPr>
          <w:p w14:paraId="2EDF5A16"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房地产未来第一年净收益</w:t>
            </w:r>
            <w:r w:rsidRPr="00786B8A">
              <w:rPr>
                <w:rFonts w:ascii="Arial" w:eastAsia="华文细黑" w:hAnsi="Arial" w:cs="Arial"/>
                <w:sz w:val="18"/>
                <w:szCs w:val="24"/>
              </w:rPr>
              <w:t>×</w:t>
            </w:r>
          </w:p>
          <w:p w14:paraId="3197C00E" w14:textId="3B444F05"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[1-</w:t>
            </w:r>
            <w:r w:rsidRPr="00786B8A">
              <w:rPr>
                <w:rFonts w:ascii="Arial" w:eastAsia="华文细黑" w:hAnsi="Arial" w:cs="Arial" w:hint="eastAsia"/>
                <w:sz w:val="18"/>
                <w:szCs w:val="24"/>
              </w:rPr>
              <w:t>（</w:t>
            </w:r>
            <w:r w:rsidRPr="00786B8A">
              <w:rPr>
                <w:rFonts w:ascii="Arial" w:eastAsia="华文细黑" w:hAnsi="Arial" w:cs="Arial"/>
                <w:sz w:val="18"/>
                <w:szCs w:val="24"/>
              </w:rPr>
              <w:t>(1+g)/(1+Y)</w:t>
            </w:r>
            <w:r w:rsidRPr="00786B8A">
              <w:rPr>
                <w:rFonts w:ascii="Arial" w:eastAsia="华文细黑" w:hAnsi="Arial" w:cs="Arial" w:hint="eastAsia"/>
                <w:sz w:val="18"/>
                <w:szCs w:val="24"/>
              </w:rPr>
              <w:t>）</w:t>
            </w:r>
            <w:r w:rsidRPr="00786B8A">
              <w:rPr>
                <w:rFonts w:ascii="Arial" w:eastAsia="华文细黑" w:hAnsi="Arial" w:cs="Arial"/>
                <w:sz w:val="18"/>
                <w:szCs w:val="24"/>
              </w:rPr>
              <w:t xml:space="preserve"> ^n ]/(Y-g)</w:t>
            </w:r>
          </w:p>
        </w:tc>
        <w:tc>
          <w:tcPr>
            <w:tcW w:w="1586" w:type="dxa"/>
            <w:shd w:val="clear" w:color="auto" w:fill="auto"/>
            <w:noWrap/>
            <w:vAlign w:val="center"/>
            <w:hideMark/>
          </w:tcPr>
          <w:p w14:paraId="25AFA43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报酬率（</w:t>
            </w:r>
            <w:r w:rsidRPr="00786B8A">
              <w:rPr>
                <w:rFonts w:ascii="Arial" w:eastAsia="华文细黑" w:hAnsi="Arial" w:cs="Arial"/>
                <w:sz w:val="18"/>
                <w:szCs w:val="24"/>
              </w:rPr>
              <w:t>Y</w:t>
            </w:r>
            <w:r w:rsidRPr="00786B8A">
              <w:rPr>
                <w:rFonts w:ascii="Arial" w:eastAsia="华文细黑" w:hAnsi="Arial" w:cs="Arial" w:hint="eastAsia"/>
                <w:sz w:val="18"/>
                <w:szCs w:val="24"/>
              </w:rPr>
              <w:t>）</w:t>
            </w:r>
          </w:p>
        </w:tc>
        <w:tc>
          <w:tcPr>
            <w:tcW w:w="908" w:type="dxa"/>
            <w:shd w:val="clear" w:color="auto" w:fill="auto"/>
            <w:noWrap/>
            <w:vAlign w:val="center"/>
            <w:hideMark/>
          </w:tcPr>
          <w:p w14:paraId="5E3C991E"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5.5%</w:t>
            </w:r>
          </w:p>
        </w:tc>
      </w:tr>
      <w:tr w:rsidR="00786B8A" w:rsidRPr="00786B8A" w14:paraId="19CBDD38" w14:textId="77777777" w:rsidTr="00786B8A">
        <w:trPr>
          <w:trHeight w:val="270"/>
          <w:jc w:val="center"/>
        </w:trPr>
        <w:tc>
          <w:tcPr>
            <w:tcW w:w="753" w:type="dxa"/>
            <w:vMerge/>
            <w:shd w:val="clear" w:color="auto" w:fill="auto"/>
            <w:noWrap/>
            <w:vAlign w:val="center"/>
            <w:hideMark/>
          </w:tcPr>
          <w:p w14:paraId="654E7A7C" w14:textId="56B3BB23" w:rsidR="00786B8A" w:rsidRPr="00786B8A" w:rsidRDefault="00786B8A"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0EBDD8DE" w14:textId="59276C7D" w:rsidR="00786B8A" w:rsidRPr="00786B8A" w:rsidRDefault="00786B8A"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24356CC1" w14:textId="2EC9FF94" w:rsidR="00786B8A" w:rsidRPr="00786B8A" w:rsidRDefault="00786B8A" w:rsidP="00786B8A">
            <w:pPr>
              <w:spacing w:line="240" w:lineRule="exact"/>
              <w:rPr>
                <w:rFonts w:ascii="Arial" w:eastAsia="华文细黑" w:hAnsi="Arial" w:cs="Arial"/>
                <w:sz w:val="18"/>
                <w:szCs w:val="24"/>
              </w:rPr>
            </w:pPr>
          </w:p>
        </w:tc>
        <w:tc>
          <w:tcPr>
            <w:tcW w:w="2693" w:type="dxa"/>
            <w:vMerge/>
            <w:shd w:val="clear" w:color="auto" w:fill="auto"/>
            <w:vAlign w:val="center"/>
            <w:hideMark/>
          </w:tcPr>
          <w:p w14:paraId="3099F31E" w14:textId="745D003F" w:rsidR="00786B8A" w:rsidRPr="00786B8A" w:rsidRDefault="00786B8A"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1D1098EC"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收益年期</w:t>
            </w:r>
            <w:r w:rsidRPr="00786B8A">
              <w:rPr>
                <w:rFonts w:ascii="Arial" w:eastAsia="华文细黑" w:hAnsi="Arial" w:cs="Arial"/>
                <w:sz w:val="18"/>
                <w:szCs w:val="24"/>
              </w:rPr>
              <w:t>(n)</w:t>
            </w:r>
          </w:p>
        </w:tc>
        <w:tc>
          <w:tcPr>
            <w:tcW w:w="908" w:type="dxa"/>
            <w:shd w:val="clear" w:color="auto" w:fill="auto"/>
            <w:noWrap/>
            <w:vAlign w:val="center"/>
            <w:hideMark/>
          </w:tcPr>
          <w:p w14:paraId="20C7531A"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sz w:val="18"/>
                <w:szCs w:val="24"/>
              </w:rPr>
              <w:t xml:space="preserve">9.26 </w:t>
            </w:r>
          </w:p>
        </w:tc>
      </w:tr>
      <w:tr w:rsidR="00786B8A" w:rsidRPr="00786B8A" w14:paraId="3ED1DCB3" w14:textId="77777777" w:rsidTr="00786B8A">
        <w:trPr>
          <w:trHeight w:val="270"/>
          <w:jc w:val="center"/>
        </w:trPr>
        <w:tc>
          <w:tcPr>
            <w:tcW w:w="753" w:type="dxa"/>
            <w:vMerge/>
            <w:shd w:val="clear" w:color="auto" w:fill="auto"/>
            <w:noWrap/>
            <w:vAlign w:val="center"/>
            <w:hideMark/>
          </w:tcPr>
          <w:p w14:paraId="3CF27FD7" w14:textId="6A9BEDB5" w:rsidR="00786B8A" w:rsidRPr="00786B8A" w:rsidRDefault="00786B8A" w:rsidP="00786B8A">
            <w:pPr>
              <w:spacing w:line="240" w:lineRule="exact"/>
              <w:rPr>
                <w:rFonts w:ascii="Arial" w:eastAsia="华文细黑" w:hAnsi="Arial" w:cs="Arial"/>
                <w:sz w:val="18"/>
                <w:szCs w:val="24"/>
              </w:rPr>
            </w:pPr>
          </w:p>
        </w:tc>
        <w:tc>
          <w:tcPr>
            <w:tcW w:w="2225" w:type="dxa"/>
            <w:vMerge/>
            <w:shd w:val="clear" w:color="auto" w:fill="auto"/>
            <w:vAlign w:val="center"/>
            <w:hideMark/>
          </w:tcPr>
          <w:p w14:paraId="3E1F346C" w14:textId="7D72E5B0" w:rsidR="00786B8A" w:rsidRPr="00786B8A" w:rsidRDefault="00786B8A" w:rsidP="00786B8A">
            <w:pPr>
              <w:spacing w:line="240" w:lineRule="exact"/>
              <w:rPr>
                <w:rFonts w:ascii="Arial" w:eastAsia="华文细黑" w:hAnsi="Arial" w:cs="Arial"/>
                <w:sz w:val="18"/>
                <w:szCs w:val="24"/>
              </w:rPr>
            </w:pPr>
          </w:p>
        </w:tc>
        <w:tc>
          <w:tcPr>
            <w:tcW w:w="1134" w:type="dxa"/>
            <w:vMerge/>
            <w:shd w:val="clear" w:color="auto" w:fill="auto"/>
            <w:noWrap/>
            <w:vAlign w:val="center"/>
            <w:hideMark/>
          </w:tcPr>
          <w:p w14:paraId="4E2ADA7E" w14:textId="0DF4DBCC" w:rsidR="00786B8A" w:rsidRPr="00786B8A" w:rsidRDefault="00786B8A" w:rsidP="00786B8A">
            <w:pPr>
              <w:spacing w:line="240" w:lineRule="exact"/>
              <w:rPr>
                <w:rFonts w:ascii="Arial" w:eastAsia="华文细黑" w:hAnsi="Arial" w:cs="Arial"/>
                <w:sz w:val="18"/>
                <w:szCs w:val="24"/>
              </w:rPr>
            </w:pPr>
          </w:p>
        </w:tc>
        <w:tc>
          <w:tcPr>
            <w:tcW w:w="2693" w:type="dxa"/>
            <w:vMerge/>
            <w:shd w:val="clear" w:color="auto" w:fill="auto"/>
            <w:vAlign w:val="center"/>
            <w:hideMark/>
          </w:tcPr>
          <w:p w14:paraId="5D0CE3A5" w14:textId="2F9AC10E" w:rsidR="00786B8A" w:rsidRPr="00786B8A" w:rsidRDefault="00786B8A" w:rsidP="00786B8A">
            <w:pPr>
              <w:spacing w:line="240" w:lineRule="exact"/>
              <w:rPr>
                <w:rFonts w:ascii="Arial" w:eastAsia="华文细黑" w:hAnsi="Arial" w:cs="Arial"/>
                <w:sz w:val="18"/>
                <w:szCs w:val="24"/>
              </w:rPr>
            </w:pPr>
          </w:p>
        </w:tc>
        <w:tc>
          <w:tcPr>
            <w:tcW w:w="1586" w:type="dxa"/>
            <w:shd w:val="clear" w:color="auto" w:fill="auto"/>
            <w:noWrap/>
            <w:vAlign w:val="center"/>
            <w:hideMark/>
          </w:tcPr>
          <w:p w14:paraId="528622E8" w14:textId="77777777" w:rsidR="00786B8A" w:rsidRPr="00786B8A" w:rsidRDefault="00786B8A" w:rsidP="00786B8A">
            <w:pPr>
              <w:spacing w:line="240" w:lineRule="exact"/>
              <w:rPr>
                <w:rFonts w:ascii="Arial" w:eastAsia="华文细黑" w:hAnsi="Arial" w:cs="Arial"/>
                <w:sz w:val="18"/>
                <w:szCs w:val="24"/>
              </w:rPr>
            </w:pPr>
            <w:r w:rsidRPr="00786B8A">
              <w:rPr>
                <w:rFonts w:ascii="Arial" w:eastAsia="华文细黑" w:hAnsi="Arial" w:cs="Arial" w:hint="eastAsia"/>
                <w:sz w:val="18"/>
                <w:szCs w:val="24"/>
              </w:rPr>
              <w:t>年增长比率</w:t>
            </w:r>
            <w:r w:rsidRPr="00786B8A">
              <w:rPr>
                <w:rFonts w:ascii="Arial" w:eastAsia="华文细黑" w:hAnsi="Arial" w:cs="Arial"/>
                <w:sz w:val="18"/>
                <w:szCs w:val="24"/>
              </w:rPr>
              <w:t>(g)</w:t>
            </w:r>
          </w:p>
        </w:tc>
        <w:tc>
          <w:tcPr>
            <w:tcW w:w="908" w:type="dxa"/>
            <w:shd w:val="clear" w:color="auto" w:fill="auto"/>
            <w:noWrap/>
            <w:vAlign w:val="center"/>
            <w:hideMark/>
          </w:tcPr>
          <w:p w14:paraId="7EF602AF" w14:textId="49FB9BFF" w:rsidR="00786B8A" w:rsidRPr="00786B8A" w:rsidRDefault="006A7C97" w:rsidP="00786B8A">
            <w:pPr>
              <w:spacing w:line="240" w:lineRule="exact"/>
              <w:rPr>
                <w:rFonts w:ascii="Arial" w:eastAsia="华文细黑" w:hAnsi="Arial" w:cs="Arial"/>
                <w:sz w:val="18"/>
                <w:szCs w:val="24"/>
              </w:rPr>
            </w:pPr>
            <w:r>
              <w:rPr>
                <w:rFonts w:ascii="Arial" w:eastAsia="华文细黑" w:hAnsi="Arial" w:cs="Arial" w:hint="eastAsia"/>
                <w:sz w:val="18"/>
                <w:szCs w:val="24"/>
              </w:rPr>
              <w:t>3</w:t>
            </w:r>
            <w:r w:rsidR="00786B8A" w:rsidRPr="00786B8A">
              <w:rPr>
                <w:rFonts w:ascii="Arial" w:eastAsia="华文细黑" w:hAnsi="Arial" w:cs="Arial"/>
                <w:sz w:val="18"/>
                <w:szCs w:val="24"/>
              </w:rPr>
              <w:t>%</w:t>
            </w:r>
          </w:p>
        </w:tc>
      </w:tr>
      <w:tr w:rsidR="00786B8A" w:rsidRPr="00786B8A" w14:paraId="5513CFEE" w14:textId="77777777" w:rsidTr="00786B8A">
        <w:trPr>
          <w:trHeight w:val="270"/>
          <w:jc w:val="center"/>
        </w:trPr>
        <w:tc>
          <w:tcPr>
            <w:tcW w:w="753" w:type="dxa"/>
            <w:shd w:val="clear" w:color="auto" w:fill="auto"/>
            <w:noWrap/>
            <w:vAlign w:val="center"/>
          </w:tcPr>
          <w:p w14:paraId="3573D7B4" w14:textId="0E736CBE" w:rsidR="00786B8A" w:rsidRPr="00786B8A" w:rsidRDefault="00CC4147" w:rsidP="00786B8A">
            <w:pPr>
              <w:spacing w:line="240" w:lineRule="exact"/>
              <w:rPr>
                <w:rFonts w:ascii="Arial" w:eastAsia="华文细黑" w:hAnsi="Arial" w:cs="Arial"/>
                <w:sz w:val="18"/>
                <w:szCs w:val="24"/>
              </w:rPr>
            </w:pPr>
            <w:r>
              <w:rPr>
                <w:rFonts w:ascii="Arial" w:eastAsia="华文细黑" w:hAnsi="Arial" w:cs="Arial" w:hint="eastAsia"/>
                <w:sz w:val="18"/>
                <w:szCs w:val="24"/>
              </w:rPr>
              <w:t>6</w:t>
            </w:r>
          </w:p>
        </w:tc>
        <w:tc>
          <w:tcPr>
            <w:tcW w:w="2225" w:type="dxa"/>
            <w:shd w:val="clear" w:color="auto" w:fill="auto"/>
            <w:vAlign w:val="center"/>
          </w:tcPr>
          <w:p w14:paraId="3826EAC9" w14:textId="37243D41" w:rsidR="00786B8A" w:rsidRPr="00786B8A" w:rsidRDefault="00CC4147" w:rsidP="00786B8A">
            <w:pPr>
              <w:spacing w:line="240" w:lineRule="exact"/>
              <w:rPr>
                <w:rFonts w:ascii="Arial" w:eastAsia="华文细黑" w:hAnsi="Arial" w:cs="Arial"/>
                <w:sz w:val="18"/>
                <w:szCs w:val="24"/>
              </w:rPr>
            </w:pPr>
            <w:r w:rsidRPr="00CC4147">
              <w:rPr>
                <w:rFonts w:ascii="Arial" w:eastAsia="华文细黑" w:hAnsi="Arial" w:cs="Arial" w:hint="eastAsia"/>
                <w:sz w:val="18"/>
                <w:szCs w:val="24"/>
              </w:rPr>
              <w:t>承租人权益价值</w:t>
            </w:r>
          </w:p>
        </w:tc>
        <w:tc>
          <w:tcPr>
            <w:tcW w:w="1134" w:type="dxa"/>
            <w:shd w:val="clear" w:color="auto" w:fill="auto"/>
            <w:noWrap/>
            <w:vAlign w:val="center"/>
          </w:tcPr>
          <w:p w14:paraId="4809E50E" w14:textId="1BA6A8A0" w:rsidR="00786B8A" w:rsidRPr="00786B8A" w:rsidRDefault="006A7C97" w:rsidP="00786B8A">
            <w:pPr>
              <w:spacing w:line="240" w:lineRule="exact"/>
              <w:rPr>
                <w:rFonts w:ascii="Arial" w:eastAsia="华文细黑" w:hAnsi="Arial" w:cs="Arial"/>
                <w:sz w:val="18"/>
                <w:szCs w:val="24"/>
              </w:rPr>
            </w:pPr>
            <w:r>
              <w:rPr>
                <w:rFonts w:ascii="Arial" w:eastAsia="华文细黑" w:hAnsi="Arial" w:cs="Arial" w:hint="eastAsia"/>
                <w:sz w:val="18"/>
                <w:szCs w:val="24"/>
              </w:rPr>
              <w:t>307</w:t>
            </w:r>
          </w:p>
        </w:tc>
        <w:tc>
          <w:tcPr>
            <w:tcW w:w="2693" w:type="dxa"/>
            <w:shd w:val="clear" w:color="auto" w:fill="auto"/>
            <w:vAlign w:val="center"/>
          </w:tcPr>
          <w:p w14:paraId="3EA5213A" w14:textId="5BB6BAF0" w:rsidR="00786B8A" w:rsidRPr="00786B8A" w:rsidRDefault="00CC4147" w:rsidP="00786B8A">
            <w:pPr>
              <w:spacing w:line="240" w:lineRule="exact"/>
              <w:rPr>
                <w:rFonts w:ascii="Arial" w:eastAsia="华文细黑" w:hAnsi="Arial" w:cs="Arial"/>
                <w:sz w:val="18"/>
                <w:szCs w:val="24"/>
              </w:rPr>
            </w:pPr>
            <w:r>
              <w:rPr>
                <w:rFonts w:ascii="Arial" w:eastAsia="华文细黑" w:hAnsi="Arial" w:cs="Arial" w:hint="eastAsia"/>
                <w:sz w:val="18"/>
                <w:szCs w:val="24"/>
              </w:rPr>
              <w:t>收益价值</w:t>
            </w:r>
            <w:r>
              <w:rPr>
                <w:rFonts w:ascii="Arial" w:eastAsia="华文细黑" w:hAnsi="Arial" w:cs="Arial" w:hint="eastAsia"/>
                <w:sz w:val="18"/>
                <w:szCs w:val="24"/>
              </w:rPr>
              <w:t>-</w:t>
            </w:r>
            <w:r>
              <w:rPr>
                <w:rFonts w:ascii="Arial" w:eastAsia="华文细黑" w:hAnsi="Arial" w:cs="Arial" w:hint="eastAsia"/>
                <w:sz w:val="18"/>
                <w:szCs w:val="24"/>
              </w:rPr>
              <w:t>租赁期内收益价值</w:t>
            </w:r>
          </w:p>
        </w:tc>
        <w:tc>
          <w:tcPr>
            <w:tcW w:w="1586" w:type="dxa"/>
            <w:shd w:val="clear" w:color="auto" w:fill="auto"/>
            <w:noWrap/>
            <w:vAlign w:val="center"/>
          </w:tcPr>
          <w:p w14:paraId="5FF8916C" w14:textId="0C2E685A" w:rsidR="00786B8A" w:rsidRPr="00CC4147" w:rsidRDefault="00CC4147" w:rsidP="00786B8A">
            <w:pPr>
              <w:spacing w:line="240" w:lineRule="exact"/>
              <w:rPr>
                <w:rFonts w:ascii="Arial" w:eastAsia="华文细黑" w:hAnsi="Arial" w:cs="Arial"/>
                <w:sz w:val="18"/>
                <w:szCs w:val="24"/>
              </w:rPr>
            </w:pPr>
            <w:r>
              <w:rPr>
                <w:rFonts w:ascii="Arial" w:eastAsia="华文细黑" w:hAnsi="Arial" w:cs="Arial" w:hint="eastAsia"/>
                <w:sz w:val="18"/>
                <w:szCs w:val="24"/>
              </w:rPr>
              <w:t>租赁期内收益价值</w:t>
            </w:r>
          </w:p>
        </w:tc>
        <w:tc>
          <w:tcPr>
            <w:tcW w:w="908" w:type="dxa"/>
            <w:shd w:val="clear" w:color="auto" w:fill="auto"/>
            <w:noWrap/>
            <w:vAlign w:val="center"/>
          </w:tcPr>
          <w:p w14:paraId="5DEFD6E4" w14:textId="6B65EC08" w:rsidR="00786B8A" w:rsidRPr="00786B8A" w:rsidRDefault="00CC4147" w:rsidP="00786B8A">
            <w:pPr>
              <w:spacing w:line="240" w:lineRule="exact"/>
              <w:rPr>
                <w:rFonts w:ascii="Arial" w:eastAsia="华文细黑" w:hAnsi="Arial" w:cs="Arial"/>
                <w:sz w:val="18"/>
                <w:szCs w:val="24"/>
              </w:rPr>
            </w:pPr>
            <w:r>
              <w:rPr>
                <w:rFonts w:ascii="Arial" w:eastAsia="华文细黑" w:hAnsi="Arial" w:cs="Arial" w:hint="eastAsia"/>
                <w:sz w:val="18"/>
                <w:szCs w:val="24"/>
              </w:rPr>
              <w:t>详见收益法</w:t>
            </w:r>
          </w:p>
        </w:tc>
      </w:tr>
    </w:tbl>
    <w:p w14:paraId="47FE1650" w14:textId="77777777" w:rsidR="00786B8A" w:rsidRPr="00786B8A" w:rsidRDefault="00786B8A" w:rsidP="00786B8A">
      <w:pPr>
        <w:spacing w:line="240" w:lineRule="exact"/>
        <w:rPr>
          <w:rFonts w:ascii="Arial" w:eastAsia="华文细黑" w:hAnsi="Arial" w:cs="Arial"/>
          <w:sz w:val="18"/>
          <w:szCs w:val="24"/>
        </w:rPr>
      </w:pPr>
    </w:p>
    <w:p w14:paraId="1F06B39D" w14:textId="1D19E0D7" w:rsidR="00CC4147" w:rsidRDefault="00CC4147" w:rsidP="00C30271">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总价＝</w:t>
      </w:r>
      <w:r w:rsidR="006A7C97">
        <w:rPr>
          <w:rFonts w:ascii="仿宋_GB2312" w:eastAsia="仿宋_GB2312" w:hAnsi="Arial" w:cs="Arial" w:hint="eastAsia"/>
          <w:color w:val="000000"/>
          <w:sz w:val="28"/>
          <w:szCs w:val="28"/>
        </w:rPr>
        <w:t>5152-307</w:t>
      </w:r>
      <w:r>
        <w:rPr>
          <w:rFonts w:ascii="仿宋_GB2312" w:eastAsia="仿宋_GB2312" w:hAnsi="Arial" w:cs="Arial" w:hint="eastAsia"/>
          <w:color w:val="000000"/>
          <w:sz w:val="28"/>
          <w:szCs w:val="28"/>
        </w:rPr>
        <w:t>＝</w:t>
      </w:r>
      <w:r w:rsidR="006A7C97">
        <w:rPr>
          <w:rFonts w:ascii="仿宋_GB2312" w:eastAsia="仿宋_GB2312" w:hAnsi="Arial" w:cs="Arial" w:hint="eastAsia"/>
          <w:color w:val="000000"/>
          <w:sz w:val="28"/>
          <w:szCs w:val="28"/>
        </w:rPr>
        <w:t>4845</w:t>
      </w:r>
      <w:r>
        <w:rPr>
          <w:rFonts w:ascii="仿宋_GB2312" w:eastAsia="仿宋_GB2312" w:hAnsi="Arial" w:cs="Arial" w:hint="eastAsia"/>
          <w:color w:val="000000"/>
          <w:sz w:val="28"/>
          <w:szCs w:val="28"/>
        </w:rPr>
        <w:t>（万元）</w:t>
      </w:r>
    </w:p>
    <w:p w14:paraId="021E3844" w14:textId="00909896" w:rsidR="009577A4" w:rsidRPr="00DC6103" w:rsidRDefault="009577A4" w:rsidP="00C30271">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（二）收益法</w:t>
      </w:r>
    </w:p>
    <w:p w14:paraId="27FA7C52" w14:textId="369FDE49" w:rsidR="00E43B49" w:rsidRPr="00E43B49" w:rsidRDefault="00E43B49" w:rsidP="00E43B49">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根据</w:t>
      </w:r>
      <w:r w:rsidR="00B45102">
        <w:rPr>
          <w:rFonts w:ascii="仿宋_GB2312" w:eastAsia="仿宋_GB2312" w:hAnsi="Arial" w:cs="Arial" w:hint="eastAsia"/>
          <w:color w:val="000000"/>
          <w:sz w:val="28"/>
          <w:szCs w:val="28"/>
        </w:rPr>
        <w:t>不动产权利人</w:t>
      </w:r>
      <w:r w:rsidRPr="00E43B49">
        <w:rPr>
          <w:rFonts w:ascii="仿宋_GB2312" w:eastAsia="仿宋_GB2312" w:hAnsi="Arial" w:cs="Arial" w:hint="eastAsia"/>
          <w:color w:val="000000"/>
          <w:sz w:val="28"/>
          <w:szCs w:val="28"/>
        </w:rPr>
        <w:t>提供的</w:t>
      </w:r>
      <w:r w:rsidR="008F7C6D">
        <w:rPr>
          <w:rFonts w:ascii="仿宋_GB2312" w:eastAsia="仿宋_GB2312" w:hAnsi="Arial" w:cs="Arial" w:hint="eastAsia"/>
          <w:color w:val="000000"/>
          <w:sz w:val="28"/>
          <w:szCs w:val="28"/>
        </w:rPr>
        <w:t>《商业房屋租赁合同</w:t>
      </w:r>
      <w:r w:rsidR="008F7C6D" w:rsidRPr="00E43B49">
        <w:rPr>
          <w:rFonts w:ascii="仿宋_GB2312" w:eastAsia="仿宋_GB2312" w:hAnsi="Arial" w:cs="Arial" w:hint="eastAsia"/>
          <w:color w:val="000000"/>
          <w:sz w:val="28"/>
          <w:szCs w:val="28"/>
        </w:rPr>
        <w:t>》</w:t>
      </w:r>
      <w:r w:rsidR="000E2042">
        <w:rPr>
          <w:rFonts w:ascii="仿宋_GB2312" w:eastAsia="仿宋_GB2312" w:hAnsi="Arial" w:cs="Arial" w:hint="eastAsia"/>
          <w:color w:val="000000"/>
          <w:sz w:val="28"/>
          <w:szCs w:val="28"/>
        </w:rPr>
        <w:t>[合同编号：SY-ZL-2019-0001]</w:t>
      </w:r>
      <w:r w:rsidRPr="00E43B49">
        <w:rPr>
          <w:rFonts w:ascii="仿宋_GB2312" w:eastAsia="仿宋_GB2312" w:hAnsi="Arial" w:cs="Arial" w:hint="eastAsia"/>
          <w:color w:val="000000"/>
          <w:sz w:val="28"/>
          <w:szCs w:val="28"/>
        </w:rPr>
        <w:t>以及其他相关资料，截至价值时点，估价对象</w:t>
      </w:r>
      <w:r w:rsidR="00F53089">
        <w:rPr>
          <w:rFonts w:ascii="仿宋_GB2312" w:eastAsia="仿宋_GB2312" w:hAnsi="Arial" w:cs="Arial" w:hint="eastAsia"/>
          <w:color w:val="000000"/>
          <w:sz w:val="28"/>
          <w:szCs w:val="28"/>
        </w:rPr>
        <w:t>3号楼</w:t>
      </w:r>
      <w:r w:rsidRPr="00E43B49">
        <w:rPr>
          <w:rFonts w:ascii="仿宋_GB2312" w:eastAsia="仿宋_GB2312" w:hAnsi="Arial" w:cs="Arial" w:hint="eastAsia"/>
          <w:color w:val="000000"/>
          <w:sz w:val="28"/>
          <w:szCs w:val="28"/>
        </w:rPr>
        <w:t>已</w:t>
      </w:r>
      <w:r w:rsidR="00B45102">
        <w:rPr>
          <w:rFonts w:ascii="仿宋_GB2312" w:eastAsia="仿宋_GB2312" w:hAnsi="Arial" w:cs="Arial" w:hint="eastAsia"/>
          <w:color w:val="000000"/>
          <w:sz w:val="28"/>
          <w:szCs w:val="28"/>
        </w:rPr>
        <w:t>全部</w:t>
      </w:r>
      <w:r w:rsidRPr="00E43B49">
        <w:rPr>
          <w:rFonts w:ascii="仿宋_GB2312" w:eastAsia="仿宋_GB2312" w:hAnsi="Arial" w:cs="Arial" w:hint="eastAsia"/>
          <w:color w:val="000000"/>
          <w:sz w:val="28"/>
          <w:szCs w:val="28"/>
        </w:rPr>
        <w:t>出租。</w:t>
      </w:r>
    </w:p>
    <w:p w14:paraId="4F801BB2" w14:textId="77777777" w:rsidR="00E43B49" w:rsidRPr="00E43B49" w:rsidRDefault="00E43B49" w:rsidP="00E43B49">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租赁情况说明：</w:t>
      </w:r>
    </w:p>
    <w:p w14:paraId="415884E3" w14:textId="25AE4229" w:rsidR="00E43B49" w:rsidRPr="00A25166" w:rsidRDefault="00F53089" w:rsidP="00F53089">
      <w:pPr>
        <w:spacing w:line="440" w:lineRule="exact"/>
        <w:ind w:firstLineChars="200" w:firstLine="560"/>
        <w:rPr>
          <w:rFonts w:ascii="Arial" w:eastAsia="华文细黑" w:hAnsi="Arial"/>
          <w:sz w:val="10"/>
          <w:szCs w:val="10"/>
        </w:rPr>
      </w:pPr>
      <w:r>
        <w:rPr>
          <w:rFonts w:ascii="仿宋_GB2312" w:eastAsia="仿宋_GB2312" w:hAnsi="Arial" w:cs="Arial" w:hint="eastAsia"/>
          <w:color w:val="000000"/>
          <w:sz w:val="28"/>
          <w:szCs w:val="28"/>
        </w:rPr>
        <w:t>根据</w:t>
      </w:r>
      <w:r w:rsidR="000E2042">
        <w:rPr>
          <w:rFonts w:ascii="仿宋_GB2312" w:eastAsia="仿宋_GB2312" w:hAnsi="Arial" w:cs="Arial" w:hint="eastAsia"/>
          <w:color w:val="000000"/>
          <w:sz w:val="28"/>
          <w:szCs w:val="28"/>
        </w:rPr>
        <w:t>不动产权利人</w:t>
      </w:r>
      <w:r>
        <w:rPr>
          <w:rFonts w:ascii="仿宋_GB2312" w:eastAsia="仿宋_GB2312" w:hAnsi="Arial" w:cs="Arial" w:hint="eastAsia"/>
          <w:color w:val="000000"/>
          <w:sz w:val="28"/>
          <w:szCs w:val="28"/>
        </w:rPr>
        <w:t>提供的《商业房屋租赁合同</w:t>
      </w:r>
      <w:r w:rsidR="00E43B49" w:rsidRPr="00E43B49">
        <w:rPr>
          <w:rFonts w:ascii="仿宋_GB2312" w:eastAsia="仿宋_GB2312" w:hAnsi="Arial" w:cs="Arial" w:hint="eastAsia"/>
          <w:color w:val="000000"/>
          <w:sz w:val="28"/>
          <w:szCs w:val="28"/>
        </w:rPr>
        <w:t>》</w:t>
      </w:r>
      <w:r w:rsidR="000E2042">
        <w:rPr>
          <w:rFonts w:ascii="仿宋_GB2312" w:eastAsia="仿宋_GB2312" w:hAnsi="Arial" w:cs="Arial" w:hint="eastAsia"/>
          <w:color w:val="000000"/>
          <w:sz w:val="28"/>
          <w:szCs w:val="28"/>
        </w:rPr>
        <w:t>[合同编号：SY-ZL-2019-0001]</w:t>
      </w:r>
      <w:r w:rsidR="00E43B49" w:rsidRPr="00E43B49">
        <w:rPr>
          <w:rFonts w:ascii="仿宋_GB2312" w:eastAsia="仿宋_GB2312" w:hAnsi="Arial" w:cs="Arial" w:hint="eastAsia"/>
          <w:color w:val="000000"/>
          <w:sz w:val="28"/>
          <w:szCs w:val="28"/>
        </w:rPr>
        <w:t>，</w:t>
      </w:r>
      <w:r>
        <w:rPr>
          <w:rFonts w:ascii="仿宋_GB2312" w:eastAsia="仿宋_GB2312" w:hAnsi="Arial" w:cs="Arial" w:hint="eastAsia"/>
          <w:sz w:val="28"/>
          <w:szCs w:val="28"/>
        </w:rPr>
        <w:t>估价对象3号楼</w:t>
      </w:r>
      <w:r w:rsidRPr="00635359">
        <w:rPr>
          <w:rFonts w:ascii="仿宋_GB2312" w:eastAsia="仿宋_GB2312" w:hAnsi="Arial" w:cs="Arial" w:hint="eastAsia"/>
          <w:sz w:val="28"/>
          <w:szCs w:val="28"/>
        </w:rPr>
        <w:t>承租人为</w:t>
      </w:r>
      <w:r>
        <w:rPr>
          <w:rFonts w:ascii="仿宋_GB2312" w:eastAsia="仿宋_GB2312" w:hAnsi="Arial" w:cs="Arial" w:hint="eastAsia"/>
          <w:sz w:val="28"/>
          <w:szCs w:val="28"/>
        </w:rPr>
        <w:t>北京兰华轻骑摩托车销售中心，</w:t>
      </w:r>
      <w:r>
        <w:rPr>
          <w:rFonts w:ascii="仿宋_GB2312" w:eastAsia="仿宋_GB2312" w:hAnsi="Arial" w:cs="Arial" w:hint="eastAsia"/>
          <w:sz w:val="28"/>
          <w:szCs w:val="28"/>
        </w:rPr>
        <w:lastRenderedPageBreak/>
        <w:t>起始租金为3.5元/平方米·天，</w:t>
      </w:r>
      <w:r w:rsidRPr="00635359">
        <w:rPr>
          <w:rFonts w:ascii="仿宋_GB2312" w:eastAsia="仿宋_GB2312" w:hAnsi="Arial" w:cs="Arial" w:hint="eastAsia"/>
          <w:sz w:val="28"/>
          <w:szCs w:val="28"/>
        </w:rPr>
        <w:t>租赁期</w:t>
      </w:r>
      <w:r>
        <w:rPr>
          <w:rFonts w:ascii="仿宋_GB2312" w:eastAsia="仿宋_GB2312" w:hAnsi="Arial" w:cs="Arial" w:hint="eastAsia"/>
          <w:sz w:val="28"/>
          <w:szCs w:val="28"/>
        </w:rPr>
        <w:t>10</w:t>
      </w:r>
      <w:r w:rsidRPr="00635359">
        <w:rPr>
          <w:rFonts w:ascii="仿宋_GB2312" w:eastAsia="仿宋_GB2312" w:hAnsi="Arial" w:cs="Arial" w:hint="eastAsia"/>
          <w:sz w:val="28"/>
          <w:szCs w:val="28"/>
        </w:rPr>
        <w:t>年，租赁至</w:t>
      </w:r>
      <w:r>
        <w:rPr>
          <w:rFonts w:ascii="仿宋_GB2312" w:eastAsia="仿宋_GB2312" w:hAnsi="Arial" w:cs="Arial" w:hint="eastAsia"/>
          <w:sz w:val="28"/>
          <w:szCs w:val="28"/>
        </w:rPr>
        <w:t>2029年10月31</w:t>
      </w:r>
      <w:r w:rsidRPr="00635359">
        <w:rPr>
          <w:rFonts w:ascii="仿宋_GB2312" w:eastAsia="仿宋_GB2312" w:hAnsi="Arial" w:cs="Arial" w:hint="eastAsia"/>
          <w:sz w:val="28"/>
          <w:szCs w:val="28"/>
        </w:rPr>
        <w:t>日</w:t>
      </w:r>
      <w:r>
        <w:rPr>
          <w:rFonts w:ascii="仿宋_GB2312" w:eastAsia="仿宋_GB2312" w:hAnsi="Arial" w:cs="Arial" w:hint="eastAsia"/>
          <w:sz w:val="28"/>
          <w:szCs w:val="28"/>
        </w:rPr>
        <w:t>，租金涨幅为租赁期第4年起，每3年8%环比递增。</w:t>
      </w:r>
    </w:p>
    <w:p w14:paraId="7BEED440" w14:textId="531318C8" w:rsidR="00E43B49" w:rsidRPr="00E43B49" w:rsidRDefault="00E43B49" w:rsidP="00E43B49">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为了便于计算，本次评估设定估价对象</w:t>
      </w:r>
      <w:r w:rsidR="00F53089">
        <w:rPr>
          <w:rFonts w:ascii="仿宋_GB2312" w:eastAsia="仿宋_GB2312" w:hAnsi="Arial" w:cs="Arial" w:hint="eastAsia"/>
          <w:color w:val="000000"/>
          <w:sz w:val="28"/>
          <w:szCs w:val="28"/>
        </w:rPr>
        <w:t>3号楼</w:t>
      </w:r>
      <w:r w:rsidRPr="00E43B49">
        <w:rPr>
          <w:rFonts w:ascii="仿宋_GB2312" w:eastAsia="仿宋_GB2312" w:hAnsi="Arial" w:cs="Arial" w:hint="eastAsia"/>
          <w:color w:val="000000"/>
          <w:sz w:val="28"/>
          <w:szCs w:val="28"/>
        </w:rPr>
        <w:t>的租赁终止日期为</w:t>
      </w:r>
      <w:r w:rsidR="00F53089">
        <w:rPr>
          <w:rFonts w:ascii="仿宋_GB2312" w:eastAsia="仿宋_GB2312" w:hAnsi="Arial" w:cs="Arial" w:hint="eastAsia"/>
          <w:color w:val="000000"/>
          <w:sz w:val="28"/>
          <w:szCs w:val="28"/>
        </w:rPr>
        <w:t>2029</w:t>
      </w:r>
      <w:r w:rsidRPr="00E43B49">
        <w:rPr>
          <w:rFonts w:ascii="仿宋_GB2312" w:eastAsia="仿宋_GB2312" w:hAnsi="Arial" w:cs="Arial" w:hint="eastAsia"/>
          <w:color w:val="000000"/>
          <w:sz w:val="28"/>
          <w:szCs w:val="28"/>
        </w:rPr>
        <w:t>年</w:t>
      </w:r>
      <w:r w:rsidR="00F53089">
        <w:rPr>
          <w:rFonts w:ascii="仿宋_GB2312" w:eastAsia="仿宋_GB2312" w:hAnsi="Arial" w:cs="Arial" w:hint="eastAsia"/>
          <w:color w:val="000000"/>
          <w:sz w:val="28"/>
          <w:szCs w:val="28"/>
        </w:rPr>
        <w:t>10</w:t>
      </w:r>
      <w:r w:rsidRPr="00E43B49">
        <w:rPr>
          <w:rFonts w:ascii="仿宋_GB2312" w:eastAsia="仿宋_GB2312" w:hAnsi="Arial" w:cs="Arial" w:hint="eastAsia"/>
          <w:color w:val="000000"/>
          <w:sz w:val="28"/>
          <w:szCs w:val="28"/>
        </w:rPr>
        <w:t>月</w:t>
      </w:r>
      <w:r w:rsidR="00F53089">
        <w:rPr>
          <w:rFonts w:ascii="仿宋_GB2312" w:eastAsia="仿宋_GB2312" w:hAnsi="Arial" w:cs="Arial" w:hint="eastAsia"/>
          <w:color w:val="000000"/>
          <w:sz w:val="28"/>
          <w:szCs w:val="28"/>
        </w:rPr>
        <w:t>31</w:t>
      </w:r>
      <w:r w:rsidRPr="00E43B49">
        <w:rPr>
          <w:rFonts w:ascii="仿宋_GB2312" w:eastAsia="仿宋_GB2312" w:hAnsi="Arial" w:cs="Arial" w:hint="eastAsia"/>
          <w:color w:val="000000"/>
          <w:sz w:val="28"/>
          <w:szCs w:val="28"/>
        </w:rPr>
        <w:t>日（租赁合同最后结束的日期），则截至价值时点，剩余租赁期为</w:t>
      </w:r>
      <w:r w:rsidR="00F53089">
        <w:rPr>
          <w:rFonts w:ascii="仿宋_GB2312" w:eastAsia="仿宋_GB2312" w:hAnsi="Arial" w:cs="Arial" w:hint="eastAsia"/>
          <w:color w:val="000000"/>
          <w:sz w:val="28"/>
          <w:szCs w:val="28"/>
        </w:rPr>
        <w:t>9.26</w:t>
      </w:r>
      <w:r w:rsidRPr="00E43B49">
        <w:rPr>
          <w:rFonts w:ascii="仿宋_GB2312" w:eastAsia="仿宋_GB2312" w:hAnsi="Arial" w:cs="Arial" w:hint="eastAsia"/>
          <w:color w:val="000000"/>
          <w:sz w:val="28"/>
          <w:szCs w:val="28"/>
        </w:rPr>
        <w:t>年。经评估专业人员整理计算得出估价对象综合租金为</w:t>
      </w:r>
      <w:r w:rsidR="00F53089">
        <w:rPr>
          <w:rFonts w:ascii="仿宋_GB2312" w:eastAsia="仿宋_GB2312" w:hAnsi="Arial" w:cs="Arial" w:hint="eastAsia"/>
          <w:color w:val="000000"/>
          <w:sz w:val="28"/>
          <w:szCs w:val="28"/>
        </w:rPr>
        <w:t>3.89</w:t>
      </w:r>
      <w:r w:rsidRPr="00E43B49">
        <w:rPr>
          <w:rFonts w:ascii="仿宋_GB2312" w:eastAsia="仿宋_GB2312" w:hAnsi="Arial" w:cs="Arial" w:hint="eastAsia"/>
          <w:color w:val="000000"/>
          <w:sz w:val="28"/>
          <w:szCs w:val="28"/>
        </w:rPr>
        <w:t>元/天·平方米</w:t>
      </w:r>
      <w:r w:rsidR="00815B58">
        <w:rPr>
          <w:rFonts w:ascii="仿宋_GB2312" w:eastAsia="仿宋_GB2312" w:hAnsi="Arial" w:cs="Arial" w:hint="eastAsia"/>
          <w:color w:val="000000"/>
          <w:sz w:val="28"/>
          <w:szCs w:val="28"/>
        </w:rPr>
        <w:t>，租金期内无租金增长，押金共计2</w:t>
      </w:r>
      <w:r w:rsidR="00815B58">
        <w:rPr>
          <w:rFonts w:ascii="仿宋_GB2312" w:eastAsia="仿宋_GB2312" w:hAnsi="Arial" w:cs="Arial"/>
          <w:color w:val="000000"/>
          <w:sz w:val="28"/>
          <w:szCs w:val="28"/>
        </w:rPr>
        <w:t>85398</w:t>
      </w:r>
      <w:r w:rsidR="00815B58">
        <w:rPr>
          <w:rFonts w:ascii="仿宋_GB2312" w:eastAsia="仿宋_GB2312" w:hAnsi="Arial" w:cs="Arial" w:hint="eastAsia"/>
          <w:color w:val="000000"/>
          <w:sz w:val="28"/>
          <w:szCs w:val="28"/>
        </w:rPr>
        <w:t>元</w:t>
      </w:r>
      <w:r w:rsidRPr="00E43B49">
        <w:rPr>
          <w:rFonts w:ascii="仿宋_GB2312" w:eastAsia="仿宋_GB2312" w:hAnsi="Arial" w:cs="Arial" w:hint="eastAsia"/>
          <w:color w:val="000000"/>
          <w:sz w:val="28"/>
          <w:szCs w:val="28"/>
        </w:rPr>
        <w:t>。</w:t>
      </w:r>
    </w:p>
    <w:p w14:paraId="145188A6" w14:textId="1DF6589D" w:rsidR="00E43B49" w:rsidRPr="00E43B49" w:rsidRDefault="00E43B49" w:rsidP="00E43B49">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根据评估专业人员市场调查，同类物业</w:t>
      </w:r>
      <w:r w:rsidR="009361F7">
        <w:rPr>
          <w:rFonts w:ascii="仿宋_GB2312" w:eastAsia="仿宋_GB2312" w:hAnsi="Arial" w:cs="Arial" w:hint="eastAsia"/>
          <w:color w:val="000000"/>
          <w:sz w:val="28"/>
          <w:szCs w:val="28"/>
        </w:rPr>
        <w:t>一层</w:t>
      </w:r>
      <w:r w:rsidRPr="00E43B49">
        <w:rPr>
          <w:rFonts w:ascii="仿宋_GB2312" w:eastAsia="仿宋_GB2312" w:hAnsi="Arial" w:cs="Arial" w:hint="eastAsia"/>
          <w:color w:val="000000"/>
          <w:sz w:val="28"/>
          <w:szCs w:val="28"/>
        </w:rPr>
        <w:t>租金约为4</w:t>
      </w:r>
      <w:r w:rsidR="009361F7">
        <w:rPr>
          <w:rFonts w:ascii="仿宋_GB2312" w:eastAsia="仿宋_GB2312" w:hAnsi="Arial" w:cs="Arial" w:hint="eastAsia"/>
          <w:color w:val="000000"/>
          <w:sz w:val="28"/>
          <w:szCs w:val="28"/>
        </w:rPr>
        <w:t>-6</w:t>
      </w:r>
      <w:r w:rsidRPr="00E43B49">
        <w:rPr>
          <w:rFonts w:ascii="仿宋_GB2312" w:eastAsia="仿宋_GB2312" w:hAnsi="Arial" w:cs="Arial" w:hint="eastAsia"/>
          <w:color w:val="000000"/>
          <w:sz w:val="28"/>
          <w:szCs w:val="28"/>
        </w:rPr>
        <w:t>元/天·平方米，依估价目的确定使用市场租金及合同租金进行计算。因此，本次评估收益法分为两部分，即租赁期内、租赁期外进行计算。</w:t>
      </w:r>
    </w:p>
    <w:p w14:paraId="2A2E6C66" w14:textId="19545C51" w:rsidR="00E43B49" w:rsidRPr="00E43B49" w:rsidRDefault="00E43B49" w:rsidP="00E43B49">
      <w:pPr>
        <w:pStyle w:val="af6"/>
        <w:numPr>
          <w:ilvl w:val="0"/>
          <w:numId w:val="18"/>
        </w:numPr>
        <w:spacing w:line="440" w:lineRule="exact"/>
        <w:ind w:firstLineChars="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租约期内：</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42"/>
        <w:gridCol w:w="1223"/>
        <w:gridCol w:w="2938"/>
        <w:gridCol w:w="1606"/>
        <w:gridCol w:w="893"/>
      </w:tblGrid>
      <w:tr w:rsidR="00097F19" w:rsidRPr="00097F19" w14:paraId="33A56AFA" w14:textId="77777777" w:rsidTr="00AC1D29">
        <w:trPr>
          <w:trHeight w:val="360"/>
          <w:tblHeader/>
          <w:jc w:val="center"/>
        </w:trPr>
        <w:tc>
          <w:tcPr>
            <w:tcW w:w="697" w:type="dxa"/>
            <w:shd w:val="clear" w:color="auto" w:fill="auto"/>
            <w:noWrap/>
            <w:vAlign w:val="center"/>
            <w:hideMark/>
          </w:tcPr>
          <w:p w14:paraId="263098A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序号</w:t>
            </w:r>
          </w:p>
        </w:tc>
        <w:tc>
          <w:tcPr>
            <w:tcW w:w="1942" w:type="dxa"/>
            <w:shd w:val="clear" w:color="auto" w:fill="auto"/>
            <w:noWrap/>
            <w:vAlign w:val="center"/>
            <w:hideMark/>
          </w:tcPr>
          <w:p w14:paraId="315E0EC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项目</w:t>
            </w:r>
          </w:p>
        </w:tc>
        <w:tc>
          <w:tcPr>
            <w:tcW w:w="1223" w:type="dxa"/>
            <w:shd w:val="clear" w:color="auto" w:fill="auto"/>
            <w:noWrap/>
            <w:vAlign w:val="center"/>
            <w:hideMark/>
          </w:tcPr>
          <w:p w14:paraId="006A7BCF" w14:textId="4F1ACF36"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数额</w:t>
            </w:r>
            <w:r w:rsidR="00B45102">
              <w:rPr>
                <w:rFonts w:ascii="Arial" w:eastAsia="华文细黑" w:hAnsi="Arial" w:cs="Arial" w:hint="eastAsia"/>
                <w:color w:val="000000"/>
                <w:kern w:val="0"/>
                <w:sz w:val="18"/>
                <w:szCs w:val="18"/>
              </w:rPr>
              <w:t>（</w:t>
            </w:r>
            <w:r w:rsidR="00F031CF">
              <w:rPr>
                <w:rFonts w:ascii="Arial" w:eastAsia="华文细黑" w:hAnsi="Arial" w:cs="Arial" w:hint="eastAsia"/>
                <w:color w:val="000000"/>
                <w:kern w:val="0"/>
                <w:sz w:val="18"/>
                <w:szCs w:val="18"/>
              </w:rPr>
              <w:t>万</w:t>
            </w:r>
            <w:r w:rsidR="00B45102">
              <w:rPr>
                <w:rFonts w:ascii="Arial" w:eastAsia="华文细黑" w:hAnsi="Arial" w:cs="Arial" w:hint="eastAsia"/>
                <w:color w:val="000000"/>
                <w:kern w:val="0"/>
                <w:sz w:val="18"/>
                <w:szCs w:val="18"/>
              </w:rPr>
              <w:t>元）</w:t>
            </w:r>
          </w:p>
        </w:tc>
        <w:tc>
          <w:tcPr>
            <w:tcW w:w="2938" w:type="dxa"/>
            <w:shd w:val="clear" w:color="auto" w:fill="auto"/>
            <w:noWrap/>
            <w:vAlign w:val="center"/>
            <w:hideMark/>
          </w:tcPr>
          <w:p w14:paraId="101C638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计算公式</w:t>
            </w:r>
          </w:p>
        </w:tc>
        <w:tc>
          <w:tcPr>
            <w:tcW w:w="1606" w:type="dxa"/>
            <w:shd w:val="clear" w:color="auto" w:fill="auto"/>
            <w:noWrap/>
            <w:vAlign w:val="center"/>
            <w:hideMark/>
          </w:tcPr>
          <w:p w14:paraId="2C2410A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取费标准</w:t>
            </w:r>
          </w:p>
        </w:tc>
        <w:tc>
          <w:tcPr>
            <w:tcW w:w="893" w:type="dxa"/>
            <w:shd w:val="clear" w:color="auto" w:fill="auto"/>
            <w:noWrap/>
            <w:vAlign w:val="center"/>
            <w:hideMark/>
          </w:tcPr>
          <w:p w14:paraId="7E9EF83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1A8C695A" w14:textId="77777777" w:rsidTr="00097F19">
        <w:trPr>
          <w:trHeight w:val="360"/>
          <w:jc w:val="center"/>
        </w:trPr>
        <w:tc>
          <w:tcPr>
            <w:tcW w:w="697" w:type="dxa"/>
            <w:shd w:val="clear" w:color="auto" w:fill="auto"/>
            <w:noWrap/>
            <w:vAlign w:val="center"/>
            <w:hideMark/>
          </w:tcPr>
          <w:p w14:paraId="6C05C6D1"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w:t>
            </w:r>
          </w:p>
        </w:tc>
        <w:tc>
          <w:tcPr>
            <w:tcW w:w="1942" w:type="dxa"/>
            <w:shd w:val="clear" w:color="auto" w:fill="auto"/>
            <w:vAlign w:val="center"/>
            <w:hideMark/>
          </w:tcPr>
          <w:p w14:paraId="34A94380"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未来第一年年总收益</w:t>
            </w:r>
          </w:p>
        </w:tc>
        <w:tc>
          <w:tcPr>
            <w:tcW w:w="1223" w:type="dxa"/>
            <w:shd w:val="clear" w:color="auto" w:fill="auto"/>
            <w:noWrap/>
            <w:vAlign w:val="center"/>
            <w:hideMark/>
          </w:tcPr>
          <w:p w14:paraId="5C8F5DD7" w14:textId="10CA4B72" w:rsidR="00097F19" w:rsidRPr="00097F19" w:rsidRDefault="00F53089"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190</w:t>
            </w:r>
          </w:p>
        </w:tc>
        <w:tc>
          <w:tcPr>
            <w:tcW w:w="2938" w:type="dxa"/>
            <w:shd w:val="clear" w:color="auto" w:fill="auto"/>
            <w:noWrap/>
            <w:vAlign w:val="center"/>
            <w:hideMark/>
          </w:tcPr>
          <w:p w14:paraId="030FE0DE" w14:textId="0C45F72D" w:rsidR="00097F19" w:rsidRPr="00097F19" w:rsidRDefault="00097F19" w:rsidP="00097F19">
            <w:pPr>
              <w:widowControl/>
              <w:rPr>
                <w:rFonts w:ascii="Arial" w:eastAsia="华文细黑" w:hAnsi="Arial" w:cs="Arial"/>
                <w:kern w:val="0"/>
                <w:sz w:val="18"/>
                <w:szCs w:val="18"/>
              </w:rPr>
            </w:pPr>
            <w:r w:rsidRPr="00097F19">
              <w:rPr>
                <w:rFonts w:ascii="Arial" w:eastAsia="华文细黑" w:hAnsi="Arial" w:cs="Arial"/>
                <w:kern w:val="0"/>
                <w:sz w:val="18"/>
                <w:szCs w:val="18"/>
              </w:rPr>
              <w:t>年租金收入</w:t>
            </w:r>
            <w:r w:rsidRPr="00097F19">
              <w:rPr>
                <w:rFonts w:ascii="Arial" w:eastAsia="华文细黑" w:hAnsi="Arial" w:cs="Arial"/>
                <w:kern w:val="0"/>
                <w:sz w:val="18"/>
                <w:szCs w:val="18"/>
              </w:rPr>
              <w:t>+</w:t>
            </w:r>
            <w:r w:rsidRPr="00097F19">
              <w:rPr>
                <w:rFonts w:ascii="Arial" w:eastAsia="华文细黑" w:hAnsi="Arial" w:cs="Arial"/>
                <w:kern w:val="0"/>
                <w:sz w:val="18"/>
                <w:szCs w:val="18"/>
              </w:rPr>
              <w:t>押金利息收入</w:t>
            </w:r>
          </w:p>
        </w:tc>
        <w:tc>
          <w:tcPr>
            <w:tcW w:w="1606" w:type="dxa"/>
            <w:shd w:val="clear" w:color="auto" w:fill="auto"/>
            <w:noWrap/>
            <w:vAlign w:val="center"/>
            <w:hideMark/>
          </w:tcPr>
          <w:p w14:paraId="13325D5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0E34CC40"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454CA4F9" w14:textId="77777777" w:rsidTr="00097F19">
        <w:trPr>
          <w:trHeight w:val="360"/>
          <w:jc w:val="center"/>
        </w:trPr>
        <w:tc>
          <w:tcPr>
            <w:tcW w:w="697" w:type="dxa"/>
            <w:vMerge w:val="restart"/>
            <w:shd w:val="clear" w:color="auto" w:fill="auto"/>
            <w:noWrap/>
            <w:vAlign w:val="center"/>
            <w:hideMark/>
          </w:tcPr>
          <w:p w14:paraId="17B25AB8" w14:textId="0A2287D3"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vMerge w:val="restart"/>
            <w:shd w:val="clear" w:color="auto" w:fill="auto"/>
            <w:vAlign w:val="center"/>
            <w:hideMark/>
          </w:tcPr>
          <w:p w14:paraId="304F0116" w14:textId="69C15F39"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年租金收入</w:t>
            </w:r>
          </w:p>
        </w:tc>
        <w:tc>
          <w:tcPr>
            <w:tcW w:w="1223" w:type="dxa"/>
            <w:vMerge w:val="restart"/>
            <w:shd w:val="clear" w:color="auto" w:fill="auto"/>
            <w:noWrap/>
            <w:vAlign w:val="center"/>
            <w:hideMark/>
          </w:tcPr>
          <w:p w14:paraId="61E98454" w14:textId="08D5E601" w:rsidR="00097F19" w:rsidRPr="00097F19" w:rsidRDefault="00F53089"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190</w:t>
            </w:r>
          </w:p>
        </w:tc>
        <w:tc>
          <w:tcPr>
            <w:tcW w:w="2938" w:type="dxa"/>
            <w:vMerge w:val="restart"/>
            <w:shd w:val="clear" w:color="auto" w:fill="auto"/>
            <w:noWrap/>
            <w:vAlign w:val="center"/>
            <w:hideMark/>
          </w:tcPr>
          <w:p w14:paraId="56867477" w14:textId="2688D3E5"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天数</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建筑面积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空置率）</w:t>
            </w:r>
          </w:p>
        </w:tc>
        <w:tc>
          <w:tcPr>
            <w:tcW w:w="1606" w:type="dxa"/>
            <w:shd w:val="clear" w:color="auto" w:fill="auto"/>
            <w:noWrap/>
            <w:vAlign w:val="center"/>
            <w:hideMark/>
          </w:tcPr>
          <w:p w14:paraId="7F2ECCEC" w14:textId="55AAA4D6"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sidR="00C80B09">
              <w:rPr>
                <w:rFonts w:ascii="Arial" w:eastAsia="华文细黑" w:hAnsi="Arial" w:cs="Arial" w:hint="eastAsia"/>
                <w:color w:val="000000"/>
                <w:kern w:val="0"/>
                <w:sz w:val="18"/>
                <w:szCs w:val="18"/>
              </w:rPr>
              <w:t>（元</w:t>
            </w:r>
            <w:r w:rsidR="00C80B09">
              <w:rPr>
                <w:rFonts w:ascii="Arial" w:eastAsia="华文细黑" w:hAnsi="Arial" w:cs="Arial" w:hint="eastAsia"/>
                <w:color w:val="000000"/>
                <w:kern w:val="0"/>
                <w:sz w:val="18"/>
                <w:szCs w:val="18"/>
              </w:rPr>
              <w:t>/</w:t>
            </w:r>
            <w:r w:rsidR="00C80B09">
              <w:rPr>
                <w:rFonts w:ascii="Arial" w:eastAsia="华文细黑" w:hAnsi="Arial" w:cs="Arial" w:hint="eastAsia"/>
                <w:color w:val="000000"/>
                <w:kern w:val="0"/>
                <w:sz w:val="18"/>
                <w:szCs w:val="18"/>
              </w:rPr>
              <w:t>㎡·天）</w:t>
            </w:r>
          </w:p>
        </w:tc>
        <w:tc>
          <w:tcPr>
            <w:tcW w:w="893" w:type="dxa"/>
            <w:shd w:val="clear" w:color="auto" w:fill="auto"/>
            <w:noWrap/>
            <w:vAlign w:val="center"/>
            <w:hideMark/>
          </w:tcPr>
          <w:p w14:paraId="417875D1" w14:textId="41CA9D42" w:rsidR="00097F19" w:rsidRPr="00097F19" w:rsidRDefault="00F53089"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3.89</w:t>
            </w:r>
          </w:p>
        </w:tc>
      </w:tr>
      <w:tr w:rsidR="00097F19" w:rsidRPr="00097F19" w14:paraId="7A2C957A" w14:textId="77777777" w:rsidTr="00097F19">
        <w:trPr>
          <w:trHeight w:val="360"/>
          <w:jc w:val="center"/>
        </w:trPr>
        <w:tc>
          <w:tcPr>
            <w:tcW w:w="697" w:type="dxa"/>
            <w:vMerge/>
            <w:shd w:val="clear" w:color="auto" w:fill="auto"/>
            <w:noWrap/>
            <w:vAlign w:val="center"/>
            <w:hideMark/>
          </w:tcPr>
          <w:p w14:paraId="2861BA54" w14:textId="23803770" w:rsidR="00097F19" w:rsidRPr="00097F19" w:rsidRDefault="00097F19" w:rsidP="00097F19">
            <w:pPr>
              <w:rPr>
                <w:rFonts w:ascii="Arial" w:eastAsia="华文细黑" w:hAnsi="Arial" w:cs="Arial"/>
                <w:color w:val="000000"/>
                <w:kern w:val="0"/>
                <w:sz w:val="18"/>
                <w:szCs w:val="18"/>
              </w:rPr>
            </w:pPr>
          </w:p>
        </w:tc>
        <w:tc>
          <w:tcPr>
            <w:tcW w:w="1942" w:type="dxa"/>
            <w:vMerge/>
            <w:shd w:val="clear" w:color="auto" w:fill="auto"/>
            <w:vAlign w:val="center"/>
            <w:hideMark/>
          </w:tcPr>
          <w:p w14:paraId="4835E223" w14:textId="77777777" w:rsidR="00097F19" w:rsidRPr="00097F19" w:rsidRDefault="00097F19" w:rsidP="00097F1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56312657" w14:textId="060B06FC" w:rsidR="00097F19" w:rsidRPr="00097F19" w:rsidRDefault="00097F19" w:rsidP="00097F19">
            <w:pPr>
              <w:rPr>
                <w:rFonts w:ascii="Arial" w:eastAsia="华文细黑" w:hAnsi="Arial" w:cs="Arial"/>
                <w:b/>
                <w:bCs/>
                <w:color w:val="000000"/>
                <w:kern w:val="0"/>
                <w:sz w:val="18"/>
                <w:szCs w:val="18"/>
              </w:rPr>
            </w:pPr>
          </w:p>
        </w:tc>
        <w:tc>
          <w:tcPr>
            <w:tcW w:w="2938" w:type="dxa"/>
            <w:vMerge/>
            <w:shd w:val="clear" w:color="auto" w:fill="auto"/>
            <w:noWrap/>
            <w:vAlign w:val="center"/>
            <w:hideMark/>
          </w:tcPr>
          <w:p w14:paraId="3698B857" w14:textId="38ADC671" w:rsidR="00097F19" w:rsidRPr="00097F19" w:rsidRDefault="00097F19" w:rsidP="00097F19">
            <w:pPr>
              <w:rPr>
                <w:rFonts w:ascii="Arial" w:eastAsia="华文细黑" w:hAnsi="Arial" w:cs="Arial"/>
                <w:color w:val="000000"/>
                <w:kern w:val="0"/>
                <w:sz w:val="18"/>
                <w:szCs w:val="18"/>
              </w:rPr>
            </w:pPr>
          </w:p>
        </w:tc>
        <w:tc>
          <w:tcPr>
            <w:tcW w:w="1606" w:type="dxa"/>
            <w:shd w:val="clear" w:color="auto" w:fill="auto"/>
            <w:noWrap/>
            <w:vAlign w:val="center"/>
            <w:hideMark/>
          </w:tcPr>
          <w:p w14:paraId="1BE4A831" w14:textId="77430171"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面积</w:t>
            </w:r>
            <w:r w:rsidR="00C80B09">
              <w:rPr>
                <w:rFonts w:ascii="Arial" w:eastAsia="华文细黑" w:hAnsi="Arial" w:cs="Arial" w:hint="eastAsia"/>
                <w:color w:val="000000"/>
                <w:kern w:val="0"/>
                <w:sz w:val="18"/>
                <w:szCs w:val="18"/>
              </w:rPr>
              <w:t>（㎡）</w:t>
            </w:r>
          </w:p>
        </w:tc>
        <w:tc>
          <w:tcPr>
            <w:tcW w:w="893" w:type="dxa"/>
            <w:shd w:val="clear" w:color="auto" w:fill="auto"/>
            <w:noWrap/>
            <w:vAlign w:val="center"/>
            <w:hideMark/>
          </w:tcPr>
          <w:p w14:paraId="2E151753" w14:textId="13DB6867" w:rsidR="00097F19" w:rsidRPr="00097F19" w:rsidRDefault="00F53089"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1340.42</w:t>
            </w:r>
          </w:p>
        </w:tc>
      </w:tr>
      <w:tr w:rsidR="00097F19" w:rsidRPr="00097F19" w14:paraId="6A3D8810" w14:textId="77777777" w:rsidTr="00097F19">
        <w:trPr>
          <w:trHeight w:val="360"/>
          <w:jc w:val="center"/>
        </w:trPr>
        <w:tc>
          <w:tcPr>
            <w:tcW w:w="697" w:type="dxa"/>
            <w:vMerge/>
            <w:shd w:val="clear" w:color="auto" w:fill="auto"/>
            <w:noWrap/>
            <w:vAlign w:val="center"/>
            <w:hideMark/>
          </w:tcPr>
          <w:p w14:paraId="1B6F70B8" w14:textId="18B571F0" w:rsidR="00097F19" w:rsidRPr="00097F19" w:rsidRDefault="00097F19" w:rsidP="00097F19">
            <w:pPr>
              <w:rPr>
                <w:rFonts w:ascii="Arial" w:eastAsia="华文细黑" w:hAnsi="Arial" w:cs="Arial"/>
                <w:b/>
                <w:bCs/>
                <w:color w:val="000000"/>
                <w:kern w:val="0"/>
                <w:sz w:val="18"/>
                <w:szCs w:val="18"/>
              </w:rPr>
            </w:pPr>
          </w:p>
        </w:tc>
        <w:tc>
          <w:tcPr>
            <w:tcW w:w="1942" w:type="dxa"/>
            <w:vMerge/>
            <w:shd w:val="clear" w:color="auto" w:fill="auto"/>
            <w:vAlign w:val="center"/>
            <w:hideMark/>
          </w:tcPr>
          <w:p w14:paraId="1D43FF03" w14:textId="77777777" w:rsidR="00097F19" w:rsidRPr="00097F19" w:rsidRDefault="00097F19" w:rsidP="00097F1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549AEA75" w14:textId="2C71AB68" w:rsidR="00097F19" w:rsidRPr="00097F19" w:rsidRDefault="00097F19" w:rsidP="00097F19">
            <w:pPr>
              <w:rPr>
                <w:rFonts w:ascii="Arial" w:eastAsia="华文细黑" w:hAnsi="Arial" w:cs="Arial"/>
                <w:b/>
                <w:bCs/>
                <w:color w:val="000000"/>
                <w:kern w:val="0"/>
                <w:sz w:val="18"/>
                <w:szCs w:val="18"/>
              </w:rPr>
            </w:pPr>
          </w:p>
        </w:tc>
        <w:tc>
          <w:tcPr>
            <w:tcW w:w="2938" w:type="dxa"/>
            <w:vMerge/>
            <w:shd w:val="clear" w:color="auto" w:fill="auto"/>
            <w:noWrap/>
            <w:vAlign w:val="center"/>
            <w:hideMark/>
          </w:tcPr>
          <w:p w14:paraId="56217893" w14:textId="351C7C76" w:rsidR="00097F19" w:rsidRPr="00097F19" w:rsidRDefault="00097F19" w:rsidP="00097F19">
            <w:pPr>
              <w:rPr>
                <w:rFonts w:ascii="Arial" w:eastAsia="华文细黑" w:hAnsi="Arial" w:cs="Arial"/>
                <w:color w:val="000000"/>
                <w:kern w:val="0"/>
                <w:sz w:val="18"/>
                <w:szCs w:val="18"/>
              </w:rPr>
            </w:pPr>
          </w:p>
        </w:tc>
        <w:tc>
          <w:tcPr>
            <w:tcW w:w="1606" w:type="dxa"/>
            <w:shd w:val="clear" w:color="auto" w:fill="auto"/>
            <w:noWrap/>
            <w:vAlign w:val="center"/>
            <w:hideMark/>
          </w:tcPr>
          <w:p w14:paraId="5D1B72B9" w14:textId="41D47F42"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天</w:t>
            </w:r>
          </w:p>
        </w:tc>
        <w:tc>
          <w:tcPr>
            <w:tcW w:w="893" w:type="dxa"/>
            <w:shd w:val="clear" w:color="auto" w:fill="auto"/>
            <w:noWrap/>
            <w:vAlign w:val="center"/>
            <w:hideMark/>
          </w:tcPr>
          <w:p w14:paraId="010CFC73"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365</w:t>
            </w:r>
          </w:p>
        </w:tc>
      </w:tr>
      <w:tr w:rsidR="00097F19" w:rsidRPr="00097F19" w14:paraId="7C1AD758" w14:textId="77777777" w:rsidTr="00097F19">
        <w:trPr>
          <w:trHeight w:val="360"/>
          <w:jc w:val="center"/>
        </w:trPr>
        <w:tc>
          <w:tcPr>
            <w:tcW w:w="697" w:type="dxa"/>
            <w:vMerge/>
            <w:shd w:val="clear" w:color="auto" w:fill="auto"/>
            <w:noWrap/>
            <w:vAlign w:val="center"/>
            <w:hideMark/>
          </w:tcPr>
          <w:p w14:paraId="5599C82C" w14:textId="4E34F5C2" w:rsidR="00097F19" w:rsidRPr="00097F19" w:rsidRDefault="00097F19" w:rsidP="00097F1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07A116AE" w14:textId="77777777" w:rsidR="00097F19" w:rsidRPr="00097F19" w:rsidRDefault="00097F19" w:rsidP="00097F1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49EFCAC1" w14:textId="3FC9F4CB" w:rsidR="00097F19" w:rsidRPr="00097F19" w:rsidRDefault="00097F19" w:rsidP="00097F19">
            <w:pPr>
              <w:widowControl/>
              <w:rPr>
                <w:rFonts w:ascii="Arial" w:eastAsia="华文细黑" w:hAnsi="Arial" w:cs="Arial"/>
                <w:b/>
                <w:bCs/>
                <w:color w:val="000000"/>
                <w:kern w:val="0"/>
                <w:sz w:val="18"/>
                <w:szCs w:val="18"/>
              </w:rPr>
            </w:pPr>
          </w:p>
        </w:tc>
        <w:tc>
          <w:tcPr>
            <w:tcW w:w="2938" w:type="dxa"/>
            <w:vMerge/>
            <w:shd w:val="clear" w:color="auto" w:fill="auto"/>
            <w:noWrap/>
            <w:vAlign w:val="center"/>
            <w:hideMark/>
          </w:tcPr>
          <w:p w14:paraId="0F423B23" w14:textId="7CB9E045" w:rsidR="00097F19" w:rsidRPr="00097F19" w:rsidRDefault="00097F19" w:rsidP="00097F1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7AE36C3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空置率（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1BAF377"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0.0%</w:t>
            </w:r>
          </w:p>
        </w:tc>
      </w:tr>
      <w:tr w:rsidR="00097F19" w:rsidRPr="00097F19" w14:paraId="56AACE16" w14:textId="77777777" w:rsidTr="00097F19">
        <w:trPr>
          <w:trHeight w:val="360"/>
          <w:jc w:val="center"/>
        </w:trPr>
        <w:tc>
          <w:tcPr>
            <w:tcW w:w="697" w:type="dxa"/>
            <w:vMerge w:val="restart"/>
            <w:shd w:val="clear" w:color="auto" w:fill="auto"/>
            <w:noWrap/>
            <w:vAlign w:val="center"/>
            <w:hideMark/>
          </w:tcPr>
          <w:p w14:paraId="2CC4573D" w14:textId="0F95ED4A"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vMerge w:val="restart"/>
            <w:shd w:val="clear" w:color="auto" w:fill="auto"/>
            <w:vAlign w:val="center"/>
            <w:hideMark/>
          </w:tcPr>
          <w:p w14:paraId="03538AC4" w14:textId="48CDBE03"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押金利息收入</w:t>
            </w:r>
          </w:p>
        </w:tc>
        <w:tc>
          <w:tcPr>
            <w:tcW w:w="1223" w:type="dxa"/>
            <w:vMerge w:val="restart"/>
            <w:shd w:val="clear" w:color="auto" w:fill="auto"/>
            <w:noWrap/>
            <w:vAlign w:val="center"/>
            <w:hideMark/>
          </w:tcPr>
          <w:p w14:paraId="36FF3F3F" w14:textId="5628E582" w:rsidR="00097F19" w:rsidRPr="00097F19" w:rsidRDefault="00F53089"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0</w:t>
            </w:r>
          </w:p>
        </w:tc>
        <w:tc>
          <w:tcPr>
            <w:tcW w:w="2938" w:type="dxa"/>
            <w:vMerge w:val="restart"/>
            <w:shd w:val="clear" w:color="auto" w:fill="auto"/>
            <w:noWrap/>
            <w:vAlign w:val="center"/>
            <w:hideMark/>
          </w:tcPr>
          <w:p w14:paraId="792A16A6" w14:textId="5DC20AA5"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一年期存款利率</w:t>
            </w:r>
          </w:p>
        </w:tc>
        <w:tc>
          <w:tcPr>
            <w:tcW w:w="1606" w:type="dxa"/>
            <w:shd w:val="clear" w:color="auto" w:fill="auto"/>
            <w:noWrap/>
            <w:vAlign w:val="center"/>
            <w:hideMark/>
          </w:tcPr>
          <w:p w14:paraId="5EB3C91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押金方式</w:t>
            </w:r>
          </w:p>
        </w:tc>
        <w:tc>
          <w:tcPr>
            <w:tcW w:w="893" w:type="dxa"/>
            <w:shd w:val="clear" w:color="auto" w:fill="auto"/>
            <w:noWrap/>
            <w:vAlign w:val="center"/>
            <w:hideMark/>
          </w:tcPr>
          <w:p w14:paraId="3235D7F6" w14:textId="51789EC5" w:rsidR="00097F19" w:rsidRPr="00097F19" w:rsidRDefault="006A7C97" w:rsidP="00097F19">
            <w:pPr>
              <w:widowControl/>
              <w:rPr>
                <w:rFonts w:ascii="Arial" w:eastAsia="华文细黑" w:hAnsi="Arial" w:cs="Arial"/>
                <w:b/>
                <w:bCs/>
                <w:color w:val="000000"/>
                <w:kern w:val="0"/>
                <w:sz w:val="18"/>
                <w:szCs w:val="18"/>
              </w:rPr>
            </w:pPr>
            <w:proofErr w:type="gramStart"/>
            <w:r>
              <w:rPr>
                <w:rFonts w:ascii="Arial" w:eastAsia="华文细黑" w:hAnsi="Arial" w:cs="Arial"/>
                <w:b/>
                <w:bCs/>
                <w:color w:val="000000"/>
                <w:kern w:val="0"/>
                <w:sz w:val="18"/>
                <w:szCs w:val="18"/>
              </w:rPr>
              <w:t>押</w:t>
            </w:r>
            <w:r>
              <w:rPr>
                <w:rFonts w:ascii="Arial" w:eastAsia="华文细黑" w:hAnsi="Arial" w:cs="Arial" w:hint="eastAsia"/>
                <w:b/>
                <w:bCs/>
                <w:color w:val="000000"/>
                <w:kern w:val="0"/>
                <w:sz w:val="18"/>
                <w:szCs w:val="18"/>
              </w:rPr>
              <w:t>二</w:t>
            </w:r>
            <w:proofErr w:type="gramEnd"/>
          </w:p>
        </w:tc>
      </w:tr>
      <w:tr w:rsidR="00097F19" w:rsidRPr="00097F19" w14:paraId="23F39FFC" w14:textId="77777777" w:rsidTr="00097F19">
        <w:trPr>
          <w:trHeight w:val="360"/>
          <w:jc w:val="center"/>
        </w:trPr>
        <w:tc>
          <w:tcPr>
            <w:tcW w:w="697" w:type="dxa"/>
            <w:vMerge/>
            <w:shd w:val="clear" w:color="auto" w:fill="auto"/>
            <w:noWrap/>
            <w:vAlign w:val="center"/>
            <w:hideMark/>
          </w:tcPr>
          <w:p w14:paraId="71B0F409" w14:textId="111A4795" w:rsidR="00097F19" w:rsidRPr="00097F19" w:rsidRDefault="00097F19" w:rsidP="00097F1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2C8EF981" w14:textId="6B0EEF63" w:rsidR="00097F19" w:rsidRPr="00097F19" w:rsidRDefault="00097F19" w:rsidP="00097F19">
            <w:pPr>
              <w:widowControl/>
              <w:rPr>
                <w:rFonts w:ascii="Arial" w:eastAsia="华文细黑" w:hAnsi="Arial" w:cs="Arial"/>
                <w:i/>
                <w:iCs/>
                <w:color w:val="000000"/>
                <w:kern w:val="0"/>
                <w:sz w:val="18"/>
                <w:szCs w:val="18"/>
              </w:rPr>
            </w:pPr>
          </w:p>
        </w:tc>
        <w:tc>
          <w:tcPr>
            <w:tcW w:w="1223" w:type="dxa"/>
            <w:vMerge/>
            <w:shd w:val="clear" w:color="auto" w:fill="auto"/>
            <w:noWrap/>
            <w:vAlign w:val="center"/>
            <w:hideMark/>
          </w:tcPr>
          <w:p w14:paraId="0406837D" w14:textId="40895A4D" w:rsidR="00097F19" w:rsidRPr="00097F19" w:rsidRDefault="00097F19" w:rsidP="00097F19">
            <w:pPr>
              <w:widowControl/>
              <w:rPr>
                <w:rFonts w:ascii="Arial" w:eastAsia="华文细黑" w:hAnsi="Arial" w:cs="Arial"/>
                <w:b/>
                <w:bCs/>
                <w:color w:val="000000"/>
                <w:kern w:val="0"/>
                <w:sz w:val="18"/>
                <w:szCs w:val="18"/>
              </w:rPr>
            </w:pPr>
          </w:p>
        </w:tc>
        <w:tc>
          <w:tcPr>
            <w:tcW w:w="2938" w:type="dxa"/>
            <w:vMerge/>
            <w:shd w:val="clear" w:color="auto" w:fill="auto"/>
            <w:noWrap/>
            <w:vAlign w:val="center"/>
            <w:hideMark/>
          </w:tcPr>
          <w:p w14:paraId="08EEF9AD" w14:textId="35F8A630" w:rsidR="00097F19" w:rsidRPr="00097F19" w:rsidRDefault="00097F19" w:rsidP="00097F1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52ED1C3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一年期存款利率</w:t>
            </w:r>
          </w:p>
        </w:tc>
        <w:tc>
          <w:tcPr>
            <w:tcW w:w="893" w:type="dxa"/>
            <w:shd w:val="clear" w:color="auto" w:fill="auto"/>
            <w:noWrap/>
            <w:vAlign w:val="center"/>
            <w:hideMark/>
          </w:tcPr>
          <w:p w14:paraId="6D6056EC"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1.5%</w:t>
            </w:r>
          </w:p>
        </w:tc>
      </w:tr>
      <w:tr w:rsidR="00097F19" w:rsidRPr="00097F19" w14:paraId="415132CD" w14:textId="77777777" w:rsidTr="00097F19">
        <w:trPr>
          <w:trHeight w:val="360"/>
          <w:jc w:val="center"/>
        </w:trPr>
        <w:tc>
          <w:tcPr>
            <w:tcW w:w="697" w:type="dxa"/>
            <w:shd w:val="clear" w:color="auto" w:fill="auto"/>
            <w:noWrap/>
            <w:vAlign w:val="center"/>
            <w:hideMark/>
          </w:tcPr>
          <w:p w14:paraId="4AEA7C5E"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2</w:t>
            </w:r>
          </w:p>
        </w:tc>
        <w:tc>
          <w:tcPr>
            <w:tcW w:w="1942" w:type="dxa"/>
            <w:shd w:val="clear" w:color="auto" w:fill="auto"/>
            <w:noWrap/>
            <w:vAlign w:val="center"/>
            <w:hideMark/>
          </w:tcPr>
          <w:p w14:paraId="20B20056"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建筑物现值</w:t>
            </w:r>
          </w:p>
        </w:tc>
        <w:tc>
          <w:tcPr>
            <w:tcW w:w="1223" w:type="dxa"/>
            <w:shd w:val="clear" w:color="auto" w:fill="auto"/>
            <w:noWrap/>
            <w:vAlign w:val="center"/>
            <w:hideMark/>
          </w:tcPr>
          <w:p w14:paraId="67C3A314" w14:textId="443F1DB2"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554</w:t>
            </w:r>
          </w:p>
        </w:tc>
        <w:tc>
          <w:tcPr>
            <w:tcW w:w="2938" w:type="dxa"/>
            <w:shd w:val="clear" w:color="auto" w:fill="auto"/>
            <w:noWrap/>
            <w:vAlign w:val="center"/>
            <w:hideMark/>
          </w:tcPr>
          <w:p w14:paraId="57542D2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成新度</w:t>
            </w:r>
          </w:p>
        </w:tc>
        <w:tc>
          <w:tcPr>
            <w:tcW w:w="1606" w:type="dxa"/>
            <w:shd w:val="clear" w:color="auto" w:fill="auto"/>
            <w:noWrap/>
            <w:vAlign w:val="center"/>
            <w:hideMark/>
          </w:tcPr>
          <w:p w14:paraId="5355FB4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成新度（</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24969EA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90.0%</w:t>
            </w:r>
          </w:p>
        </w:tc>
      </w:tr>
      <w:tr w:rsidR="00097F19" w:rsidRPr="00097F19" w14:paraId="31D52763" w14:textId="77777777" w:rsidTr="00097F19">
        <w:trPr>
          <w:trHeight w:val="360"/>
          <w:jc w:val="center"/>
        </w:trPr>
        <w:tc>
          <w:tcPr>
            <w:tcW w:w="697" w:type="dxa"/>
            <w:shd w:val="clear" w:color="auto" w:fill="auto"/>
            <w:noWrap/>
            <w:vAlign w:val="center"/>
            <w:hideMark/>
          </w:tcPr>
          <w:p w14:paraId="6316BCE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A5A19B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p>
        </w:tc>
        <w:tc>
          <w:tcPr>
            <w:tcW w:w="1223" w:type="dxa"/>
            <w:shd w:val="clear" w:color="auto" w:fill="auto"/>
            <w:noWrap/>
            <w:vAlign w:val="center"/>
            <w:hideMark/>
          </w:tcPr>
          <w:p w14:paraId="6D98C6CF" w14:textId="1ECB5DCC"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402</w:t>
            </w:r>
          </w:p>
        </w:tc>
        <w:tc>
          <w:tcPr>
            <w:tcW w:w="2938" w:type="dxa"/>
            <w:shd w:val="clear" w:color="auto" w:fill="auto"/>
            <w:vAlign w:val="center"/>
            <w:hideMark/>
          </w:tcPr>
          <w:p w14:paraId="190FEAD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建安单价</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建筑面积</w:t>
            </w:r>
          </w:p>
        </w:tc>
        <w:tc>
          <w:tcPr>
            <w:tcW w:w="1606" w:type="dxa"/>
            <w:shd w:val="clear" w:color="auto" w:fill="auto"/>
            <w:vAlign w:val="center"/>
            <w:hideMark/>
          </w:tcPr>
          <w:p w14:paraId="12B1D6E9" w14:textId="74606A42" w:rsidR="00097F19" w:rsidRPr="00097F19" w:rsidRDefault="00097F19"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建安单价（元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w:t>
            </w:r>
          </w:p>
        </w:tc>
        <w:tc>
          <w:tcPr>
            <w:tcW w:w="893" w:type="dxa"/>
            <w:shd w:val="clear" w:color="auto" w:fill="auto"/>
            <w:noWrap/>
            <w:vAlign w:val="center"/>
            <w:hideMark/>
          </w:tcPr>
          <w:p w14:paraId="4B8E6C14" w14:textId="6635D3F6" w:rsidR="00097F19" w:rsidRPr="00097F19" w:rsidRDefault="00F53089"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3000</w:t>
            </w:r>
          </w:p>
        </w:tc>
      </w:tr>
      <w:tr w:rsidR="00097F19" w:rsidRPr="00097F19" w14:paraId="1D5F0EDC" w14:textId="77777777" w:rsidTr="00097F19">
        <w:trPr>
          <w:trHeight w:val="360"/>
          <w:jc w:val="center"/>
        </w:trPr>
        <w:tc>
          <w:tcPr>
            <w:tcW w:w="697" w:type="dxa"/>
            <w:shd w:val="clear" w:color="auto" w:fill="auto"/>
            <w:noWrap/>
            <w:vAlign w:val="center"/>
            <w:hideMark/>
          </w:tcPr>
          <w:p w14:paraId="5954DEE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27F8FB6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勘察设计和前期工程费</w:t>
            </w:r>
          </w:p>
        </w:tc>
        <w:tc>
          <w:tcPr>
            <w:tcW w:w="1223" w:type="dxa"/>
            <w:shd w:val="clear" w:color="auto" w:fill="auto"/>
            <w:noWrap/>
            <w:vAlign w:val="center"/>
            <w:hideMark/>
          </w:tcPr>
          <w:p w14:paraId="15D12E9B" w14:textId="23219BFD"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12</w:t>
            </w:r>
          </w:p>
        </w:tc>
        <w:tc>
          <w:tcPr>
            <w:tcW w:w="2938" w:type="dxa"/>
            <w:shd w:val="clear" w:color="auto" w:fill="auto"/>
            <w:noWrap/>
            <w:vAlign w:val="center"/>
            <w:hideMark/>
          </w:tcPr>
          <w:p w14:paraId="14F5ACC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2FF2182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75962D9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3.0%</w:t>
            </w:r>
          </w:p>
        </w:tc>
      </w:tr>
      <w:tr w:rsidR="00097F19" w:rsidRPr="00097F19" w14:paraId="71914C37" w14:textId="77777777" w:rsidTr="00097F19">
        <w:trPr>
          <w:trHeight w:val="360"/>
          <w:jc w:val="center"/>
        </w:trPr>
        <w:tc>
          <w:tcPr>
            <w:tcW w:w="697" w:type="dxa"/>
            <w:shd w:val="clear" w:color="auto" w:fill="auto"/>
            <w:noWrap/>
            <w:vAlign w:val="center"/>
            <w:hideMark/>
          </w:tcPr>
          <w:p w14:paraId="62C9D91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4998ED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公共配套设施费用</w:t>
            </w:r>
          </w:p>
        </w:tc>
        <w:tc>
          <w:tcPr>
            <w:tcW w:w="1223" w:type="dxa"/>
            <w:shd w:val="clear" w:color="auto" w:fill="auto"/>
            <w:noWrap/>
            <w:vAlign w:val="center"/>
            <w:hideMark/>
          </w:tcPr>
          <w:p w14:paraId="420A6969" w14:textId="1A0DBD64" w:rsidR="00097F19" w:rsidRPr="00097F19" w:rsidRDefault="00097F19"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2938" w:type="dxa"/>
            <w:shd w:val="clear" w:color="auto" w:fill="auto"/>
            <w:noWrap/>
            <w:vAlign w:val="center"/>
            <w:hideMark/>
          </w:tcPr>
          <w:p w14:paraId="247AB2B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1227F57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21FFE8C3" w14:textId="5C7CF7AF" w:rsidR="00097F19" w:rsidRPr="00097F19" w:rsidRDefault="00097F19"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不计取</w:t>
            </w:r>
          </w:p>
        </w:tc>
      </w:tr>
      <w:tr w:rsidR="00097F19" w:rsidRPr="00097F19" w14:paraId="730E0BCB" w14:textId="77777777" w:rsidTr="00097F19">
        <w:trPr>
          <w:trHeight w:val="360"/>
          <w:jc w:val="center"/>
        </w:trPr>
        <w:tc>
          <w:tcPr>
            <w:tcW w:w="697" w:type="dxa"/>
            <w:shd w:val="clear" w:color="auto" w:fill="auto"/>
            <w:noWrap/>
            <w:vAlign w:val="center"/>
            <w:hideMark/>
          </w:tcPr>
          <w:p w14:paraId="6E25CFD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3BA360A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基础设施建设费</w:t>
            </w:r>
          </w:p>
        </w:tc>
        <w:tc>
          <w:tcPr>
            <w:tcW w:w="1223" w:type="dxa"/>
            <w:shd w:val="clear" w:color="auto" w:fill="auto"/>
            <w:noWrap/>
            <w:vAlign w:val="center"/>
            <w:hideMark/>
          </w:tcPr>
          <w:p w14:paraId="05C059D0" w14:textId="7D0861E6"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27</w:t>
            </w:r>
          </w:p>
        </w:tc>
        <w:tc>
          <w:tcPr>
            <w:tcW w:w="2938" w:type="dxa"/>
            <w:shd w:val="clear" w:color="auto" w:fill="auto"/>
            <w:noWrap/>
            <w:vAlign w:val="center"/>
            <w:hideMark/>
          </w:tcPr>
          <w:p w14:paraId="3F42444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建筑面积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取费标准</w:t>
            </w:r>
          </w:p>
        </w:tc>
        <w:tc>
          <w:tcPr>
            <w:tcW w:w="1606" w:type="dxa"/>
            <w:shd w:val="clear" w:color="auto" w:fill="auto"/>
            <w:noWrap/>
            <w:vAlign w:val="center"/>
            <w:hideMark/>
          </w:tcPr>
          <w:p w14:paraId="6C42F93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市政费用（元</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60608CF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200</w:t>
            </w:r>
          </w:p>
        </w:tc>
      </w:tr>
      <w:tr w:rsidR="00097F19" w:rsidRPr="00097F19" w14:paraId="73476AA3" w14:textId="77777777" w:rsidTr="00097F19">
        <w:trPr>
          <w:trHeight w:val="360"/>
          <w:jc w:val="center"/>
        </w:trPr>
        <w:tc>
          <w:tcPr>
            <w:tcW w:w="697" w:type="dxa"/>
            <w:shd w:val="clear" w:color="auto" w:fill="auto"/>
            <w:noWrap/>
            <w:vAlign w:val="center"/>
            <w:hideMark/>
          </w:tcPr>
          <w:p w14:paraId="7CE75FE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35830F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相关税费</w:t>
            </w:r>
          </w:p>
        </w:tc>
        <w:tc>
          <w:tcPr>
            <w:tcW w:w="1223" w:type="dxa"/>
            <w:shd w:val="clear" w:color="auto" w:fill="auto"/>
            <w:noWrap/>
            <w:vAlign w:val="center"/>
            <w:hideMark/>
          </w:tcPr>
          <w:p w14:paraId="795B1ED0" w14:textId="6558B717"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6</w:t>
            </w:r>
          </w:p>
        </w:tc>
        <w:tc>
          <w:tcPr>
            <w:tcW w:w="2938" w:type="dxa"/>
            <w:shd w:val="clear" w:color="auto" w:fill="auto"/>
            <w:noWrap/>
            <w:vAlign w:val="center"/>
            <w:hideMark/>
          </w:tcPr>
          <w:p w14:paraId="37B9FC6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751522B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46E250E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1.5%</w:t>
            </w:r>
          </w:p>
        </w:tc>
      </w:tr>
      <w:tr w:rsidR="00097F19" w:rsidRPr="00097F19" w14:paraId="2D3EBDE3" w14:textId="77777777" w:rsidTr="00097F19">
        <w:trPr>
          <w:trHeight w:val="360"/>
          <w:jc w:val="center"/>
        </w:trPr>
        <w:tc>
          <w:tcPr>
            <w:tcW w:w="697" w:type="dxa"/>
            <w:shd w:val="clear" w:color="auto" w:fill="auto"/>
            <w:noWrap/>
            <w:vAlign w:val="center"/>
            <w:hideMark/>
          </w:tcPr>
          <w:p w14:paraId="15D2E78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709DB1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p>
        </w:tc>
        <w:tc>
          <w:tcPr>
            <w:tcW w:w="1223" w:type="dxa"/>
            <w:shd w:val="clear" w:color="auto" w:fill="auto"/>
            <w:noWrap/>
            <w:vAlign w:val="center"/>
            <w:hideMark/>
          </w:tcPr>
          <w:p w14:paraId="3028185E" w14:textId="00563BE7"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4</w:t>
            </w:r>
            <w:r>
              <w:rPr>
                <w:rFonts w:ascii="Arial" w:eastAsia="华文细黑" w:hAnsi="Arial" w:cs="Arial" w:hint="eastAsia"/>
                <w:color w:val="000000"/>
                <w:kern w:val="0"/>
                <w:sz w:val="18"/>
                <w:szCs w:val="18"/>
              </w:rPr>
              <w:t>47</w:t>
            </w:r>
          </w:p>
        </w:tc>
        <w:tc>
          <w:tcPr>
            <w:tcW w:w="5437" w:type="dxa"/>
            <w:gridSpan w:val="3"/>
            <w:shd w:val="clear" w:color="auto" w:fill="auto"/>
            <w:noWrap/>
            <w:vAlign w:val="center"/>
            <w:hideMark/>
          </w:tcPr>
          <w:p w14:paraId="42C57C4F" w14:textId="31AA31F5"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勘察设计和前期工程费</w:t>
            </w:r>
            <w:r>
              <w:rPr>
                <w:rFonts w:ascii="Arial" w:eastAsia="华文细黑" w:hAnsi="Arial" w:cs="Arial" w:hint="eastAsia"/>
                <w:color w:val="000000"/>
                <w:kern w:val="0"/>
                <w:sz w:val="18"/>
                <w:szCs w:val="18"/>
              </w:rPr>
              <w:t>+</w:t>
            </w:r>
            <w:r w:rsidRPr="00097F19">
              <w:rPr>
                <w:rFonts w:ascii="Arial" w:eastAsia="华文细黑" w:hAnsi="Arial" w:cs="Arial"/>
                <w:color w:val="000000"/>
                <w:kern w:val="0"/>
                <w:sz w:val="18"/>
                <w:szCs w:val="18"/>
              </w:rPr>
              <w:t>公共配套设施费用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基础设施建设费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相关税费</w:t>
            </w:r>
          </w:p>
        </w:tc>
      </w:tr>
      <w:tr w:rsidR="00097F19" w:rsidRPr="00097F19" w14:paraId="125E6358" w14:textId="77777777" w:rsidTr="00097F19">
        <w:trPr>
          <w:trHeight w:val="360"/>
          <w:jc w:val="center"/>
        </w:trPr>
        <w:tc>
          <w:tcPr>
            <w:tcW w:w="697" w:type="dxa"/>
            <w:shd w:val="clear" w:color="auto" w:fill="auto"/>
            <w:noWrap/>
            <w:vAlign w:val="center"/>
            <w:hideMark/>
          </w:tcPr>
          <w:p w14:paraId="5B07897A"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B31E94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管理费用</w:t>
            </w:r>
          </w:p>
        </w:tc>
        <w:tc>
          <w:tcPr>
            <w:tcW w:w="1223" w:type="dxa"/>
            <w:shd w:val="clear" w:color="auto" w:fill="auto"/>
            <w:noWrap/>
            <w:vAlign w:val="center"/>
            <w:hideMark/>
          </w:tcPr>
          <w:p w14:paraId="54CE5DF2" w14:textId="24D697FA"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9</w:t>
            </w:r>
          </w:p>
        </w:tc>
        <w:tc>
          <w:tcPr>
            <w:tcW w:w="2938" w:type="dxa"/>
            <w:shd w:val="clear" w:color="auto" w:fill="auto"/>
            <w:vAlign w:val="center"/>
            <w:hideMark/>
          </w:tcPr>
          <w:p w14:paraId="0BF6E60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19E28D15"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234B148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w:t>
            </w:r>
          </w:p>
        </w:tc>
      </w:tr>
      <w:tr w:rsidR="00097F19" w:rsidRPr="00097F19" w14:paraId="1387A8F0" w14:textId="77777777" w:rsidTr="00097F19">
        <w:trPr>
          <w:trHeight w:val="360"/>
          <w:jc w:val="center"/>
        </w:trPr>
        <w:tc>
          <w:tcPr>
            <w:tcW w:w="697" w:type="dxa"/>
            <w:shd w:val="clear" w:color="auto" w:fill="auto"/>
            <w:noWrap/>
            <w:vAlign w:val="center"/>
            <w:hideMark/>
          </w:tcPr>
          <w:p w14:paraId="4A15EF9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694B49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p>
        </w:tc>
        <w:tc>
          <w:tcPr>
            <w:tcW w:w="1223" w:type="dxa"/>
            <w:shd w:val="clear" w:color="auto" w:fill="auto"/>
            <w:noWrap/>
            <w:vAlign w:val="center"/>
            <w:hideMark/>
          </w:tcPr>
          <w:p w14:paraId="51E1DF8C" w14:textId="4C0F1ADD" w:rsidR="00097F19" w:rsidRPr="00097F19" w:rsidRDefault="00097F19"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0.02</w:t>
            </w:r>
            <w:r w:rsidRPr="00097F19">
              <w:rPr>
                <w:rFonts w:ascii="Arial" w:eastAsia="华文细黑" w:hAnsi="Arial" w:cs="Arial"/>
                <w:color w:val="000000"/>
                <w:kern w:val="0"/>
                <w:sz w:val="18"/>
                <w:szCs w:val="18"/>
              </w:rPr>
              <w:t xml:space="preserve">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6149E90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6B7CC1D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2C249C2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w:t>
            </w:r>
          </w:p>
        </w:tc>
      </w:tr>
      <w:tr w:rsidR="00097F19" w:rsidRPr="00097F19" w14:paraId="488850C5" w14:textId="77777777" w:rsidTr="00097F19">
        <w:trPr>
          <w:trHeight w:val="360"/>
          <w:jc w:val="center"/>
        </w:trPr>
        <w:tc>
          <w:tcPr>
            <w:tcW w:w="697" w:type="dxa"/>
            <w:shd w:val="clear" w:color="auto" w:fill="auto"/>
            <w:noWrap/>
            <w:vAlign w:val="center"/>
            <w:hideMark/>
          </w:tcPr>
          <w:p w14:paraId="5668C31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C10791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贷款利息</w:t>
            </w:r>
          </w:p>
        </w:tc>
        <w:tc>
          <w:tcPr>
            <w:tcW w:w="1223" w:type="dxa"/>
            <w:shd w:val="clear" w:color="auto" w:fill="auto"/>
            <w:noWrap/>
            <w:vAlign w:val="center"/>
            <w:hideMark/>
          </w:tcPr>
          <w:p w14:paraId="6F02EC67" w14:textId="7A2B35B6" w:rsidR="00097F19" w:rsidRPr="00097F19" w:rsidRDefault="00B45102"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5437" w:type="dxa"/>
            <w:gridSpan w:val="3"/>
            <w:shd w:val="clear" w:color="auto" w:fill="auto"/>
            <w:noWrap/>
            <w:vAlign w:val="center"/>
            <w:hideMark/>
          </w:tcPr>
          <w:p w14:paraId="1188CF60" w14:textId="4634FA13"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复利计息。建造成本、管理费用、销售费用产生的利息。</w:t>
            </w:r>
          </w:p>
        </w:tc>
      </w:tr>
      <w:tr w:rsidR="00097F19" w:rsidRPr="00097F19" w14:paraId="79D0D72C" w14:textId="77777777" w:rsidTr="00097F19">
        <w:trPr>
          <w:trHeight w:val="360"/>
          <w:jc w:val="center"/>
        </w:trPr>
        <w:tc>
          <w:tcPr>
            <w:tcW w:w="697" w:type="dxa"/>
            <w:shd w:val="clear" w:color="auto" w:fill="auto"/>
            <w:noWrap/>
            <w:vAlign w:val="center"/>
            <w:hideMark/>
          </w:tcPr>
          <w:p w14:paraId="308F669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85E89B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）及（</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roofErr w:type="gramStart"/>
            <w:r w:rsidRPr="00097F19">
              <w:rPr>
                <w:rFonts w:ascii="Arial" w:eastAsia="华文细黑" w:hAnsi="Arial" w:cs="Arial"/>
                <w:color w:val="000000"/>
                <w:kern w:val="0"/>
                <w:sz w:val="18"/>
                <w:szCs w:val="18"/>
              </w:rPr>
              <w:t>项产生</w:t>
            </w:r>
            <w:proofErr w:type="gramEnd"/>
            <w:r w:rsidRPr="00097F19">
              <w:rPr>
                <w:rFonts w:ascii="Arial" w:eastAsia="华文细黑" w:hAnsi="Arial" w:cs="Arial"/>
                <w:color w:val="000000"/>
                <w:kern w:val="0"/>
                <w:sz w:val="18"/>
                <w:szCs w:val="18"/>
              </w:rPr>
              <w:t>的利息</w:t>
            </w:r>
          </w:p>
        </w:tc>
        <w:tc>
          <w:tcPr>
            <w:tcW w:w="1223" w:type="dxa"/>
            <w:shd w:val="clear" w:color="auto" w:fill="auto"/>
            <w:noWrap/>
            <w:vAlign w:val="center"/>
            <w:hideMark/>
          </w:tcPr>
          <w:p w14:paraId="2DD5FE6F" w14:textId="57ED3485"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21</w:t>
            </w:r>
          </w:p>
        </w:tc>
        <w:tc>
          <w:tcPr>
            <w:tcW w:w="2938" w:type="dxa"/>
            <w:shd w:val="clear" w:color="auto" w:fill="auto"/>
            <w:noWrap/>
            <w:vAlign w:val="center"/>
            <w:hideMark/>
          </w:tcPr>
          <w:p w14:paraId="058EB0B5"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利率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建设周期</w:t>
            </w:r>
            <w:r w:rsidRPr="00097F19">
              <w:rPr>
                <w:rFonts w:ascii="Arial" w:eastAsia="华文细黑" w:hAnsi="Arial" w:cs="Arial"/>
                <w:color w:val="000000"/>
                <w:kern w:val="0"/>
                <w:sz w:val="18"/>
                <w:szCs w:val="18"/>
              </w:rPr>
              <w:t>÷2)-1)</w:t>
            </w:r>
          </w:p>
        </w:tc>
        <w:tc>
          <w:tcPr>
            <w:tcW w:w="1606" w:type="dxa"/>
            <w:shd w:val="clear" w:color="auto" w:fill="auto"/>
            <w:noWrap/>
            <w:vAlign w:val="center"/>
            <w:hideMark/>
          </w:tcPr>
          <w:p w14:paraId="4E1DD510"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建设周期（年）</w:t>
            </w:r>
          </w:p>
        </w:tc>
        <w:tc>
          <w:tcPr>
            <w:tcW w:w="893" w:type="dxa"/>
            <w:shd w:val="clear" w:color="auto" w:fill="auto"/>
            <w:noWrap/>
            <w:vAlign w:val="center"/>
            <w:hideMark/>
          </w:tcPr>
          <w:p w14:paraId="6983A15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p>
        </w:tc>
      </w:tr>
      <w:tr w:rsidR="00097F19" w:rsidRPr="00097F19" w14:paraId="47B2C9A2" w14:textId="77777777" w:rsidTr="00097F19">
        <w:trPr>
          <w:trHeight w:val="360"/>
          <w:jc w:val="center"/>
        </w:trPr>
        <w:tc>
          <w:tcPr>
            <w:tcW w:w="697" w:type="dxa"/>
            <w:shd w:val="clear" w:color="auto" w:fill="auto"/>
            <w:noWrap/>
            <w:vAlign w:val="center"/>
            <w:hideMark/>
          </w:tcPr>
          <w:p w14:paraId="5BDBB40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695A8B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销售费用产生的利息</w:t>
            </w:r>
          </w:p>
        </w:tc>
        <w:tc>
          <w:tcPr>
            <w:tcW w:w="1223" w:type="dxa"/>
            <w:shd w:val="clear" w:color="auto" w:fill="auto"/>
            <w:noWrap/>
            <w:vAlign w:val="center"/>
            <w:hideMark/>
          </w:tcPr>
          <w:p w14:paraId="06753A5D" w14:textId="0F9F9673"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0.001 V</w:t>
            </w:r>
            <w:r w:rsidRPr="00097F19">
              <w:rPr>
                <w:rFonts w:ascii="Arial" w:eastAsia="华文细黑" w:hAnsi="Arial" w:cs="Arial"/>
                <w:color w:val="000000"/>
                <w:kern w:val="0"/>
                <w:sz w:val="18"/>
                <w:szCs w:val="18"/>
                <w:vertAlign w:val="subscript"/>
              </w:rPr>
              <w:t>建</w:t>
            </w:r>
          </w:p>
        </w:tc>
        <w:tc>
          <w:tcPr>
            <w:tcW w:w="2938" w:type="dxa"/>
            <w:shd w:val="clear" w:color="auto" w:fill="auto"/>
            <w:noWrap/>
            <w:vAlign w:val="center"/>
            <w:hideMark/>
          </w:tcPr>
          <w:p w14:paraId="5A4CADC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利率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建设周期</w:t>
            </w:r>
            <w:r w:rsidRPr="00097F19">
              <w:rPr>
                <w:rFonts w:ascii="Arial" w:eastAsia="华文细黑" w:hAnsi="Arial" w:cs="Arial"/>
                <w:color w:val="000000"/>
                <w:kern w:val="0"/>
                <w:sz w:val="18"/>
                <w:szCs w:val="18"/>
              </w:rPr>
              <w:t>÷2)-1)</w:t>
            </w:r>
          </w:p>
        </w:tc>
        <w:tc>
          <w:tcPr>
            <w:tcW w:w="1606" w:type="dxa"/>
            <w:shd w:val="clear" w:color="auto" w:fill="auto"/>
            <w:noWrap/>
            <w:vAlign w:val="center"/>
            <w:hideMark/>
          </w:tcPr>
          <w:p w14:paraId="4AB329F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565CF86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4.75%</w:t>
            </w:r>
          </w:p>
        </w:tc>
      </w:tr>
      <w:tr w:rsidR="00097F19" w:rsidRPr="00097F19" w14:paraId="6AE45792" w14:textId="77777777" w:rsidTr="00097F19">
        <w:trPr>
          <w:trHeight w:val="360"/>
          <w:jc w:val="center"/>
        </w:trPr>
        <w:tc>
          <w:tcPr>
            <w:tcW w:w="697" w:type="dxa"/>
            <w:shd w:val="clear" w:color="auto" w:fill="auto"/>
            <w:noWrap/>
            <w:vAlign w:val="center"/>
            <w:hideMark/>
          </w:tcPr>
          <w:p w14:paraId="30EE1E80"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5</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3A14D56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利润</w:t>
            </w:r>
          </w:p>
        </w:tc>
        <w:tc>
          <w:tcPr>
            <w:tcW w:w="1223" w:type="dxa"/>
            <w:shd w:val="clear" w:color="auto" w:fill="auto"/>
            <w:noWrap/>
            <w:vAlign w:val="center"/>
            <w:hideMark/>
          </w:tcPr>
          <w:p w14:paraId="4C4B1C58" w14:textId="66B87E53" w:rsidR="00097F19" w:rsidRPr="00097F19" w:rsidRDefault="00B45102"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5437" w:type="dxa"/>
            <w:gridSpan w:val="3"/>
            <w:shd w:val="clear" w:color="auto" w:fill="auto"/>
            <w:noWrap/>
            <w:vAlign w:val="center"/>
            <w:hideMark/>
          </w:tcPr>
          <w:p w14:paraId="7677BEEC" w14:textId="65DF166F"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r>
      <w:tr w:rsidR="00097F19" w:rsidRPr="00097F19" w14:paraId="68CF3EB0" w14:textId="77777777" w:rsidTr="00097F19">
        <w:trPr>
          <w:trHeight w:val="360"/>
          <w:jc w:val="center"/>
        </w:trPr>
        <w:tc>
          <w:tcPr>
            <w:tcW w:w="697" w:type="dxa"/>
            <w:shd w:val="clear" w:color="auto" w:fill="auto"/>
            <w:noWrap/>
            <w:vAlign w:val="center"/>
            <w:hideMark/>
          </w:tcPr>
          <w:p w14:paraId="5500753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D9CF46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）及（</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roofErr w:type="gramStart"/>
            <w:r w:rsidRPr="00097F19">
              <w:rPr>
                <w:rFonts w:ascii="Arial" w:eastAsia="华文细黑" w:hAnsi="Arial" w:cs="Arial"/>
                <w:color w:val="000000"/>
                <w:kern w:val="0"/>
                <w:sz w:val="18"/>
                <w:szCs w:val="18"/>
              </w:rPr>
              <w:t>项产生</w:t>
            </w:r>
            <w:proofErr w:type="gramEnd"/>
            <w:r w:rsidRPr="00097F19">
              <w:rPr>
                <w:rFonts w:ascii="Arial" w:eastAsia="华文细黑" w:hAnsi="Arial" w:cs="Arial"/>
                <w:color w:val="000000"/>
                <w:kern w:val="0"/>
                <w:sz w:val="18"/>
                <w:szCs w:val="18"/>
              </w:rPr>
              <w:lastRenderedPageBreak/>
              <w:t>的利润</w:t>
            </w:r>
          </w:p>
        </w:tc>
        <w:tc>
          <w:tcPr>
            <w:tcW w:w="1223" w:type="dxa"/>
            <w:shd w:val="clear" w:color="auto" w:fill="auto"/>
            <w:noWrap/>
            <w:vAlign w:val="center"/>
            <w:hideMark/>
          </w:tcPr>
          <w:p w14:paraId="5959DDB3" w14:textId="14EB9FE8"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lastRenderedPageBreak/>
              <w:t>91</w:t>
            </w:r>
          </w:p>
        </w:tc>
        <w:tc>
          <w:tcPr>
            <w:tcW w:w="2938" w:type="dxa"/>
            <w:shd w:val="clear" w:color="auto" w:fill="auto"/>
            <w:vAlign w:val="center"/>
            <w:hideMark/>
          </w:tcPr>
          <w:p w14:paraId="679B0FA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c>
          <w:tcPr>
            <w:tcW w:w="1606" w:type="dxa"/>
            <w:shd w:val="clear" w:color="auto" w:fill="auto"/>
            <w:noWrap/>
            <w:vAlign w:val="center"/>
            <w:hideMark/>
          </w:tcPr>
          <w:p w14:paraId="42B3EAD5"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利润率（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B44C892" w14:textId="24ABD42D"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20</w:t>
            </w:r>
            <w:r w:rsidR="00097F19" w:rsidRPr="00097F19">
              <w:rPr>
                <w:rFonts w:ascii="Arial" w:eastAsia="华文细黑" w:hAnsi="Arial" w:cs="Arial"/>
                <w:b/>
                <w:bCs/>
                <w:color w:val="000000"/>
                <w:kern w:val="0"/>
                <w:sz w:val="18"/>
                <w:szCs w:val="18"/>
              </w:rPr>
              <w:t>.0%</w:t>
            </w:r>
          </w:p>
        </w:tc>
      </w:tr>
      <w:tr w:rsidR="00097F19" w:rsidRPr="00097F19" w14:paraId="4D637701" w14:textId="77777777" w:rsidTr="00097F19">
        <w:trPr>
          <w:trHeight w:val="360"/>
          <w:jc w:val="center"/>
        </w:trPr>
        <w:tc>
          <w:tcPr>
            <w:tcW w:w="697" w:type="dxa"/>
            <w:shd w:val="clear" w:color="auto" w:fill="auto"/>
            <w:noWrap/>
            <w:vAlign w:val="center"/>
            <w:hideMark/>
          </w:tcPr>
          <w:p w14:paraId="71A4C1D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lastRenderedPageBreak/>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8AE835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销售费用产生的利润</w:t>
            </w:r>
          </w:p>
        </w:tc>
        <w:tc>
          <w:tcPr>
            <w:tcW w:w="1223" w:type="dxa"/>
            <w:shd w:val="clear" w:color="auto" w:fill="auto"/>
            <w:noWrap/>
            <w:vAlign w:val="center"/>
            <w:hideMark/>
          </w:tcPr>
          <w:p w14:paraId="39F1A00F" w14:textId="67BD19CC"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0.004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0596382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c>
          <w:tcPr>
            <w:tcW w:w="1606" w:type="dxa"/>
            <w:shd w:val="clear" w:color="auto" w:fill="auto"/>
            <w:noWrap/>
            <w:vAlign w:val="center"/>
            <w:hideMark/>
          </w:tcPr>
          <w:p w14:paraId="6EF57F7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5B28F59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6430A877" w14:textId="77777777" w:rsidTr="00097F19">
        <w:trPr>
          <w:trHeight w:val="360"/>
          <w:jc w:val="center"/>
        </w:trPr>
        <w:tc>
          <w:tcPr>
            <w:tcW w:w="697" w:type="dxa"/>
            <w:shd w:val="clear" w:color="auto" w:fill="auto"/>
            <w:noWrap/>
            <w:vAlign w:val="center"/>
            <w:hideMark/>
          </w:tcPr>
          <w:p w14:paraId="7BD93B9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6</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7CF6AEA"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销售税费</w:t>
            </w:r>
          </w:p>
        </w:tc>
        <w:tc>
          <w:tcPr>
            <w:tcW w:w="1223" w:type="dxa"/>
            <w:shd w:val="clear" w:color="auto" w:fill="auto"/>
            <w:noWrap/>
            <w:vAlign w:val="center"/>
            <w:hideMark/>
          </w:tcPr>
          <w:p w14:paraId="4B457E3B" w14:textId="27473C95"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0.0533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44087480"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136A2EE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6B9592E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5.6%</w:t>
            </w:r>
          </w:p>
        </w:tc>
      </w:tr>
      <w:tr w:rsidR="00097F19" w:rsidRPr="00097F19" w14:paraId="7CD8DBAD" w14:textId="77777777" w:rsidTr="00097F19">
        <w:trPr>
          <w:trHeight w:val="360"/>
          <w:jc w:val="center"/>
        </w:trPr>
        <w:tc>
          <w:tcPr>
            <w:tcW w:w="697" w:type="dxa"/>
            <w:shd w:val="clear" w:color="auto" w:fill="auto"/>
            <w:noWrap/>
            <w:vAlign w:val="center"/>
            <w:hideMark/>
          </w:tcPr>
          <w:p w14:paraId="39BBB845"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7</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198FD2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V</w:t>
            </w:r>
            <w:r w:rsidRPr="00097F19">
              <w:rPr>
                <w:rFonts w:ascii="Arial" w:eastAsia="华文细黑" w:hAnsi="Arial" w:cs="Arial"/>
                <w:color w:val="000000"/>
                <w:kern w:val="0"/>
                <w:sz w:val="18"/>
                <w:szCs w:val="18"/>
                <w:vertAlign w:val="subscript"/>
              </w:rPr>
              <w:t>建</w:t>
            </w:r>
            <w:r w:rsidRPr="00097F19">
              <w:rPr>
                <w:rFonts w:ascii="Arial" w:eastAsia="华文细黑" w:hAnsi="Arial" w:cs="Arial"/>
                <w:color w:val="000000"/>
                <w:kern w:val="0"/>
                <w:sz w:val="18"/>
                <w:szCs w:val="18"/>
              </w:rPr>
              <w:t>）</w:t>
            </w:r>
          </w:p>
        </w:tc>
        <w:tc>
          <w:tcPr>
            <w:tcW w:w="1223" w:type="dxa"/>
            <w:shd w:val="clear" w:color="auto" w:fill="auto"/>
            <w:noWrap/>
            <w:vAlign w:val="center"/>
            <w:hideMark/>
          </w:tcPr>
          <w:p w14:paraId="15343243" w14:textId="4291DC1A"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616</w:t>
            </w:r>
          </w:p>
        </w:tc>
        <w:tc>
          <w:tcPr>
            <w:tcW w:w="2938" w:type="dxa"/>
            <w:shd w:val="clear" w:color="auto" w:fill="auto"/>
            <w:vAlign w:val="center"/>
            <w:hideMark/>
          </w:tcPr>
          <w:p w14:paraId="0E78E24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1606" w:type="dxa"/>
            <w:shd w:val="clear" w:color="auto" w:fill="auto"/>
            <w:noWrap/>
            <w:vAlign w:val="center"/>
            <w:hideMark/>
          </w:tcPr>
          <w:p w14:paraId="4E8D582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1F7C411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0EEC4B17" w14:textId="77777777" w:rsidTr="00097F19">
        <w:trPr>
          <w:trHeight w:val="360"/>
          <w:jc w:val="center"/>
        </w:trPr>
        <w:tc>
          <w:tcPr>
            <w:tcW w:w="697" w:type="dxa"/>
            <w:shd w:val="clear" w:color="auto" w:fill="auto"/>
            <w:noWrap/>
            <w:vAlign w:val="center"/>
            <w:hideMark/>
          </w:tcPr>
          <w:p w14:paraId="26706606"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3</w:t>
            </w:r>
          </w:p>
        </w:tc>
        <w:tc>
          <w:tcPr>
            <w:tcW w:w="1942" w:type="dxa"/>
            <w:shd w:val="clear" w:color="auto" w:fill="auto"/>
            <w:noWrap/>
            <w:vAlign w:val="center"/>
            <w:hideMark/>
          </w:tcPr>
          <w:p w14:paraId="4106B67E"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年经营费用</w:t>
            </w:r>
          </w:p>
        </w:tc>
        <w:tc>
          <w:tcPr>
            <w:tcW w:w="1223" w:type="dxa"/>
            <w:shd w:val="clear" w:color="auto" w:fill="auto"/>
            <w:noWrap/>
            <w:vAlign w:val="center"/>
            <w:hideMark/>
          </w:tcPr>
          <w:p w14:paraId="3993D019" w14:textId="62ABE851"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46</w:t>
            </w:r>
          </w:p>
        </w:tc>
        <w:tc>
          <w:tcPr>
            <w:tcW w:w="2938" w:type="dxa"/>
            <w:shd w:val="clear" w:color="auto" w:fill="auto"/>
            <w:noWrap/>
            <w:vAlign w:val="center"/>
            <w:hideMark/>
          </w:tcPr>
          <w:p w14:paraId="76A31E2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税费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维修费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保险费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w:t>
            </w:r>
          </w:p>
        </w:tc>
        <w:tc>
          <w:tcPr>
            <w:tcW w:w="1606" w:type="dxa"/>
            <w:shd w:val="clear" w:color="auto" w:fill="auto"/>
            <w:noWrap/>
            <w:vAlign w:val="center"/>
            <w:hideMark/>
          </w:tcPr>
          <w:p w14:paraId="6AC7CA0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0D9E59E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11FDFD70" w14:textId="77777777" w:rsidTr="00097F19">
        <w:trPr>
          <w:trHeight w:val="360"/>
          <w:jc w:val="center"/>
        </w:trPr>
        <w:tc>
          <w:tcPr>
            <w:tcW w:w="697" w:type="dxa"/>
            <w:shd w:val="clear" w:color="auto" w:fill="auto"/>
            <w:noWrap/>
            <w:vAlign w:val="center"/>
            <w:hideMark/>
          </w:tcPr>
          <w:p w14:paraId="1A09661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59EEED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税</w:t>
            </w:r>
            <w:r w:rsidRPr="00097F19">
              <w:rPr>
                <w:rFonts w:ascii="Arial" w:eastAsia="华文细黑" w:hAnsi="Arial" w:cs="Arial"/>
                <w:color w:val="000000"/>
                <w:kern w:val="0"/>
                <w:sz w:val="18"/>
                <w:szCs w:val="18"/>
              </w:rPr>
              <w:t xml:space="preserve">  </w:t>
            </w:r>
            <w:r w:rsidRPr="00097F19">
              <w:rPr>
                <w:rFonts w:ascii="Arial" w:eastAsia="华文细黑" w:hAnsi="Arial" w:cs="Arial"/>
                <w:color w:val="000000"/>
                <w:kern w:val="0"/>
                <w:sz w:val="18"/>
                <w:szCs w:val="18"/>
              </w:rPr>
              <w:t>费</w:t>
            </w:r>
          </w:p>
        </w:tc>
        <w:tc>
          <w:tcPr>
            <w:tcW w:w="1223" w:type="dxa"/>
            <w:shd w:val="clear" w:color="auto" w:fill="auto"/>
            <w:noWrap/>
            <w:vAlign w:val="center"/>
            <w:hideMark/>
          </w:tcPr>
          <w:p w14:paraId="6D3E0140" w14:textId="063E873C"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32.2</w:t>
            </w:r>
          </w:p>
        </w:tc>
        <w:tc>
          <w:tcPr>
            <w:tcW w:w="2938" w:type="dxa"/>
            <w:shd w:val="clear" w:color="auto" w:fill="auto"/>
            <w:vAlign w:val="center"/>
            <w:hideMark/>
          </w:tcPr>
          <w:p w14:paraId="7EC2EF34" w14:textId="6A1346EA"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两税</w:t>
            </w:r>
            <w:r w:rsidR="00B45102">
              <w:rPr>
                <w:rFonts w:ascii="Arial" w:eastAsia="华文细黑" w:hAnsi="Arial" w:cs="Arial" w:hint="eastAsia"/>
                <w:color w:val="000000"/>
                <w:kern w:val="0"/>
                <w:sz w:val="18"/>
                <w:szCs w:val="18"/>
              </w:rPr>
              <w:t>两</w:t>
            </w:r>
            <w:r w:rsidRPr="00097F19">
              <w:rPr>
                <w:rFonts w:ascii="Arial" w:eastAsia="华文细黑" w:hAnsi="Arial" w:cs="Arial"/>
                <w:color w:val="000000"/>
                <w:kern w:val="0"/>
                <w:sz w:val="18"/>
                <w:szCs w:val="18"/>
              </w:rPr>
              <w:t>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房产税</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城镇土地使用税</w:t>
            </w:r>
          </w:p>
        </w:tc>
        <w:tc>
          <w:tcPr>
            <w:tcW w:w="1606" w:type="dxa"/>
            <w:shd w:val="clear" w:color="auto" w:fill="auto"/>
            <w:vAlign w:val="center"/>
            <w:hideMark/>
          </w:tcPr>
          <w:p w14:paraId="175FA0F1" w14:textId="00946211" w:rsidR="00097F19" w:rsidRPr="00097F19" w:rsidRDefault="00097F19" w:rsidP="00097F19">
            <w:pPr>
              <w:widowControl/>
              <w:rPr>
                <w:rFonts w:ascii="Arial" w:eastAsia="华文细黑" w:hAnsi="Arial" w:cs="Arial"/>
                <w:color w:val="000000"/>
                <w:kern w:val="0"/>
                <w:sz w:val="18"/>
                <w:szCs w:val="18"/>
              </w:rPr>
            </w:pPr>
          </w:p>
        </w:tc>
        <w:tc>
          <w:tcPr>
            <w:tcW w:w="893" w:type="dxa"/>
            <w:shd w:val="clear" w:color="auto" w:fill="auto"/>
            <w:vAlign w:val="center"/>
            <w:hideMark/>
          </w:tcPr>
          <w:p w14:paraId="4AAE0B8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7DB4E620" w14:textId="77777777" w:rsidTr="00097F19">
        <w:trPr>
          <w:trHeight w:val="360"/>
          <w:jc w:val="center"/>
        </w:trPr>
        <w:tc>
          <w:tcPr>
            <w:tcW w:w="697" w:type="dxa"/>
            <w:shd w:val="clear" w:color="auto" w:fill="auto"/>
            <w:noWrap/>
            <w:vAlign w:val="center"/>
            <w:hideMark/>
          </w:tcPr>
          <w:p w14:paraId="57F063AA"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3C2C508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两税两费</w:t>
            </w:r>
          </w:p>
        </w:tc>
        <w:tc>
          <w:tcPr>
            <w:tcW w:w="1223" w:type="dxa"/>
            <w:shd w:val="clear" w:color="auto" w:fill="auto"/>
            <w:noWrap/>
            <w:vAlign w:val="center"/>
            <w:hideMark/>
          </w:tcPr>
          <w:p w14:paraId="0B19B70A" w14:textId="4674A344"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10.13</w:t>
            </w:r>
          </w:p>
        </w:tc>
        <w:tc>
          <w:tcPr>
            <w:tcW w:w="2938" w:type="dxa"/>
            <w:shd w:val="clear" w:color="auto" w:fill="auto"/>
            <w:vAlign w:val="center"/>
            <w:hideMark/>
          </w:tcPr>
          <w:p w14:paraId="748FC15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49F9F89B"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15C33AD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5.60%</w:t>
            </w:r>
          </w:p>
        </w:tc>
      </w:tr>
      <w:tr w:rsidR="00097F19" w:rsidRPr="00097F19" w14:paraId="2DC5CB9B" w14:textId="77777777" w:rsidTr="00097F19">
        <w:trPr>
          <w:trHeight w:val="360"/>
          <w:jc w:val="center"/>
        </w:trPr>
        <w:tc>
          <w:tcPr>
            <w:tcW w:w="697" w:type="dxa"/>
            <w:shd w:val="clear" w:color="auto" w:fill="auto"/>
            <w:noWrap/>
            <w:vAlign w:val="center"/>
            <w:hideMark/>
          </w:tcPr>
          <w:p w14:paraId="1FED574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6F3A302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房产税</w:t>
            </w:r>
          </w:p>
        </w:tc>
        <w:tc>
          <w:tcPr>
            <w:tcW w:w="1223" w:type="dxa"/>
            <w:shd w:val="clear" w:color="auto" w:fill="auto"/>
            <w:noWrap/>
            <w:vAlign w:val="center"/>
            <w:hideMark/>
          </w:tcPr>
          <w:p w14:paraId="265667EB" w14:textId="22863476"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21.71</w:t>
            </w:r>
          </w:p>
        </w:tc>
        <w:tc>
          <w:tcPr>
            <w:tcW w:w="2938" w:type="dxa"/>
            <w:shd w:val="clear" w:color="auto" w:fill="auto"/>
            <w:vAlign w:val="center"/>
            <w:hideMark/>
          </w:tcPr>
          <w:p w14:paraId="5BDD5FBC" w14:textId="5782DE98" w:rsidR="00097F19" w:rsidRPr="00097F19" w:rsidRDefault="00B45102" w:rsidP="00B45102">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w:t>
            </w:r>
            <w:r>
              <w:rPr>
                <w:rFonts w:ascii="Arial" w:eastAsia="华文细黑" w:hAnsi="Arial" w:cs="Arial" w:hint="eastAsia"/>
                <w:color w:val="000000"/>
                <w:kern w:val="0"/>
                <w:sz w:val="18"/>
                <w:szCs w:val="18"/>
              </w:rPr>
              <w:t>租金收入</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56AEA66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533C2D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12.0%</w:t>
            </w:r>
          </w:p>
        </w:tc>
      </w:tr>
      <w:tr w:rsidR="00097F19" w:rsidRPr="00097F19" w14:paraId="713A60A6" w14:textId="77777777" w:rsidTr="00097F19">
        <w:trPr>
          <w:trHeight w:val="360"/>
          <w:jc w:val="center"/>
        </w:trPr>
        <w:tc>
          <w:tcPr>
            <w:tcW w:w="697" w:type="dxa"/>
            <w:vMerge w:val="restart"/>
            <w:shd w:val="clear" w:color="auto" w:fill="auto"/>
            <w:noWrap/>
            <w:vAlign w:val="center"/>
            <w:hideMark/>
          </w:tcPr>
          <w:p w14:paraId="1820C091" w14:textId="0A5A467D"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vMerge w:val="restart"/>
            <w:shd w:val="clear" w:color="auto" w:fill="auto"/>
            <w:noWrap/>
            <w:vAlign w:val="center"/>
            <w:hideMark/>
          </w:tcPr>
          <w:p w14:paraId="3B884A8D" w14:textId="2354016B"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城镇土地使用税</w:t>
            </w:r>
          </w:p>
        </w:tc>
        <w:tc>
          <w:tcPr>
            <w:tcW w:w="1223" w:type="dxa"/>
            <w:vMerge w:val="restart"/>
            <w:shd w:val="clear" w:color="auto" w:fill="auto"/>
            <w:noWrap/>
            <w:vAlign w:val="center"/>
            <w:hideMark/>
          </w:tcPr>
          <w:p w14:paraId="76A0CED3" w14:textId="373EA061"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0.37</w:t>
            </w:r>
          </w:p>
        </w:tc>
        <w:tc>
          <w:tcPr>
            <w:tcW w:w="2938" w:type="dxa"/>
            <w:vMerge w:val="restart"/>
            <w:shd w:val="clear" w:color="auto" w:fill="auto"/>
            <w:vAlign w:val="center"/>
            <w:hideMark/>
          </w:tcPr>
          <w:p w14:paraId="122B590F" w14:textId="02016A37" w:rsidR="00097F19" w:rsidRPr="00097F19" w:rsidRDefault="00CB2802"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097F19" w:rsidRPr="00097F19">
              <w:rPr>
                <w:rFonts w:ascii="Arial" w:eastAsia="华文细黑" w:hAnsi="Arial" w:cs="Arial"/>
                <w:color w:val="000000"/>
                <w:kern w:val="0"/>
                <w:sz w:val="18"/>
                <w:szCs w:val="18"/>
              </w:rPr>
              <w:t>土地面积</w:t>
            </w:r>
            <w:r w:rsidR="00097F19" w:rsidRPr="00097F19">
              <w:rPr>
                <w:rFonts w:ascii="Arial" w:eastAsia="华文细黑" w:hAnsi="Arial" w:cs="Arial"/>
                <w:color w:val="000000"/>
                <w:kern w:val="0"/>
                <w:sz w:val="18"/>
                <w:szCs w:val="18"/>
              </w:rPr>
              <w:t>×</w:t>
            </w:r>
            <w:r w:rsidR="00097F19" w:rsidRPr="00097F19">
              <w:rPr>
                <w:rFonts w:ascii="Arial" w:eastAsia="华文细黑" w:hAnsi="Arial" w:cs="Arial"/>
                <w:color w:val="000000"/>
                <w:kern w:val="0"/>
                <w:sz w:val="18"/>
                <w:szCs w:val="18"/>
              </w:rPr>
              <w:t>取费标准</w:t>
            </w:r>
          </w:p>
        </w:tc>
        <w:tc>
          <w:tcPr>
            <w:tcW w:w="1606" w:type="dxa"/>
            <w:shd w:val="clear" w:color="auto" w:fill="auto"/>
            <w:noWrap/>
            <w:vAlign w:val="center"/>
            <w:hideMark/>
          </w:tcPr>
          <w:p w14:paraId="2404573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纳税标准（元</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55928663"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p>
        </w:tc>
      </w:tr>
      <w:tr w:rsidR="00097F19" w:rsidRPr="00097F19" w14:paraId="30001C62" w14:textId="77777777" w:rsidTr="00097F19">
        <w:trPr>
          <w:trHeight w:val="360"/>
          <w:jc w:val="center"/>
        </w:trPr>
        <w:tc>
          <w:tcPr>
            <w:tcW w:w="697" w:type="dxa"/>
            <w:vMerge/>
            <w:shd w:val="clear" w:color="auto" w:fill="auto"/>
            <w:noWrap/>
            <w:vAlign w:val="center"/>
            <w:hideMark/>
          </w:tcPr>
          <w:p w14:paraId="679AB497" w14:textId="0A5E7398" w:rsidR="00097F19" w:rsidRPr="00097F19" w:rsidRDefault="00097F19" w:rsidP="00097F19">
            <w:pPr>
              <w:widowControl/>
              <w:rPr>
                <w:rFonts w:ascii="Arial" w:eastAsia="华文细黑" w:hAnsi="Arial" w:cs="Arial"/>
                <w:color w:val="000000"/>
                <w:kern w:val="0"/>
                <w:sz w:val="18"/>
                <w:szCs w:val="18"/>
              </w:rPr>
            </w:pPr>
          </w:p>
        </w:tc>
        <w:tc>
          <w:tcPr>
            <w:tcW w:w="1942" w:type="dxa"/>
            <w:vMerge/>
            <w:shd w:val="clear" w:color="auto" w:fill="auto"/>
            <w:noWrap/>
            <w:vAlign w:val="center"/>
            <w:hideMark/>
          </w:tcPr>
          <w:p w14:paraId="350F0176" w14:textId="38E3CF0D" w:rsidR="00097F19" w:rsidRPr="00097F19" w:rsidRDefault="00097F19" w:rsidP="00097F1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1BB7E855" w14:textId="3E051888" w:rsidR="00097F19" w:rsidRPr="00097F19" w:rsidRDefault="00097F19" w:rsidP="00097F19">
            <w:pPr>
              <w:widowControl/>
              <w:rPr>
                <w:rFonts w:ascii="Arial" w:eastAsia="华文细黑" w:hAnsi="Arial" w:cs="Arial"/>
                <w:color w:val="000000"/>
                <w:kern w:val="0"/>
                <w:sz w:val="18"/>
                <w:szCs w:val="18"/>
              </w:rPr>
            </w:pPr>
          </w:p>
        </w:tc>
        <w:tc>
          <w:tcPr>
            <w:tcW w:w="2938" w:type="dxa"/>
            <w:vMerge/>
            <w:shd w:val="clear" w:color="auto" w:fill="auto"/>
            <w:vAlign w:val="center"/>
            <w:hideMark/>
          </w:tcPr>
          <w:p w14:paraId="7958BDE5" w14:textId="3AA5C725" w:rsidR="00097F19" w:rsidRPr="00097F19" w:rsidRDefault="00097F19" w:rsidP="00097F1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5C7A0329" w14:textId="68B71D46" w:rsidR="00097F19" w:rsidRPr="00097F19" w:rsidRDefault="00CB2802"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097F19" w:rsidRPr="00097F19">
              <w:rPr>
                <w:rFonts w:ascii="Arial" w:eastAsia="华文细黑" w:hAnsi="Arial" w:cs="Arial"/>
                <w:color w:val="000000"/>
                <w:kern w:val="0"/>
                <w:sz w:val="18"/>
                <w:szCs w:val="18"/>
              </w:rPr>
              <w:t>土地面积（㎡）</w:t>
            </w:r>
          </w:p>
        </w:tc>
        <w:tc>
          <w:tcPr>
            <w:tcW w:w="893" w:type="dxa"/>
            <w:shd w:val="clear" w:color="auto" w:fill="auto"/>
            <w:noWrap/>
            <w:vAlign w:val="center"/>
            <w:hideMark/>
          </w:tcPr>
          <w:p w14:paraId="4FD8173B" w14:textId="0D3E439A"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1277.98</w:t>
            </w:r>
          </w:p>
        </w:tc>
      </w:tr>
      <w:tr w:rsidR="00097F19" w:rsidRPr="00097F19" w14:paraId="30E5039E" w14:textId="77777777" w:rsidTr="00097F19">
        <w:trPr>
          <w:trHeight w:val="360"/>
          <w:jc w:val="center"/>
        </w:trPr>
        <w:tc>
          <w:tcPr>
            <w:tcW w:w="697" w:type="dxa"/>
            <w:shd w:val="clear" w:color="auto" w:fill="auto"/>
            <w:noWrap/>
            <w:vAlign w:val="center"/>
            <w:hideMark/>
          </w:tcPr>
          <w:p w14:paraId="0F4DAF4D"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324ACC54"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维修费</w:t>
            </w:r>
          </w:p>
        </w:tc>
        <w:tc>
          <w:tcPr>
            <w:tcW w:w="1223" w:type="dxa"/>
            <w:shd w:val="clear" w:color="auto" w:fill="auto"/>
            <w:noWrap/>
            <w:vAlign w:val="center"/>
            <w:hideMark/>
          </w:tcPr>
          <w:p w14:paraId="7A8D848F" w14:textId="35A1ADE7"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9</w:t>
            </w:r>
            <w:r>
              <w:rPr>
                <w:rFonts w:ascii="Arial" w:eastAsia="华文细黑" w:hAnsi="Arial" w:cs="Arial" w:hint="eastAsia"/>
                <w:color w:val="000000"/>
                <w:kern w:val="0"/>
                <w:sz w:val="18"/>
                <w:szCs w:val="18"/>
              </w:rPr>
              <w:t>.2</w:t>
            </w:r>
          </w:p>
        </w:tc>
        <w:tc>
          <w:tcPr>
            <w:tcW w:w="2938" w:type="dxa"/>
            <w:shd w:val="clear" w:color="auto" w:fill="auto"/>
            <w:vAlign w:val="center"/>
            <w:hideMark/>
          </w:tcPr>
          <w:p w14:paraId="22235E2F"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维修费率</w:t>
            </w:r>
          </w:p>
        </w:tc>
        <w:tc>
          <w:tcPr>
            <w:tcW w:w="1606" w:type="dxa"/>
            <w:shd w:val="clear" w:color="auto" w:fill="auto"/>
            <w:noWrap/>
            <w:vAlign w:val="center"/>
            <w:hideMark/>
          </w:tcPr>
          <w:p w14:paraId="41E0EAB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6C987C4A"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1.50%</w:t>
            </w:r>
          </w:p>
        </w:tc>
      </w:tr>
      <w:tr w:rsidR="00097F19" w:rsidRPr="00097F19" w14:paraId="78ECE4A9" w14:textId="77777777" w:rsidTr="00097F19">
        <w:trPr>
          <w:trHeight w:val="360"/>
          <w:jc w:val="center"/>
        </w:trPr>
        <w:tc>
          <w:tcPr>
            <w:tcW w:w="697" w:type="dxa"/>
            <w:shd w:val="clear" w:color="auto" w:fill="auto"/>
            <w:noWrap/>
            <w:vAlign w:val="center"/>
            <w:hideMark/>
          </w:tcPr>
          <w:p w14:paraId="5CC88B0E"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48B7CF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保险费</w:t>
            </w:r>
          </w:p>
        </w:tc>
        <w:tc>
          <w:tcPr>
            <w:tcW w:w="1223" w:type="dxa"/>
            <w:shd w:val="clear" w:color="auto" w:fill="auto"/>
            <w:noWrap/>
            <w:vAlign w:val="center"/>
            <w:hideMark/>
          </w:tcPr>
          <w:p w14:paraId="4644EFC2" w14:textId="02F01EF1"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0.8</w:t>
            </w:r>
          </w:p>
        </w:tc>
        <w:tc>
          <w:tcPr>
            <w:tcW w:w="2938" w:type="dxa"/>
            <w:shd w:val="clear" w:color="auto" w:fill="auto"/>
            <w:vAlign w:val="center"/>
            <w:hideMark/>
          </w:tcPr>
          <w:p w14:paraId="5DAEC6E2" w14:textId="35C17140" w:rsidR="00097F19" w:rsidRPr="00097F19" w:rsidRDefault="00CB2802"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建筑物</w:t>
            </w:r>
            <w:r w:rsidR="00097F19" w:rsidRPr="00097F19">
              <w:rPr>
                <w:rFonts w:ascii="Arial" w:eastAsia="华文细黑" w:hAnsi="Arial" w:cs="Arial"/>
                <w:color w:val="000000"/>
                <w:kern w:val="0"/>
                <w:sz w:val="18"/>
                <w:szCs w:val="18"/>
              </w:rPr>
              <w:t>现值</w:t>
            </w:r>
            <w:r w:rsidR="00097F19" w:rsidRPr="00097F19">
              <w:rPr>
                <w:rFonts w:ascii="Arial" w:eastAsia="华文细黑" w:hAnsi="Arial" w:cs="Arial"/>
                <w:color w:val="000000"/>
                <w:kern w:val="0"/>
                <w:sz w:val="18"/>
                <w:szCs w:val="18"/>
              </w:rPr>
              <w:t>×</w:t>
            </w:r>
            <w:r w:rsidR="00097F19" w:rsidRPr="00097F19">
              <w:rPr>
                <w:rFonts w:ascii="Arial" w:eastAsia="华文细黑" w:hAnsi="Arial" w:cs="Arial"/>
                <w:color w:val="000000"/>
                <w:kern w:val="0"/>
                <w:sz w:val="18"/>
                <w:szCs w:val="18"/>
              </w:rPr>
              <w:t>保险费率</w:t>
            </w:r>
          </w:p>
        </w:tc>
        <w:tc>
          <w:tcPr>
            <w:tcW w:w="1606" w:type="dxa"/>
            <w:shd w:val="clear" w:color="auto" w:fill="auto"/>
            <w:noWrap/>
            <w:vAlign w:val="center"/>
            <w:hideMark/>
          </w:tcPr>
          <w:p w14:paraId="1510AB0A"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3B7E576E"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0.150%</w:t>
            </w:r>
          </w:p>
        </w:tc>
      </w:tr>
      <w:tr w:rsidR="00097F19" w:rsidRPr="00097F19" w14:paraId="1F43C3AF" w14:textId="77777777" w:rsidTr="00097F19">
        <w:trPr>
          <w:trHeight w:val="360"/>
          <w:jc w:val="center"/>
        </w:trPr>
        <w:tc>
          <w:tcPr>
            <w:tcW w:w="697" w:type="dxa"/>
            <w:shd w:val="clear" w:color="auto" w:fill="auto"/>
            <w:noWrap/>
            <w:vAlign w:val="center"/>
            <w:hideMark/>
          </w:tcPr>
          <w:p w14:paraId="330D0F1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708F48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管理费用</w:t>
            </w:r>
          </w:p>
        </w:tc>
        <w:tc>
          <w:tcPr>
            <w:tcW w:w="1223" w:type="dxa"/>
            <w:shd w:val="clear" w:color="auto" w:fill="auto"/>
            <w:noWrap/>
            <w:vAlign w:val="center"/>
            <w:hideMark/>
          </w:tcPr>
          <w:p w14:paraId="4D9A56C1" w14:textId="31E0C960" w:rsidR="00097F19" w:rsidRPr="00097F19" w:rsidRDefault="00E34637" w:rsidP="00097F1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3.8</w:t>
            </w:r>
          </w:p>
        </w:tc>
        <w:tc>
          <w:tcPr>
            <w:tcW w:w="2938" w:type="dxa"/>
            <w:shd w:val="clear" w:color="auto" w:fill="auto"/>
            <w:vAlign w:val="center"/>
            <w:hideMark/>
          </w:tcPr>
          <w:p w14:paraId="34FF1749"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392D17F2"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11FC833F"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2.0%</w:t>
            </w:r>
          </w:p>
        </w:tc>
      </w:tr>
      <w:tr w:rsidR="00097F19" w:rsidRPr="00097F19" w14:paraId="709C397F" w14:textId="77777777" w:rsidTr="00097F19">
        <w:trPr>
          <w:trHeight w:val="492"/>
          <w:jc w:val="center"/>
        </w:trPr>
        <w:tc>
          <w:tcPr>
            <w:tcW w:w="697" w:type="dxa"/>
            <w:shd w:val="clear" w:color="auto" w:fill="auto"/>
            <w:noWrap/>
            <w:vAlign w:val="center"/>
            <w:hideMark/>
          </w:tcPr>
          <w:p w14:paraId="05B6C21B"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4</w:t>
            </w:r>
          </w:p>
        </w:tc>
        <w:tc>
          <w:tcPr>
            <w:tcW w:w="1942" w:type="dxa"/>
            <w:shd w:val="clear" w:color="auto" w:fill="auto"/>
            <w:vAlign w:val="center"/>
            <w:hideMark/>
          </w:tcPr>
          <w:p w14:paraId="4F413BC2"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房地产未来第一年净收益</w:t>
            </w:r>
          </w:p>
        </w:tc>
        <w:tc>
          <w:tcPr>
            <w:tcW w:w="1223" w:type="dxa"/>
            <w:shd w:val="clear" w:color="auto" w:fill="auto"/>
            <w:noWrap/>
            <w:vAlign w:val="center"/>
            <w:hideMark/>
          </w:tcPr>
          <w:p w14:paraId="149E52ED" w14:textId="023282BC"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144</w:t>
            </w:r>
          </w:p>
        </w:tc>
        <w:tc>
          <w:tcPr>
            <w:tcW w:w="2938" w:type="dxa"/>
            <w:shd w:val="clear" w:color="auto" w:fill="auto"/>
            <w:vAlign w:val="center"/>
            <w:hideMark/>
          </w:tcPr>
          <w:p w14:paraId="18E0129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年经营费用</w:t>
            </w:r>
          </w:p>
        </w:tc>
        <w:tc>
          <w:tcPr>
            <w:tcW w:w="1606" w:type="dxa"/>
            <w:shd w:val="clear" w:color="auto" w:fill="auto"/>
            <w:vAlign w:val="center"/>
            <w:hideMark/>
          </w:tcPr>
          <w:p w14:paraId="6735B8B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vAlign w:val="center"/>
            <w:hideMark/>
          </w:tcPr>
          <w:p w14:paraId="12FC357A"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097F19" w:rsidRPr="00097F19" w14:paraId="78D26585" w14:textId="77777777" w:rsidTr="00097F19">
        <w:trPr>
          <w:trHeight w:val="360"/>
          <w:jc w:val="center"/>
        </w:trPr>
        <w:tc>
          <w:tcPr>
            <w:tcW w:w="697" w:type="dxa"/>
            <w:vMerge w:val="restart"/>
            <w:shd w:val="clear" w:color="auto" w:fill="auto"/>
            <w:noWrap/>
            <w:vAlign w:val="center"/>
            <w:hideMark/>
          </w:tcPr>
          <w:p w14:paraId="3456B579" w14:textId="2BA58E39"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5</w:t>
            </w:r>
          </w:p>
        </w:tc>
        <w:tc>
          <w:tcPr>
            <w:tcW w:w="1942" w:type="dxa"/>
            <w:vMerge w:val="restart"/>
            <w:shd w:val="clear" w:color="auto" w:fill="auto"/>
            <w:vAlign w:val="center"/>
            <w:hideMark/>
          </w:tcPr>
          <w:p w14:paraId="7D7CB1DA" w14:textId="198AE9AA"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收益价值</w:t>
            </w:r>
          </w:p>
        </w:tc>
        <w:tc>
          <w:tcPr>
            <w:tcW w:w="1223" w:type="dxa"/>
            <w:vMerge w:val="restart"/>
            <w:shd w:val="clear" w:color="auto" w:fill="auto"/>
            <w:noWrap/>
            <w:vAlign w:val="center"/>
            <w:hideMark/>
          </w:tcPr>
          <w:p w14:paraId="33C002AA" w14:textId="7911E9F4"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1023</w:t>
            </w:r>
          </w:p>
        </w:tc>
        <w:tc>
          <w:tcPr>
            <w:tcW w:w="2938" w:type="dxa"/>
            <w:vMerge w:val="restart"/>
            <w:shd w:val="clear" w:color="auto" w:fill="auto"/>
            <w:vAlign w:val="center"/>
            <w:hideMark/>
          </w:tcPr>
          <w:p w14:paraId="5F5F5AF1"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房地产未来第一年净收益</w:t>
            </w:r>
            <w:r w:rsidRPr="00097F19">
              <w:rPr>
                <w:rFonts w:ascii="Arial" w:eastAsia="华文细黑" w:hAnsi="Arial" w:cs="Arial"/>
                <w:color w:val="000000"/>
                <w:kern w:val="0"/>
                <w:sz w:val="18"/>
                <w:szCs w:val="18"/>
              </w:rPr>
              <w:t>×</w:t>
            </w:r>
          </w:p>
          <w:p w14:paraId="68330102" w14:textId="6FB1770E"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(1+g)/(1+Y)</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 xml:space="preserve"> ^n ]/(Y-g)</w:t>
            </w:r>
          </w:p>
        </w:tc>
        <w:tc>
          <w:tcPr>
            <w:tcW w:w="1606" w:type="dxa"/>
            <w:shd w:val="clear" w:color="auto" w:fill="auto"/>
            <w:noWrap/>
            <w:vAlign w:val="center"/>
            <w:hideMark/>
          </w:tcPr>
          <w:p w14:paraId="07BA8DFC"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报酬率（</w:t>
            </w:r>
            <w:r w:rsidRPr="00097F19">
              <w:rPr>
                <w:rFonts w:ascii="Arial" w:eastAsia="华文细黑" w:hAnsi="Arial" w:cs="Arial"/>
                <w:color w:val="000000"/>
                <w:kern w:val="0"/>
                <w:sz w:val="18"/>
                <w:szCs w:val="18"/>
              </w:rPr>
              <w:t>Y</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1AE5B160"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5.5%</w:t>
            </w:r>
          </w:p>
        </w:tc>
      </w:tr>
      <w:tr w:rsidR="00097F19" w:rsidRPr="00097F19" w14:paraId="1007F378" w14:textId="77777777" w:rsidTr="00097F19">
        <w:trPr>
          <w:trHeight w:val="360"/>
          <w:jc w:val="center"/>
        </w:trPr>
        <w:tc>
          <w:tcPr>
            <w:tcW w:w="697" w:type="dxa"/>
            <w:vMerge/>
            <w:shd w:val="clear" w:color="auto" w:fill="auto"/>
            <w:noWrap/>
            <w:vAlign w:val="center"/>
            <w:hideMark/>
          </w:tcPr>
          <w:p w14:paraId="3A8DA19E" w14:textId="2FA9404B" w:rsidR="00097F19" w:rsidRPr="00097F19" w:rsidRDefault="00097F19" w:rsidP="00097F19">
            <w:pPr>
              <w:rPr>
                <w:rFonts w:ascii="Arial" w:eastAsia="华文细黑" w:hAnsi="Arial" w:cs="Arial"/>
                <w:b/>
                <w:bCs/>
                <w:color w:val="000000"/>
                <w:kern w:val="0"/>
                <w:sz w:val="18"/>
                <w:szCs w:val="18"/>
              </w:rPr>
            </w:pPr>
          </w:p>
        </w:tc>
        <w:tc>
          <w:tcPr>
            <w:tcW w:w="1942" w:type="dxa"/>
            <w:vMerge/>
            <w:shd w:val="clear" w:color="auto" w:fill="auto"/>
            <w:vAlign w:val="center"/>
            <w:hideMark/>
          </w:tcPr>
          <w:p w14:paraId="667DFF71" w14:textId="35C1F3AF" w:rsidR="00097F19" w:rsidRPr="00097F19" w:rsidRDefault="00097F19" w:rsidP="00097F19">
            <w:pPr>
              <w:rPr>
                <w:rFonts w:ascii="Arial" w:eastAsia="华文细黑" w:hAnsi="Arial" w:cs="Arial"/>
                <w:b/>
                <w:bCs/>
                <w:color w:val="000000"/>
                <w:kern w:val="0"/>
                <w:sz w:val="18"/>
                <w:szCs w:val="18"/>
              </w:rPr>
            </w:pPr>
          </w:p>
        </w:tc>
        <w:tc>
          <w:tcPr>
            <w:tcW w:w="1223" w:type="dxa"/>
            <w:vMerge/>
            <w:shd w:val="clear" w:color="auto" w:fill="auto"/>
            <w:noWrap/>
            <w:vAlign w:val="center"/>
            <w:hideMark/>
          </w:tcPr>
          <w:p w14:paraId="0ABD721D" w14:textId="7F5232FE" w:rsidR="00097F19" w:rsidRPr="00097F19" w:rsidRDefault="00097F19" w:rsidP="00097F19">
            <w:pPr>
              <w:rPr>
                <w:rFonts w:ascii="Arial" w:eastAsia="华文细黑" w:hAnsi="Arial" w:cs="Arial"/>
                <w:b/>
                <w:bCs/>
                <w:color w:val="000000"/>
                <w:kern w:val="0"/>
                <w:sz w:val="18"/>
                <w:szCs w:val="18"/>
              </w:rPr>
            </w:pPr>
          </w:p>
        </w:tc>
        <w:tc>
          <w:tcPr>
            <w:tcW w:w="2938" w:type="dxa"/>
            <w:vMerge/>
            <w:shd w:val="clear" w:color="auto" w:fill="auto"/>
            <w:vAlign w:val="center"/>
            <w:hideMark/>
          </w:tcPr>
          <w:p w14:paraId="20CF70C5" w14:textId="390A68B3" w:rsidR="00097F19" w:rsidRPr="00097F19" w:rsidRDefault="00097F19" w:rsidP="00097F19">
            <w:pPr>
              <w:rPr>
                <w:rFonts w:ascii="Arial" w:eastAsia="华文细黑" w:hAnsi="Arial" w:cs="Arial"/>
                <w:color w:val="000000"/>
                <w:kern w:val="0"/>
                <w:sz w:val="18"/>
                <w:szCs w:val="18"/>
              </w:rPr>
            </w:pPr>
          </w:p>
        </w:tc>
        <w:tc>
          <w:tcPr>
            <w:tcW w:w="1606" w:type="dxa"/>
            <w:shd w:val="clear" w:color="auto" w:fill="auto"/>
            <w:noWrap/>
            <w:vAlign w:val="center"/>
            <w:hideMark/>
          </w:tcPr>
          <w:p w14:paraId="5125EBD0"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收益年期</w:t>
            </w:r>
            <w:r w:rsidRPr="00097F19">
              <w:rPr>
                <w:rFonts w:ascii="Arial" w:eastAsia="华文细黑" w:hAnsi="Arial" w:cs="Arial"/>
                <w:color w:val="000000"/>
                <w:kern w:val="0"/>
                <w:sz w:val="18"/>
                <w:szCs w:val="18"/>
              </w:rPr>
              <w:t>(n)</w:t>
            </w:r>
          </w:p>
        </w:tc>
        <w:tc>
          <w:tcPr>
            <w:tcW w:w="893" w:type="dxa"/>
            <w:shd w:val="clear" w:color="auto" w:fill="auto"/>
            <w:noWrap/>
            <w:vAlign w:val="center"/>
            <w:hideMark/>
          </w:tcPr>
          <w:p w14:paraId="36D477E2" w14:textId="1E49146C"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9.26</w:t>
            </w:r>
          </w:p>
        </w:tc>
      </w:tr>
      <w:tr w:rsidR="00097F19" w:rsidRPr="00097F19" w14:paraId="3D7D34A3" w14:textId="77777777" w:rsidTr="00097F19">
        <w:trPr>
          <w:trHeight w:val="360"/>
          <w:jc w:val="center"/>
        </w:trPr>
        <w:tc>
          <w:tcPr>
            <w:tcW w:w="697" w:type="dxa"/>
            <w:vMerge/>
            <w:shd w:val="clear" w:color="auto" w:fill="auto"/>
            <w:noWrap/>
            <w:vAlign w:val="center"/>
            <w:hideMark/>
          </w:tcPr>
          <w:p w14:paraId="1C13F852" w14:textId="0D284CB7" w:rsidR="00097F19" w:rsidRPr="00097F19" w:rsidRDefault="00097F19" w:rsidP="00097F1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452A1E55" w14:textId="0C2C3794" w:rsidR="00097F19" w:rsidRPr="00097F19" w:rsidRDefault="00097F19" w:rsidP="00097F19">
            <w:pPr>
              <w:widowControl/>
              <w:rPr>
                <w:rFonts w:ascii="Arial" w:eastAsia="华文细黑" w:hAnsi="Arial" w:cs="Arial"/>
                <w:b/>
                <w:bCs/>
                <w:color w:val="000000"/>
                <w:kern w:val="0"/>
                <w:sz w:val="18"/>
                <w:szCs w:val="18"/>
              </w:rPr>
            </w:pPr>
          </w:p>
        </w:tc>
        <w:tc>
          <w:tcPr>
            <w:tcW w:w="1223" w:type="dxa"/>
            <w:vMerge/>
            <w:shd w:val="clear" w:color="auto" w:fill="auto"/>
            <w:noWrap/>
            <w:vAlign w:val="center"/>
            <w:hideMark/>
          </w:tcPr>
          <w:p w14:paraId="7BDA73B9" w14:textId="3F94DB09" w:rsidR="00097F19" w:rsidRPr="00097F19" w:rsidRDefault="00097F19" w:rsidP="00097F19">
            <w:pPr>
              <w:widowControl/>
              <w:rPr>
                <w:rFonts w:ascii="Arial" w:eastAsia="华文细黑" w:hAnsi="Arial" w:cs="Arial"/>
                <w:b/>
                <w:bCs/>
                <w:color w:val="000000"/>
                <w:kern w:val="0"/>
                <w:sz w:val="18"/>
                <w:szCs w:val="18"/>
              </w:rPr>
            </w:pPr>
          </w:p>
        </w:tc>
        <w:tc>
          <w:tcPr>
            <w:tcW w:w="2938" w:type="dxa"/>
            <w:vMerge/>
            <w:shd w:val="clear" w:color="auto" w:fill="auto"/>
            <w:vAlign w:val="center"/>
            <w:hideMark/>
          </w:tcPr>
          <w:p w14:paraId="0696800A" w14:textId="5B71614B" w:rsidR="00097F19" w:rsidRPr="00097F19" w:rsidRDefault="00097F19" w:rsidP="00097F1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56BAAE76"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年增长比率</w:t>
            </w:r>
            <w:r w:rsidRPr="00097F19">
              <w:rPr>
                <w:rFonts w:ascii="Arial" w:eastAsia="华文细黑" w:hAnsi="Arial" w:cs="Arial"/>
                <w:color w:val="000000"/>
                <w:kern w:val="0"/>
                <w:sz w:val="18"/>
                <w:szCs w:val="18"/>
              </w:rPr>
              <w:t>(g)</w:t>
            </w:r>
          </w:p>
        </w:tc>
        <w:tc>
          <w:tcPr>
            <w:tcW w:w="893" w:type="dxa"/>
            <w:shd w:val="clear" w:color="auto" w:fill="auto"/>
            <w:noWrap/>
            <w:vAlign w:val="center"/>
            <w:hideMark/>
          </w:tcPr>
          <w:p w14:paraId="52C3D2DC"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0.0%</w:t>
            </w:r>
          </w:p>
        </w:tc>
      </w:tr>
      <w:tr w:rsidR="00097F19" w:rsidRPr="00097F19" w14:paraId="7598E3F2" w14:textId="77777777" w:rsidTr="00097F19">
        <w:trPr>
          <w:trHeight w:val="360"/>
          <w:jc w:val="center"/>
        </w:trPr>
        <w:tc>
          <w:tcPr>
            <w:tcW w:w="697" w:type="dxa"/>
            <w:shd w:val="clear" w:color="auto" w:fill="auto"/>
            <w:noWrap/>
            <w:vAlign w:val="center"/>
            <w:hideMark/>
          </w:tcPr>
          <w:p w14:paraId="07592E94"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6</w:t>
            </w:r>
          </w:p>
        </w:tc>
        <w:tc>
          <w:tcPr>
            <w:tcW w:w="1942" w:type="dxa"/>
            <w:shd w:val="clear" w:color="auto" w:fill="auto"/>
            <w:noWrap/>
            <w:vAlign w:val="center"/>
            <w:hideMark/>
          </w:tcPr>
          <w:p w14:paraId="035CA3AF" w14:textId="77777777" w:rsidR="00097F19" w:rsidRPr="00097F19" w:rsidRDefault="00097F19" w:rsidP="00097F1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单价</w:t>
            </w:r>
            <w:r w:rsidRPr="00097F19">
              <w:rPr>
                <w:rFonts w:ascii="Arial" w:eastAsia="华文细黑" w:hAnsi="Arial" w:cs="Arial"/>
                <w:b/>
                <w:bCs/>
                <w:color w:val="000000"/>
                <w:kern w:val="0"/>
                <w:sz w:val="18"/>
                <w:szCs w:val="18"/>
              </w:rPr>
              <w:t>(</w:t>
            </w:r>
            <w:r w:rsidRPr="00097F19">
              <w:rPr>
                <w:rFonts w:ascii="Arial" w:eastAsia="华文细黑" w:hAnsi="Arial" w:cs="Arial"/>
                <w:b/>
                <w:bCs/>
                <w:color w:val="000000"/>
                <w:kern w:val="0"/>
                <w:sz w:val="18"/>
                <w:szCs w:val="18"/>
              </w:rPr>
              <w:t>元</w:t>
            </w:r>
            <w:r w:rsidRPr="00097F19">
              <w:rPr>
                <w:rFonts w:ascii="Arial" w:eastAsia="华文细黑" w:hAnsi="Arial" w:cs="Arial"/>
                <w:b/>
                <w:bCs/>
                <w:color w:val="000000"/>
                <w:kern w:val="0"/>
                <w:sz w:val="18"/>
                <w:szCs w:val="18"/>
              </w:rPr>
              <w:t>/</w:t>
            </w:r>
            <w:r w:rsidRPr="00097F19">
              <w:rPr>
                <w:rFonts w:ascii="Arial" w:eastAsia="华文细黑" w:hAnsi="Arial" w:cs="Arial"/>
                <w:b/>
                <w:bCs/>
                <w:color w:val="000000"/>
                <w:kern w:val="0"/>
                <w:sz w:val="18"/>
                <w:szCs w:val="18"/>
              </w:rPr>
              <w:t>平方米</w:t>
            </w:r>
            <w:r w:rsidRPr="00097F19">
              <w:rPr>
                <w:rFonts w:ascii="Arial" w:eastAsia="华文细黑" w:hAnsi="Arial" w:cs="Arial"/>
                <w:b/>
                <w:bCs/>
                <w:color w:val="000000"/>
                <w:kern w:val="0"/>
                <w:sz w:val="18"/>
                <w:szCs w:val="18"/>
              </w:rPr>
              <w:t>)</w:t>
            </w:r>
          </w:p>
        </w:tc>
        <w:tc>
          <w:tcPr>
            <w:tcW w:w="1223" w:type="dxa"/>
            <w:shd w:val="clear" w:color="auto" w:fill="auto"/>
            <w:noWrap/>
            <w:vAlign w:val="center"/>
            <w:hideMark/>
          </w:tcPr>
          <w:p w14:paraId="140021BB" w14:textId="7BE1FF08"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7632</w:t>
            </w:r>
          </w:p>
        </w:tc>
        <w:tc>
          <w:tcPr>
            <w:tcW w:w="2938" w:type="dxa"/>
            <w:shd w:val="clear" w:color="auto" w:fill="auto"/>
            <w:noWrap/>
            <w:vAlign w:val="center"/>
            <w:hideMark/>
          </w:tcPr>
          <w:p w14:paraId="641ABC67"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收益价值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建筑面积</w:t>
            </w:r>
          </w:p>
        </w:tc>
        <w:tc>
          <w:tcPr>
            <w:tcW w:w="1606" w:type="dxa"/>
            <w:shd w:val="clear" w:color="auto" w:fill="auto"/>
            <w:noWrap/>
            <w:vAlign w:val="center"/>
            <w:hideMark/>
          </w:tcPr>
          <w:p w14:paraId="70BAA178" w14:textId="77777777" w:rsidR="00097F19" w:rsidRPr="00097F19" w:rsidRDefault="00097F19" w:rsidP="00097F1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建筑面积（㎡）</w:t>
            </w:r>
          </w:p>
        </w:tc>
        <w:tc>
          <w:tcPr>
            <w:tcW w:w="893" w:type="dxa"/>
            <w:shd w:val="clear" w:color="auto" w:fill="auto"/>
            <w:noWrap/>
            <w:vAlign w:val="center"/>
            <w:hideMark/>
          </w:tcPr>
          <w:p w14:paraId="42D16192" w14:textId="4347E005" w:rsidR="00097F19" w:rsidRPr="00097F19" w:rsidRDefault="00E34637" w:rsidP="00097F19">
            <w:pPr>
              <w:widowControl/>
              <w:rPr>
                <w:rFonts w:ascii="Arial" w:eastAsia="华文细黑" w:hAnsi="Arial" w:cs="Arial"/>
                <w:b/>
                <w:bCs/>
                <w:color w:val="000000"/>
                <w:kern w:val="0"/>
                <w:sz w:val="18"/>
                <w:szCs w:val="18"/>
              </w:rPr>
            </w:pPr>
            <w:r>
              <w:rPr>
                <w:rFonts w:ascii="Arial" w:eastAsia="华文细黑" w:hAnsi="Arial" w:cs="Arial"/>
                <w:b/>
                <w:bCs/>
                <w:color w:val="000000"/>
                <w:kern w:val="0"/>
                <w:sz w:val="18"/>
                <w:szCs w:val="18"/>
              </w:rPr>
              <w:t>13</w:t>
            </w:r>
            <w:r>
              <w:rPr>
                <w:rFonts w:ascii="Arial" w:eastAsia="华文细黑" w:hAnsi="Arial" w:cs="Arial" w:hint="eastAsia"/>
                <w:b/>
                <w:bCs/>
                <w:color w:val="000000"/>
                <w:kern w:val="0"/>
                <w:sz w:val="18"/>
                <w:szCs w:val="18"/>
              </w:rPr>
              <w:t>40.42</w:t>
            </w:r>
            <w:r w:rsidR="00097F19" w:rsidRPr="00097F19">
              <w:rPr>
                <w:rFonts w:ascii="Arial" w:eastAsia="华文细黑" w:hAnsi="Arial" w:cs="Arial"/>
                <w:b/>
                <w:bCs/>
                <w:color w:val="000000"/>
                <w:kern w:val="0"/>
                <w:sz w:val="18"/>
                <w:szCs w:val="18"/>
              </w:rPr>
              <w:t xml:space="preserve"> </w:t>
            </w:r>
          </w:p>
        </w:tc>
      </w:tr>
    </w:tbl>
    <w:p w14:paraId="19B8F52C" w14:textId="62A5CDC6" w:rsidR="009577A4" w:rsidRPr="00E43B49" w:rsidRDefault="004C0FA0" w:rsidP="00E43B49">
      <w:pPr>
        <w:wordWrap w:val="0"/>
        <w:overflowPunct w:val="0"/>
        <w:rPr>
          <w:rFonts w:ascii="仿宋_GB2312" w:eastAsia="仿宋_GB2312" w:hAnsi="Arial"/>
          <w:sz w:val="18"/>
        </w:rPr>
      </w:pPr>
      <w:r w:rsidRPr="00E43B49">
        <w:rPr>
          <w:rFonts w:ascii="仿宋_GB2312" w:eastAsia="仿宋_GB2312" w:hAnsi="Arial" w:hint="eastAsia"/>
          <w:sz w:val="18"/>
        </w:rPr>
        <w:t>注：估价对象土地为出让国有建设用地使用权，剩余土地使用年限为</w:t>
      </w:r>
      <w:r w:rsidR="00E34637">
        <w:rPr>
          <w:rFonts w:ascii="仿宋_GB2312" w:eastAsia="仿宋_GB2312" w:hAnsi="Arial" w:hint="eastAsia"/>
          <w:sz w:val="18"/>
        </w:rPr>
        <w:t>30.62</w:t>
      </w:r>
      <w:r w:rsidRPr="00E43B49">
        <w:rPr>
          <w:rFonts w:ascii="仿宋_GB2312" w:eastAsia="仿宋_GB2312" w:hAnsi="Arial" w:hint="eastAsia"/>
          <w:sz w:val="18"/>
        </w:rPr>
        <w:t>年。估价对象为钢混结构，经济耐用年限为</w:t>
      </w:r>
      <w:r w:rsidR="00097F19">
        <w:rPr>
          <w:rFonts w:ascii="仿宋_GB2312" w:eastAsia="仿宋_GB2312" w:hAnsi="Arial" w:hint="eastAsia"/>
          <w:sz w:val="18"/>
        </w:rPr>
        <w:t>60</w:t>
      </w:r>
      <w:r w:rsidRPr="00E43B49">
        <w:rPr>
          <w:rFonts w:ascii="仿宋_GB2312" w:eastAsia="仿宋_GB2312" w:hAnsi="Arial" w:hint="eastAsia"/>
          <w:sz w:val="18"/>
        </w:rPr>
        <w:t>年。根据《房地产估价规范》，土地使用权剩余期限和建筑物剩余经济寿命结束时间不同时，应选取其中较短者为收益期。本次评估估价对象收益年限按剩余土地使用年限</w:t>
      </w:r>
      <w:r w:rsidR="00E34637">
        <w:rPr>
          <w:rFonts w:ascii="仿宋_GB2312" w:eastAsia="仿宋_GB2312" w:hAnsi="Arial" w:hint="eastAsia"/>
          <w:sz w:val="18"/>
        </w:rPr>
        <w:t>30.62</w:t>
      </w:r>
      <w:r w:rsidRPr="00E43B49">
        <w:rPr>
          <w:rFonts w:ascii="仿宋_GB2312" w:eastAsia="仿宋_GB2312" w:hAnsi="Arial" w:hint="eastAsia"/>
          <w:sz w:val="18"/>
        </w:rPr>
        <w:t>年。</w:t>
      </w:r>
      <w:r w:rsidR="00270585">
        <w:rPr>
          <w:rFonts w:ascii="仿宋_GB2312" w:eastAsia="仿宋_GB2312" w:hAnsi="Arial" w:hint="eastAsia"/>
          <w:sz w:val="18"/>
        </w:rPr>
        <w:t>截至价值时点，估价对象剩余租赁期为</w:t>
      </w:r>
      <w:r w:rsidR="00E34637">
        <w:rPr>
          <w:rFonts w:ascii="仿宋_GB2312" w:eastAsia="仿宋_GB2312" w:hAnsi="Arial" w:hint="eastAsia"/>
          <w:sz w:val="18"/>
        </w:rPr>
        <w:t>9.26</w:t>
      </w:r>
      <w:r w:rsidR="00270585">
        <w:rPr>
          <w:rFonts w:ascii="仿宋_GB2312" w:eastAsia="仿宋_GB2312" w:hAnsi="Arial" w:hint="eastAsia"/>
          <w:sz w:val="18"/>
        </w:rPr>
        <w:t>年。</w:t>
      </w:r>
    </w:p>
    <w:p w14:paraId="1762DA83" w14:textId="77777777" w:rsidR="00793EAA" w:rsidRPr="00793EAA"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2.租约期外：</w:t>
      </w:r>
    </w:p>
    <w:p w14:paraId="46659EE5" w14:textId="77777777" w:rsidR="00793EAA" w:rsidRPr="00793EAA"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（1）求取房地</w:t>
      </w:r>
      <w:proofErr w:type="gramStart"/>
      <w:r w:rsidRPr="00793EAA">
        <w:rPr>
          <w:rFonts w:ascii="仿宋_GB2312" w:eastAsia="仿宋_GB2312" w:hAnsi="Arial" w:cs="Arial" w:hint="eastAsia"/>
          <w:color w:val="000000"/>
          <w:sz w:val="28"/>
          <w:szCs w:val="28"/>
        </w:rPr>
        <w:t>年未来</w:t>
      </w:r>
      <w:proofErr w:type="gramEnd"/>
      <w:r w:rsidRPr="00793EAA">
        <w:rPr>
          <w:rFonts w:ascii="仿宋_GB2312" w:eastAsia="仿宋_GB2312" w:hAnsi="Arial" w:cs="Arial" w:hint="eastAsia"/>
          <w:color w:val="000000"/>
          <w:sz w:val="28"/>
          <w:szCs w:val="28"/>
        </w:rPr>
        <w:t>第一年净收益</w:t>
      </w:r>
    </w:p>
    <w:p w14:paraId="438D7FB9" w14:textId="77777777" w:rsidR="00793EAA" w:rsidRPr="00793EAA"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1）未来第一年总收益</w:t>
      </w:r>
    </w:p>
    <w:p w14:paraId="2669AF74" w14:textId="77777777" w:rsidR="00793EAA" w:rsidRPr="00793EAA"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A.租金收入</w:t>
      </w:r>
    </w:p>
    <w:p w14:paraId="3F7CC76A" w14:textId="2D9614A2" w:rsidR="00793EAA" w:rsidRPr="00793EAA"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根据评估专业人员调查，估价对象为</w:t>
      </w:r>
      <w:r w:rsidR="006A7C97">
        <w:rPr>
          <w:rFonts w:ascii="仿宋_GB2312" w:eastAsia="仿宋_GB2312" w:hAnsi="Arial" w:cs="Arial" w:hint="eastAsia"/>
          <w:color w:val="000000"/>
          <w:sz w:val="28"/>
          <w:szCs w:val="28"/>
        </w:rPr>
        <w:t>独立商业</w:t>
      </w:r>
      <w:r w:rsidRPr="00793EAA">
        <w:rPr>
          <w:rFonts w:ascii="仿宋_GB2312" w:eastAsia="仿宋_GB2312" w:hAnsi="Arial" w:cs="Arial" w:hint="eastAsia"/>
          <w:color w:val="000000"/>
          <w:sz w:val="28"/>
          <w:szCs w:val="28"/>
        </w:rPr>
        <w:t>，周边商业用房在租案例成交较少。评估专业人员对临近区域同类型市场的调研及了解，</w:t>
      </w:r>
      <w:r w:rsidR="0043446E">
        <w:rPr>
          <w:rFonts w:ascii="仿宋_GB2312" w:eastAsia="仿宋_GB2312" w:hAnsi="Arial" w:cs="Arial" w:hint="eastAsia"/>
          <w:color w:val="000000"/>
          <w:sz w:val="28"/>
          <w:szCs w:val="28"/>
        </w:rPr>
        <w:t>一层商业</w:t>
      </w:r>
      <w:r w:rsidRPr="0043446E">
        <w:rPr>
          <w:rFonts w:ascii="仿宋_GB2312" w:eastAsia="仿宋_GB2312" w:hAnsi="Arial" w:cs="Arial" w:hint="eastAsia"/>
          <w:color w:val="000000"/>
          <w:sz w:val="28"/>
          <w:szCs w:val="28"/>
        </w:rPr>
        <w:t>用房</w:t>
      </w:r>
      <w:r w:rsidRPr="00793EAA">
        <w:rPr>
          <w:rFonts w:ascii="仿宋_GB2312" w:eastAsia="仿宋_GB2312" w:hAnsi="Arial" w:cs="Arial" w:hint="eastAsia"/>
          <w:color w:val="000000"/>
          <w:sz w:val="28"/>
          <w:szCs w:val="28"/>
        </w:rPr>
        <w:t>的租金集中在</w:t>
      </w:r>
      <w:r w:rsidR="0043446E">
        <w:rPr>
          <w:rFonts w:ascii="仿宋_GB2312" w:eastAsia="仿宋_GB2312" w:hAnsi="Arial" w:cs="Arial" w:hint="eastAsia"/>
          <w:color w:val="000000"/>
          <w:sz w:val="28"/>
          <w:szCs w:val="28"/>
        </w:rPr>
        <w:t>4-6</w:t>
      </w:r>
      <w:r w:rsidRPr="00793EAA">
        <w:rPr>
          <w:rFonts w:ascii="仿宋_GB2312" w:eastAsia="仿宋_GB2312" w:hAnsi="Arial" w:cs="Arial" w:hint="eastAsia"/>
          <w:color w:val="000000"/>
          <w:sz w:val="28"/>
          <w:szCs w:val="28"/>
        </w:rPr>
        <w:t>元/天·平方米，综上，结合估价对象自身情况，本次评估确定估价对象租金水平平均为5元/天·平方米；空置率取10%；每年按365天计算，租金增长率取3%。则有：</w:t>
      </w:r>
    </w:p>
    <w:p w14:paraId="67A25A05" w14:textId="405773AB" w:rsidR="009577A4" w:rsidRDefault="00793EAA" w:rsidP="00793EA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租期结束后第一年租金＝5×（</w:t>
      </w:r>
      <w:r w:rsidR="006A7C97">
        <w:rPr>
          <w:rFonts w:ascii="仿宋_GB2312" w:eastAsia="仿宋_GB2312" w:hAnsi="Arial" w:cs="Arial" w:hint="eastAsia"/>
          <w:color w:val="000000"/>
          <w:sz w:val="28"/>
          <w:szCs w:val="28"/>
        </w:rPr>
        <w:t>1+3</w:t>
      </w:r>
      <w:r w:rsidRPr="00793EAA">
        <w:rPr>
          <w:rFonts w:ascii="仿宋_GB2312" w:eastAsia="仿宋_GB2312" w:hAnsi="Arial" w:cs="Arial" w:hint="eastAsia"/>
          <w:color w:val="000000"/>
          <w:sz w:val="28"/>
          <w:szCs w:val="28"/>
        </w:rPr>
        <w:t>%）</w:t>
      </w:r>
      <w:r w:rsidR="00E34637">
        <w:rPr>
          <w:rFonts w:ascii="仿宋_GB2312" w:eastAsia="仿宋_GB2312" w:hAnsi="Arial" w:cs="Arial" w:hint="eastAsia"/>
          <w:color w:val="000000"/>
          <w:sz w:val="28"/>
          <w:szCs w:val="28"/>
          <w:vertAlign w:val="superscript"/>
        </w:rPr>
        <w:t>9.26</w:t>
      </w:r>
      <w:r w:rsidRPr="00793EAA">
        <w:rPr>
          <w:rFonts w:ascii="仿宋_GB2312" w:eastAsia="仿宋_GB2312" w:hAnsi="Arial" w:cs="Arial" w:hint="eastAsia"/>
          <w:color w:val="000000"/>
          <w:sz w:val="28"/>
          <w:szCs w:val="28"/>
        </w:rPr>
        <w:t>＝</w:t>
      </w:r>
      <w:r w:rsidR="006A7C97">
        <w:rPr>
          <w:rFonts w:ascii="仿宋_GB2312" w:eastAsia="仿宋_GB2312" w:hAnsi="Arial" w:cs="Arial" w:hint="eastAsia"/>
          <w:color w:val="000000"/>
          <w:sz w:val="28"/>
          <w:szCs w:val="28"/>
        </w:rPr>
        <w:t>6.57</w:t>
      </w:r>
      <w:r w:rsidRPr="00793EAA">
        <w:rPr>
          <w:rFonts w:ascii="仿宋_GB2312" w:eastAsia="仿宋_GB2312" w:hAnsi="Arial" w:cs="Arial" w:hint="eastAsia"/>
          <w:color w:val="000000"/>
          <w:sz w:val="28"/>
          <w:szCs w:val="28"/>
        </w:rPr>
        <w:t>（元/天·平方米）</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998"/>
        <w:gridCol w:w="1202"/>
        <w:gridCol w:w="2704"/>
        <w:gridCol w:w="1625"/>
        <w:gridCol w:w="1052"/>
      </w:tblGrid>
      <w:tr w:rsidR="006B484D" w:rsidRPr="006B484D" w14:paraId="11DD5EEC" w14:textId="77777777" w:rsidTr="005F70FB">
        <w:trPr>
          <w:trHeight w:val="360"/>
          <w:jc w:val="center"/>
        </w:trPr>
        <w:tc>
          <w:tcPr>
            <w:tcW w:w="718" w:type="dxa"/>
            <w:shd w:val="clear" w:color="auto" w:fill="auto"/>
            <w:noWrap/>
            <w:vAlign w:val="center"/>
            <w:hideMark/>
          </w:tcPr>
          <w:p w14:paraId="2BCBD17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序号</w:t>
            </w:r>
          </w:p>
        </w:tc>
        <w:tc>
          <w:tcPr>
            <w:tcW w:w="1998" w:type="dxa"/>
            <w:shd w:val="clear" w:color="auto" w:fill="auto"/>
            <w:noWrap/>
            <w:vAlign w:val="center"/>
            <w:hideMark/>
          </w:tcPr>
          <w:p w14:paraId="452F830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项目</w:t>
            </w:r>
          </w:p>
        </w:tc>
        <w:tc>
          <w:tcPr>
            <w:tcW w:w="1202" w:type="dxa"/>
            <w:shd w:val="clear" w:color="auto" w:fill="auto"/>
            <w:noWrap/>
            <w:vAlign w:val="center"/>
            <w:hideMark/>
          </w:tcPr>
          <w:p w14:paraId="4AC31B68" w14:textId="528C182B"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数额</w:t>
            </w:r>
            <w:r w:rsidR="0043446E">
              <w:rPr>
                <w:rFonts w:ascii="Arial" w:eastAsia="华文细黑" w:hAnsi="Arial" w:cs="Arial" w:hint="eastAsia"/>
                <w:color w:val="000000"/>
                <w:kern w:val="0"/>
                <w:sz w:val="18"/>
                <w:szCs w:val="18"/>
              </w:rPr>
              <w:t>（</w:t>
            </w:r>
            <w:r w:rsidR="00F031CF">
              <w:rPr>
                <w:rFonts w:ascii="Arial" w:eastAsia="华文细黑" w:hAnsi="Arial" w:cs="Arial" w:hint="eastAsia"/>
                <w:color w:val="000000"/>
                <w:kern w:val="0"/>
                <w:sz w:val="18"/>
                <w:szCs w:val="18"/>
              </w:rPr>
              <w:t>万</w:t>
            </w:r>
            <w:r w:rsidR="0043446E">
              <w:rPr>
                <w:rFonts w:ascii="Arial" w:eastAsia="华文细黑" w:hAnsi="Arial" w:cs="Arial" w:hint="eastAsia"/>
                <w:color w:val="000000"/>
                <w:kern w:val="0"/>
                <w:sz w:val="18"/>
                <w:szCs w:val="18"/>
              </w:rPr>
              <w:t>元）</w:t>
            </w:r>
          </w:p>
        </w:tc>
        <w:tc>
          <w:tcPr>
            <w:tcW w:w="2704" w:type="dxa"/>
            <w:shd w:val="clear" w:color="auto" w:fill="auto"/>
            <w:noWrap/>
            <w:vAlign w:val="center"/>
            <w:hideMark/>
          </w:tcPr>
          <w:p w14:paraId="39FF398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计算公式</w:t>
            </w:r>
          </w:p>
        </w:tc>
        <w:tc>
          <w:tcPr>
            <w:tcW w:w="1625" w:type="dxa"/>
            <w:shd w:val="clear" w:color="auto" w:fill="auto"/>
            <w:noWrap/>
            <w:vAlign w:val="center"/>
            <w:hideMark/>
          </w:tcPr>
          <w:p w14:paraId="0F4EB43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取费标准</w:t>
            </w:r>
          </w:p>
        </w:tc>
        <w:tc>
          <w:tcPr>
            <w:tcW w:w="1052" w:type="dxa"/>
            <w:shd w:val="clear" w:color="auto" w:fill="auto"/>
            <w:noWrap/>
            <w:vAlign w:val="center"/>
            <w:hideMark/>
          </w:tcPr>
          <w:p w14:paraId="5964FA26"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6B484D" w:rsidRPr="006B484D" w14:paraId="5C8942A2" w14:textId="77777777" w:rsidTr="005F70FB">
        <w:trPr>
          <w:trHeight w:val="360"/>
          <w:jc w:val="center"/>
        </w:trPr>
        <w:tc>
          <w:tcPr>
            <w:tcW w:w="718" w:type="dxa"/>
            <w:shd w:val="clear" w:color="auto" w:fill="auto"/>
            <w:noWrap/>
            <w:vAlign w:val="center"/>
            <w:hideMark/>
          </w:tcPr>
          <w:p w14:paraId="748F3269"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lastRenderedPageBreak/>
              <w:t>1</w:t>
            </w:r>
          </w:p>
        </w:tc>
        <w:tc>
          <w:tcPr>
            <w:tcW w:w="1998" w:type="dxa"/>
            <w:shd w:val="clear" w:color="auto" w:fill="auto"/>
            <w:vAlign w:val="center"/>
            <w:hideMark/>
          </w:tcPr>
          <w:p w14:paraId="348DEC91"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未来第一年年总收益</w:t>
            </w:r>
          </w:p>
        </w:tc>
        <w:tc>
          <w:tcPr>
            <w:tcW w:w="1202" w:type="dxa"/>
            <w:shd w:val="clear" w:color="auto" w:fill="auto"/>
            <w:noWrap/>
            <w:vAlign w:val="center"/>
            <w:hideMark/>
          </w:tcPr>
          <w:p w14:paraId="43B94B45" w14:textId="768E3096" w:rsidR="006B484D" w:rsidRPr="006B484D" w:rsidRDefault="006A7C9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289</w:t>
            </w:r>
          </w:p>
        </w:tc>
        <w:tc>
          <w:tcPr>
            <w:tcW w:w="5381" w:type="dxa"/>
            <w:gridSpan w:val="3"/>
            <w:shd w:val="clear" w:color="auto" w:fill="auto"/>
            <w:noWrap/>
            <w:vAlign w:val="center"/>
            <w:hideMark/>
          </w:tcPr>
          <w:p w14:paraId="15A0FFFD" w14:textId="3DA77136" w:rsidR="006B484D" w:rsidRPr="006B484D" w:rsidRDefault="006B484D" w:rsidP="006B484D">
            <w:pPr>
              <w:widowControl/>
              <w:rPr>
                <w:rFonts w:ascii="Arial" w:eastAsia="华文细黑" w:hAnsi="Arial" w:cs="Arial"/>
                <w:kern w:val="0"/>
                <w:sz w:val="18"/>
                <w:szCs w:val="18"/>
              </w:rPr>
            </w:pPr>
            <w:r w:rsidRPr="006B484D">
              <w:rPr>
                <w:rFonts w:ascii="Arial" w:eastAsia="华文细黑" w:hAnsi="Arial" w:cs="Arial"/>
                <w:kern w:val="0"/>
                <w:sz w:val="18"/>
                <w:szCs w:val="18"/>
              </w:rPr>
              <w:t>年租金收入</w:t>
            </w:r>
            <w:r w:rsidRPr="006B484D">
              <w:rPr>
                <w:rFonts w:ascii="Arial" w:eastAsia="华文细黑" w:hAnsi="Arial" w:cs="Arial"/>
                <w:kern w:val="0"/>
                <w:sz w:val="18"/>
                <w:szCs w:val="18"/>
              </w:rPr>
              <w:t>+</w:t>
            </w:r>
            <w:r w:rsidRPr="006B484D">
              <w:rPr>
                <w:rFonts w:ascii="Arial" w:eastAsia="华文细黑" w:hAnsi="Arial" w:cs="Arial"/>
                <w:kern w:val="0"/>
                <w:sz w:val="18"/>
                <w:szCs w:val="18"/>
              </w:rPr>
              <w:t>押金利息收入</w:t>
            </w:r>
          </w:p>
        </w:tc>
      </w:tr>
      <w:tr w:rsidR="0043446E" w:rsidRPr="006B484D" w14:paraId="12ADB01D" w14:textId="77777777" w:rsidTr="005F70FB">
        <w:trPr>
          <w:trHeight w:val="360"/>
          <w:jc w:val="center"/>
        </w:trPr>
        <w:tc>
          <w:tcPr>
            <w:tcW w:w="718" w:type="dxa"/>
            <w:vMerge w:val="restart"/>
            <w:shd w:val="clear" w:color="auto" w:fill="auto"/>
            <w:noWrap/>
            <w:vAlign w:val="center"/>
            <w:hideMark/>
          </w:tcPr>
          <w:p w14:paraId="18CE23C2" w14:textId="092E18A2" w:rsidR="0043446E" w:rsidRPr="006B484D" w:rsidRDefault="0043446E"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vMerge w:val="restart"/>
            <w:shd w:val="clear" w:color="auto" w:fill="auto"/>
            <w:vAlign w:val="center"/>
            <w:hideMark/>
          </w:tcPr>
          <w:p w14:paraId="373E9A53" w14:textId="5BAEFD08" w:rsidR="0043446E" w:rsidRPr="006B484D" w:rsidRDefault="0043446E"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年租金收入</w:t>
            </w:r>
          </w:p>
        </w:tc>
        <w:tc>
          <w:tcPr>
            <w:tcW w:w="1202" w:type="dxa"/>
            <w:vMerge w:val="restart"/>
            <w:shd w:val="clear" w:color="auto" w:fill="auto"/>
            <w:noWrap/>
            <w:vAlign w:val="center"/>
            <w:hideMark/>
          </w:tcPr>
          <w:p w14:paraId="77B33B9D" w14:textId="34F3A444" w:rsidR="0043446E"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b/>
                <w:bCs/>
                <w:color w:val="000000"/>
                <w:kern w:val="0"/>
                <w:sz w:val="18"/>
                <w:szCs w:val="18"/>
              </w:rPr>
              <w:t>2</w:t>
            </w:r>
            <w:r w:rsidR="006A7C97">
              <w:rPr>
                <w:rFonts w:ascii="Arial" w:eastAsia="华文细黑" w:hAnsi="Arial" w:cs="Arial" w:hint="eastAsia"/>
                <w:b/>
                <w:bCs/>
                <w:color w:val="000000"/>
                <w:kern w:val="0"/>
                <w:sz w:val="18"/>
                <w:szCs w:val="18"/>
              </w:rPr>
              <w:t>89</w:t>
            </w:r>
          </w:p>
        </w:tc>
        <w:tc>
          <w:tcPr>
            <w:tcW w:w="2704" w:type="dxa"/>
            <w:vMerge w:val="restart"/>
            <w:shd w:val="clear" w:color="auto" w:fill="auto"/>
            <w:noWrap/>
            <w:vAlign w:val="center"/>
            <w:hideMark/>
          </w:tcPr>
          <w:p w14:paraId="3202F198" w14:textId="5CA26178" w:rsidR="0043446E" w:rsidRPr="006B484D" w:rsidRDefault="0043446E"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租金</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天数</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建筑面积</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空置率）</w:t>
            </w:r>
          </w:p>
        </w:tc>
        <w:tc>
          <w:tcPr>
            <w:tcW w:w="1625" w:type="dxa"/>
            <w:shd w:val="clear" w:color="auto" w:fill="auto"/>
            <w:noWrap/>
            <w:vAlign w:val="center"/>
            <w:hideMark/>
          </w:tcPr>
          <w:p w14:paraId="35FB1BED" w14:textId="04C5B215" w:rsidR="0043446E" w:rsidRPr="006B484D" w:rsidRDefault="0043446E" w:rsidP="006B484D">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Pr>
                <w:rFonts w:ascii="Arial" w:eastAsia="华文细黑" w:hAnsi="Arial" w:cs="Arial" w:hint="eastAsia"/>
                <w:color w:val="000000"/>
                <w:kern w:val="0"/>
                <w:sz w:val="18"/>
                <w:szCs w:val="18"/>
              </w:rPr>
              <w:t>（元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㎡·天）</w:t>
            </w:r>
          </w:p>
        </w:tc>
        <w:tc>
          <w:tcPr>
            <w:tcW w:w="1052" w:type="dxa"/>
            <w:shd w:val="clear" w:color="auto" w:fill="auto"/>
            <w:noWrap/>
            <w:vAlign w:val="center"/>
            <w:hideMark/>
          </w:tcPr>
          <w:p w14:paraId="7D6B266A" w14:textId="7FF0A558" w:rsidR="0043446E" w:rsidRPr="006B484D" w:rsidRDefault="006A7C9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6.57</w:t>
            </w:r>
          </w:p>
        </w:tc>
      </w:tr>
      <w:tr w:rsidR="0043446E" w:rsidRPr="006B484D" w14:paraId="1F4F2F1C" w14:textId="77777777" w:rsidTr="005F70FB">
        <w:trPr>
          <w:trHeight w:val="360"/>
          <w:jc w:val="center"/>
        </w:trPr>
        <w:tc>
          <w:tcPr>
            <w:tcW w:w="718" w:type="dxa"/>
            <w:vMerge/>
            <w:shd w:val="clear" w:color="auto" w:fill="auto"/>
            <w:noWrap/>
            <w:vAlign w:val="center"/>
            <w:hideMark/>
          </w:tcPr>
          <w:p w14:paraId="2C4A08E6" w14:textId="467A6DB9" w:rsidR="0043446E" w:rsidRPr="006B484D" w:rsidRDefault="0043446E" w:rsidP="006B484D">
            <w:pPr>
              <w:rPr>
                <w:rFonts w:ascii="Arial" w:eastAsia="华文细黑" w:hAnsi="Arial" w:cs="Arial"/>
                <w:b/>
                <w:bCs/>
                <w:color w:val="000000"/>
                <w:kern w:val="0"/>
                <w:sz w:val="18"/>
                <w:szCs w:val="18"/>
              </w:rPr>
            </w:pPr>
          </w:p>
        </w:tc>
        <w:tc>
          <w:tcPr>
            <w:tcW w:w="1998" w:type="dxa"/>
            <w:vMerge/>
            <w:shd w:val="clear" w:color="auto" w:fill="auto"/>
            <w:vAlign w:val="center"/>
            <w:hideMark/>
          </w:tcPr>
          <w:p w14:paraId="2F443A85" w14:textId="77777777" w:rsidR="0043446E" w:rsidRPr="006B484D" w:rsidRDefault="0043446E" w:rsidP="006B484D">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6785C76C" w14:textId="5A05A0AC" w:rsidR="0043446E" w:rsidRPr="006B484D" w:rsidRDefault="0043446E" w:rsidP="006B484D">
            <w:pPr>
              <w:rPr>
                <w:rFonts w:ascii="Arial" w:eastAsia="华文细黑" w:hAnsi="Arial" w:cs="Arial"/>
                <w:b/>
                <w:bCs/>
                <w:color w:val="000000"/>
                <w:kern w:val="0"/>
                <w:sz w:val="18"/>
                <w:szCs w:val="18"/>
              </w:rPr>
            </w:pPr>
          </w:p>
        </w:tc>
        <w:tc>
          <w:tcPr>
            <w:tcW w:w="2704" w:type="dxa"/>
            <w:vMerge/>
            <w:shd w:val="clear" w:color="auto" w:fill="auto"/>
            <w:noWrap/>
            <w:vAlign w:val="center"/>
            <w:hideMark/>
          </w:tcPr>
          <w:p w14:paraId="1240628A" w14:textId="15557B37" w:rsidR="0043446E" w:rsidRPr="006B484D" w:rsidRDefault="0043446E" w:rsidP="006B484D">
            <w:pPr>
              <w:rPr>
                <w:rFonts w:ascii="Arial" w:eastAsia="华文细黑" w:hAnsi="Arial" w:cs="Arial"/>
                <w:color w:val="000000"/>
                <w:kern w:val="0"/>
                <w:sz w:val="18"/>
                <w:szCs w:val="18"/>
              </w:rPr>
            </w:pPr>
          </w:p>
        </w:tc>
        <w:tc>
          <w:tcPr>
            <w:tcW w:w="1625" w:type="dxa"/>
            <w:shd w:val="clear" w:color="auto" w:fill="auto"/>
            <w:noWrap/>
            <w:vAlign w:val="center"/>
            <w:hideMark/>
          </w:tcPr>
          <w:p w14:paraId="4B10F59D" w14:textId="48FC7364" w:rsidR="0043446E" w:rsidRPr="006B484D" w:rsidRDefault="0043446E" w:rsidP="006B484D">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面积</w:t>
            </w:r>
            <w:r>
              <w:rPr>
                <w:rFonts w:ascii="Arial" w:eastAsia="华文细黑" w:hAnsi="Arial" w:cs="Arial" w:hint="eastAsia"/>
                <w:color w:val="000000"/>
                <w:kern w:val="0"/>
                <w:sz w:val="18"/>
                <w:szCs w:val="18"/>
              </w:rPr>
              <w:t>（㎡）</w:t>
            </w:r>
          </w:p>
        </w:tc>
        <w:tc>
          <w:tcPr>
            <w:tcW w:w="1052" w:type="dxa"/>
            <w:shd w:val="clear" w:color="auto" w:fill="auto"/>
            <w:noWrap/>
            <w:vAlign w:val="center"/>
            <w:hideMark/>
          </w:tcPr>
          <w:p w14:paraId="64AB6BB0" w14:textId="66A47026" w:rsidR="0043446E"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1340.42</w:t>
            </w:r>
          </w:p>
        </w:tc>
      </w:tr>
      <w:tr w:rsidR="0043446E" w:rsidRPr="006B484D" w14:paraId="76D1E9D0" w14:textId="77777777" w:rsidTr="005F70FB">
        <w:trPr>
          <w:trHeight w:val="360"/>
          <w:jc w:val="center"/>
        </w:trPr>
        <w:tc>
          <w:tcPr>
            <w:tcW w:w="718" w:type="dxa"/>
            <w:vMerge/>
            <w:shd w:val="clear" w:color="auto" w:fill="auto"/>
            <w:noWrap/>
            <w:vAlign w:val="center"/>
            <w:hideMark/>
          </w:tcPr>
          <w:p w14:paraId="3BCEF56D" w14:textId="79DB1B92" w:rsidR="0043446E" w:rsidRPr="006B484D" w:rsidRDefault="0043446E" w:rsidP="006B484D">
            <w:pPr>
              <w:rPr>
                <w:rFonts w:ascii="Arial" w:eastAsia="华文细黑" w:hAnsi="Arial" w:cs="Arial"/>
                <w:b/>
                <w:bCs/>
                <w:color w:val="000000"/>
                <w:kern w:val="0"/>
                <w:sz w:val="18"/>
                <w:szCs w:val="18"/>
              </w:rPr>
            </w:pPr>
          </w:p>
        </w:tc>
        <w:tc>
          <w:tcPr>
            <w:tcW w:w="1998" w:type="dxa"/>
            <w:vMerge/>
            <w:shd w:val="clear" w:color="auto" w:fill="auto"/>
            <w:vAlign w:val="center"/>
            <w:hideMark/>
          </w:tcPr>
          <w:p w14:paraId="0DAA2F8A" w14:textId="77777777" w:rsidR="0043446E" w:rsidRPr="006B484D" w:rsidRDefault="0043446E" w:rsidP="006B484D">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54EE8BE9" w14:textId="336E01C7" w:rsidR="0043446E" w:rsidRPr="006B484D" w:rsidRDefault="0043446E" w:rsidP="006B484D">
            <w:pPr>
              <w:rPr>
                <w:rFonts w:ascii="Arial" w:eastAsia="华文细黑" w:hAnsi="Arial" w:cs="Arial"/>
                <w:b/>
                <w:bCs/>
                <w:color w:val="000000"/>
                <w:kern w:val="0"/>
                <w:sz w:val="18"/>
                <w:szCs w:val="18"/>
              </w:rPr>
            </w:pPr>
          </w:p>
        </w:tc>
        <w:tc>
          <w:tcPr>
            <w:tcW w:w="2704" w:type="dxa"/>
            <w:vMerge/>
            <w:shd w:val="clear" w:color="auto" w:fill="auto"/>
            <w:noWrap/>
            <w:vAlign w:val="center"/>
            <w:hideMark/>
          </w:tcPr>
          <w:p w14:paraId="5E7A4E1F" w14:textId="47D686C4" w:rsidR="0043446E" w:rsidRPr="006B484D" w:rsidRDefault="0043446E" w:rsidP="006B484D">
            <w:pPr>
              <w:rPr>
                <w:rFonts w:ascii="Arial" w:eastAsia="华文细黑" w:hAnsi="Arial" w:cs="Arial"/>
                <w:color w:val="000000"/>
                <w:kern w:val="0"/>
                <w:sz w:val="18"/>
                <w:szCs w:val="18"/>
              </w:rPr>
            </w:pPr>
          </w:p>
        </w:tc>
        <w:tc>
          <w:tcPr>
            <w:tcW w:w="1625" w:type="dxa"/>
            <w:shd w:val="clear" w:color="auto" w:fill="auto"/>
            <w:noWrap/>
            <w:vAlign w:val="center"/>
            <w:hideMark/>
          </w:tcPr>
          <w:p w14:paraId="1513EB5B" w14:textId="102002AB" w:rsidR="0043446E" w:rsidRPr="006B484D" w:rsidRDefault="0043446E" w:rsidP="006B484D">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天</w:t>
            </w:r>
          </w:p>
        </w:tc>
        <w:tc>
          <w:tcPr>
            <w:tcW w:w="1052" w:type="dxa"/>
            <w:shd w:val="clear" w:color="auto" w:fill="auto"/>
            <w:noWrap/>
            <w:vAlign w:val="center"/>
            <w:hideMark/>
          </w:tcPr>
          <w:p w14:paraId="3838D1B5" w14:textId="77777777" w:rsidR="0043446E" w:rsidRPr="006B484D" w:rsidRDefault="0043446E"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365</w:t>
            </w:r>
          </w:p>
        </w:tc>
      </w:tr>
      <w:tr w:rsidR="006B484D" w:rsidRPr="006B484D" w14:paraId="6DFD05C9" w14:textId="77777777" w:rsidTr="005F70FB">
        <w:trPr>
          <w:trHeight w:val="360"/>
          <w:jc w:val="center"/>
        </w:trPr>
        <w:tc>
          <w:tcPr>
            <w:tcW w:w="718" w:type="dxa"/>
            <w:vMerge/>
            <w:shd w:val="clear" w:color="auto" w:fill="auto"/>
            <w:noWrap/>
            <w:vAlign w:val="center"/>
            <w:hideMark/>
          </w:tcPr>
          <w:p w14:paraId="6E03C154" w14:textId="44D689EB" w:rsidR="006B484D" w:rsidRPr="006B484D" w:rsidRDefault="006B484D" w:rsidP="006B484D">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211C9B98" w14:textId="77777777" w:rsidR="006B484D" w:rsidRPr="006B484D" w:rsidRDefault="006B484D" w:rsidP="006B484D">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6189D53B" w14:textId="24EC2A7B" w:rsidR="006B484D" w:rsidRPr="006B484D" w:rsidRDefault="006B484D" w:rsidP="006B484D">
            <w:pPr>
              <w:widowControl/>
              <w:rPr>
                <w:rFonts w:ascii="Arial" w:eastAsia="华文细黑" w:hAnsi="Arial" w:cs="Arial"/>
                <w:b/>
                <w:bCs/>
                <w:color w:val="000000"/>
                <w:kern w:val="0"/>
                <w:sz w:val="18"/>
                <w:szCs w:val="18"/>
              </w:rPr>
            </w:pPr>
          </w:p>
        </w:tc>
        <w:tc>
          <w:tcPr>
            <w:tcW w:w="2704" w:type="dxa"/>
            <w:vMerge/>
            <w:shd w:val="clear" w:color="auto" w:fill="auto"/>
            <w:noWrap/>
            <w:vAlign w:val="center"/>
            <w:hideMark/>
          </w:tcPr>
          <w:p w14:paraId="7FC62F6B" w14:textId="5163E08E" w:rsidR="006B484D" w:rsidRPr="006B484D" w:rsidRDefault="006B484D" w:rsidP="006B484D">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711606CB" w14:textId="77777777"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空置率（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750F7B60"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10.0%</w:t>
            </w:r>
          </w:p>
        </w:tc>
      </w:tr>
      <w:tr w:rsidR="006B484D" w:rsidRPr="006B484D" w14:paraId="63B710B7" w14:textId="77777777" w:rsidTr="005F70FB">
        <w:trPr>
          <w:trHeight w:val="360"/>
          <w:jc w:val="center"/>
        </w:trPr>
        <w:tc>
          <w:tcPr>
            <w:tcW w:w="718" w:type="dxa"/>
            <w:vMerge w:val="restart"/>
            <w:shd w:val="clear" w:color="auto" w:fill="auto"/>
            <w:noWrap/>
            <w:vAlign w:val="center"/>
            <w:hideMark/>
          </w:tcPr>
          <w:p w14:paraId="1ED3F039" w14:textId="68D275B1"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vMerge w:val="restart"/>
            <w:shd w:val="clear" w:color="auto" w:fill="auto"/>
            <w:vAlign w:val="center"/>
            <w:hideMark/>
          </w:tcPr>
          <w:p w14:paraId="43B38C74" w14:textId="4C2A5220"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押金利息收入</w:t>
            </w:r>
          </w:p>
        </w:tc>
        <w:tc>
          <w:tcPr>
            <w:tcW w:w="1202" w:type="dxa"/>
            <w:vMerge w:val="restart"/>
            <w:shd w:val="clear" w:color="auto" w:fill="auto"/>
            <w:noWrap/>
            <w:vAlign w:val="center"/>
            <w:hideMark/>
          </w:tcPr>
          <w:p w14:paraId="5A201E7F" w14:textId="0141DCF4" w:rsidR="006B484D"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0</w:t>
            </w:r>
          </w:p>
        </w:tc>
        <w:tc>
          <w:tcPr>
            <w:tcW w:w="2704" w:type="dxa"/>
            <w:vMerge w:val="restart"/>
            <w:shd w:val="clear" w:color="auto" w:fill="auto"/>
            <w:noWrap/>
            <w:vAlign w:val="center"/>
            <w:hideMark/>
          </w:tcPr>
          <w:p w14:paraId="1D3EDE9B" w14:textId="32400975"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押金</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一年期存款利率</w:t>
            </w:r>
          </w:p>
        </w:tc>
        <w:tc>
          <w:tcPr>
            <w:tcW w:w="1625" w:type="dxa"/>
            <w:shd w:val="clear" w:color="auto" w:fill="auto"/>
            <w:noWrap/>
            <w:vAlign w:val="center"/>
            <w:hideMark/>
          </w:tcPr>
          <w:p w14:paraId="0FEEAC70" w14:textId="6CF6CF96" w:rsidR="006B484D" w:rsidRPr="006B484D" w:rsidRDefault="00E872A1"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押金（万元）</w:t>
            </w:r>
          </w:p>
        </w:tc>
        <w:tc>
          <w:tcPr>
            <w:tcW w:w="1052" w:type="dxa"/>
            <w:shd w:val="clear" w:color="auto" w:fill="auto"/>
            <w:noWrap/>
            <w:vAlign w:val="center"/>
            <w:hideMark/>
          </w:tcPr>
          <w:p w14:paraId="525A0D24" w14:textId="21EF383D" w:rsidR="006B484D" w:rsidRPr="006B484D" w:rsidRDefault="00E872A1"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28.5398</w:t>
            </w:r>
          </w:p>
        </w:tc>
      </w:tr>
      <w:tr w:rsidR="006B484D" w:rsidRPr="006B484D" w14:paraId="1CD48D42" w14:textId="77777777" w:rsidTr="005F70FB">
        <w:trPr>
          <w:trHeight w:val="360"/>
          <w:jc w:val="center"/>
        </w:trPr>
        <w:tc>
          <w:tcPr>
            <w:tcW w:w="718" w:type="dxa"/>
            <w:vMerge/>
            <w:shd w:val="clear" w:color="auto" w:fill="auto"/>
            <w:noWrap/>
            <w:vAlign w:val="center"/>
            <w:hideMark/>
          </w:tcPr>
          <w:p w14:paraId="0109393E" w14:textId="287DBAE3" w:rsidR="006B484D" w:rsidRPr="006B484D" w:rsidRDefault="006B484D" w:rsidP="006B484D">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59E59D32" w14:textId="37CE3351" w:rsidR="006B484D" w:rsidRPr="006B484D" w:rsidRDefault="006B484D" w:rsidP="006B484D">
            <w:pPr>
              <w:widowControl/>
              <w:rPr>
                <w:rFonts w:ascii="Arial" w:eastAsia="华文细黑" w:hAnsi="Arial" w:cs="Arial"/>
                <w:i/>
                <w:iCs/>
                <w:color w:val="000000"/>
                <w:kern w:val="0"/>
                <w:sz w:val="18"/>
                <w:szCs w:val="18"/>
              </w:rPr>
            </w:pPr>
          </w:p>
        </w:tc>
        <w:tc>
          <w:tcPr>
            <w:tcW w:w="1202" w:type="dxa"/>
            <w:vMerge/>
            <w:shd w:val="clear" w:color="auto" w:fill="auto"/>
            <w:noWrap/>
            <w:vAlign w:val="center"/>
            <w:hideMark/>
          </w:tcPr>
          <w:p w14:paraId="58CC5E4E" w14:textId="37F2DF44" w:rsidR="006B484D" w:rsidRPr="006B484D" w:rsidRDefault="006B484D" w:rsidP="006B484D">
            <w:pPr>
              <w:widowControl/>
              <w:rPr>
                <w:rFonts w:ascii="Arial" w:eastAsia="华文细黑" w:hAnsi="Arial" w:cs="Arial"/>
                <w:b/>
                <w:bCs/>
                <w:color w:val="000000"/>
                <w:kern w:val="0"/>
                <w:sz w:val="18"/>
                <w:szCs w:val="18"/>
              </w:rPr>
            </w:pPr>
          </w:p>
        </w:tc>
        <w:tc>
          <w:tcPr>
            <w:tcW w:w="2704" w:type="dxa"/>
            <w:vMerge/>
            <w:shd w:val="clear" w:color="auto" w:fill="auto"/>
            <w:noWrap/>
            <w:vAlign w:val="center"/>
            <w:hideMark/>
          </w:tcPr>
          <w:p w14:paraId="334AC528" w14:textId="7D45E617" w:rsidR="006B484D" w:rsidRPr="006B484D" w:rsidRDefault="006B484D" w:rsidP="006B484D">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567A5BCF" w14:textId="77777777"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一年期存款利率</w:t>
            </w:r>
          </w:p>
        </w:tc>
        <w:tc>
          <w:tcPr>
            <w:tcW w:w="1052" w:type="dxa"/>
            <w:shd w:val="clear" w:color="auto" w:fill="auto"/>
            <w:noWrap/>
            <w:vAlign w:val="center"/>
            <w:hideMark/>
          </w:tcPr>
          <w:p w14:paraId="2F20EA98"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1.5%</w:t>
            </w:r>
          </w:p>
        </w:tc>
      </w:tr>
      <w:tr w:rsidR="006B484D" w:rsidRPr="006B484D" w14:paraId="6923D35E" w14:textId="77777777" w:rsidTr="005F70FB">
        <w:trPr>
          <w:trHeight w:val="360"/>
          <w:jc w:val="center"/>
        </w:trPr>
        <w:tc>
          <w:tcPr>
            <w:tcW w:w="718" w:type="dxa"/>
            <w:shd w:val="clear" w:color="auto" w:fill="auto"/>
            <w:noWrap/>
            <w:vAlign w:val="center"/>
            <w:hideMark/>
          </w:tcPr>
          <w:p w14:paraId="4B03A21F"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2</w:t>
            </w:r>
          </w:p>
        </w:tc>
        <w:tc>
          <w:tcPr>
            <w:tcW w:w="1998" w:type="dxa"/>
            <w:shd w:val="clear" w:color="auto" w:fill="auto"/>
            <w:noWrap/>
            <w:vAlign w:val="center"/>
            <w:hideMark/>
          </w:tcPr>
          <w:p w14:paraId="656F6649"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建筑物现值</w:t>
            </w:r>
          </w:p>
        </w:tc>
        <w:tc>
          <w:tcPr>
            <w:tcW w:w="1202" w:type="dxa"/>
            <w:shd w:val="clear" w:color="auto" w:fill="auto"/>
            <w:noWrap/>
            <w:vAlign w:val="center"/>
            <w:hideMark/>
          </w:tcPr>
          <w:p w14:paraId="7DB3F55A" w14:textId="7399F83C" w:rsidR="00793EAA"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462</w:t>
            </w:r>
          </w:p>
        </w:tc>
        <w:tc>
          <w:tcPr>
            <w:tcW w:w="2704" w:type="dxa"/>
            <w:shd w:val="clear" w:color="auto" w:fill="auto"/>
            <w:noWrap/>
            <w:vAlign w:val="center"/>
            <w:hideMark/>
          </w:tcPr>
          <w:p w14:paraId="7BD8810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成新度</w:t>
            </w:r>
          </w:p>
        </w:tc>
        <w:tc>
          <w:tcPr>
            <w:tcW w:w="1625" w:type="dxa"/>
            <w:shd w:val="clear" w:color="auto" w:fill="auto"/>
            <w:noWrap/>
            <w:vAlign w:val="center"/>
            <w:hideMark/>
          </w:tcPr>
          <w:p w14:paraId="3BDB6CDF"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6BEC73D0"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6B484D" w:rsidRPr="006B484D" w14:paraId="7D258CB3" w14:textId="77777777" w:rsidTr="005F70FB">
        <w:trPr>
          <w:trHeight w:val="360"/>
          <w:jc w:val="center"/>
        </w:trPr>
        <w:tc>
          <w:tcPr>
            <w:tcW w:w="718" w:type="dxa"/>
            <w:shd w:val="clear" w:color="auto" w:fill="auto"/>
            <w:noWrap/>
            <w:vAlign w:val="center"/>
            <w:hideMark/>
          </w:tcPr>
          <w:p w14:paraId="1E70B111"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64458C93"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p>
        </w:tc>
        <w:tc>
          <w:tcPr>
            <w:tcW w:w="1202" w:type="dxa"/>
            <w:shd w:val="clear" w:color="auto" w:fill="auto"/>
            <w:noWrap/>
            <w:vAlign w:val="center"/>
            <w:hideMark/>
          </w:tcPr>
          <w:p w14:paraId="5B2ED478" w14:textId="02BF2345" w:rsidR="00793EAA" w:rsidRPr="006B484D" w:rsidRDefault="00E3463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616</w:t>
            </w:r>
          </w:p>
        </w:tc>
        <w:tc>
          <w:tcPr>
            <w:tcW w:w="2704" w:type="dxa"/>
            <w:shd w:val="clear" w:color="auto" w:fill="auto"/>
            <w:noWrap/>
            <w:vAlign w:val="center"/>
            <w:hideMark/>
          </w:tcPr>
          <w:p w14:paraId="2E99DD1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625" w:type="dxa"/>
            <w:shd w:val="clear" w:color="auto" w:fill="auto"/>
            <w:noWrap/>
            <w:vAlign w:val="center"/>
            <w:hideMark/>
          </w:tcPr>
          <w:p w14:paraId="5FC422A8"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02727CAC"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6B484D" w:rsidRPr="006B484D" w14:paraId="0119D90A" w14:textId="77777777" w:rsidTr="005F70FB">
        <w:trPr>
          <w:trHeight w:val="360"/>
          <w:jc w:val="center"/>
        </w:trPr>
        <w:tc>
          <w:tcPr>
            <w:tcW w:w="718" w:type="dxa"/>
            <w:shd w:val="clear" w:color="auto" w:fill="auto"/>
            <w:noWrap/>
            <w:vAlign w:val="center"/>
            <w:hideMark/>
          </w:tcPr>
          <w:p w14:paraId="2493B46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517CAA1C"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成新度（</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202" w:type="dxa"/>
            <w:shd w:val="clear" w:color="auto" w:fill="auto"/>
            <w:noWrap/>
            <w:vAlign w:val="center"/>
            <w:hideMark/>
          </w:tcPr>
          <w:p w14:paraId="3696D415" w14:textId="56309EBA" w:rsidR="00793EAA"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75</w:t>
            </w:r>
            <w:r w:rsidR="00793EAA" w:rsidRPr="006B484D">
              <w:rPr>
                <w:rFonts w:ascii="Arial" w:eastAsia="华文细黑" w:hAnsi="Arial" w:cs="Arial"/>
                <w:b/>
                <w:bCs/>
                <w:color w:val="000000"/>
                <w:kern w:val="0"/>
                <w:sz w:val="18"/>
                <w:szCs w:val="18"/>
              </w:rPr>
              <w:t>.0%</w:t>
            </w:r>
          </w:p>
        </w:tc>
        <w:tc>
          <w:tcPr>
            <w:tcW w:w="2704" w:type="dxa"/>
            <w:shd w:val="clear" w:color="auto" w:fill="auto"/>
            <w:noWrap/>
            <w:vAlign w:val="center"/>
            <w:hideMark/>
          </w:tcPr>
          <w:p w14:paraId="5352F049"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625" w:type="dxa"/>
            <w:shd w:val="clear" w:color="auto" w:fill="auto"/>
            <w:noWrap/>
            <w:vAlign w:val="center"/>
            <w:hideMark/>
          </w:tcPr>
          <w:p w14:paraId="2FD90560"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33AFFA15"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6B484D" w:rsidRPr="006B484D" w14:paraId="700254F0" w14:textId="77777777" w:rsidTr="005F70FB">
        <w:trPr>
          <w:trHeight w:val="360"/>
          <w:jc w:val="center"/>
        </w:trPr>
        <w:tc>
          <w:tcPr>
            <w:tcW w:w="718" w:type="dxa"/>
            <w:shd w:val="clear" w:color="auto" w:fill="auto"/>
            <w:noWrap/>
            <w:vAlign w:val="center"/>
            <w:hideMark/>
          </w:tcPr>
          <w:p w14:paraId="57A80D34"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3</w:t>
            </w:r>
          </w:p>
        </w:tc>
        <w:tc>
          <w:tcPr>
            <w:tcW w:w="1998" w:type="dxa"/>
            <w:shd w:val="clear" w:color="auto" w:fill="auto"/>
            <w:noWrap/>
            <w:vAlign w:val="center"/>
            <w:hideMark/>
          </w:tcPr>
          <w:p w14:paraId="650F630C" w14:textId="77777777" w:rsidR="006B484D" w:rsidRPr="006B484D" w:rsidRDefault="006B484D"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年经营费用</w:t>
            </w:r>
          </w:p>
        </w:tc>
        <w:tc>
          <w:tcPr>
            <w:tcW w:w="1202" w:type="dxa"/>
            <w:shd w:val="clear" w:color="auto" w:fill="auto"/>
            <w:noWrap/>
            <w:vAlign w:val="center"/>
            <w:hideMark/>
          </w:tcPr>
          <w:p w14:paraId="1A57C2E4" w14:textId="0E6B487F" w:rsidR="006B484D" w:rsidRPr="006B484D" w:rsidRDefault="006A7C9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65</w:t>
            </w:r>
          </w:p>
        </w:tc>
        <w:tc>
          <w:tcPr>
            <w:tcW w:w="5381" w:type="dxa"/>
            <w:gridSpan w:val="3"/>
            <w:shd w:val="clear" w:color="auto" w:fill="auto"/>
            <w:noWrap/>
            <w:vAlign w:val="center"/>
            <w:hideMark/>
          </w:tcPr>
          <w:p w14:paraId="3CADBB97" w14:textId="0B5E165F"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税费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维修费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保险费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管理费</w:t>
            </w:r>
          </w:p>
        </w:tc>
      </w:tr>
      <w:tr w:rsidR="006B484D" w:rsidRPr="006B484D" w14:paraId="3430EE37" w14:textId="77777777" w:rsidTr="005F70FB">
        <w:trPr>
          <w:trHeight w:val="360"/>
          <w:jc w:val="center"/>
        </w:trPr>
        <w:tc>
          <w:tcPr>
            <w:tcW w:w="718" w:type="dxa"/>
            <w:shd w:val="clear" w:color="auto" w:fill="auto"/>
            <w:noWrap/>
            <w:vAlign w:val="center"/>
            <w:hideMark/>
          </w:tcPr>
          <w:p w14:paraId="24816729"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135F5FFF"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税</w:t>
            </w:r>
            <w:r w:rsidRPr="006B484D">
              <w:rPr>
                <w:rFonts w:ascii="Arial" w:eastAsia="华文细黑" w:hAnsi="Arial" w:cs="Arial"/>
                <w:color w:val="000000"/>
                <w:kern w:val="0"/>
                <w:sz w:val="18"/>
                <w:szCs w:val="18"/>
              </w:rPr>
              <w:t xml:space="preserve">  </w:t>
            </w:r>
            <w:r w:rsidRPr="006B484D">
              <w:rPr>
                <w:rFonts w:ascii="Arial" w:eastAsia="华文细黑" w:hAnsi="Arial" w:cs="Arial"/>
                <w:color w:val="000000"/>
                <w:kern w:val="0"/>
                <w:sz w:val="18"/>
                <w:szCs w:val="18"/>
              </w:rPr>
              <w:t>费</w:t>
            </w:r>
          </w:p>
        </w:tc>
        <w:tc>
          <w:tcPr>
            <w:tcW w:w="1202" w:type="dxa"/>
            <w:shd w:val="clear" w:color="auto" w:fill="auto"/>
            <w:noWrap/>
            <w:vAlign w:val="center"/>
            <w:hideMark/>
          </w:tcPr>
          <w:p w14:paraId="4CF273C8" w14:textId="541C1289" w:rsidR="00793EAA" w:rsidRPr="006B484D" w:rsidRDefault="00E3463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46.8</w:t>
            </w:r>
          </w:p>
        </w:tc>
        <w:tc>
          <w:tcPr>
            <w:tcW w:w="2704" w:type="dxa"/>
            <w:shd w:val="clear" w:color="auto" w:fill="auto"/>
            <w:vAlign w:val="center"/>
            <w:hideMark/>
          </w:tcPr>
          <w:p w14:paraId="0C5097B3" w14:textId="4FCE2A7E" w:rsidR="00793EAA" w:rsidRPr="006B484D" w:rsidRDefault="006B484D" w:rsidP="006B484D">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两税</w:t>
            </w:r>
            <w:r>
              <w:rPr>
                <w:rFonts w:ascii="Arial" w:eastAsia="华文细黑" w:hAnsi="Arial" w:cs="Arial" w:hint="eastAsia"/>
                <w:color w:val="000000"/>
                <w:kern w:val="0"/>
                <w:sz w:val="18"/>
                <w:szCs w:val="18"/>
              </w:rPr>
              <w:t>两</w:t>
            </w:r>
            <w:r w:rsidR="00793EAA" w:rsidRPr="006B484D">
              <w:rPr>
                <w:rFonts w:ascii="Arial" w:eastAsia="华文细黑" w:hAnsi="Arial" w:cs="Arial"/>
                <w:color w:val="000000"/>
                <w:kern w:val="0"/>
                <w:sz w:val="18"/>
                <w:szCs w:val="18"/>
              </w:rPr>
              <w:t>费</w:t>
            </w:r>
            <w:r w:rsidR="00793EAA" w:rsidRPr="006B484D">
              <w:rPr>
                <w:rFonts w:ascii="Arial" w:eastAsia="华文细黑" w:hAnsi="Arial" w:cs="Arial"/>
                <w:color w:val="000000"/>
                <w:kern w:val="0"/>
                <w:sz w:val="18"/>
                <w:szCs w:val="18"/>
              </w:rPr>
              <w:t>+</w:t>
            </w:r>
            <w:r w:rsidR="00793EAA" w:rsidRPr="006B484D">
              <w:rPr>
                <w:rFonts w:ascii="Arial" w:eastAsia="华文细黑" w:hAnsi="Arial" w:cs="Arial"/>
                <w:color w:val="000000"/>
                <w:kern w:val="0"/>
                <w:sz w:val="18"/>
                <w:szCs w:val="18"/>
              </w:rPr>
              <w:t>房产税</w:t>
            </w:r>
            <w:r w:rsidR="00793EAA" w:rsidRPr="006B484D">
              <w:rPr>
                <w:rFonts w:ascii="Arial" w:eastAsia="华文细黑" w:hAnsi="Arial" w:cs="Arial"/>
                <w:color w:val="000000"/>
                <w:kern w:val="0"/>
                <w:sz w:val="18"/>
                <w:szCs w:val="18"/>
              </w:rPr>
              <w:t>+</w:t>
            </w:r>
            <w:r w:rsidR="00793EAA" w:rsidRPr="006B484D">
              <w:rPr>
                <w:rFonts w:ascii="Arial" w:eastAsia="华文细黑" w:hAnsi="Arial" w:cs="Arial"/>
                <w:color w:val="000000"/>
                <w:kern w:val="0"/>
                <w:sz w:val="18"/>
                <w:szCs w:val="18"/>
              </w:rPr>
              <w:t>城镇土地使用税</w:t>
            </w:r>
          </w:p>
        </w:tc>
        <w:tc>
          <w:tcPr>
            <w:tcW w:w="1625" w:type="dxa"/>
            <w:shd w:val="clear" w:color="auto" w:fill="auto"/>
            <w:vAlign w:val="center"/>
            <w:hideMark/>
          </w:tcPr>
          <w:p w14:paraId="0AD871EA" w14:textId="739ED2FF" w:rsidR="00793EAA" w:rsidRPr="006B484D" w:rsidRDefault="00793EAA" w:rsidP="006B484D">
            <w:pPr>
              <w:widowControl/>
              <w:rPr>
                <w:rFonts w:ascii="Arial" w:eastAsia="华文细黑" w:hAnsi="Arial" w:cs="Arial"/>
                <w:color w:val="000000"/>
                <w:kern w:val="0"/>
                <w:sz w:val="18"/>
                <w:szCs w:val="18"/>
              </w:rPr>
            </w:pPr>
          </w:p>
        </w:tc>
        <w:tc>
          <w:tcPr>
            <w:tcW w:w="1052" w:type="dxa"/>
            <w:shd w:val="clear" w:color="auto" w:fill="auto"/>
            <w:vAlign w:val="center"/>
            <w:hideMark/>
          </w:tcPr>
          <w:p w14:paraId="2C96E73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6B484D" w:rsidRPr="006B484D" w14:paraId="2AFD74C8" w14:textId="77777777" w:rsidTr="005F70FB">
        <w:trPr>
          <w:trHeight w:val="360"/>
          <w:jc w:val="center"/>
        </w:trPr>
        <w:tc>
          <w:tcPr>
            <w:tcW w:w="718" w:type="dxa"/>
            <w:shd w:val="clear" w:color="auto" w:fill="auto"/>
            <w:noWrap/>
            <w:vAlign w:val="center"/>
            <w:hideMark/>
          </w:tcPr>
          <w:p w14:paraId="542F8786"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3E6F0DD3"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两税两费</w:t>
            </w:r>
          </w:p>
        </w:tc>
        <w:tc>
          <w:tcPr>
            <w:tcW w:w="1202" w:type="dxa"/>
            <w:shd w:val="clear" w:color="auto" w:fill="auto"/>
            <w:noWrap/>
            <w:vAlign w:val="center"/>
            <w:hideMark/>
          </w:tcPr>
          <w:p w14:paraId="457231F1" w14:textId="0A3C61E2" w:rsidR="00793EAA" w:rsidRPr="006B484D" w:rsidRDefault="006A7C9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15.41</w:t>
            </w:r>
          </w:p>
        </w:tc>
        <w:tc>
          <w:tcPr>
            <w:tcW w:w="2704" w:type="dxa"/>
            <w:shd w:val="clear" w:color="auto" w:fill="auto"/>
            <w:vAlign w:val="center"/>
            <w:hideMark/>
          </w:tcPr>
          <w:p w14:paraId="48F2BFA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/(1+5%)</w:t>
            </w:r>
          </w:p>
        </w:tc>
        <w:tc>
          <w:tcPr>
            <w:tcW w:w="1625" w:type="dxa"/>
            <w:shd w:val="clear" w:color="auto" w:fill="auto"/>
            <w:noWrap/>
            <w:vAlign w:val="center"/>
            <w:hideMark/>
          </w:tcPr>
          <w:p w14:paraId="23AFEA26"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2EB6844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5.6%</w:t>
            </w:r>
          </w:p>
        </w:tc>
      </w:tr>
      <w:tr w:rsidR="006B484D" w:rsidRPr="006B484D" w14:paraId="18A7263B" w14:textId="77777777" w:rsidTr="005F70FB">
        <w:trPr>
          <w:trHeight w:val="360"/>
          <w:jc w:val="center"/>
        </w:trPr>
        <w:tc>
          <w:tcPr>
            <w:tcW w:w="718" w:type="dxa"/>
            <w:shd w:val="clear" w:color="auto" w:fill="auto"/>
            <w:noWrap/>
            <w:vAlign w:val="center"/>
            <w:hideMark/>
          </w:tcPr>
          <w:p w14:paraId="5875E017"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3D22BE7A"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房产税</w:t>
            </w:r>
          </w:p>
        </w:tc>
        <w:tc>
          <w:tcPr>
            <w:tcW w:w="1202" w:type="dxa"/>
            <w:shd w:val="clear" w:color="auto" w:fill="auto"/>
            <w:noWrap/>
            <w:vAlign w:val="center"/>
            <w:hideMark/>
          </w:tcPr>
          <w:p w14:paraId="78F22C47" w14:textId="1539E477" w:rsidR="00793EAA" w:rsidRPr="006B484D" w:rsidRDefault="006A7C9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33.03</w:t>
            </w:r>
          </w:p>
        </w:tc>
        <w:tc>
          <w:tcPr>
            <w:tcW w:w="2704" w:type="dxa"/>
            <w:shd w:val="clear" w:color="auto" w:fill="auto"/>
            <w:vAlign w:val="center"/>
            <w:hideMark/>
          </w:tcPr>
          <w:p w14:paraId="7D999773" w14:textId="4983CC8E" w:rsidR="00793EAA" w:rsidRPr="006B484D" w:rsidRDefault="00815B58" w:rsidP="006B484D">
            <w:pPr>
              <w:widowControl/>
              <w:rPr>
                <w:rFonts w:ascii="Arial" w:eastAsia="华文细黑" w:hAnsi="Arial" w:cs="Arial"/>
                <w:color w:val="000000"/>
                <w:kern w:val="0"/>
                <w:sz w:val="18"/>
                <w:szCs w:val="18"/>
              </w:rPr>
            </w:pPr>
            <w:r w:rsidRPr="00815B58">
              <w:rPr>
                <w:rFonts w:ascii="Arial" w:eastAsia="华文细黑" w:hAnsi="Arial" w:cs="Arial" w:hint="eastAsia"/>
                <w:color w:val="000000"/>
                <w:kern w:val="0"/>
                <w:sz w:val="18"/>
                <w:szCs w:val="18"/>
              </w:rPr>
              <w:t>年租金收入</w:t>
            </w:r>
            <w:r w:rsidR="0043446E" w:rsidRPr="006B484D">
              <w:rPr>
                <w:rFonts w:ascii="Arial" w:eastAsia="华文细黑" w:hAnsi="Arial" w:cs="Arial"/>
                <w:color w:val="000000"/>
                <w:kern w:val="0"/>
                <w:sz w:val="18"/>
                <w:szCs w:val="18"/>
              </w:rPr>
              <w:t>×</w:t>
            </w:r>
            <w:r w:rsidR="0043446E" w:rsidRPr="006B484D">
              <w:rPr>
                <w:rFonts w:ascii="Arial" w:eastAsia="华文细黑" w:hAnsi="Arial" w:cs="Arial"/>
                <w:color w:val="000000"/>
                <w:kern w:val="0"/>
                <w:sz w:val="18"/>
                <w:szCs w:val="18"/>
              </w:rPr>
              <w:t>费率</w:t>
            </w:r>
            <w:r w:rsidR="0043446E" w:rsidRPr="006B484D">
              <w:rPr>
                <w:rFonts w:ascii="Arial" w:eastAsia="华文细黑" w:hAnsi="Arial" w:cs="Arial"/>
                <w:color w:val="000000"/>
                <w:kern w:val="0"/>
                <w:sz w:val="18"/>
                <w:szCs w:val="18"/>
              </w:rPr>
              <w:t>/(1+5%)</w:t>
            </w:r>
          </w:p>
        </w:tc>
        <w:tc>
          <w:tcPr>
            <w:tcW w:w="1625" w:type="dxa"/>
            <w:shd w:val="clear" w:color="auto" w:fill="auto"/>
            <w:noWrap/>
            <w:vAlign w:val="center"/>
            <w:hideMark/>
          </w:tcPr>
          <w:p w14:paraId="08541A21"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1D7B2780"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12.0%</w:t>
            </w:r>
          </w:p>
        </w:tc>
      </w:tr>
      <w:tr w:rsidR="006B484D" w:rsidRPr="006B484D" w14:paraId="43480700" w14:textId="77777777" w:rsidTr="005F70FB">
        <w:trPr>
          <w:trHeight w:val="360"/>
          <w:jc w:val="center"/>
        </w:trPr>
        <w:tc>
          <w:tcPr>
            <w:tcW w:w="718" w:type="dxa"/>
            <w:vMerge w:val="restart"/>
            <w:shd w:val="clear" w:color="auto" w:fill="auto"/>
            <w:noWrap/>
            <w:vAlign w:val="center"/>
            <w:hideMark/>
          </w:tcPr>
          <w:p w14:paraId="5F7258E8" w14:textId="4085CD9B"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3</w:t>
            </w:r>
            <w:r w:rsidRPr="006B484D">
              <w:rPr>
                <w:rFonts w:ascii="Arial" w:eastAsia="华文细黑" w:hAnsi="Arial" w:cs="Arial"/>
                <w:color w:val="000000"/>
                <w:kern w:val="0"/>
                <w:sz w:val="18"/>
                <w:szCs w:val="18"/>
              </w:rPr>
              <w:t>）</w:t>
            </w:r>
          </w:p>
        </w:tc>
        <w:tc>
          <w:tcPr>
            <w:tcW w:w="1998" w:type="dxa"/>
            <w:vMerge w:val="restart"/>
            <w:shd w:val="clear" w:color="auto" w:fill="auto"/>
            <w:noWrap/>
            <w:vAlign w:val="center"/>
            <w:hideMark/>
          </w:tcPr>
          <w:p w14:paraId="40C9B451" w14:textId="36813CFF"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城镇土地使用税</w:t>
            </w:r>
          </w:p>
        </w:tc>
        <w:tc>
          <w:tcPr>
            <w:tcW w:w="1202" w:type="dxa"/>
            <w:vMerge w:val="restart"/>
            <w:shd w:val="clear" w:color="auto" w:fill="auto"/>
            <w:noWrap/>
            <w:vAlign w:val="center"/>
            <w:hideMark/>
          </w:tcPr>
          <w:p w14:paraId="151760D1" w14:textId="7DCF4080" w:rsidR="006B484D" w:rsidRPr="006B484D" w:rsidRDefault="00E3463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0.37</w:t>
            </w:r>
          </w:p>
        </w:tc>
        <w:tc>
          <w:tcPr>
            <w:tcW w:w="2704" w:type="dxa"/>
            <w:vMerge w:val="restart"/>
            <w:shd w:val="clear" w:color="auto" w:fill="auto"/>
            <w:vAlign w:val="center"/>
            <w:hideMark/>
          </w:tcPr>
          <w:p w14:paraId="3CEA0027" w14:textId="189D647D" w:rsidR="006B484D" w:rsidRPr="006B484D" w:rsidRDefault="00CB2802"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6B484D" w:rsidRPr="006B484D">
              <w:rPr>
                <w:rFonts w:ascii="Arial" w:eastAsia="华文细黑" w:hAnsi="Arial" w:cs="Arial"/>
                <w:color w:val="000000"/>
                <w:kern w:val="0"/>
                <w:sz w:val="18"/>
                <w:szCs w:val="18"/>
              </w:rPr>
              <w:t>土地面积</w:t>
            </w:r>
            <w:r w:rsidR="006B484D" w:rsidRPr="006B484D">
              <w:rPr>
                <w:rFonts w:ascii="Arial" w:eastAsia="华文细黑" w:hAnsi="Arial" w:cs="Arial"/>
                <w:color w:val="000000"/>
                <w:kern w:val="0"/>
                <w:sz w:val="18"/>
                <w:szCs w:val="18"/>
              </w:rPr>
              <w:t>×</w:t>
            </w:r>
            <w:r w:rsidR="006B484D" w:rsidRPr="006B484D">
              <w:rPr>
                <w:rFonts w:ascii="Arial" w:eastAsia="华文细黑" w:hAnsi="Arial" w:cs="Arial"/>
                <w:color w:val="000000"/>
                <w:kern w:val="0"/>
                <w:sz w:val="18"/>
                <w:szCs w:val="18"/>
              </w:rPr>
              <w:t>取费标准</w:t>
            </w:r>
          </w:p>
        </w:tc>
        <w:tc>
          <w:tcPr>
            <w:tcW w:w="1625" w:type="dxa"/>
            <w:shd w:val="clear" w:color="auto" w:fill="auto"/>
            <w:noWrap/>
            <w:vAlign w:val="center"/>
            <w:hideMark/>
          </w:tcPr>
          <w:p w14:paraId="7814A3EB" w14:textId="77777777"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纳税标准（元</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4AE160B6" w14:textId="77777777" w:rsidR="006B484D" w:rsidRPr="006B484D" w:rsidRDefault="006B484D"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3</w:t>
            </w:r>
          </w:p>
        </w:tc>
      </w:tr>
      <w:tr w:rsidR="006B484D" w:rsidRPr="006B484D" w14:paraId="5E164646" w14:textId="77777777" w:rsidTr="005F70FB">
        <w:trPr>
          <w:trHeight w:val="360"/>
          <w:jc w:val="center"/>
        </w:trPr>
        <w:tc>
          <w:tcPr>
            <w:tcW w:w="718" w:type="dxa"/>
            <w:vMerge/>
            <w:shd w:val="clear" w:color="auto" w:fill="auto"/>
            <w:noWrap/>
            <w:vAlign w:val="center"/>
            <w:hideMark/>
          </w:tcPr>
          <w:p w14:paraId="3D415F85" w14:textId="3193195C" w:rsidR="006B484D" w:rsidRPr="006B484D" w:rsidRDefault="006B484D" w:rsidP="006B484D">
            <w:pPr>
              <w:widowControl/>
              <w:rPr>
                <w:rFonts w:ascii="Arial" w:eastAsia="华文细黑" w:hAnsi="Arial" w:cs="Arial"/>
                <w:color w:val="000000"/>
                <w:kern w:val="0"/>
                <w:sz w:val="18"/>
                <w:szCs w:val="18"/>
              </w:rPr>
            </w:pPr>
          </w:p>
        </w:tc>
        <w:tc>
          <w:tcPr>
            <w:tcW w:w="1998" w:type="dxa"/>
            <w:vMerge/>
            <w:shd w:val="clear" w:color="auto" w:fill="auto"/>
            <w:noWrap/>
            <w:vAlign w:val="center"/>
            <w:hideMark/>
          </w:tcPr>
          <w:p w14:paraId="0FFA46F6" w14:textId="4F9B11BD" w:rsidR="006B484D" w:rsidRPr="006B484D" w:rsidRDefault="006B484D" w:rsidP="006B484D">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0F811673" w14:textId="54435EC6" w:rsidR="006B484D" w:rsidRPr="006B484D" w:rsidRDefault="006B484D" w:rsidP="006B484D">
            <w:pPr>
              <w:widowControl/>
              <w:rPr>
                <w:rFonts w:ascii="Arial" w:eastAsia="华文细黑" w:hAnsi="Arial" w:cs="Arial"/>
                <w:color w:val="000000"/>
                <w:kern w:val="0"/>
                <w:sz w:val="18"/>
                <w:szCs w:val="18"/>
              </w:rPr>
            </w:pPr>
          </w:p>
        </w:tc>
        <w:tc>
          <w:tcPr>
            <w:tcW w:w="2704" w:type="dxa"/>
            <w:vMerge/>
            <w:shd w:val="clear" w:color="auto" w:fill="auto"/>
            <w:vAlign w:val="center"/>
            <w:hideMark/>
          </w:tcPr>
          <w:p w14:paraId="6646ED67" w14:textId="0349D7CC" w:rsidR="006B484D" w:rsidRPr="006B484D" w:rsidRDefault="006B484D" w:rsidP="006B484D">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4A0E6807" w14:textId="3C102AF4" w:rsidR="006B484D" w:rsidRPr="006B484D" w:rsidRDefault="00CB2802"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6B484D" w:rsidRPr="006B484D">
              <w:rPr>
                <w:rFonts w:ascii="Arial" w:eastAsia="华文细黑" w:hAnsi="Arial" w:cs="Arial"/>
                <w:color w:val="000000"/>
                <w:kern w:val="0"/>
                <w:sz w:val="18"/>
                <w:szCs w:val="18"/>
              </w:rPr>
              <w:t>土地面积（㎡）</w:t>
            </w:r>
          </w:p>
        </w:tc>
        <w:tc>
          <w:tcPr>
            <w:tcW w:w="1052" w:type="dxa"/>
            <w:shd w:val="clear" w:color="auto" w:fill="auto"/>
            <w:noWrap/>
            <w:vAlign w:val="center"/>
            <w:hideMark/>
          </w:tcPr>
          <w:p w14:paraId="25B9A5B1" w14:textId="06C0A4CE" w:rsidR="006B484D"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1227.98</w:t>
            </w:r>
          </w:p>
        </w:tc>
      </w:tr>
      <w:tr w:rsidR="006B484D" w:rsidRPr="006B484D" w14:paraId="4A3A4FB6" w14:textId="77777777" w:rsidTr="005F70FB">
        <w:trPr>
          <w:trHeight w:val="360"/>
          <w:jc w:val="center"/>
        </w:trPr>
        <w:tc>
          <w:tcPr>
            <w:tcW w:w="718" w:type="dxa"/>
            <w:shd w:val="clear" w:color="auto" w:fill="auto"/>
            <w:noWrap/>
            <w:vAlign w:val="center"/>
            <w:hideMark/>
          </w:tcPr>
          <w:p w14:paraId="1792D681"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773BDBFE"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维修费</w:t>
            </w:r>
          </w:p>
        </w:tc>
        <w:tc>
          <w:tcPr>
            <w:tcW w:w="1202" w:type="dxa"/>
            <w:shd w:val="clear" w:color="auto" w:fill="auto"/>
            <w:noWrap/>
            <w:vAlign w:val="center"/>
            <w:hideMark/>
          </w:tcPr>
          <w:p w14:paraId="4E7383E7" w14:textId="48B76A4F" w:rsidR="00793EAA" w:rsidRPr="006B484D" w:rsidRDefault="00E3463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9.2</w:t>
            </w:r>
          </w:p>
        </w:tc>
        <w:tc>
          <w:tcPr>
            <w:tcW w:w="2704" w:type="dxa"/>
            <w:shd w:val="clear" w:color="auto" w:fill="auto"/>
            <w:vAlign w:val="center"/>
            <w:hideMark/>
          </w:tcPr>
          <w:p w14:paraId="40980CA9"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维修费率</w:t>
            </w:r>
          </w:p>
        </w:tc>
        <w:tc>
          <w:tcPr>
            <w:tcW w:w="1625" w:type="dxa"/>
            <w:shd w:val="clear" w:color="auto" w:fill="auto"/>
            <w:noWrap/>
            <w:vAlign w:val="center"/>
            <w:hideMark/>
          </w:tcPr>
          <w:p w14:paraId="242A7DC6"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0D27C842"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1.50%</w:t>
            </w:r>
          </w:p>
        </w:tc>
      </w:tr>
      <w:tr w:rsidR="006B484D" w:rsidRPr="006B484D" w14:paraId="5895C23C" w14:textId="77777777" w:rsidTr="005F70FB">
        <w:trPr>
          <w:trHeight w:val="360"/>
          <w:jc w:val="center"/>
        </w:trPr>
        <w:tc>
          <w:tcPr>
            <w:tcW w:w="718" w:type="dxa"/>
            <w:shd w:val="clear" w:color="auto" w:fill="auto"/>
            <w:noWrap/>
            <w:vAlign w:val="center"/>
            <w:hideMark/>
          </w:tcPr>
          <w:p w14:paraId="3A10DAC0"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3</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33A4C53A"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保险费</w:t>
            </w:r>
          </w:p>
        </w:tc>
        <w:tc>
          <w:tcPr>
            <w:tcW w:w="1202" w:type="dxa"/>
            <w:shd w:val="clear" w:color="auto" w:fill="auto"/>
            <w:noWrap/>
            <w:vAlign w:val="center"/>
            <w:hideMark/>
          </w:tcPr>
          <w:p w14:paraId="532F14DD" w14:textId="25AC9F19" w:rsidR="00793EAA" w:rsidRPr="006B484D" w:rsidRDefault="00E3463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0.7</w:t>
            </w:r>
          </w:p>
        </w:tc>
        <w:tc>
          <w:tcPr>
            <w:tcW w:w="2704" w:type="dxa"/>
            <w:shd w:val="clear" w:color="auto" w:fill="auto"/>
            <w:vAlign w:val="center"/>
            <w:hideMark/>
          </w:tcPr>
          <w:p w14:paraId="50405779" w14:textId="7FF05005" w:rsidR="00793EAA" w:rsidRPr="006B484D" w:rsidRDefault="00CB2802"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建筑物</w:t>
            </w:r>
            <w:r w:rsidR="00793EAA" w:rsidRPr="006B484D">
              <w:rPr>
                <w:rFonts w:ascii="Arial" w:eastAsia="华文细黑" w:hAnsi="Arial" w:cs="Arial"/>
                <w:color w:val="000000"/>
                <w:kern w:val="0"/>
                <w:sz w:val="18"/>
                <w:szCs w:val="18"/>
              </w:rPr>
              <w:t>现值</w:t>
            </w:r>
            <w:r w:rsidR="00793EAA" w:rsidRPr="006B484D">
              <w:rPr>
                <w:rFonts w:ascii="Arial" w:eastAsia="华文细黑" w:hAnsi="Arial" w:cs="Arial"/>
                <w:color w:val="000000"/>
                <w:kern w:val="0"/>
                <w:sz w:val="18"/>
                <w:szCs w:val="18"/>
              </w:rPr>
              <w:t>×</w:t>
            </w:r>
            <w:r w:rsidR="00793EAA" w:rsidRPr="006B484D">
              <w:rPr>
                <w:rFonts w:ascii="Arial" w:eastAsia="华文细黑" w:hAnsi="Arial" w:cs="Arial"/>
                <w:color w:val="000000"/>
                <w:kern w:val="0"/>
                <w:sz w:val="18"/>
                <w:szCs w:val="18"/>
              </w:rPr>
              <w:t>保险费率</w:t>
            </w:r>
          </w:p>
        </w:tc>
        <w:tc>
          <w:tcPr>
            <w:tcW w:w="1625" w:type="dxa"/>
            <w:shd w:val="clear" w:color="auto" w:fill="auto"/>
            <w:noWrap/>
            <w:vAlign w:val="center"/>
            <w:hideMark/>
          </w:tcPr>
          <w:p w14:paraId="4F689A18"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7AEC5C16"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0.150%</w:t>
            </w:r>
          </w:p>
        </w:tc>
      </w:tr>
      <w:tr w:rsidR="006B484D" w:rsidRPr="006B484D" w14:paraId="325BDB3B" w14:textId="77777777" w:rsidTr="005F70FB">
        <w:trPr>
          <w:trHeight w:val="360"/>
          <w:jc w:val="center"/>
        </w:trPr>
        <w:tc>
          <w:tcPr>
            <w:tcW w:w="718" w:type="dxa"/>
            <w:shd w:val="clear" w:color="auto" w:fill="auto"/>
            <w:noWrap/>
            <w:vAlign w:val="center"/>
            <w:hideMark/>
          </w:tcPr>
          <w:p w14:paraId="04495696"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4</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0C8B635B"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管理费用</w:t>
            </w:r>
          </w:p>
        </w:tc>
        <w:tc>
          <w:tcPr>
            <w:tcW w:w="1202" w:type="dxa"/>
            <w:shd w:val="clear" w:color="auto" w:fill="auto"/>
            <w:noWrap/>
            <w:vAlign w:val="center"/>
            <w:hideMark/>
          </w:tcPr>
          <w:p w14:paraId="5A6F49A3" w14:textId="0AB01637" w:rsidR="00793EAA" w:rsidRPr="006B484D" w:rsidRDefault="006A7C97" w:rsidP="006B484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5.8</w:t>
            </w:r>
          </w:p>
        </w:tc>
        <w:tc>
          <w:tcPr>
            <w:tcW w:w="2704" w:type="dxa"/>
            <w:shd w:val="clear" w:color="auto" w:fill="auto"/>
            <w:vAlign w:val="center"/>
            <w:hideMark/>
          </w:tcPr>
          <w:p w14:paraId="7A68D92A"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费率</w:t>
            </w:r>
          </w:p>
        </w:tc>
        <w:tc>
          <w:tcPr>
            <w:tcW w:w="1625" w:type="dxa"/>
            <w:shd w:val="clear" w:color="auto" w:fill="auto"/>
            <w:noWrap/>
            <w:vAlign w:val="center"/>
            <w:hideMark/>
          </w:tcPr>
          <w:p w14:paraId="23601021"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37577CCF"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2.0%</w:t>
            </w:r>
          </w:p>
        </w:tc>
      </w:tr>
      <w:tr w:rsidR="006B484D" w:rsidRPr="006B484D" w14:paraId="1A170474" w14:textId="77777777" w:rsidTr="005F70FB">
        <w:trPr>
          <w:trHeight w:val="360"/>
          <w:jc w:val="center"/>
        </w:trPr>
        <w:tc>
          <w:tcPr>
            <w:tcW w:w="718" w:type="dxa"/>
            <w:shd w:val="clear" w:color="auto" w:fill="auto"/>
            <w:noWrap/>
            <w:vAlign w:val="center"/>
            <w:hideMark/>
          </w:tcPr>
          <w:p w14:paraId="08F62B99"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4</w:t>
            </w:r>
          </w:p>
        </w:tc>
        <w:tc>
          <w:tcPr>
            <w:tcW w:w="1998" w:type="dxa"/>
            <w:shd w:val="clear" w:color="auto" w:fill="auto"/>
            <w:vAlign w:val="center"/>
            <w:hideMark/>
          </w:tcPr>
          <w:p w14:paraId="66F332CB"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房地产未来第一年净收益</w:t>
            </w:r>
          </w:p>
        </w:tc>
        <w:tc>
          <w:tcPr>
            <w:tcW w:w="1202" w:type="dxa"/>
            <w:shd w:val="clear" w:color="auto" w:fill="auto"/>
            <w:noWrap/>
            <w:vAlign w:val="center"/>
            <w:hideMark/>
          </w:tcPr>
          <w:p w14:paraId="1AF08804" w14:textId="7085A108" w:rsidR="00793EAA" w:rsidRPr="006B484D" w:rsidRDefault="006A7C9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224</w:t>
            </w:r>
          </w:p>
        </w:tc>
        <w:tc>
          <w:tcPr>
            <w:tcW w:w="2704" w:type="dxa"/>
            <w:shd w:val="clear" w:color="auto" w:fill="auto"/>
            <w:vAlign w:val="center"/>
            <w:hideMark/>
          </w:tcPr>
          <w:p w14:paraId="189EB502"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年经营费用</w:t>
            </w:r>
          </w:p>
        </w:tc>
        <w:tc>
          <w:tcPr>
            <w:tcW w:w="1625" w:type="dxa"/>
            <w:shd w:val="clear" w:color="auto" w:fill="auto"/>
            <w:vAlign w:val="center"/>
            <w:hideMark/>
          </w:tcPr>
          <w:p w14:paraId="1B92C002"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vAlign w:val="center"/>
            <w:hideMark/>
          </w:tcPr>
          <w:p w14:paraId="67DCBBA1"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5F70FB" w:rsidRPr="006B484D" w14:paraId="2A3DC85D" w14:textId="77777777" w:rsidTr="005F70FB">
        <w:trPr>
          <w:trHeight w:val="360"/>
          <w:jc w:val="center"/>
        </w:trPr>
        <w:tc>
          <w:tcPr>
            <w:tcW w:w="718" w:type="dxa"/>
            <w:vMerge w:val="restart"/>
            <w:shd w:val="clear" w:color="auto" w:fill="auto"/>
            <w:noWrap/>
            <w:vAlign w:val="center"/>
            <w:hideMark/>
          </w:tcPr>
          <w:p w14:paraId="00129E60" w14:textId="6FFA8FB7" w:rsidR="005F70FB" w:rsidRPr="006B484D" w:rsidRDefault="005F70FB" w:rsidP="005F70FB">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5</w:t>
            </w:r>
          </w:p>
        </w:tc>
        <w:tc>
          <w:tcPr>
            <w:tcW w:w="1998" w:type="dxa"/>
            <w:vMerge w:val="restart"/>
            <w:shd w:val="clear" w:color="auto" w:fill="auto"/>
            <w:vAlign w:val="center"/>
            <w:hideMark/>
          </w:tcPr>
          <w:p w14:paraId="6552803F" w14:textId="07313ECD" w:rsidR="005F70FB" w:rsidRPr="006B484D" w:rsidRDefault="005F70FB" w:rsidP="005F70FB">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租约外房地产收益价值</w:t>
            </w:r>
          </w:p>
        </w:tc>
        <w:tc>
          <w:tcPr>
            <w:tcW w:w="1202" w:type="dxa"/>
            <w:vMerge w:val="restart"/>
            <w:shd w:val="clear" w:color="auto" w:fill="auto"/>
            <w:noWrap/>
            <w:vAlign w:val="center"/>
            <w:hideMark/>
          </w:tcPr>
          <w:p w14:paraId="290ED3A5" w14:textId="78B6B8A9" w:rsidR="005F70FB" w:rsidRPr="006B484D" w:rsidRDefault="006A7C97" w:rsidP="005F70FB">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3592</w:t>
            </w:r>
          </w:p>
        </w:tc>
        <w:tc>
          <w:tcPr>
            <w:tcW w:w="2704" w:type="dxa"/>
            <w:vMerge w:val="restart"/>
            <w:shd w:val="clear" w:color="auto" w:fill="auto"/>
            <w:vAlign w:val="center"/>
            <w:hideMark/>
          </w:tcPr>
          <w:p w14:paraId="1207C898" w14:textId="77777777" w:rsidR="005F70FB" w:rsidRPr="006B484D" w:rsidRDefault="005F70FB"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房地产未来第一年净收益</w:t>
            </w:r>
            <w:r w:rsidRPr="006B484D">
              <w:rPr>
                <w:rFonts w:ascii="Arial" w:eastAsia="华文细黑" w:hAnsi="Arial" w:cs="Arial"/>
                <w:color w:val="000000"/>
                <w:kern w:val="0"/>
                <w:sz w:val="18"/>
                <w:szCs w:val="18"/>
              </w:rPr>
              <w:t>×</w:t>
            </w:r>
          </w:p>
          <w:p w14:paraId="38DA317D" w14:textId="7D13FEF5" w:rsidR="005F70FB" w:rsidRPr="006B484D" w:rsidRDefault="005F70FB" w:rsidP="005F70FB">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(1+g)/(1+Y)</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 xml:space="preserve"> ^n ]/(Y-g)</w:t>
            </w:r>
          </w:p>
        </w:tc>
        <w:tc>
          <w:tcPr>
            <w:tcW w:w="1625" w:type="dxa"/>
            <w:shd w:val="clear" w:color="auto" w:fill="auto"/>
            <w:noWrap/>
            <w:vAlign w:val="center"/>
            <w:hideMark/>
          </w:tcPr>
          <w:p w14:paraId="25A96C5E" w14:textId="77777777" w:rsidR="005F70FB" w:rsidRPr="006B484D" w:rsidRDefault="005F70FB"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报酬率（</w:t>
            </w:r>
            <w:r w:rsidRPr="006B484D">
              <w:rPr>
                <w:rFonts w:ascii="Arial" w:eastAsia="华文细黑" w:hAnsi="Arial" w:cs="Arial"/>
                <w:color w:val="000000"/>
                <w:kern w:val="0"/>
                <w:sz w:val="18"/>
                <w:szCs w:val="18"/>
              </w:rPr>
              <w:t>Y</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6FAF1176" w14:textId="77777777" w:rsidR="005F70FB" w:rsidRPr="006B484D" w:rsidRDefault="005F70FB"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5.5%</w:t>
            </w:r>
          </w:p>
        </w:tc>
      </w:tr>
      <w:tr w:rsidR="005F70FB" w:rsidRPr="006B484D" w14:paraId="391E724F" w14:textId="77777777" w:rsidTr="005F70FB">
        <w:trPr>
          <w:trHeight w:val="360"/>
          <w:jc w:val="center"/>
        </w:trPr>
        <w:tc>
          <w:tcPr>
            <w:tcW w:w="718" w:type="dxa"/>
            <w:vMerge/>
            <w:shd w:val="clear" w:color="auto" w:fill="auto"/>
            <w:noWrap/>
            <w:vAlign w:val="center"/>
            <w:hideMark/>
          </w:tcPr>
          <w:p w14:paraId="1F3C723A" w14:textId="6497B7B5" w:rsidR="005F70FB" w:rsidRPr="006B484D" w:rsidRDefault="005F70FB" w:rsidP="006B484D">
            <w:pPr>
              <w:rPr>
                <w:rFonts w:ascii="Arial" w:eastAsia="华文细黑" w:hAnsi="Arial" w:cs="Arial"/>
                <w:b/>
                <w:bCs/>
                <w:color w:val="000000"/>
                <w:kern w:val="0"/>
                <w:sz w:val="18"/>
                <w:szCs w:val="18"/>
              </w:rPr>
            </w:pPr>
          </w:p>
        </w:tc>
        <w:tc>
          <w:tcPr>
            <w:tcW w:w="1998" w:type="dxa"/>
            <w:vMerge/>
            <w:shd w:val="clear" w:color="auto" w:fill="auto"/>
            <w:vAlign w:val="center"/>
            <w:hideMark/>
          </w:tcPr>
          <w:p w14:paraId="6CF6D7C3" w14:textId="3FA53828" w:rsidR="005F70FB" w:rsidRPr="006B484D" w:rsidRDefault="005F70FB" w:rsidP="006B484D">
            <w:pPr>
              <w:rPr>
                <w:rFonts w:ascii="Arial" w:eastAsia="华文细黑" w:hAnsi="Arial" w:cs="Arial"/>
                <w:b/>
                <w:bCs/>
                <w:color w:val="000000"/>
                <w:kern w:val="0"/>
                <w:sz w:val="18"/>
                <w:szCs w:val="18"/>
              </w:rPr>
            </w:pPr>
          </w:p>
        </w:tc>
        <w:tc>
          <w:tcPr>
            <w:tcW w:w="1202" w:type="dxa"/>
            <w:vMerge/>
            <w:shd w:val="clear" w:color="auto" w:fill="auto"/>
            <w:noWrap/>
            <w:vAlign w:val="center"/>
            <w:hideMark/>
          </w:tcPr>
          <w:p w14:paraId="54C032A0" w14:textId="6D943682" w:rsidR="005F70FB" w:rsidRPr="006B484D" w:rsidRDefault="005F70FB" w:rsidP="006B484D">
            <w:pPr>
              <w:rPr>
                <w:rFonts w:ascii="Arial" w:eastAsia="华文细黑" w:hAnsi="Arial" w:cs="Arial"/>
                <w:b/>
                <w:bCs/>
                <w:color w:val="000000"/>
                <w:kern w:val="0"/>
                <w:sz w:val="18"/>
                <w:szCs w:val="18"/>
              </w:rPr>
            </w:pPr>
          </w:p>
        </w:tc>
        <w:tc>
          <w:tcPr>
            <w:tcW w:w="2704" w:type="dxa"/>
            <w:vMerge/>
            <w:shd w:val="clear" w:color="auto" w:fill="auto"/>
            <w:vAlign w:val="center"/>
            <w:hideMark/>
          </w:tcPr>
          <w:p w14:paraId="6C62F56B" w14:textId="0B10793D" w:rsidR="005F70FB" w:rsidRPr="006B484D" w:rsidRDefault="005F70FB" w:rsidP="006B484D">
            <w:pPr>
              <w:rPr>
                <w:rFonts w:ascii="Arial" w:eastAsia="华文细黑" w:hAnsi="Arial" w:cs="Arial"/>
                <w:color w:val="000000"/>
                <w:kern w:val="0"/>
                <w:sz w:val="18"/>
                <w:szCs w:val="18"/>
              </w:rPr>
            </w:pPr>
          </w:p>
        </w:tc>
        <w:tc>
          <w:tcPr>
            <w:tcW w:w="1625" w:type="dxa"/>
            <w:shd w:val="clear" w:color="auto" w:fill="auto"/>
            <w:noWrap/>
            <w:vAlign w:val="center"/>
            <w:hideMark/>
          </w:tcPr>
          <w:p w14:paraId="2B6E0D26" w14:textId="77777777" w:rsidR="005F70FB" w:rsidRPr="006B484D" w:rsidRDefault="005F70FB"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收益年期</w:t>
            </w:r>
            <w:r w:rsidRPr="006B484D">
              <w:rPr>
                <w:rFonts w:ascii="Arial" w:eastAsia="华文细黑" w:hAnsi="Arial" w:cs="Arial"/>
                <w:color w:val="000000"/>
                <w:kern w:val="0"/>
                <w:sz w:val="18"/>
                <w:szCs w:val="18"/>
              </w:rPr>
              <w:t>(n)</w:t>
            </w:r>
          </w:p>
        </w:tc>
        <w:tc>
          <w:tcPr>
            <w:tcW w:w="1052" w:type="dxa"/>
            <w:shd w:val="clear" w:color="auto" w:fill="auto"/>
            <w:noWrap/>
            <w:vAlign w:val="center"/>
            <w:hideMark/>
          </w:tcPr>
          <w:p w14:paraId="37FB2746" w14:textId="22E34815" w:rsidR="005F70FB" w:rsidRPr="006B484D" w:rsidRDefault="00E34637" w:rsidP="006B484D">
            <w:pPr>
              <w:widowControl/>
              <w:rPr>
                <w:rFonts w:ascii="Arial" w:eastAsia="华文细黑" w:hAnsi="Arial" w:cs="Arial"/>
                <w:b/>
                <w:bCs/>
                <w:color w:val="000000"/>
                <w:kern w:val="0"/>
                <w:sz w:val="18"/>
                <w:szCs w:val="18"/>
              </w:rPr>
            </w:pPr>
            <w:r>
              <w:rPr>
                <w:rFonts w:ascii="Arial" w:eastAsia="华文细黑" w:hAnsi="Arial" w:cs="Arial"/>
                <w:b/>
                <w:bCs/>
                <w:color w:val="000000"/>
                <w:kern w:val="0"/>
                <w:sz w:val="18"/>
                <w:szCs w:val="18"/>
              </w:rPr>
              <w:t>2</w:t>
            </w:r>
            <w:r>
              <w:rPr>
                <w:rFonts w:ascii="Arial" w:eastAsia="华文细黑" w:hAnsi="Arial" w:cs="Arial" w:hint="eastAsia"/>
                <w:b/>
                <w:bCs/>
                <w:color w:val="000000"/>
                <w:kern w:val="0"/>
                <w:sz w:val="18"/>
                <w:szCs w:val="18"/>
              </w:rPr>
              <w:t>1.36</w:t>
            </w:r>
          </w:p>
        </w:tc>
      </w:tr>
      <w:tr w:rsidR="005F70FB" w:rsidRPr="006B484D" w14:paraId="326597B9" w14:textId="77777777" w:rsidTr="005F70FB">
        <w:trPr>
          <w:trHeight w:val="360"/>
          <w:jc w:val="center"/>
        </w:trPr>
        <w:tc>
          <w:tcPr>
            <w:tcW w:w="718" w:type="dxa"/>
            <w:vMerge/>
            <w:shd w:val="clear" w:color="auto" w:fill="auto"/>
            <w:noWrap/>
            <w:vAlign w:val="center"/>
            <w:hideMark/>
          </w:tcPr>
          <w:p w14:paraId="60141E48" w14:textId="539ACDCE" w:rsidR="005F70FB" w:rsidRPr="006B484D" w:rsidRDefault="005F70FB" w:rsidP="006B484D">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7EDAAB56" w14:textId="5DFFF8E6" w:rsidR="005F70FB" w:rsidRPr="006B484D" w:rsidRDefault="005F70FB" w:rsidP="006B484D">
            <w:pPr>
              <w:widowControl/>
              <w:rPr>
                <w:rFonts w:ascii="Arial" w:eastAsia="华文细黑" w:hAnsi="Arial" w:cs="Arial"/>
                <w:b/>
                <w:bCs/>
                <w:color w:val="000000"/>
                <w:kern w:val="0"/>
                <w:sz w:val="18"/>
                <w:szCs w:val="18"/>
              </w:rPr>
            </w:pPr>
          </w:p>
        </w:tc>
        <w:tc>
          <w:tcPr>
            <w:tcW w:w="1202" w:type="dxa"/>
            <w:vMerge/>
            <w:shd w:val="clear" w:color="auto" w:fill="auto"/>
            <w:noWrap/>
            <w:vAlign w:val="center"/>
            <w:hideMark/>
          </w:tcPr>
          <w:p w14:paraId="25EBF3C3" w14:textId="40497037" w:rsidR="005F70FB" w:rsidRPr="006B484D" w:rsidRDefault="005F70FB" w:rsidP="006B484D">
            <w:pPr>
              <w:widowControl/>
              <w:rPr>
                <w:rFonts w:ascii="Arial" w:eastAsia="华文细黑" w:hAnsi="Arial" w:cs="Arial"/>
                <w:b/>
                <w:bCs/>
                <w:color w:val="000000"/>
                <w:kern w:val="0"/>
                <w:sz w:val="18"/>
                <w:szCs w:val="18"/>
              </w:rPr>
            </w:pPr>
          </w:p>
        </w:tc>
        <w:tc>
          <w:tcPr>
            <w:tcW w:w="2704" w:type="dxa"/>
            <w:vMerge/>
            <w:shd w:val="clear" w:color="auto" w:fill="auto"/>
            <w:vAlign w:val="center"/>
            <w:hideMark/>
          </w:tcPr>
          <w:p w14:paraId="67F33A82" w14:textId="24DFC984" w:rsidR="005F70FB" w:rsidRPr="006B484D" w:rsidRDefault="005F70FB" w:rsidP="006B484D">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79186FAE" w14:textId="77777777" w:rsidR="005F70FB" w:rsidRPr="006B484D" w:rsidRDefault="005F70FB"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年增长比率</w:t>
            </w:r>
            <w:r w:rsidRPr="006B484D">
              <w:rPr>
                <w:rFonts w:ascii="Arial" w:eastAsia="华文细黑" w:hAnsi="Arial" w:cs="Arial"/>
                <w:color w:val="000000"/>
                <w:kern w:val="0"/>
                <w:sz w:val="18"/>
                <w:szCs w:val="18"/>
              </w:rPr>
              <w:t>(g)</w:t>
            </w:r>
          </w:p>
        </w:tc>
        <w:tc>
          <w:tcPr>
            <w:tcW w:w="1052" w:type="dxa"/>
            <w:shd w:val="clear" w:color="auto" w:fill="auto"/>
            <w:noWrap/>
            <w:vAlign w:val="center"/>
            <w:hideMark/>
          </w:tcPr>
          <w:p w14:paraId="398159FA" w14:textId="3E5660FD" w:rsidR="005F70FB" w:rsidRPr="006B484D" w:rsidRDefault="006A7C9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w:t>
            </w:r>
            <w:r w:rsidR="005F70FB" w:rsidRPr="006B484D">
              <w:rPr>
                <w:rFonts w:ascii="Arial" w:eastAsia="华文细黑" w:hAnsi="Arial" w:cs="Arial"/>
                <w:b/>
                <w:bCs/>
                <w:color w:val="000000"/>
                <w:kern w:val="0"/>
                <w:sz w:val="18"/>
                <w:szCs w:val="18"/>
              </w:rPr>
              <w:t>%</w:t>
            </w:r>
          </w:p>
        </w:tc>
      </w:tr>
      <w:tr w:rsidR="006B484D" w:rsidRPr="006B484D" w14:paraId="3D231EF1" w14:textId="77777777" w:rsidTr="005F70FB">
        <w:trPr>
          <w:trHeight w:val="360"/>
          <w:jc w:val="center"/>
        </w:trPr>
        <w:tc>
          <w:tcPr>
            <w:tcW w:w="718" w:type="dxa"/>
            <w:shd w:val="clear" w:color="auto" w:fill="auto"/>
            <w:noWrap/>
            <w:vAlign w:val="center"/>
            <w:hideMark/>
          </w:tcPr>
          <w:p w14:paraId="7E7A6E1E"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6</w:t>
            </w:r>
          </w:p>
        </w:tc>
        <w:tc>
          <w:tcPr>
            <w:tcW w:w="1998" w:type="dxa"/>
            <w:shd w:val="clear" w:color="auto" w:fill="auto"/>
            <w:noWrap/>
            <w:vAlign w:val="center"/>
            <w:hideMark/>
          </w:tcPr>
          <w:p w14:paraId="39DF73E7" w14:textId="77777777" w:rsidR="00793EAA" w:rsidRPr="006B484D" w:rsidRDefault="00793EAA" w:rsidP="006B484D">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折现价值</w:t>
            </w:r>
          </w:p>
        </w:tc>
        <w:tc>
          <w:tcPr>
            <w:tcW w:w="1202" w:type="dxa"/>
            <w:shd w:val="clear" w:color="auto" w:fill="auto"/>
            <w:noWrap/>
            <w:vAlign w:val="center"/>
            <w:hideMark/>
          </w:tcPr>
          <w:p w14:paraId="4C6E3A43" w14:textId="629C4916" w:rsidR="00793EAA" w:rsidRPr="006B484D" w:rsidRDefault="006A7C97" w:rsidP="006B484D">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2188</w:t>
            </w:r>
          </w:p>
        </w:tc>
        <w:tc>
          <w:tcPr>
            <w:tcW w:w="2704" w:type="dxa"/>
            <w:shd w:val="clear" w:color="auto" w:fill="auto"/>
            <w:noWrap/>
            <w:vAlign w:val="center"/>
            <w:hideMark/>
          </w:tcPr>
          <w:p w14:paraId="3BBDF1E9" w14:textId="1458936B" w:rsidR="00793EAA" w:rsidRPr="006A7C97" w:rsidRDefault="006A7C97" w:rsidP="006B484D">
            <w:pPr>
              <w:widowControl/>
              <w:rPr>
                <w:rFonts w:ascii="Arial" w:eastAsia="华文细黑" w:hAnsi="Arial" w:cs="Arial"/>
                <w:color w:val="000000"/>
                <w:kern w:val="0"/>
                <w:sz w:val="18"/>
                <w:szCs w:val="18"/>
              </w:rPr>
            </w:pPr>
            <w:r w:rsidRPr="006A7C97">
              <w:rPr>
                <w:rFonts w:ascii="Arial" w:eastAsia="华文细黑" w:hAnsi="Arial" w:cs="Arial"/>
                <w:bCs/>
                <w:color w:val="000000"/>
                <w:kern w:val="0"/>
                <w:sz w:val="18"/>
                <w:szCs w:val="18"/>
              </w:rPr>
              <w:t>租约外房地产收益价值</w:t>
            </w:r>
            <w:r w:rsidRPr="006A7C97">
              <w:rPr>
                <w:rFonts w:ascii="Arial" w:eastAsia="华文细黑" w:hAnsi="Arial" w:cs="Arial" w:hint="eastAsia"/>
                <w:bCs/>
                <w:color w:val="000000"/>
                <w:kern w:val="0"/>
                <w:sz w:val="18"/>
                <w:szCs w:val="18"/>
              </w:rPr>
              <w:t>÷（</w:t>
            </w:r>
            <w:r w:rsidRPr="006A7C97">
              <w:rPr>
                <w:rFonts w:ascii="Arial" w:eastAsia="华文细黑" w:hAnsi="Arial" w:cs="Arial" w:hint="eastAsia"/>
                <w:bCs/>
                <w:color w:val="000000"/>
                <w:kern w:val="0"/>
                <w:sz w:val="18"/>
                <w:szCs w:val="18"/>
              </w:rPr>
              <w:t>1+</w:t>
            </w:r>
            <w:r w:rsidRPr="006A7C97">
              <w:rPr>
                <w:rFonts w:ascii="Arial" w:eastAsia="华文细黑" w:hAnsi="Arial" w:cs="Arial" w:hint="eastAsia"/>
                <w:bCs/>
                <w:color w:val="000000"/>
                <w:kern w:val="0"/>
                <w:sz w:val="18"/>
                <w:szCs w:val="18"/>
              </w:rPr>
              <w:t>报酬率）</w:t>
            </w:r>
            <w:r w:rsidRPr="006A7C97">
              <w:rPr>
                <w:rFonts w:ascii="Arial" w:eastAsia="华文细黑" w:hAnsi="Arial" w:cs="Arial" w:hint="eastAsia"/>
                <w:bCs/>
                <w:color w:val="000000"/>
                <w:kern w:val="0"/>
                <w:sz w:val="18"/>
                <w:szCs w:val="18"/>
              </w:rPr>
              <w:t>^</w:t>
            </w:r>
            <w:r w:rsidRPr="006A7C97">
              <w:rPr>
                <w:rFonts w:ascii="Arial" w:eastAsia="华文细黑" w:hAnsi="Arial" w:cs="Arial" w:hint="eastAsia"/>
                <w:bCs/>
                <w:color w:val="000000"/>
                <w:kern w:val="0"/>
                <w:sz w:val="18"/>
                <w:szCs w:val="18"/>
              </w:rPr>
              <w:t>租赁期内收益年期</w:t>
            </w:r>
          </w:p>
        </w:tc>
        <w:tc>
          <w:tcPr>
            <w:tcW w:w="1625" w:type="dxa"/>
            <w:shd w:val="clear" w:color="auto" w:fill="auto"/>
            <w:noWrap/>
            <w:vAlign w:val="center"/>
            <w:hideMark/>
          </w:tcPr>
          <w:p w14:paraId="00F63BC2" w14:textId="77777777" w:rsidR="00793EAA" w:rsidRPr="006B484D" w:rsidRDefault="00793EAA" w:rsidP="006B484D">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015F393A" w14:textId="251C3BDA" w:rsidR="00793EAA" w:rsidRPr="006B484D" w:rsidRDefault="00793EAA" w:rsidP="006B484D">
            <w:pPr>
              <w:widowControl/>
              <w:rPr>
                <w:rFonts w:ascii="Arial" w:eastAsia="华文细黑" w:hAnsi="Arial" w:cs="Arial"/>
                <w:b/>
                <w:bCs/>
                <w:color w:val="000000"/>
                <w:kern w:val="0"/>
                <w:sz w:val="18"/>
                <w:szCs w:val="18"/>
              </w:rPr>
            </w:pPr>
          </w:p>
        </w:tc>
      </w:tr>
    </w:tbl>
    <w:p w14:paraId="1ECA6CAE" w14:textId="40B241A9" w:rsidR="00270585" w:rsidRDefault="00270585" w:rsidP="00270585">
      <w:pPr>
        <w:wordWrap w:val="0"/>
        <w:overflowPunct w:val="0"/>
        <w:rPr>
          <w:rFonts w:ascii="仿宋_GB2312" w:eastAsia="仿宋_GB2312" w:hAnsi="Arial"/>
          <w:sz w:val="18"/>
        </w:rPr>
      </w:pPr>
      <w:r w:rsidRPr="00270585">
        <w:rPr>
          <w:rFonts w:ascii="仿宋_GB2312" w:eastAsia="仿宋_GB2312" w:hAnsi="Arial" w:hint="eastAsia"/>
          <w:sz w:val="18"/>
        </w:rPr>
        <w:t>估价对象土地为出让国有建设用地使用权，剩余土地使用年限为</w:t>
      </w:r>
      <w:r w:rsidR="00E34637">
        <w:rPr>
          <w:rFonts w:ascii="仿宋_GB2312" w:eastAsia="仿宋_GB2312" w:hAnsi="Arial" w:hint="eastAsia"/>
          <w:sz w:val="18"/>
        </w:rPr>
        <w:t>30.62</w:t>
      </w:r>
      <w:r w:rsidRPr="00270585">
        <w:rPr>
          <w:rFonts w:ascii="仿宋_GB2312" w:eastAsia="仿宋_GB2312" w:hAnsi="Arial" w:hint="eastAsia"/>
          <w:sz w:val="18"/>
        </w:rPr>
        <w:t>年。估价对象为钢混结构，经济耐用年限为60年。根据《房地产估价规范》，土地使用权剩余期限和建筑物剩余经济寿命结束时间不同时，应选取其中较短者为收益期。本次评估估价对象收益年限按剩余土地使用年限</w:t>
      </w:r>
      <w:r w:rsidR="00E34637">
        <w:rPr>
          <w:rFonts w:ascii="仿宋_GB2312" w:eastAsia="仿宋_GB2312" w:hAnsi="Arial" w:hint="eastAsia"/>
          <w:sz w:val="18"/>
        </w:rPr>
        <w:t>30.62</w:t>
      </w:r>
      <w:r w:rsidRPr="00270585">
        <w:rPr>
          <w:rFonts w:ascii="仿宋_GB2312" w:eastAsia="仿宋_GB2312" w:hAnsi="Arial" w:hint="eastAsia"/>
          <w:sz w:val="18"/>
        </w:rPr>
        <w:t>年。截至价值时点，估价对象剩余租赁期为</w:t>
      </w:r>
      <w:r w:rsidR="00E34637">
        <w:rPr>
          <w:rFonts w:ascii="仿宋_GB2312" w:eastAsia="仿宋_GB2312" w:hAnsi="Arial" w:hint="eastAsia"/>
          <w:sz w:val="18"/>
        </w:rPr>
        <w:t>9.26</w:t>
      </w:r>
      <w:r w:rsidRPr="00270585">
        <w:rPr>
          <w:rFonts w:ascii="仿宋_GB2312" w:eastAsia="仿宋_GB2312" w:hAnsi="Arial" w:hint="eastAsia"/>
          <w:sz w:val="18"/>
        </w:rPr>
        <w:t>年</w:t>
      </w:r>
      <w:r>
        <w:rPr>
          <w:rFonts w:ascii="仿宋_GB2312" w:eastAsia="仿宋_GB2312" w:hAnsi="Arial" w:hint="eastAsia"/>
          <w:sz w:val="18"/>
        </w:rPr>
        <w:t>，剩余收益年期</w:t>
      </w:r>
      <w:r w:rsidR="00E34637">
        <w:rPr>
          <w:rFonts w:ascii="仿宋_GB2312" w:eastAsia="仿宋_GB2312" w:hAnsi="Arial" w:hint="eastAsia"/>
          <w:sz w:val="18"/>
        </w:rPr>
        <w:t>21.36</w:t>
      </w:r>
      <w:r>
        <w:rPr>
          <w:rFonts w:ascii="仿宋_GB2312" w:eastAsia="仿宋_GB2312" w:hAnsi="Arial" w:hint="eastAsia"/>
          <w:sz w:val="18"/>
        </w:rPr>
        <w:t>年</w:t>
      </w:r>
      <w:r w:rsidRPr="00270585">
        <w:rPr>
          <w:rFonts w:ascii="仿宋_GB2312" w:eastAsia="仿宋_GB2312" w:hAnsi="Arial" w:hint="eastAsia"/>
          <w:sz w:val="18"/>
        </w:rPr>
        <w:t>。</w:t>
      </w:r>
    </w:p>
    <w:p w14:paraId="096E09F8" w14:textId="77777777" w:rsidR="00270585" w:rsidRPr="00270585" w:rsidRDefault="00270585" w:rsidP="00270585">
      <w:pPr>
        <w:wordWrap w:val="0"/>
        <w:overflowPunct w:val="0"/>
        <w:rPr>
          <w:rFonts w:ascii="仿宋_GB2312" w:eastAsia="仿宋_GB2312" w:hAnsi="Arial"/>
          <w:sz w:val="18"/>
        </w:rPr>
      </w:pPr>
    </w:p>
    <w:p w14:paraId="284EE28C" w14:textId="77777777"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1）收益期内估价对象收益价值</w:t>
      </w:r>
    </w:p>
    <w:p w14:paraId="7555E6E7" w14:textId="77777777"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＝租约期内收益价值＋租约期</w:t>
      </w:r>
      <w:proofErr w:type="gramStart"/>
      <w:r w:rsidRPr="005F70FB">
        <w:rPr>
          <w:rFonts w:ascii="仿宋_GB2312" w:eastAsia="仿宋_GB2312" w:hAnsi="Arial" w:cs="Arial" w:hint="eastAsia"/>
          <w:color w:val="000000"/>
          <w:sz w:val="28"/>
          <w:szCs w:val="28"/>
        </w:rPr>
        <w:t>外收益</w:t>
      </w:r>
      <w:proofErr w:type="gramEnd"/>
      <w:r w:rsidRPr="005F70FB">
        <w:rPr>
          <w:rFonts w:ascii="仿宋_GB2312" w:eastAsia="仿宋_GB2312" w:hAnsi="Arial" w:cs="Arial" w:hint="eastAsia"/>
          <w:color w:val="000000"/>
          <w:sz w:val="28"/>
          <w:szCs w:val="28"/>
        </w:rPr>
        <w:t>价值的折现价值</w:t>
      </w:r>
    </w:p>
    <w:p w14:paraId="7B882825" w14:textId="282D9E98"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w:t>
      </w:r>
      <w:r w:rsidR="006A7C97">
        <w:rPr>
          <w:rFonts w:ascii="仿宋_GB2312" w:eastAsia="仿宋_GB2312" w:hAnsi="Arial" w:cs="Arial" w:hint="eastAsia"/>
          <w:color w:val="000000"/>
          <w:sz w:val="28"/>
          <w:szCs w:val="28"/>
        </w:rPr>
        <w:t>1023+2188</w:t>
      </w:r>
    </w:p>
    <w:p w14:paraId="317919CA" w14:textId="16CF03C5"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w:t>
      </w:r>
      <w:r w:rsidR="006A7C97">
        <w:rPr>
          <w:rFonts w:ascii="仿宋_GB2312" w:eastAsia="仿宋_GB2312" w:hAnsi="Arial" w:cs="Arial" w:hint="eastAsia"/>
          <w:color w:val="000000"/>
          <w:sz w:val="28"/>
          <w:szCs w:val="28"/>
        </w:rPr>
        <w:t>3211</w:t>
      </w:r>
      <w:r>
        <w:rPr>
          <w:rFonts w:ascii="仿宋_GB2312" w:eastAsia="仿宋_GB2312" w:hAnsi="Arial" w:cs="Arial" w:hint="eastAsia"/>
          <w:color w:val="000000"/>
          <w:sz w:val="28"/>
          <w:szCs w:val="28"/>
        </w:rPr>
        <w:t>（</w:t>
      </w:r>
      <w:r w:rsidRPr="005F70FB">
        <w:rPr>
          <w:rFonts w:ascii="仿宋_GB2312" w:eastAsia="仿宋_GB2312" w:hAnsi="Arial" w:cs="Arial" w:hint="eastAsia"/>
          <w:color w:val="000000"/>
          <w:sz w:val="28"/>
          <w:szCs w:val="28"/>
        </w:rPr>
        <w:t>元）</w:t>
      </w:r>
    </w:p>
    <w:p w14:paraId="0DDF2816" w14:textId="77777777"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lastRenderedPageBreak/>
        <w:t>2）建筑物在收益期结束时的价值折现到价值时点的价值</w:t>
      </w:r>
    </w:p>
    <w:p w14:paraId="45119554" w14:textId="2CAD1EF5"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依据前述计算，估价对象建筑物重置价值为</w:t>
      </w:r>
      <w:r w:rsidR="00F031CF">
        <w:rPr>
          <w:rFonts w:ascii="仿宋_GB2312" w:eastAsia="仿宋_GB2312" w:hAnsi="Arial" w:cs="Arial" w:hint="eastAsia"/>
          <w:color w:val="000000"/>
          <w:sz w:val="28"/>
          <w:szCs w:val="28"/>
        </w:rPr>
        <w:t>616万</w:t>
      </w:r>
      <w:r w:rsidRPr="005F70FB">
        <w:rPr>
          <w:rFonts w:ascii="仿宋_GB2312" w:eastAsia="仿宋_GB2312" w:hAnsi="Arial" w:cs="Arial" w:hint="eastAsia"/>
          <w:color w:val="000000"/>
          <w:sz w:val="28"/>
          <w:szCs w:val="28"/>
        </w:rPr>
        <w:t>元。</w:t>
      </w:r>
      <w:proofErr w:type="gramStart"/>
      <w:r w:rsidRPr="005F70FB">
        <w:rPr>
          <w:rFonts w:ascii="仿宋_GB2312" w:eastAsia="仿宋_GB2312" w:hAnsi="Arial" w:cs="Arial" w:hint="eastAsia"/>
          <w:color w:val="000000"/>
          <w:sz w:val="28"/>
          <w:szCs w:val="28"/>
        </w:rPr>
        <w:t>至收益</w:t>
      </w:r>
      <w:proofErr w:type="gramEnd"/>
      <w:r w:rsidRPr="005F70FB">
        <w:rPr>
          <w:rFonts w:ascii="仿宋_GB2312" w:eastAsia="仿宋_GB2312" w:hAnsi="Arial" w:cs="Arial" w:hint="eastAsia"/>
          <w:color w:val="000000"/>
          <w:sz w:val="28"/>
          <w:szCs w:val="28"/>
        </w:rPr>
        <w:t>期结束，按照直线折旧方式计算的成新率为</w:t>
      </w:r>
      <w:r w:rsidR="00F031CF">
        <w:rPr>
          <w:rFonts w:ascii="仿宋_GB2312" w:eastAsia="仿宋_GB2312" w:hAnsi="Arial" w:cs="Arial" w:hint="eastAsia"/>
          <w:color w:val="000000"/>
          <w:sz w:val="28"/>
          <w:szCs w:val="28"/>
        </w:rPr>
        <w:t>39</w:t>
      </w:r>
      <w:r w:rsidRPr="005F70FB">
        <w:rPr>
          <w:rFonts w:ascii="仿宋_GB2312" w:eastAsia="仿宋_GB2312" w:hAnsi="Arial" w:cs="Arial" w:hint="eastAsia"/>
          <w:color w:val="000000"/>
          <w:sz w:val="28"/>
          <w:szCs w:val="28"/>
        </w:rPr>
        <w:t>%，成新率较低，无法保障建筑物的正常使用。收益法的使用前提是房地产可获取正常收益，通过</w:t>
      </w:r>
      <w:proofErr w:type="gramStart"/>
      <w:r w:rsidRPr="005F70FB">
        <w:rPr>
          <w:rFonts w:ascii="仿宋_GB2312" w:eastAsia="仿宋_GB2312" w:hAnsi="Arial" w:cs="Arial" w:hint="eastAsia"/>
          <w:color w:val="000000"/>
          <w:sz w:val="28"/>
          <w:szCs w:val="28"/>
        </w:rPr>
        <w:t>正常维护</w:t>
      </w:r>
      <w:proofErr w:type="gramEnd"/>
      <w:r w:rsidRPr="005F70FB">
        <w:rPr>
          <w:rFonts w:ascii="仿宋_GB2312" w:eastAsia="仿宋_GB2312" w:hAnsi="Arial" w:cs="Arial" w:hint="eastAsia"/>
          <w:color w:val="000000"/>
          <w:sz w:val="28"/>
          <w:szCs w:val="28"/>
        </w:rPr>
        <w:t>保养，建筑物应处于正常使用状态。因此，本次评估设定建筑物</w:t>
      </w:r>
      <w:proofErr w:type="gramStart"/>
      <w:r w:rsidRPr="005F70FB">
        <w:rPr>
          <w:rFonts w:ascii="仿宋_GB2312" w:eastAsia="仿宋_GB2312" w:hAnsi="Arial" w:cs="Arial" w:hint="eastAsia"/>
          <w:color w:val="000000"/>
          <w:sz w:val="28"/>
          <w:szCs w:val="28"/>
        </w:rPr>
        <w:t>至收益</w:t>
      </w:r>
      <w:proofErr w:type="gramEnd"/>
      <w:r w:rsidRPr="005F70FB">
        <w:rPr>
          <w:rFonts w:ascii="仿宋_GB2312" w:eastAsia="仿宋_GB2312" w:hAnsi="Arial" w:cs="Arial" w:hint="eastAsia"/>
          <w:color w:val="000000"/>
          <w:sz w:val="28"/>
          <w:szCs w:val="28"/>
        </w:rPr>
        <w:t>期结束时的成新率为40%。本次评估取建筑物报酬率</w:t>
      </w:r>
      <w:commentRangeStart w:id="13"/>
      <w:r w:rsidRPr="005F70FB">
        <w:rPr>
          <w:rFonts w:ascii="仿宋_GB2312" w:eastAsia="仿宋_GB2312" w:hAnsi="Arial" w:cs="Arial" w:hint="eastAsia"/>
          <w:color w:val="000000"/>
          <w:sz w:val="28"/>
          <w:szCs w:val="28"/>
        </w:rPr>
        <w:t>9%，</w:t>
      </w:r>
      <w:commentRangeEnd w:id="13"/>
      <w:r w:rsidR="00B21BDF">
        <w:rPr>
          <w:rStyle w:val="aa"/>
        </w:rPr>
        <w:commentReference w:id="13"/>
      </w:r>
      <w:r w:rsidRPr="005F70FB">
        <w:rPr>
          <w:rFonts w:ascii="仿宋_GB2312" w:eastAsia="仿宋_GB2312" w:hAnsi="Arial" w:cs="Arial" w:hint="eastAsia"/>
          <w:color w:val="000000"/>
          <w:sz w:val="28"/>
          <w:szCs w:val="28"/>
        </w:rPr>
        <w:t>。则有：</w:t>
      </w:r>
    </w:p>
    <w:p w14:paraId="4E9AA057" w14:textId="45AB1393"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Vs＝</w:t>
      </w:r>
      <w:r w:rsidR="00F031CF">
        <w:rPr>
          <w:rFonts w:ascii="仿宋_GB2312" w:eastAsia="仿宋_GB2312" w:hAnsi="Arial" w:cs="Arial" w:hint="eastAsia"/>
          <w:color w:val="000000"/>
          <w:sz w:val="28"/>
          <w:szCs w:val="28"/>
        </w:rPr>
        <w:t>616</w:t>
      </w:r>
      <w:r w:rsidRPr="005F70FB">
        <w:rPr>
          <w:rFonts w:ascii="仿宋_GB2312" w:eastAsia="仿宋_GB2312" w:hAnsi="Arial" w:cs="Arial" w:hint="eastAsia"/>
          <w:color w:val="000000"/>
          <w:sz w:val="28"/>
          <w:szCs w:val="28"/>
        </w:rPr>
        <w:t>×40%÷(1＋</w:t>
      </w:r>
      <w:r>
        <w:rPr>
          <w:rFonts w:ascii="仿宋_GB2312" w:eastAsia="仿宋_GB2312" w:hAnsi="Arial" w:cs="Arial" w:hint="eastAsia"/>
          <w:color w:val="000000"/>
          <w:sz w:val="28"/>
          <w:szCs w:val="28"/>
        </w:rPr>
        <w:t>9%)</w:t>
      </w:r>
      <w:r w:rsidR="00F031CF">
        <w:rPr>
          <w:rFonts w:ascii="仿宋_GB2312" w:eastAsia="仿宋_GB2312" w:hAnsi="Arial" w:cs="Arial" w:hint="eastAsia"/>
          <w:color w:val="000000"/>
          <w:sz w:val="28"/>
          <w:szCs w:val="28"/>
          <w:vertAlign w:val="superscript"/>
        </w:rPr>
        <w:t>30.62</w:t>
      </w:r>
      <w:r w:rsidRPr="005F70FB">
        <w:rPr>
          <w:rFonts w:ascii="仿宋_GB2312" w:eastAsia="仿宋_GB2312" w:hAnsi="Arial" w:cs="Arial" w:hint="eastAsia"/>
          <w:color w:val="000000"/>
          <w:sz w:val="28"/>
          <w:szCs w:val="28"/>
        </w:rPr>
        <w:t>＝</w:t>
      </w:r>
      <w:r w:rsidR="00F031CF">
        <w:rPr>
          <w:rFonts w:ascii="仿宋_GB2312" w:eastAsia="仿宋_GB2312" w:hAnsi="Arial" w:cs="Arial" w:hint="eastAsia"/>
          <w:color w:val="000000"/>
          <w:sz w:val="28"/>
          <w:szCs w:val="28"/>
        </w:rPr>
        <w:t>18</w:t>
      </w:r>
      <w:r>
        <w:rPr>
          <w:rFonts w:ascii="仿宋_GB2312" w:eastAsia="仿宋_GB2312" w:hAnsi="Arial" w:cs="Arial" w:hint="eastAsia"/>
          <w:color w:val="000000"/>
          <w:sz w:val="28"/>
          <w:szCs w:val="28"/>
        </w:rPr>
        <w:t>（</w:t>
      </w:r>
      <w:r w:rsidR="00F031CF">
        <w:rPr>
          <w:rFonts w:ascii="仿宋_GB2312" w:eastAsia="仿宋_GB2312" w:hAnsi="Arial" w:cs="Arial" w:hint="eastAsia"/>
          <w:color w:val="000000"/>
          <w:sz w:val="28"/>
          <w:szCs w:val="28"/>
        </w:rPr>
        <w:t>万</w:t>
      </w:r>
      <w:r w:rsidRPr="005F70FB">
        <w:rPr>
          <w:rFonts w:ascii="仿宋_GB2312" w:eastAsia="仿宋_GB2312" w:hAnsi="Arial" w:cs="Arial" w:hint="eastAsia"/>
          <w:color w:val="000000"/>
          <w:sz w:val="28"/>
          <w:szCs w:val="28"/>
        </w:rPr>
        <w:t>元）</w:t>
      </w:r>
    </w:p>
    <w:p w14:paraId="1D0607DE" w14:textId="77777777" w:rsidR="005F70FB" w:rsidRPr="005F70FB"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3）收益价值</w:t>
      </w:r>
    </w:p>
    <w:p w14:paraId="34739C7E" w14:textId="5976ADE3" w:rsidR="00793EAA" w:rsidRDefault="005F70FB"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收益价值＝</w:t>
      </w:r>
      <w:r w:rsidR="006A7C97">
        <w:rPr>
          <w:rFonts w:ascii="仿宋_GB2312" w:eastAsia="仿宋_GB2312" w:hAnsi="Arial" w:cs="Arial" w:hint="eastAsia"/>
          <w:color w:val="000000"/>
          <w:sz w:val="28"/>
          <w:szCs w:val="28"/>
        </w:rPr>
        <w:t>3211</w:t>
      </w:r>
      <w:r w:rsidR="00F031CF">
        <w:rPr>
          <w:rFonts w:ascii="仿宋_GB2312" w:eastAsia="仿宋_GB2312" w:hAnsi="Arial" w:cs="Arial" w:hint="eastAsia"/>
          <w:color w:val="000000"/>
          <w:sz w:val="28"/>
          <w:szCs w:val="28"/>
        </w:rPr>
        <w:t>+18</w:t>
      </w:r>
      <w:r w:rsidRPr="005F70FB">
        <w:rPr>
          <w:rFonts w:ascii="仿宋_GB2312" w:eastAsia="仿宋_GB2312" w:hAnsi="Arial" w:cs="Arial" w:hint="eastAsia"/>
          <w:color w:val="000000"/>
          <w:sz w:val="28"/>
          <w:szCs w:val="28"/>
        </w:rPr>
        <w:t>＝</w:t>
      </w:r>
      <w:r w:rsidR="006A7C97">
        <w:rPr>
          <w:rFonts w:ascii="仿宋_GB2312" w:eastAsia="仿宋_GB2312" w:hAnsi="Arial" w:cs="Arial" w:hint="eastAsia"/>
          <w:color w:val="000000"/>
          <w:sz w:val="28"/>
          <w:szCs w:val="28"/>
        </w:rPr>
        <w:t>3229</w:t>
      </w:r>
      <w:r w:rsidRPr="005F70FB">
        <w:rPr>
          <w:rFonts w:ascii="仿宋_GB2312" w:eastAsia="仿宋_GB2312" w:hAnsi="Arial" w:cs="Arial" w:hint="eastAsia"/>
          <w:color w:val="000000"/>
          <w:sz w:val="28"/>
          <w:szCs w:val="28"/>
        </w:rPr>
        <w:t>（万元）</w:t>
      </w:r>
    </w:p>
    <w:p w14:paraId="2D87D7AD" w14:textId="6AB482AD" w:rsidR="00C5587A" w:rsidRPr="00C5587A" w:rsidRDefault="00C5587A" w:rsidP="00C5587A">
      <w:pPr>
        <w:spacing w:line="440" w:lineRule="exact"/>
        <w:ind w:firstLineChars="200" w:firstLine="560"/>
        <w:rPr>
          <w:rFonts w:ascii="仿宋_GB2312" w:eastAsia="仿宋_GB2312" w:hAnsi="宋体"/>
          <w:bCs/>
          <w:snapToGrid w:val="0"/>
          <w:kern w:val="0"/>
          <w:sz w:val="28"/>
          <w:szCs w:val="28"/>
        </w:rPr>
      </w:pPr>
      <w:r w:rsidRPr="00C5587A">
        <w:rPr>
          <w:rFonts w:ascii="仿宋_GB2312" w:eastAsia="仿宋_GB2312" w:hAnsi="宋体" w:hint="eastAsia"/>
          <w:bCs/>
          <w:snapToGrid w:val="0"/>
          <w:kern w:val="0"/>
          <w:sz w:val="28"/>
          <w:szCs w:val="28"/>
        </w:rPr>
        <w:t>（三）各方法的权重选取</w:t>
      </w:r>
    </w:p>
    <w:p w14:paraId="4F69DA0B" w14:textId="77777777" w:rsidR="00C5587A" w:rsidRDefault="00C5587A" w:rsidP="00C5587A">
      <w:pPr>
        <w:spacing w:line="440" w:lineRule="exact"/>
        <w:ind w:firstLineChars="200" w:firstLine="560"/>
        <w:rPr>
          <w:rFonts w:ascii="仿宋_GB2312" w:eastAsia="仿宋_GB2312" w:hAnsi="Arial" w:cs="Arial"/>
          <w:sz w:val="28"/>
          <w:szCs w:val="28"/>
        </w:rPr>
      </w:pPr>
      <w:r w:rsidRPr="003537B5">
        <w:rPr>
          <w:rFonts w:ascii="仿宋_GB2312" w:eastAsia="仿宋_GB2312" w:hAnsi="Arial" w:cs="Arial" w:hint="eastAsia"/>
          <w:color w:val="000000"/>
          <w:sz w:val="28"/>
          <w:szCs w:val="28"/>
        </w:rPr>
        <w:t>依前述测算，两种方法的估价结果有一定差距。估价对象为</w:t>
      </w:r>
      <w:r>
        <w:rPr>
          <w:rFonts w:ascii="仿宋_GB2312" w:eastAsia="仿宋_GB2312" w:hAnsi="Arial" w:cs="Arial" w:hint="eastAsia"/>
          <w:color w:val="000000"/>
          <w:sz w:val="28"/>
          <w:szCs w:val="28"/>
        </w:rPr>
        <w:t>商业用房</w:t>
      </w:r>
      <w:r w:rsidRPr="003537B5">
        <w:rPr>
          <w:rFonts w:ascii="仿宋_GB2312" w:eastAsia="仿宋_GB2312" w:hAnsi="Arial" w:cs="Arial" w:hint="eastAsia"/>
          <w:color w:val="000000"/>
          <w:sz w:val="28"/>
          <w:szCs w:val="28"/>
        </w:rPr>
        <w:t>，经前述方法分析，比较法及</w:t>
      </w:r>
      <w:r>
        <w:rPr>
          <w:rFonts w:ascii="仿宋_GB2312" w:eastAsia="仿宋_GB2312" w:hAnsi="Arial" w:cs="Arial" w:hint="eastAsia"/>
          <w:color w:val="000000"/>
          <w:sz w:val="28"/>
          <w:szCs w:val="28"/>
        </w:rPr>
        <w:t>收益</w:t>
      </w:r>
      <w:r w:rsidRPr="003537B5">
        <w:rPr>
          <w:rFonts w:ascii="仿宋_GB2312" w:eastAsia="仿宋_GB2312" w:hAnsi="Arial" w:cs="Arial" w:hint="eastAsia"/>
          <w:color w:val="000000"/>
          <w:sz w:val="28"/>
          <w:szCs w:val="28"/>
        </w:rPr>
        <w:t>法均适用于该类房地产的评估。考虑到本次评估估价目的为抵押，从谨慎原则出发，赋予估价结果较高的方法于较低的权重，估价结果较低的方法于较高的权重，以平衡不同方法间的误差，</w:t>
      </w:r>
      <w:r w:rsidRPr="00E92865">
        <w:rPr>
          <w:rFonts w:ascii="仿宋_GB2312" w:eastAsia="仿宋_GB2312" w:hAnsi="Arial" w:cs="Arial" w:hint="eastAsia"/>
          <w:color w:val="000000"/>
          <w:sz w:val="28"/>
          <w:szCs w:val="28"/>
        </w:rPr>
        <w:t>因此，</w:t>
      </w:r>
      <w:r>
        <w:rPr>
          <w:rFonts w:ascii="仿宋_GB2312" w:eastAsia="仿宋_GB2312" w:hAnsi="Arial" w:cs="Arial" w:hint="eastAsia"/>
          <w:color w:val="000000"/>
          <w:sz w:val="28"/>
          <w:szCs w:val="28"/>
        </w:rPr>
        <w:t>比较法</w:t>
      </w:r>
      <w:r w:rsidRPr="00E92865">
        <w:rPr>
          <w:rFonts w:ascii="仿宋_GB2312" w:eastAsia="仿宋_GB2312" w:hAnsi="Arial" w:cs="Arial" w:hint="eastAsia"/>
          <w:color w:val="000000"/>
          <w:sz w:val="28"/>
          <w:szCs w:val="28"/>
        </w:rPr>
        <w:t>取权重</w:t>
      </w:r>
      <w:r>
        <w:rPr>
          <w:rFonts w:ascii="仿宋_GB2312" w:eastAsia="仿宋_GB2312" w:hAnsi="Arial" w:cs="Arial" w:hint="eastAsia"/>
          <w:color w:val="000000"/>
          <w:sz w:val="28"/>
          <w:szCs w:val="28"/>
        </w:rPr>
        <w:t>45</w:t>
      </w:r>
      <w:r w:rsidRPr="00E92865">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，收益法</w:t>
      </w:r>
      <w:r w:rsidRPr="00E92865">
        <w:rPr>
          <w:rFonts w:ascii="仿宋_GB2312" w:eastAsia="仿宋_GB2312" w:hAnsi="Arial" w:cs="Arial" w:hint="eastAsia"/>
          <w:color w:val="000000"/>
          <w:sz w:val="28"/>
          <w:szCs w:val="28"/>
        </w:rPr>
        <w:t>取权重</w:t>
      </w:r>
      <w:r>
        <w:rPr>
          <w:rFonts w:ascii="仿宋_GB2312" w:eastAsia="仿宋_GB2312" w:hAnsi="Arial" w:cs="Arial" w:hint="eastAsia"/>
          <w:color w:val="000000"/>
          <w:sz w:val="28"/>
          <w:szCs w:val="28"/>
        </w:rPr>
        <w:t>55</w:t>
      </w:r>
      <w:r w:rsidRPr="00E92865">
        <w:rPr>
          <w:rFonts w:ascii="仿宋_GB2312" w:eastAsia="仿宋_GB2312" w:hAnsi="Arial" w:cs="Arial" w:hint="eastAsia"/>
          <w:color w:val="000000"/>
          <w:sz w:val="28"/>
          <w:szCs w:val="28"/>
        </w:rPr>
        <w:t>%。</w:t>
      </w:r>
    </w:p>
    <w:p w14:paraId="2ADEBBCD" w14:textId="77777777" w:rsidR="00C5587A" w:rsidRPr="00EE20E8" w:rsidRDefault="00C5587A" w:rsidP="00C5587A">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则有：</w:t>
      </w:r>
    </w:p>
    <w:p w14:paraId="3DD77F37" w14:textId="59232056" w:rsidR="00C5587A" w:rsidRPr="00EE20E8" w:rsidRDefault="00C5587A" w:rsidP="00C5587A">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估价对象3号楼</w:t>
      </w:r>
      <w:r w:rsidRPr="00EE20E8">
        <w:rPr>
          <w:rFonts w:ascii="仿宋_GB2312" w:eastAsia="仿宋_GB2312" w:hAnsi="Arial" w:cs="Arial" w:hint="eastAsia"/>
          <w:sz w:val="28"/>
          <w:szCs w:val="28"/>
        </w:rPr>
        <w:t>房地产价值＝</w:t>
      </w:r>
      <w:r w:rsidR="006A7C97">
        <w:rPr>
          <w:rFonts w:ascii="仿宋_GB2312" w:eastAsia="仿宋_GB2312" w:hAnsi="Arial" w:cs="Arial" w:hint="eastAsia"/>
          <w:sz w:val="28"/>
          <w:szCs w:val="28"/>
        </w:rPr>
        <w:t>4845</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45</w:t>
      </w:r>
      <w:r w:rsidRPr="00EE20E8">
        <w:rPr>
          <w:rFonts w:ascii="仿宋_GB2312" w:eastAsia="仿宋_GB2312" w:hAnsi="Arial" w:cs="Arial" w:hint="eastAsia"/>
          <w:sz w:val="28"/>
          <w:szCs w:val="28"/>
        </w:rPr>
        <w:t>%＋</w:t>
      </w:r>
      <w:r w:rsidR="006A7C97">
        <w:rPr>
          <w:rFonts w:ascii="仿宋_GB2312" w:eastAsia="仿宋_GB2312" w:hAnsi="Arial" w:cs="Arial" w:hint="eastAsia"/>
          <w:sz w:val="28"/>
          <w:szCs w:val="28"/>
        </w:rPr>
        <w:t>3229</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55</w:t>
      </w:r>
      <w:r w:rsidRPr="00EE20E8">
        <w:rPr>
          <w:rFonts w:ascii="仿宋_GB2312" w:eastAsia="仿宋_GB2312" w:hAnsi="Arial" w:cs="Arial" w:hint="eastAsia"/>
          <w:sz w:val="28"/>
          <w:szCs w:val="28"/>
        </w:rPr>
        <w:t>%＝</w:t>
      </w:r>
      <w:r w:rsidR="006A7C97">
        <w:rPr>
          <w:rFonts w:ascii="仿宋_GB2312" w:eastAsia="仿宋_GB2312" w:hAnsi="Arial" w:cs="Arial" w:hint="eastAsia"/>
          <w:sz w:val="28"/>
          <w:szCs w:val="28"/>
        </w:rPr>
        <w:t>3956</w:t>
      </w:r>
      <w:r w:rsidRPr="00EE20E8">
        <w:rPr>
          <w:rFonts w:ascii="仿宋_GB2312" w:eastAsia="仿宋_GB2312" w:hAnsi="Arial" w:cs="Arial" w:hint="eastAsia"/>
          <w:sz w:val="28"/>
          <w:szCs w:val="28"/>
        </w:rPr>
        <w:t>（万元）</w:t>
      </w:r>
    </w:p>
    <w:p w14:paraId="0328EBD4" w14:textId="0F24D7DF" w:rsidR="005F70FB" w:rsidRDefault="00C5587A" w:rsidP="00C5587A">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sz w:val="28"/>
          <w:szCs w:val="28"/>
        </w:rPr>
        <w:t>估价对象3号楼</w:t>
      </w:r>
      <w:r w:rsidRPr="00EE20E8">
        <w:rPr>
          <w:rFonts w:ascii="仿宋_GB2312" w:eastAsia="仿宋_GB2312" w:hAnsi="Arial" w:cs="Arial" w:hint="eastAsia"/>
          <w:sz w:val="28"/>
          <w:szCs w:val="28"/>
        </w:rPr>
        <w:t>房地产楼面单价＝</w:t>
      </w:r>
      <w:r w:rsidR="006A7C97">
        <w:rPr>
          <w:rFonts w:ascii="仿宋_GB2312" w:eastAsia="仿宋_GB2312" w:hAnsi="Arial" w:cs="Arial" w:hint="eastAsia"/>
          <w:sz w:val="28"/>
          <w:szCs w:val="28"/>
        </w:rPr>
        <w:t>3956</w:t>
      </w:r>
      <w:r w:rsidRPr="00EE20E8">
        <w:rPr>
          <w:rFonts w:ascii="仿宋_GB2312" w:eastAsia="仿宋_GB2312" w:hAnsi="宋体" w:cs="Arial" w:hint="eastAsia"/>
          <w:sz w:val="28"/>
          <w:szCs w:val="28"/>
        </w:rPr>
        <w:t>×</w:t>
      </w:r>
      <w:r w:rsidRPr="00EE20E8">
        <w:rPr>
          <w:rFonts w:ascii="仿宋_GB2312" w:eastAsia="仿宋_GB2312" w:hAnsi="Arial" w:cs="Arial" w:hint="eastAsia"/>
          <w:sz w:val="28"/>
          <w:szCs w:val="28"/>
        </w:rPr>
        <w:t>10000</w:t>
      </w:r>
      <w:r w:rsidRPr="00EE20E8">
        <w:rPr>
          <w:rFonts w:ascii="仿宋_GB2312" w:eastAsia="仿宋_GB2312" w:hAnsi="宋体" w:cs="Arial" w:hint="eastAsia"/>
          <w:sz w:val="28"/>
          <w:szCs w:val="28"/>
        </w:rPr>
        <w:t>÷</w:t>
      </w:r>
      <w:r w:rsidR="003956A1">
        <w:rPr>
          <w:rFonts w:ascii="仿宋_GB2312" w:eastAsia="仿宋_GB2312" w:hAnsi="Arial" w:cs="Arial" w:hint="eastAsia"/>
          <w:sz w:val="28"/>
          <w:szCs w:val="28"/>
        </w:rPr>
        <w:t>1340.42</w:t>
      </w:r>
      <w:r w:rsidRPr="00EE20E8">
        <w:rPr>
          <w:rFonts w:ascii="仿宋_GB2312" w:eastAsia="仿宋_GB2312" w:hAnsi="Arial" w:cs="Arial" w:hint="eastAsia"/>
          <w:sz w:val="28"/>
          <w:szCs w:val="28"/>
        </w:rPr>
        <w:t>＝</w:t>
      </w:r>
      <w:r w:rsidR="006A7C97">
        <w:rPr>
          <w:rFonts w:ascii="仿宋_GB2312" w:eastAsia="仿宋_GB2312" w:hAnsi="Arial" w:cs="Arial" w:hint="eastAsia"/>
          <w:sz w:val="28"/>
          <w:szCs w:val="28"/>
        </w:rPr>
        <w:t>29513</w:t>
      </w:r>
      <w:r w:rsidRPr="00EE20E8">
        <w:rPr>
          <w:rFonts w:ascii="仿宋_GB2312" w:eastAsia="仿宋_GB2312" w:hAnsi="Arial" w:cs="Arial" w:hint="eastAsia"/>
          <w:sz w:val="28"/>
          <w:szCs w:val="28"/>
        </w:rPr>
        <w:t>（元/平方米）</w:t>
      </w:r>
    </w:p>
    <w:p w14:paraId="251D15B3" w14:textId="77777777" w:rsidR="00C5587A" w:rsidRDefault="00C5587A" w:rsidP="00793EAA">
      <w:pPr>
        <w:spacing w:line="440" w:lineRule="exact"/>
        <w:rPr>
          <w:rFonts w:ascii="仿宋_GB2312" w:eastAsia="仿宋_GB2312" w:hAnsi="Arial" w:cs="Arial"/>
          <w:color w:val="000000"/>
          <w:sz w:val="28"/>
          <w:szCs w:val="28"/>
        </w:rPr>
      </w:pPr>
    </w:p>
    <w:p w14:paraId="60540727" w14:textId="2AA20817" w:rsidR="00C5587A" w:rsidRDefault="00C5587A" w:rsidP="00C5587A">
      <w:pPr>
        <w:pStyle w:val="31"/>
        <w:overflowPunct w:val="0"/>
        <w:autoSpaceDE w:val="0"/>
        <w:autoSpaceDN w:val="0"/>
        <w:spacing w:line="480" w:lineRule="auto"/>
        <w:ind w:right="140"/>
        <w:jc w:val="both"/>
        <w:textAlignment w:val="auto"/>
        <w:rPr>
          <w:rFonts w:ascii="仿宋_GB2312" w:eastAsia="仿宋_GB2312" w:hAnsi="Cambria"/>
          <w:b/>
          <w:bCs/>
          <w:snapToGrid w:val="0"/>
          <w:kern w:val="2"/>
          <w:sz w:val="28"/>
          <w:szCs w:val="28"/>
        </w:rPr>
      </w:pPr>
      <w:r>
        <w:rPr>
          <w:rFonts w:ascii="仿宋_GB2312" w:eastAsia="仿宋_GB2312" w:hAnsi="Cambria" w:hint="eastAsia"/>
          <w:b/>
          <w:bCs/>
          <w:snapToGrid w:val="0"/>
          <w:kern w:val="2"/>
          <w:sz w:val="28"/>
          <w:szCs w:val="28"/>
        </w:rPr>
        <w:t>估价对象4号楼</w:t>
      </w:r>
    </w:p>
    <w:p w14:paraId="12A342EE" w14:textId="77777777" w:rsidR="00C5587A" w:rsidRPr="00BF3561" w:rsidRDefault="00C5587A" w:rsidP="00C5587A">
      <w:pPr>
        <w:pStyle w:val="31"/>
        <w:overflowPunct w:val="0"/>
        <w:autoSpaceDE w:val="0"/>
        <w:autoSpaceDN w:val="0"/>
        <w:spacing w:line="480" w:lineRule="auto"/>
        <w:ind w:right="140"/>
        <w:jc w:val="both"/>
        <w:textAlignment w:val="auto"/>
        <w:rPr>
          <w:rFonts w:ascii="Arial" w:hAnsi="Arial"/>
          <w:b/>
          <w:sz w:val="21"/>
          <w:szCs w:val="21"/>
        </w:rPr>
      </w:pPr>
      <w:r w:rsidRPr="009626F8">
        <w:rPr>
          <w:rFonts w:ascii="仿宋_GB2312" w:eastAsia="仿宋_GB2312" w:hAnsi="Cambria" w:hint="eastAsia"/>
          <w:b/>
          <w:bCs/>
          <w:snapToGrid w:val="0"/>
          <w:kern w:val="2"/>
          <w:sz w:val="28"/>
          <w:szCs w:val="28"/>
        </w:rPr>
        <w:t>（一）比较法</w:t>
      </w:r>
    </w:p>
    <w:p w14:paraId="1C4B5D2F" w14:textId="3D31E15F" w:rsidR="00C5587A" w:rsidRDefault="00C5587A" w:rsidP="00C5587A">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1.求取估价对象</w:t>
      </w:r>
      <w:r w:rsidR="00D909F9">
        <w:rPr>
          <w:rFonts w:ascii="仿宋_GB2312" w:eastAsia="仿宋_GB2312" w:hAnsi="Arial" w:cs="Arial" w:hint="eastAsia"/>
          <w:color w:val="000000"/>
          <w:sz w:val="28"/>
          <w:szCs w:val="28"/>
        </w:rPr>
        <w:t>4</w:t>
      </w:r>
      <w:r>
        <w:rPr>
          <w:rFonts w:ascii="仿宋_GB2312" w:eastAsia="仿宋_GB2312" w:hAnsi="Arial" w:cs="Arial" w:hint="eastAsia"/>
          <w:color w:val="000000"/>
          <w:sz w:val="28"/>
          <w:szCs w:val="28"/>
        </w:rPr>
        <w:t>号楼商业用房楼面单价</w:t>
      </w:r>
    </w:p>
    <w:p w14:paraId="12429ACF" w14:textId="77777777" w:rsidR="00C5587A" w:rsidRPr="00DC6103" w:rsidRDefault="00C5587A" w:rsidP="00C5587A">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根据评估专业人员所掌握的市场资料，采用房地产交易中的替代原则，选取与估价对象类似用途的案例，并分别进行交易情况、市场状况、房地产状况（权益、区位、实物）的修正和调整。</w:t>
      </w:r>
    </w:p>
    <w:p w14:paraId="2039BCA9" w14:textId="77777777" w:rsidR="00C5587A" w:rsidRPr="00DC6103" w:rsidRDefault="00C5587A" w:rsidP="00C5587A">
      <w:pPr>
        <w:spacing w:line="440" w:lineRule="exact"/>
        <w:ind w:firstLineChars="200" w:firstLine="560"/>
        <w:rPr>
          <w:rFonts w:ascii="仿宋_GB2312" w:eastAsia="仿宋_GB2312" w:hAnsi="Arial" w:cs="Arial"/>
          <w:color w:val="000000"/>
          <w:sz w:val="28"/>
          <w:szCs w:val="28"/>
        </w:rPr>
      </w:pPr>
    </w:p>
    <w:p w14:paraId="6207617B" w14:textId="77777777" w:rsidR="00C5587A" w:rsidRDefault="00C5587A" w:rsidP="00C5587A">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（转下页）</w:t>
      </w:r>
    </w:p>
    <w:p w14:paraId="50338D77" w14:textId="77777777" w:rsidR="00C5587A" w:rsidRDefault="00C5587A" w:rsidP="00C5587A">
      <w:pPr>
        <w:jc w:val="center"/>
        <w:rPr>
          <w:rFonts w:ascii="方正黑体简体" w:eastAsia="方正黑体简体" w:hAnsi="华文细黑" w:cs="Arial"/>
          <w:bCs/>
          <w:szCs w:val="24"/>
        </w:rPr>
        <w:sectPr w:rsidR="00C5587A" w:rsidSect="0016608E">
          <w:pgSz w:w="11906" w:h="16838"/>
          <w:pgMar w:top="1843" w:right="1134" w:bottom="1134" w:left="1134" w:header="1134" w:footer="907" w:gutter="340"/>
          <w:cols w:space="425"/>
          <w:docGrid w:type="lines" w:linePitch="312"/>
        </w:sectPr>
      </w:pPr>
    </w:p>
    <w:p w14:paraId="64C6E9A4" w14:textId="77777777" w:rsidR="00C5587A" w:rsidRPr="00C951AE" w:rsidRDefault="00C5587A" w:rsidP="00C5587A">
      <w:pPr>
        <w:jc w:val="center"/>
        <w:rPr>
          <w:rFonts w:ascii="仿宋_GB2312" w:eastAsia="仿宋_GB2312" w:hAnsi="华文细黑" w:cs="Arial"/>
          <w:bCs/>
          <w:sz w:val="28"/>
          <w:szCs w:val="28"/>
        </w:rPr>
      </w:pPr>
      <w:r w:rsidRPr="00C951AE">
        <w:rPr>
          <w:rFonts w:ascii="仿宋_GB2312" w:eastAsia="仿宋_GB2312" w:hAnsi="华文细黑" w:cs="Arial" w:hint="eastAsia"/>
          <w:bCs/>
          <w:sz w:val="28"/>
          <w:szCs w:val="28"/>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135"/>
        <w:gridCol w:w="1977"/>
        <w:gridCol w:w="2134"/>
        <w:gridCol w:w="731"/>
        <w:gridCol w:w="2104"/>
        <w:gridCol w:w="761"/>
        <w:gridCol w:w="2074"/>
        <w:gridCol w:w="790"/>
        <w:gridCol w:w="2187"/>
        <w:gridCol w:w="679"/>
      </w:tblGrid>
      <w:tr w:rsidR="00C5587A" w:rsidRPr="003537B5" w14:paraId="21DC1540" w14:textId="77777777" w:rsidTr="00D909F9">
        <w:trPr>
          <w:cantSplit/>
          <w:tblHeader/>
          <w:jc w:val="center"/>
        </w:trPr>
        <w:tc>
          <w:tcPr>
            <w:tcW w:w="3112" w:type="dxa"/>
            <w:gridSpan w:val="2"/>
            <w:vMerge w:val="restart"/>
            <w:shd w:val="clear" w:color="auto" w:fill="auto"/>
            <w:noWrap/>
            <w:vAlign w:val="center"/>
          </w:tcPr>
          <w:p w14:paraId="3DFE297F"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比较因素</w:t>
            </w:r>
          </w:p>
        </w:tc>
        <w:tc>
          <w:tcPr>
            <w:tcW w:w="2865" w:type="dxa"/>
            <w:gridSpan w:val="2"/>
            <w:vAlign w:val="center"/>
          </w:tcPr>
          <w:p w14:paraId="5A8ABCB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估价对象</w:t>
            </w:r>
          </w:p>
        </w:tc>
        <w:tc>
          <w:tcPr>
            <w:tcW w:w="2865" w:type="dxa"/>
            <w:gridSpan w:val="2"/>
            <w:vAlign w:val="center"/>
          </w:tcPr>
          <w:p w14:paraId="1776683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A</w:t>
            </w:r>
          </w:p>
        </w:tc>
        <w:tc>
          <w:tcPr>
            <w:tcW w:w="2864" w:type="dxa"/>
            <w:gridSpan w:val="2"/>
            <w:vAlign w:val="center"/>
          </w:tcPr>
          <w:p w14:paraId="3488AE2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B</w:t>
            </w:r>
          </w:p>
        </w:tc>
        <w:tc>
          <w:tcPr>
            <w:tcW w:w="2866" w:type="dxa"/>
            <w:gridSpan w:val="2"/>
            <w:vAlign w:val="center"/>
          </w:tcPr>
          <w:p w14:paraId="7A8D82B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案例：</w:t>
            </w:r>
            <w:r w:rsidRPr="003537B5">
              <w:rPr>
                <w:rFonts w:ascii="Arial" w:eastAsia="华文细黑" w:hAnsi="Arial" w:cs="Arial" w:hint="eastAsia"/>
                <w:sz w:val="18"/>
                <w:szCs w:val="18"/>
              </w:rPr>
              <w:t>C</w:t>
            </w:r>
          </w:p>
        </w:tc>
      </w:tr>
      <w:tr w:rsidR="00C5587A" w:rsidRPr="003537B5" w14:paraId="4E6CEFC1" w14:textId="77777777" w:rsidTr="00D909F9">
        <w:trPr>
          <w:cantSplit/>
          <w:trHeight w:val="258"/>
          <w:jc w:val="center"/>
        </w:trPr>
        <w:tc>
          <w:tcPr>
            <w:tcW w:w="3112" w:type="dxa"/>
            <w:gridSpan w:val="2"/>
            <w:vMerge/>
            <w:shd w:val="clear" w:color="auto" w:fill="auto"/>
            <w:noWrap/>
            <w:vAlign w:val="center"/>
          </w:tcPr>
          <w:p w14:paraId="1327F445"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2134" w:type="dxa"/>
            <w:vAlign w:val="center"/>
          </w:tcPr>
          <w:p w14:paraId="7ED2C17F" w14:textId="2237CFAC" w:rsidR="00C5587A" w:rsidRPr="003537B5" w:rsidRDefault="00C5587A" w:rsidP="00D909F9">
            <w:pPr>
              <w:spacing w:line="240" w:lineRule="exact"/>
              <w:jc w:val="center"/>
              <w:rPr>
                <w:rFonts w:ascii="Arial" w:eastAsia="华文细黑" w:hAnsi="Arial"/>
                <w:sz w:val="18"/>
                <w:szCs w:val="18"/>
              </w:rPr>
            </w:pPr>
            <w:proofErr w:type="gramStart"/>
            <w:r w:rsidRPr="003537B5">
              <w:rPr>
                <w:rFonts w:ascii="Arial" w:eastAsia="华文细黑" w:hAnsi="Arial" w:cs="Arial" w:hint="eastAsia"/>
                <w:sz w:val="18"/>
                <w:szCs w:val="18"/>
              </w:rPr>
              <w:t>园博府</w:t>
            </w:r>
            <w:proofErr w:type="gramEnd"/>
            <w:r w:rsidR="00D271D6">
              <w:rPr>
                <w:rFonts w:ascii="Arial" w:eastAsia="华文细黑" w:hAnsi="Arial" w:cs="Arial" w:hint="eastAsia"/>
                <w:sz w:val="18"/>
                <w:szCs w:val="18"/>
              </w:rPr>
              <w:t>4</w:t>
            </w:r>
            <w:r w:rsidR="00D271D6">
              <w:rPr>
                <w:rFonts w:ascii="Arial" w:eastAsia="华文细黑" w:hAnsi="Arial" w:cs="Arial" w:hint="eastAsia"/>
                <w:sz w:val="18"/>
                <w:szCs w:val="18"/>
              </w:rPr>
              <w:t>号楼</w:t>
            </w:r>
            <w:r w:rsidR="00D271D6">
              <w:rPr>
                <w:rFonts w:ascii="Arial" w:eastAsia="华文细黑" w:hAnsi="Arial" w:cs="Arial" w:hint="eastAsia"/>
                <w:sz w:val="18"/>
                <w:szCs w:val="18"/>
              </w:rPr>
              <w:t>B1</w:t>
            </w:r>
            <w:r w:rsidR="00D271D6">
              <w:rPr>
                <w:rFonts w:ascii="Arial" w:eastAsia="华文细黑" w:hAnsi="Arial" w:cs="Arial"/>
                <w:sz w:val="18"/>
                <w:szCs w:val="18"/>
              </w:rPr>
              <w:t>01</w:t>
            </w:r>
            <w:r w:rsidR="00D271D6">
              <w:rPr>
                <w:rFonts w:ascii="Arial" w:eastAsia="华文细黑" w:hAnsi="Arial" w:cs="Arial" w:hint="eastAsia"/>
                <w:sz w:val="18"/>
                <w:szCs w:val="18"/>
              </w:rPr>
              <w:t>号</w:t>
            </w:r>
          </w:p>
        </w:tc>
        <w:tc>
          <w:tcPr>
            <w:tcW w:w="731" w:type="dxa"/>
            <w:vAlign w:val="center"/>
          </w:tcPr>
          <w:p w14:paraId="76561B7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104" w:type="dxa"/>
            <w:vAlign w:val="center"/>
          </w:tcPr>
          <w:p w14:paraId="6067DD6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中海九号</w:t>
            </w:r>
          </w:p>
        </w:tc>
        <w:tc>
          <w:tcPr>
            <w:tcW w:w="761" w:type="dxa"/>
            <w:vAlign w:val="center"/>
          </w:tcPr>
          <w:p w14:paraId="0BA65F9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074" w:type="dxa"/>
            <w:vAlign w:val="center"/>
          </w:tcPr>
          <w:p w14:paraId="08ACDD4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新发地</w:t>
            </w:r>
          </w:p>
        </w:tc>
        <w:tc>
          <w:tcPr>
            <w:tcW w:w="790" w:type="dxa"/>
            <w:vAlign w:val="center"/>
          </w:tcPr>
          <w:p w14:paraId="6AB2791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c>
          <w:tcPr>
            <w:tcW w:w="2187" w:type="dxa"/>
            <w:vAlign w:val="center"/>
          </w:tcPr>
          <w:p w14:paraId="5BDD127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花乡奥莱村</w:t>
            </w:r>
          </w:p>
        </w:tc>
        <w:tc>
          <w:tcPr>
            <w:tcW w:w="679" w:type="dxa"/>
            <w:vAlign w:val="center"/>
          </w:tcPr>
          <w:p w14:paraId="4B1A63A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系数</w:t>
            </w:r>
          </w:p>
        </w:tc>
      </w:tr>
      <w:tr w:rsidR="00C5587A" w:rsidRPr="003537B5" w14:paraId="0A237552" w14:textId="77777777" w:rsidTr="00D909F9">
        <w:trPr>
          <w:cantSplit/>
          <w:jc w:val="center"/>
        </w:trPr>
        <w:tc>
          <w:tcPr>
            <w:tcW w:w="3112" w:type="dxa"/>
            <w:gridSpan w:val="2"/>
            <w:shd w:val="clear" w:color="auto" w:fill="auto"/>
            <w:noWrap/>
            <w:vAlign w:val="center"/>
            <w:hideMark/>
          </w:tcPr>
          <w:p w14:paraId="443697E7"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交易时间</w:t>
            </w:r>
          </w:p>
        </w:tc>
        <w:tc>
          <w:tcPr>
            <w:tcW w:w="2134" w:type="dxa"/>
            <w:vAlign w:val="center"/>
          </w:tcPr>
          <w:p w14:paraId="7D6E5C1F"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Pr="003537B5">
              <w:rPr>
                <w:rFonts w:ascii="Arial" w:eastAsia="华文细黑" w:hAnsi="Arial" w:cs="Arial" w:hint="eastAsia"/>
                <w:sz w:val="18"/>
                <w:szCs w:val="18"/>
              </w:rPr>
              <w:t>年</w:t>
            </w:r>
            <w:r>
              <w:rPr>
                <w:rFonts w:ascii="Arial" w:eastAsia="华文细黑" w:hAnsi="Arial" w:cs="Arial" w:hint="eastAsia"/>
                <w:sz w:val="18"/>
                <w:szCs w:val="18"/>
              </w:rPr>
              <w:t>7</w:t>
            </w:r>
            <w:r w:rsidRPr="003537B5">
              <w:rPr>
                <w:rFonts w:ascii="Arial" w:eastAsia="华文细黑" w:hAnsi="Arial" w:cs="Arial" w:hint="eastAsia"/>
                <w:sz w:val="18"/>
                <w:szCs w:val="18"/>
              </w:rPr>
              <w:t>月</w:t>
            </w:r>
          </w:p>
        </w:tc>
        <w:tc>
          <w:tcPr>
            <w:tcW w:w="731" w:type="dxa"/>
            <w:vAlign w:val="center"/>
          </w:tcPr>
          <w:p w14:paraId="0DD0FDF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25AC759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Pr="003537B5">
              <w:rPr>
                <w:rFonts w:ascii="Arial" w:eastAsia="华文细黑" w:hAnsi="Arial" w:cs="Arial" w:hint="eastAsia"/>
                <w:sz w:val="18"/>
                <w:szCs w:val="18"/>
              </w:rPr>
              <w:t>年</w:t>
            </w:r>
            <w:r>
              <w:rPr>
                <w:rFonts w:ascii="Arial" w:eastAsia="华文细黑" w:hAnsi="Arial" w:cs="Arial" w:hint="eastAsia"/>
                <w:sz w:val="18"/>
                <w:szCs w:val="18"/>
              </w:rPr>
              <w:t>7</w:t>
            </w:r>
            <w:r w:rsidRPr="003537B5">
              <w:rPr>
                <w:rFonts w:ascii="Arial" w:eastAsia="华文细黑" w:hAnsi="Arial" w:cs="Arial" w:hint="eastAsia"/>
                <w:sz w:val="18"/>
                <w:szCs w:val="18"/>
              </w:rPr>
              <w:t>月</w:t>
            </w:r>
          </w:p>
        </w:tc>
        <w:tc>
          <w:tcPr>
            <w:tcW w:w="761" w:type="dxa"/>
            <w:vAlign w:val="center"/>
          </w:tcPr>
          <w:p w14:paraId="6428729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7EC1801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Pr="003537B5">
              <w:rPr>
                <w:rFonts w:ascii="Arial" w:eastAsia="华文细黑" w:hAnsi="Arial" w:cs="Arial" w:hint="eastAsia"/>
                <w:sz w:val="18"/>
                <w:szCs w:val="18"/>
              </w:rPr>
              <w:t>年</w:t>
            </w:r>
            <w:r>
              <w:rPr>
                <w:rFonts w:ascii="Arial" w:eastAsia="华文细黑" w:hAnsi="Arial" w:cs="Arial" w:hint="eastAsia"/>
                <w:sz w:val="18"/>
                <w:szCs w:val="18"/>
              </w:rPr>
              <w:t>7</w:t>
            </w:r>
            <w:r w:rsidRPr="003537B5">
              <w:rPr>
                <w:rFonts w:ascii="Arial" w:eastAsia="华文细黑" w:hAnsi="Arial" w:cs="Arial" w:hint="eastAsia"/>
                <w:sz w:val="18"/>
                <w:szCs w:val="18"/>
              </w:rPr>
              <w:t>月</w:t>
            </w:r>
          </w:p>
        </w:tc>
        <w:tc>
          <w:tcPr>
            <w:tcW w:w="790" w:type="dxa"/>
            <w:vAlign w:val="center"/>
          </w:tcPr>
          <w:p w14:paraId="605C061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456367D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2020</w:t>
            </w:r>
            <w:r w:rsidRPr="003537B5">
              <w:rPr>
                <w:rFonts w:ascii="Arial" w:eastAsia="华文细黑" w:hAnsi="Arial" w:cs="Arial" w:hint="eastAsia"/>
                <w:sz w:val="18"/>
                <w:szCs w:val="18"/>
              </w:rPr>
              <w:t>年</w:t>
            </w:r>
            <w:r>
              <w:rPr>
                <w:rFonts w:ascii="Arial" w:eastAsia="华文细黑" w:hAnsi="Arial" w:cs="Arial" w:hint="eastAsia"/>
                <w:sz w:val="18"/>
                <w:szCs w:val="18"/>
              </w:rPr>
              <w:t>7</w:t>
            </w:r>
            <w:r w:rsidRPr="003537B5">
              <w:rPr>
                <w:rFonts w:ascii="Arial" w:eastAsia="华文细黑" w:hAnsi="Arial" w:cs="Arial" w:hint="eastAsia"/>
                <w:sz w:val="18"/>
                <w:szCs w:val="18"/>
              </w:rPr>
              <w:t>月</w:t>
            </w:r>
          </w:p>
        </w:tc>
        <w:tc>
          <w:tcPr>
            <w:tcW w:w="679" w:type="dxa"/>
            <w:vAlign w:val="center"/>
          </w:tcPr>
          <w:p w14:paraId="1194879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1CD5F87D" w14:textId="77777777" w:rsidTr="00D909F9">
        <w:trPr>
          <w:cantSplit/>
          <w:jc w:val="center"/>
        </w:trPr>
        <w:tc>
          <w:tcPr>
            <w:tcW w:w="3112" w:type="dxa"/>
            <w:gridSpan w:val="2"/>
            <w:shd w:val="clear" w:color="auto" w:fill="auto"/>
            <w:noWrap/>
            <w:vAlign w:val="center"/>
          </w:tcPr>
          <w:p w14:paraId="0D5871C1"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市场状况</w:t>
            </w:r>
          </w:p>
        </w:tc>
        <w:tc>
          <w:tcPr>
            <w:tcW w:w="2134" w:type="dxa"/>
            <w:vAlign w:val="center"/>
          </w:tcPr>
          <w:p w14:paraId="1510BDFA"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31" w:type="dxa"/>
            <w:vAlign w:val="center"/>
          </w:tcPr>
          <w:p w14:paraId="3E54D08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56D0811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61" w:type="dxa"/>
            <w:vAlign w:val="center"/>
          </w:tcPr>
          <w:p w14:paraId="17F4419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085249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790" w:type="dxa"/>
            <w:vAlign w:val="center"/>
          </w:tcPr>
          <w:p w14:paraId="5ED9431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4FEFB6D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正常</w:t>
            </w:r>
          </w:p>
        </w:tc>
        <w:tc>
          <w:tcPr>
            <w:tcW w:w="679" w:type="dxa"/>
            <w:vAlign w:val="center"/>
          </w:tcPr>
          <w:p w14:paraId="3A45A4F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1AACA2C0" w14:textId="77777777" w:rsidTr="00D909F9">
        <w:trPr>
          <w:cantSplit/>
          <w:jc w:val="center"/>
        </w:trPr>
        <w:tc>
          <w:tcPr>
            <w:tcW w:w="1135" w:type="dxa"/>
            <w:shd w:val="clear" w:color="auto" w:fill="auto"/>
            <w:noWrap/>
            <w:vAlign w:val="center"/>
          </w:tcPr>
          <w:p w14:paraId="57AA90B3"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权益状况</w:t>
            </w:r>
          </w:p>
        </w:tc>
        <w:tc>
          <w:tcPr>
            <w:tcW w:w="1977" w:type="dxa"/>
            <w:shd w:val="clear" w:color="auto" w:fill="auto"/>
            <w:vAlign w:val="center"/>
          </w:tcPr>
          <w:p w14:paraId="457E1332"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用途</w:t>
            </w:r>
          </w:p>
        </w:tc>
        <w:tc>
          <w:tcPr>
            <w:tcW w:w="2134" w:type="dxa"/>
            <w:vAlign w:val="center"/>
          </w:tcPr>
          <w:p w14:paraId="10B33BC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31" w:type="dxa"/>
            <w:vAlign w:val="center"/>
          </w:tcPr>
          <w:p w14:paraId="4709409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8FFF85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61" w:type="dxa"/>
            <w:vAlign w:val="center"/>
          </w:tcPr>
          <w:p w14:paraId="1EE7C5E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3C9FF8A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790" w:type="dxa"/>
            <w:vAlign w:val="center"/>
          </w:tcPr>
          <w:p w14:paraId="6012C7F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4B8DB8B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w:t>
            </w:r>
          </w:p>
        </w:tc>
        <w:tc>
          <w:tcPr>
            <w:tcW w:w="679" w:type="dxa"/>
            <w:vAlign w:val="center"/>
          </w:tcPr>
          <w:p w14:paraId="16F39BC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040A5800" w14:textId="77777777" w:rsidTr="00D909F9">
        <w:trPr>
          <w:cantSplit/>
          <w:jc w:val="center"/>
        </w:trPr>
        <w:tc>
          <w:tcPr>
            <w:tcW w:w="1135" w:type="dxa"/>
            <w:vMerge w:val="restart"/>
            <w:shd w:val="clear" w:color="auto" w:fill="auto"/>
            <w:noWrap/>
            <w:vAlign w:val="center"/>
          </w:tcPr>
          <w:p w14:paraId="6BEC57B8"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区位状况</w:t>
            </w:r>
          </w:p>
        </w:tc>
        <w:tc>
          <w:tcPr>
            <w:tcW w:w="1977" w:type="dxa"/>
            <w:shd w:val="clear" w:color="auto" w:fill="auto"/>
            <w:vAlign w:val="center"/>
          </w:tcPr>
          <w:p w14:paraId="64EE21F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商业繁华度</w:t>
            </w:r>
          </w:p>
        </w:tc>
        <w:tc>
          <w:tcPr>
            <w:tcW w:w="2134" w:type="dxa"/>
            <w:vAlign w:val="center"/>
          </w:tcPr>
          <w:p w14:paraId="1E9A88D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一般</w:t>
            </w:r>
          </w:p>
        </w:tc>
        <w:tc>
          <w:tcPr>
            <w:tcW w:w="731" w:type="dxa"/>
            <w:vAlign w:val="center"/>
          </w:tcPr>
          <w:p w14:paraId="2980F7E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53B3113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17A7481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c>
          <w:tcPr>
            <w:tcW w:w="2074" w:type="dxa"/>
            <w:vAlign w:val="center"/>
          </w:tcPr>
          <w:p w14:paraId="0785522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20AE6E8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c>
          <w:tcPr>
            <w:tcW w:w="2187" w:type="dxa"/>
            <w:vAlign w:val="center"/>
          </w:tcPr>
          <w:p w14:paraId="5ED3E7C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026F548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102</w:t>
            </w:r>
          </w:p>
        </w:tc>
      </w:tr>
      <w:tr w:rsidR="00C5587A" w:rsidRPr="003537B5" w14:paraId="7A35EB37" w14:textId="77777777" w:rsidTr="00D909F9">
        <w:trPr>
          <w:cantSplit/>
          <w:jc w:val="center"/>
        </w:trPr>
        <w:tc>
          <w:tcPr>
            <w:tcW w:w="1135" w:type="dxa"/>
            <w:vMerge/>
            <w:shd w:val="clear" w:color="auto" w:fill="auto"/>
            <w:noWrap/>
            <w:vAlign w:val="center"/>
          </w:tcPr>
          <w:p w14:paraId="1BDE97C6"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4571520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交通便捷度</w:t>
            </w:r>
          </w:p>
        </w:tc>
        <w:tc>
          <w:tcPr>
            <w:tcW w:w="2134" w:type="dxa"/>
            <w:vAlign w:val="center"/>
          </w:tcPr>
          <w:p w14:paraId="2763C2B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39318B7F"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3CC156A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60257A5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8D32E4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78A2348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01C4F7E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7C66436F"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5110A4C3" w14:textId="77777777" w:rsidTr="00D909F9">
        <w:trPr>
          <w:cantSplit/>
          <w:jc w:val="center"/>
        </w:trPr>
        <w:tc>
          <w:tcPr>
            <w:tcW w:w="1135" w:type="dxa"/>
            <w:vMerge/>
            <w:shd w:val="clear" w:color="auto" w:fill="auto"/>
            <w:noWrap/>
            <w:vAlign w:val="center"/>
          </w:tcPr>
          <w:p w14:paraId="018D9159"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2F0DBA4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公共配套设施</w:t>
            </w:r>
          </w:p>
        </w:tc>
        <w:tc>
          <w:tcPr>
            <w:tcW w:w="2134" w:type="dxa"/>
            <w:vAlign w:val="center"/>
          </w:tcPr>
          <w:p w14:paraId="3CAF2EE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27A7FAE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72502B2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089477D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42C5887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2F11C4A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57B3139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0C0258A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35EE7A6F" w14:textId="77777777" w:rsidTr="00D909F9">
        <w:trPr>
          <w:cantSplit/>
          <w:jc w:val="center"/>
        </w:trPr>
        <w:tc>
          <w:tcPr>
            <w:tcW w:w="1135" w:type="dxa"/>
            <w:vMerge/>
            <w:shd w:val="clear" w:color="auto" w:fill="auto"/>
            <w:noWrap/>
            <w:vAlign w:val="center"/>
          </w:tcPr>
          <w:p w14:paraId="068DA45C"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02E716E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基础设施水平</w:t>
            </w:r>
          </w:p>
        </w:tc>
        <w:tc>
          <w:tcPr>
            <w:tcW w:w="2134" w:type="dxa"/>
            <w:vAlign w:val="center"/>
          </w:tcPr>
          <w:p w14:paraId="76660EE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31" w:type="dxa"/>
            <w:vAlign w:val="center"/>
          </w:tcPr>
          <w:p w14:paraId="4455B6B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274F675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61" w:type="dxa"/>
            <w:vAlign w:val="center"/>
          </w:tcPr>
          <w:p w14:paraId="2C3B6A4A"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7E6966E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790" w:type="dxa"/>
            <w:vAlign w:val="center"/>
          </w:tcPr>
          <w:p w14:paraId="2C9CC95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15E3DA6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七通</w:t>
            </w:r>
          </w:p>
        </w:tc>
        <w:tc>
          <w:tcPr>
            <w:tcW w:w="679" w:type="dxa"/>
            <w:vAlign w:val="center"/>
          </w:tcPr>
          <w:p w14:paraId="613E812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14A81FDB" w14:textId="77777777" w:rsidTr="00D909F9">
        <w:trPr>
          <w:cantSplit/>
          <w:jc w:val="center"/>
        </w:trPr>
        <w:tc>
          <w:tcPr>
            <w:tcW w:w="1135" w:type="dxa"/>
            <w:vMerge/>
            <w:shd w:val="clear" w:color="auto" w:fill="auto"/>
            <w:noWrap/>
            <w:vAlign w:val="center"/>
          </w:tcPr>
          <w:p w14:paraId="18DBBB0F"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40A3F3E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自然及人文环境</w:t>
            </w:r>
          </w:p>
        </w:tc>
        <w:tc>
          <w:tcPr>
            <w:tcW w:w="2134" w:type="dxa"/>
            <w:vAlign w:val="center"/>
          </w:tcPr>
          <w:p w14:paraId="6CD0F3B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31" w:type="dxa"/>
            <w:vAlign w:val="center"/>
          </w:tcPr>
          <w:p w14:paraId="27232EB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0BC3FDF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61" w:type="dxa"/>
            <w:vAlign w:val="center"/>
          </w:tcPr>
          <w:p w14:paraId="78F2E49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9394CD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790" w:type="dxa"/>
            <w:vAlign w:val="center"/>
          </w:tcPr>
          <w:p w14:paraId="46461DB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0AEFADA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较好</w:t>
            </w:r>
          </w:p>
        </w:tc>
        <w:tc>
          <w:tcPr>
            <w:tcW w:w="679" w:type="dxa"/>
            <w:vAlign w:val="center"/>
          </w:tcPr>
          <w:p w14:paraId="27E4EEC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53977BA4" w14:textId="77777777" w:rsidTr="00D909F9">
        <w:trPr>
          <w:cantSplit/>
          <w:jc w:val="center"/>
        </w:trPr>
        <w:tc>
          <w:tcPr>
            <w:tcW w:w="1135" w:type="dxa"/>
            <w:vMerge/>
            <w:shd w:val="clear" w:color="auto" w:fill="auto"/>
            <w:noWrap/>
            <w:vAlign w:val="center"/>
          </w:tcPr>
          <w:p w14:paraId="10DAE1D0"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3815A67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临街状况</w:t>
            </w:r>
          </w:p>
        </w:tc>
        <w:tc>
          <w:tcPr>
            <w:tcW w:w="2134" w:type="dxa"/>
            <w:vAlign w:val="center"/>
          </w:tcPr>
          <w:p w14:paraId="319F8B5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31" w:type="dxa"/>
            <w:vAlign w:val="center"/>
          </w:tcPr>
          <w:p w14:paraId="50B0F18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2F2EA3F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61" w:type="dxa"/>
            <w:vAlign w:val="center"/>
          </w:tcPr>
          <w:p w14:paraId="2B55A92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074" w:type="dxa"/>
            <w:vAlign w:val="center"/>
          </w:tcPr>
          <w:p w14:paraId="1047164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790" w:type="dxa"/>
            <w:vAlign w:val="center"/>
          </w:tcPr>
          <w:p w14:paraId="122DBAB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87" w:type="dxa"/>
            <w:vAlign w:val="center"/>
          </w:tcPr>
          <w:p w14:paraId="7F5FF48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单面临街</w:t>
            </w:r>
          </w:p>
        </w:tc>
        <w:tc>
          <w:tcPr>
            <w:tcW w:w="679" w:type="dxa"/>
            <w:vAlign w:val="center"/>
          </w:tcPr>
          <w:p w14:paraId="1F351C9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r>
      <w:tr w:rsidR="00C5587A" w:rsidRPr="003537B5" w14:paraId="007B6976" w14:textId="77777777" w:rsidTr="00D909F9">
        <w:trPr>
          <w:cantSplit/>
          <w:jc w:val="center"/>
        </w:trPr>
        <w:tc>
          <w:tcPr>
            <w:tcW w:w="1135" w:type="dxa"/>
            <w:vMerge/>
            <w:shd w:val="clear" w:color="auto" w:fill="auto"/>
            <w:noWrap/>
            <w:vAlign w:val="center"/>
          </w:tcPr>
          <w:p w14:paraId="756F1CCA"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42B065E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所在楼层</w:t>
            </w:r>
          </w:p>
        </w:tc>
        <w:tc>
          <w:tcPr>
            <w:tcW w:w="2134" w:type="dxa"/>
            <w:vAlign w:val="center"/>
          </w:tcPr>
          <w:p w14:paraId="0441ED6B" w14:textId="2FCC083E" w:rsidR="00C5587A" w:rsidRPr="003537B5" w:rsidRDefault="00D909F9"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负</w:t>
            </w:r>
            <w:r>
              <w:rPr>
                <w:rFonts w:ascii="Arial" w:eastAsia="华文细黑" w:hAnsi="Arial" w:cs="Arial" w:hint="eastAsia"/>
                <w:sz w:val="18"/>
                <w:szCs w:val="18"/>
              </w:rPr>
              <w:t>1</w:t>
            </w:r>
            <w:r>
              <w:rPr>
                <w:rFonts w:ascii="Arial" w:eastAsia="华文细黑" w:hAnsi="Arial" w:cs="Arial" w:hint="eastAsia"/>
                <w:sz w:val="18"/>
                <w:szCs w:val="18"/>
              </w:rPr>
              <w:t>层</w:t>
            </w:r>
          </w:p>
        </w:tc>
        <w:tc>
          <w:tcPr>
            <w:tcW w:w="731" w:type="dxa"/>
            <w:vAlign w:val="center"/>
          </w:tcPr>
          <w:p w14:paraId="703DD29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0EC42DC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Pr="003537B5">
              <w:rPr>
                <w:rFonts w:ascii="Arial" w:eastAsia="华文细黑" w:hAnsi="Arial" w:cs="Arial" w:hint="eastAsia"/>
                <w:sz w:val="18"/>
                <w:szCs w:val="18"/>
              </w:rPr>
              <w:t>层</w:t>
            </w:r>
          </w:p>
        </w:tc>
        <w:tc>
          <w:tcPr>
            <w:tcW w:w="761" w:type="dxa"/>
            <w:vAlign w:val="center"/>
          </w:tcPr>
          <w:p w14:paraId="171D76E0" w14:textId="64E4F56E" w:rsidR="00C5587A" w:rsidRPr="003537B5" w:rsidRDefault="00D909F9"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120</w:t>
            </w:r>
          </w:p>
        </w:tc>
        <w:tc>
          <w:tcPr>
            <w:tcW w:w="2074" w:type="dxa"/>
            <w:vAlign w:val="center"/>
          </w:tcPr>
          <w:p w14:paraId="606636B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1-2</w:t>
            </w:r>
            <w:r w:rsidRPr="003537B5">
              <w:rPr>
                <w:rFonts w:ascii="Arial" w:eastAsia="华文细黑" w:hAnsi="Arial" w:cs="Arial" w:hint="eastAsia"/>
                <w:sz w:val="18"/>
                <w:szCs w:val="18"/>
              </w:rPr>
              <w:t>层</w:t>
            </w:r>
          </w:p>
        </w:tc>
        <w:tc>
          <w:tcPr>
            <w:tcW w:w="790" w:type="dxa"/>
            <w:vAlign w:val="center"/>
          </w:tcPr>
          <w:p w14:paraId="4C4D9498" w14:textId="1004967E" w:rsidR="00C5587A" w:rsidRPr="003537B5" w:rsidRDefault="00D909F9"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w:t>
            </w:r>
            <w:r w:rsidR="00D271D6">
              <w:rPr>
                <w:rFonts w:ascii="Arial" w:eastAsia="华文细黑" w:hAnsi="Arial" w:cs="Arial"/>
                <w:sz w:val="18"/>
                <w:szCs w:val="18"/>
              </w:rPr>
              <w:t>1</w:t>
            </w:r>
            <w:r>
              <w:rPr>
                <w:rFonts w:ascii="Arial" w:eastAsia="华文细黑" w:hAnsi="Arial" w:cs="Arial" w:hint="eastAsia"/>
                <w:sz w:val="18"/>
                <w:szCs w:val="18"/>
              </w:rPr>
              <w:t>0</w:t>
            </w:r>
          </w:p>
        </w:tc>
        <w:tc>
          <w:tcPr>
            <w:tcW w:w="2187" w:type="dxa"/>
            <w:vAlign w:val="center"/>
          </w:tcPr>
          <w:p w14:paraId="574A791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w:t>
            </w:r>
            <w:r w:rsidRPr="003537B5">
              <w:rPr>
                <w:rFonts w:ascii="Arial" w:eastAsia="华文细黑" w:hAnsi="Arial" w:cs="Arial" w:hint="eastAsia"/>
                <w:sz w:val="18"/>
                <w:szCs w:val="18"/>
              </w:rPr>
              <w:t>层</w:t>
            </w:r>
          </w:p>
        </w:tc>
        <w:tc>
          <w:tcPr>
            <w:tcW w:w="679" w:type="dxa"/>
            <w:vAlign w:val="center"/>
          </w:tcPr>
          <w:p w14:paraId="5F133F97" w14:textId="09A4B9AF" w:rsidR="00C5587A" w:rsidRPr="003537B5" w:rsidRDefault="00D909F9"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120</w:t>
            </w:r>
          </w:p>
        </w:tc>
      </w:tr>
      <w:tr w:rsidR="00C5587A" w:rsidRPr="003537B5" w14:paraId="52B07639" w14:textId="77777777" w:rsidTr="00D909F9">
        <w:trPr>
          <w:cantSplit/>
          <w:jc w:val="center"/>
        </w:trPr>
        <w:tc>
          <w:tcPr>
            <w:tcW w:w="1135" w:type="dxa"/>
            <w:vMerge w:val="restart"/>
            <w:shd w:val="clear" w:color="auto" w:fill="auto"/>
            <w:noWrap/>
            <w:vAlign w:val="center"/>
          </w:tcPr>
          <w:p w14:paraId="19899309" w14:textId="77777777" w:rsidR="00C5587A" w:rsidRPr="003537B5" w:rsidRDefault="00C5587A" w:rsidP="00D909F9">
            <w:pPr>
              <w:widowControl/>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实物状况</w:t>
            </w:r>
          </w:p>
        </w:tc>
        <w:tc>
          <w:tcPr>
            <w:tcW w:w="1977" w:type="dxa"/>
            <w:shd w:val="clear" w:color="auto" w:fill="auto"/>
            <w:vAlign w:val="center"/>
          </w:tcPr>
          <w:p w14:paraId="4DDA787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商业类型</w:t>
            </w:r>
          </w:p>
        </w:tc>
        <w:tc>
          <w:tcPr>
            <w:tcW w:w="2134" w:type="dxa"/>
            <w:vAlign w:val="center"/>
          </w:tcPr>
          <w:p w14:paraId="514C5B69"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独立</w:t>
            </w:r>
            <w:r w:rsidRPr="003537B5">
              <w:rPr>
                <w:rFonts w:ascii="Arial" w:eastAsia="华文细黑" w:hAnsi="Arial" w:cs="Arial" w:hint="eastAsia"/>
                <w:sz w:val="18"/>
                <w:szCs w:val="18"/>
              </w:rPr>
              <w:t>商业</w:t>
            </w:r>
          </w:p>
        </w:tc>
        <w:tc>
          <w:tcPr>
            <w:tcW w:w="731" w:type="dxa"/>
            <w:vAlign w:val="center"/>
          </w:tcPr>
          <w:p w14:paraId="795BBC2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4F4D614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住宅底商</w:t>
            </w:r>
          </w:p>
        </w:tc>
        <w:tc>
          <w:tcPr>
            <w:tcW w:w="761" w:type="dxa"/>
            <w:vAlign w:val="center"/>
          </w:tcPr>
          <w:p w14:paraId="6698F305"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c>
          <w:tcPr>
            <w:tcW w:w="2074" w:type="dxa"/>
            <w:vAlign w:val="center"/>
          </w:tcPr>
          <w:p w14:paraId="14B0030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住宅底商</w:t>
            </w:r>
          </w:p>
        </w:tc>
        <w:tc>
          <w:tcPr>
            <w:tcW w:w="790" w:type="dxa"/>
            <w:vAlign w:val="center"/>
          </w:tcPr>
          <w:p w14:paraId="3F71C358"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c>
          <w:tcPr>
            <w:tcW w:w="2187" w:type="dxa"/>
            <w:vAlign w:val="center"/>
          </w:tcPr>
          <w:p w14:paraId="0A5FD49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住宅底商</w:t>
            </w:r>
          </w:p>
        </w:tc>
        <w:tc>
          <w:tcPr>
            <w:tcW w:w="679" w:type="dxa"/>
            <w:vAlign w:val="center"/>
          </w:tcPr>
          <w:p w14:paraId="196BABF4"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90</w:t>
            </w:r>
          </w:p>
        </w:tc>
      </w:tr>
      <w:tr w:rsidR="00C5587A" w:rsidRPr="003537B5" w14:paraId="2C18837F" w14:textId="77777777" w:rsidTr="00D909F9">
        <w:trPr>
          <w:cantSplit/>
          <w:jc w:val="center"/>
        </w:trPr>
        <w:tc>
          <w:tcPr>
            <w:tcW w:w="1135" w:type="dxa"/>
            <w:vMerge/>
            <w:shd w:val="clear" w:color="auto" w:fill="auto"/>
            <w:noWrap/>
            <w:vAlign w:val="center"/>
          </w:tcPr>
          <w:p w14:paraId="56B44697"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5D04FF8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建筑结构</w:t>
            </w:r>
          </w:p>
        </w:tc>
        <w:tc>
          <w:tcPr>
            <w:tcW w:w="2134" w:type="dxa"/>
            <w:vAlign w:val="center"/>
          </w:tcPr>
          <w:p w14:paraId="23CC7EE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31" w:type="dxa"/>
            <w:vAlign w:val="center"/>
          </w:tcPr>
          <w:p w14:paraId="772CD34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0DB264E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61" w:type="dxa"/>
            <w:vAlign w:val="center"/>
          </w:tcPr>
          <w:p w14:paraId="0FD67DA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329EB02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790" w:type="dxa"/>
            <w:vAlign w:val="center"/>
          </w:tcPr>
          <w:p w14:paraId="0CD7BAA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4B1F87C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钢混</w:t>
            </w:r>
          </w:p>
        </w:tc>
        <w:tc>
          <w:tcPr>
            <w:tcW w:w="679" w:type="dxa"/>
            <w:vAlign w:val="center"/>
          </w:tcPr>
          <w:p w14:paraId="13A7EC1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C5587A" w:rsidRPr="003537B5" w14:paraId="5B759BE5" w14:textId="77777777" w:rsidTr="00D909F9">
        <w:trPr>
          <w:cantSplit/>
          <w:jc w:val="center"/>
        </w:trPr>
        <w:tc>
          <w:tcPr>
            <w:tcW w:w="1135" w:type="dxa"/>
            <w:vMerge/>
            <w:shd w:val="clear" w:color="auto" w:fill="auto"/>
            <w:noWrap/>
            <w:vAlign w:val="center"/>
          </w:tcPr>
          <w:p w14:paraId="43797CDF"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26B859C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市政基础设施</w:t>
            </w:r>
          </w:p>
        </w:tc>
        <w:tc>
          <w:tcPr>
            <w:tcW w:w="2134" w:type="dxa"/>
            <w:vAlign w:val="center"/>
          </w:tcPr>
          <w:p w14:paraId="09589D7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31" w:type="dxa"/>
            <w:vAlign w:val="center"/>
          </w:tcPr>
          <w:p w14:paraId="279E330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7B1867F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61" w:type="dxa"/>
            <w:vAlign w:val="center"/>
          </w:tcPr>
          <w:p w14:paraId="725A239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071400B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790" w:type="dxa"/>
            <w:vAlign w:val="center"/>
          </w:tcPr>
          <w:p w14:paraId="256B5FF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234E570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七通</w:t>
            </w:r>
          </w:p>
        </w:tc>
        <w:tc>
          <w:tcPr>
            <w:tcW w:w="679" w:type="dxa"/>
            <w:vAlign w:val="center"/>
          </w:tcPr>
          <w:p w14:paraId="0F6CC95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C5587A" w:rsidRPr="003537B5" w14:paraId="6E3C44AF" w14:textId="77777777" w:rsidTr="00D909F9">
        <w:trPr>
          <w:cantSplit/>
          <w:jc w:val="center"/>
        </w:trPr>
        <w:tc>
          <w:tcPr>
            <w:tcW w:w="1135" w:type="dxa"/>
            <w:vMerge/>
            <w:shd w:val="clear" w:color="auto" w:fill="auto"/>
            <w:noWrap/>
            <w:vAlign w:val="center"/>
          </w:tcPr>
          <w:p w14:paraId="49EA995A"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4809E085"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业态</w:t>
            </w:r>
          </w:p>
        </w:tc>
        <w:tc>
          <w:tcPr>
            <w:tcW w:w="2134" w:type="dxa"/>
            <w:vAlign w:val="center"/>
          </w:tcPr>
          <w:p w14:paraId="3DF72B7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可做餐饮</w:t>
            </w:r>
          </w:p>
        </w:tc>
        <w:tc>
          <w:tcPr>
            <w:tcW w:w="731" w:type="dxa"/>
            <w:vAlign w:val="center"/>
          </w:tcPr>
          <w:p w14:paraId="4E4AD28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277ACF7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不可做餐饮</w:t>
            </w:r>
          </w:p>
        </w:tc>
        <w:tc>
          <w:tcPr>
            <w:tcW w:w="761" w:type="dxa"/>
            <w:vAlign w:val="center"/>
          </w:tcPr>
          <w:p w14:paraId="2D760D4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90</w:t>
            </w:r>
          </w:p>
        </w:tc>
        <w:tc>
          <w:tcPr>
            <w:tcW w:w="2074" w:type="dxa"/>
            <w:vAlign w:val="center"/>
          </w:tcPr>
          <w:p w14:paraId="24E9339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不可做餐饮</w:t>
            </w:r>
          </w:p>
        </w:tc>
        <w:tc>
          <w:tcPr>
            <w:tcW w:w="790" w:type="dxa"/>
            <w:vAlign w:val="center"/>
          </w:tcPr>
          <w:p w14:paraId="216D01EC"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90</w:t>
            </w:r>
          </w:p>
        </w:tc>
        <w:tc>
          <w:tcPr>
            <w:tcW w:w="2187" w:type="dxa"/>
            <w:vAlign w:val="center"/>
          </w:tcPr>
          <w:p w14:paraId="6DEF7AF2"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可做餐饮</w:t>
            </w:r>
          </w:p>
        </w:tc>
        <w:tc>
          <w:tcPr>
            <w:tcW w:w="679" w:type="dxa"/>
            <w:vAlign w:val="center"/>
          </w:tcPr>
          <w:p w14:paraId="174C894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C5587A" w:rsidRPr="003537B5" w14:paraId="553E5370" w14:textId="77777777" w:rsidTr="00D909F9">
        <w:trPr>
          <w:cantSplit/>
          <w:jc w:val="center"/>
        </w:trPr>
        <w:tc>
          <w:tcPr>
            <w:tcW w:w="1135" w:type="dxa"/>
            <w:vMerge/>
            <w:shd w:val="clear" w:color="auto" w:fill="auto"/>
            <w:noWrap/>
            <w:vAlign w:val="center"/>
          </w:tcPr>
          <w:p w14:paraId="1923D521"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0EB40784"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单套建筑面积（平方米）</w:t>
            </w:r>
          </w:p>
        </w:tc>
        <w:tc>
          <w:tcPr>
            <w:tcW w:w="2134" w:type="dxa"/>
            <w:vAlign w:val="center"/>
          </w:tcPr>
          <w:p w14:paraId="2B911318" w14:textId="1AFF8BFD" w:rsidR="00C5587A" w:rsidRPr="003537B5" w:rsidRDefault="00D909F9"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1403.15</w:t>
            </w:r>
          </w:p>
        </w:tc>
        <w:tc>
          <w:tcPr>
            <w:tcW w:w="731" w:type="dxa"/>
            <w:vAlign w:val="center"/>
          </w:tcPr>
          <w:p w14:paraId="779645C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5AFFB6C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85</w:t>
            </w:r>
          </w:p>
        </w:tc>
        <w:tc>
          <w:tcPr>
            <w:tcW w:w="761" w:type="dxa"/>
            <w:vAlign w:val="center"/>
          </w:tcPr>
          <w:p w14:paraId="1F133E05"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109</w:t>
            </w:r>
          </w:p>
        </w:tc>
        <w:tc>
          <w:tcPr>
            <w:tcW w:w="2074" w:type="dxa"/>
            <w:vAlign w:val="center"/>
          </w:tcPr>
          <w:p w14:paraId="403EFDD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1458.82</w:t>
            </w:r>
          </w:p>
        </w:tc>
        <w:tc>
          <w:tcPr>
            <w:tcW w:w="790" w:type="dxa"/>
            <w:vAlign w:val="center"/>
          </w:tcPr>
          <w:p w14:paraId="4B9DDC07"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100</w:t>
            </w:r>
          </w:p>
        </w:tc>
        <w:tc>
          <w:tcPr>
            <w:tcW w:w="2187" w:type="dxa"/>
            <w:vAlign w:val="center"/>
          </w:tcPr>
          <w:p w14:paraId="020EE31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85</w:t>
            </w:r>
          </w:p>
        </w:tc>
        <w:tc>
          <w:tcPr>
            <w:tcW w:w="679" w:type="dxa"/>
            <w:vAlign w:val="center"/>
          </w:tcPr>
          <w:p w14:paraId="102ACE70" w14:textId="77777777" w:rsidR="00C5587A" w:rsidRPr="003537B5" w:rsidRDefault="00C5587A" w:rsidP="00D909F9">
            <w:pPr>
              <w:spacing w:line="240" w:lineRule="exact"/>
              <w:jc w:val="center"/>
              <w:rPr>
                <w:rFonts w:ascii="Arial" w:eastAsia="华文细黑" w:hAnsi="Arial" w:cs="Arial"/>
                <w:sz w:val="18"/>
                <w:szCs w:val="18"/>
              </w:rPr>
            </w:pPr>
            <w:r>
              <w:rPr>
                <w:rFonts w:ascii="Arial" w:eastAsia="华文细黑" w:hAnsi="Arial" w:cs="Arial" w:hint="eastAsia"/>
                <w:sz w:val="18"/>
                <w:szCs w:val="18"/>
              </w:rPr>
              <w:t>109</w:t>
            </w:r>
          </w:p>
        </w:tc>
      </w:tr>
      <w:tr w:rsidR="00C5587A" w:rsidRPr="003537B5" w14:paraId="0537FE98" w14:textId="77777777" w:rsidTr="00D909F9">
        <w:trPr>
          <w:cantSplit/>
          <w:jc w:val="center"/>
        </w:trPr>
        <w:tc>
          <w:tcPr>
            <w:tcW w:w="1135" w:type="dxa"/>
            <w:vMerge/>
            <w:shd w:val="clear" w:color="auto" w:fill="auto"/>
            <w:noWrap/>
            <w:vAlign w:val="center"/>
          </w:tcPr>
          <w:p w14:paraId="5313DBBC"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3BE1924A"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内部装修</w:t>
            </w:r>
          </w:p>
        </w:tc>
        <w:tc>
          <w:tcPr>
            <w:tcW w:w="2134" w:type="dxa"/>
            <w:vAlign w:val="center"/>
          </w:tcPr>
          <w:p w14:paraId="57B5F64D" w14:textId="77777777" w:rsidR="00C5587A" w:rsidRPr="003537B5" w:rsidRDefault="00C5587A" w:rsidP="00D909F9">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31" w:type="dxa"/>
            <w:vAlign w:val="center"/>
          </w:tcPr>
          <w:p w14:paraId="7AB6C481"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100</w:t>
            </w:r>
          </w:p>
        </w:tc>
        <w:tc>
          <w:tcPr>
            <w:tcW w:w="2104" w:type="dxa"/>
            <w:vAlign w:val="center"/>
          </w:tcPr>
          <w:p w14:paraId="509D9594" w14:textId="77777777" w:rsidR="00C5587A" w:rsidRPr="003537B5" w:rsidRDefault="00C5587A" w:rsidP="00D909F9">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61" w:type="dxa"/>
            <w:vAlign w:val="center"/>
          </w:tcPr>
          <w:p w14:paraId="48802D4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7854CBF6" w14:textId="77777777" w:rsidR="00C5587A" w:rsidRPr="003537B5" w:rsidRDefault="00C5587A" w:rsidP="00D909F9">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790" w:type="dxa"/>
            <w:vAlign w:val="center"/>
          </w:tcPr>
          <w:p w14:paraId="682182C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68A38B46" w14:textId="77777777" w:rsidR="00C5587A" w:rsidRPr="003537B5" w:rsidRDefault="00C5587A" w:rsidP="00D909F9">
            <w:pPr>
              <w:spacing w:line="240" w:lineRule="exact"/>
              <w:jc w:val="center"/>
              <w:rPr>
                <w:rFonts w:ascii="Arial" w:eastAsia="华文细黑" w:hAnsi="Arial" w:cs="Arial"/>
                <w:sz w:val="18"/>
                <w:szCs w:val="18"/>
              </w:rPr>
            </w:pPr>
            <w:proofErr w:type="gramStart"/>
            <w:r w:rsidRPr="003537B5">
              <w:rPr>
                <w:rFonts w:ascii="Arial" w:eastAsia="华文细黑" w:hAnsi="Arial" w:cs="Arial" w:hint="eastAsia"/>
                <w:sz w:val="18"/>
                <w:szCs w:val="18"/>
              </w:rPr>
              <w:t>普装</w:t>
            </w:r>
            <w:proofErr w:type="gramEnd"/>
          </w:p>
        </w:tc>
        <w:tc>
          <w:tcPr>
            <w:tcW w:w="679" w:type="dxa"/>
            <w:vAlign w:val="center"/>
          </w:tcPr>
          <w:p w14:paraId="6522DAFD"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r w:rsidR="00C5587A" w:rsidRPr="003537B5" w14:paraId="1CB46AE9" w14:textId="77777777" w:rsidTr="00D909F9">
        <w:trPr>
          <w:cantSplit/>
          <w:jc w:val="center"/>
        </w:trPr>
        <w:tc>
          <w:tcPr>
            <w:tcW w:w="1135" w:type="dxa"/>
            <w:vMerge/>
            <w:shd w:val="clear" w:color="auto" w:fill="auto"/>
            <w:noWrap/>
            <w:vAlign w:val="center"/>
          </w:tcPr>
          <w:p w14:paraId="502EC929" w14:textId="77777777" w:rsidR="00C5587A" w:rsidRPr="003537B5" w:rsidRDefault="00C5587A" w:rsidP="00D909F9">
            <w:pPr>
              <w:widowControl/>
              <w:spacing w:line="240" w:lineRule="exact"/>
              <w:jc w:val="center"/>
              <w:rPr>
                <w:rFonts w:ascii="Arial" w:eastAsia="华文细黑" w:hAnsi="Arial" w:cs="Arial"/>
                <w:sz w:val="18"/>
                <w:szCs w:val="18"/>
              </w:rPr>
            </w:pPr>
          </w:p>
        </w:tc>
        <w:tc>
          <w:tcPr>
            <w:tcW w:w="1977" w:type="dxa"/>
            <w:shd w:val="clear" w:color="auto" w:fill="auto"/>
            <w:vAlign w:val="center"/>
          </w:tcPr>
          <w:p w14:paraId="2DE80FB9"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hint="eastAsia"/>
                <w:sz w:val="18"/>
                <w:szCs w:val="18"/>
              </w:rPr>
              <w:t>内部装修维护情况</w:t>
            </w:r>
          </w:p>
        </w:tc>
        <w:tc>
          <w:tcPr>
            <w:tcW w:w="2134" w:type="dxa"/>
            <w:vAlign w:val="center"/>
          </w:tcPr>
          <w:p w14:paraId="3AB00047"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31" w:type="dxa"/>
            <w:vAlign w:val="center"/>
          </w:tcPr>
          <w:p w14:paraId="0D0775FE"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04" w:type="dxa"/>
            <w:vAlign w:val="center"/>
          </w:tcPr>
          <w:p w14:paraId="72464EB6"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61" w:type="dxa"/>
            <w:vAlign w:val="center"/>
          </w:tcPr>
          <w:p w14:paraId="0E469A3A"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074" w:type="dxa"/>
            <w:vAlign w:val="center"/>
          </w:tcPr>
          <w:p w14:paraId="45974B28"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790" w:type="dxa"/>
            <w:vAlign w:val="center"/>
          </w:tcPr>
          <w:p w14:paraId="582B1E30"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c>
          <w:tcPr>
            <w:tcW w:w="2187" w:type="dxa"/>
            <w:vAlign w:val="center"/>
          </w:tcPr>
          <w:p w14:paraId="0931FD6B"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较好</w:t>
            </w:r>
          </w:p>
        </w:tc>
        <w:tc>
          <w:tcPr>
            <w:tcW w:w="679" w:type="dxa"/>
            <w:vAlign w:val="center"/>
          </w:tcPr>
          <w:p w14:paraId="5DD3AD83" w14:textId="77777777" w:rsidR="00C5587A" w:rsidRPr="003537B5" w:rsidRDefault="00C5587A" w:rsidP="00D909F9">
            <w:pPr>
              <w:spacing w:line="240" w:lineRule="exact"/>
              <w:jc w:val="center"/>
              <w:rPr>
                <w:rFonts w:ascii="Arial" w:eastAsia="华文细黑" w:hAnsi="Arial" w:cs="Arial"/>
                <w:sz w:val="18"/>
                <w:szCs w:val="18"/>
              </w:rPr>
            </w:pPr>
            <w:r w:rsidRPr="003537B5">
              <w:rPr>
                <w:rFonts w:ascii="Arial" w:eastAsia="华文细黑" w:hAnsi="Arial" w:cs="Arial"/>
                <w:sz w:val="18"/>
                <w:szCs w:val="18"/>
              </w:rPr>
              <w:t>100</w:t>
            </w:r>
          </w:p>
        </w:tc>
      </w:tr>
    </w:tbl>
    <w:p w14:paraId="50762AD6" w14:textId="77777777" w:rsidR="00C5587A" w:rsidRPr="00240D66" w:rsidRDefault="00C5587A" w:rsidP="00C5587A">
      <w:pPr>
        <w:jc w:val="center"/>
        <w:rPr>
          <w:rFonts w:ascii="华文细黑" w:eastAsia="华文细黑" w:hAnsi="华文细黑" w:cs="Arial"/>
          <w:bCs/>
          <w:sz w:val="10"/>
          <w:szCs w:val="10"/>
        </w:rPr>
      </w:pPr>
    </w:p>
    <w:p w14:paraId="60562470" w14:textId="77777777" w:rsidR="00C5587A" w:rsidRPr="00240D66" w:rsidRDefault="00C5587A" w:rsidP="00C5587A">
      <w:pPr>
        <w:rPr>
          <w:rFonts w:ascii="楷体_GB2312" w:eastAsia="楷体_GB2312" w:hAnsi="华文细黑" w:cs="Arial"/>
          <w:bCs/>
          <w:szCs w:val="24"/>
        </w:rPr>
      </w:pPr>
      <w:r w:rsidRPr="009626F8">
        <w:rPr>
          <w:rFonts w:ascii="仿宋_GB2312" w:eastAsia="仿宋_GB2312" w:hAnsi="华文细黑" w:cs="Arial" w:hint="eastAsia"/>
          <w:bCs/>
          <w:sz w:val="28"/>
          <w:szCs w:val="28"/>
        </w:rPr>
        <w:t>（转下页）</w:t>
      </w:r>
    </w:p>
    <w:p w14:paraId="63C0CE94" w14:textId="77777777" w:rsidR="00C5587A" w:rsidRDefault="00C5587A" w:rsidP="00C5587A">
      <w:pPr>
        <w:jc w:val="center"/>
        <w:rPr>
          <w:rFonts w:ascii="方正黑体简体" w:eastAsia="方正黑体简体" w:hAnsi="华文细黑" w:cs="Arial"/>
          <w:bCs/>
          <w:szCs w:val="24"/>
        </w:rPr>
        <w:sectPr w:rsidR="00C5587A" w:rsidSect="0016608E">
          <w:pgSz w:w="16838" w:h="11906" w:orient="landscape"/>
          <w:pgMar w:top="1508" w:right="1134" w:bottom="1134" w:left="1134" w:header="1134" w:footer="1134" w:gutter="340"/>
          <w:cols w:space="425"/>
          <w:docGrid w:type="lines" w:linePitch="312"/>
        </w:sectPr>
      </w:pPr>
    </w:p>
    <w:p w14:paraId="76C1E133" w14:textId="77777777" w:rsidR="00C5587A" w:rsidRPr="00C951AE" w:rsidRDefault="00C5587A" w:rsidP="00C5587A">
      <w:pPr>
        <w:spacing w:line="360" w:lineRule="auto"/>
        <w:jc w:val="center"/>
        <w:rPr>
          <w:rFonts w:ascii="仿宋_GB2312" w:eastAsia="仿宋_GB2312" w:hAnsi="Arial" w:cs="Arial"/>
          <w:bCs/>
          <w:sz w:val="28"/>
          <w:szCs w:val="28"/>
        </w:rPr>
      </w:pPr>
      <w:r w:rsidRPr="00C951AE">
        <w:rPr>
          <w:rFonts w:ascii="仿宋_GB2312" w:eastAsia="仿宋_GB2312" w:hAnsi="Arial" w:cs="Arial" w:hint="eastAsia"/>
          <w:bCs/>
          <w:sz w:val="28"/>
          <w:szCs w:val="28"/>
        </w:rPr>
        <w:lastRenderedPageBreak/>
        <w:t>表2：因素修正及调整系数表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972"/>
        <w:gridCol w:w="2172"/>
        <w:gridCol w:w="884"/>
        <w:gridCol w:w="959"/>
        <w:gridCol w:w="939"/>
        <w:gridCol w:w="1045"/>
        <w:gridCol w:w="848"/>
        <w:gridCol w:w="1438"/>
      </w:tblGrid>
      <w:tr w:rsidR="00C5587A" w:rsidRPr="003537B5" w14:paraId="3B1A7D03" w14:textId="77777777" w:rsidTr="00D909F9">
        <w:trPr>
          <w:jc w:val="center"/>
        </w:trPr>
        <w:tc>
          <w:tcPr>
            <w:tcW w:w="3144" w:type="dxa"/>
            <w:gridSpan w:val="2"/>
            <w:shd w:val="clear" w:color="auto" w:fill="auto"/>
            <w:noWrap/>
            <w:vAlign w:val="center"/>
            <w:hideMark/>
          </w:tcPr>
          <w:p w14:paraId="06E94EC7"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比较因素</w:t>
            </w:r>
          </w:p>
        </w:tc>
        <w:tc>
          <w:tcPr>
            <w:tcW w:w="1843" w:type="dxa"/>
            <w:gridSpan w:val="2"/>
          </w:tcPr>
          <w:p w14:paraId="3F7FD553"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A</w:t>
            </w:r>
          </w:p>
        </w:tc>
        <w:tc>
          <w:tcPr>
            <w:tcW w:w="1984" w:type="dxa"/>
            <w:gridSpan w:val="2"/>
          </w:tcPr>
          <w:p w14:paraId="2627B15D"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B</w:t>
            </w:r>
          </w:p>
        </w:tc>
        <w:tc>
          <w:tcPr>
            <w:tcW w:w="2286" w:type="dxa"/>
            <w:gridSpan w:val="2"/>
          </w:tcPr>
          <w:p w14:paraId="5BCBF8F4"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案例：</w:t>
            </w:r>
            <w:r w:rsidRPr="003537B5">
              <w:rPr>
                <w:rFonts w:ascii="Arial" w:eastAsia="华文细黑" w:hAnsi="Arial" w:cs="Arial" w:hint="eastAsia"/>
                <w:sz w:val="18"/>
                <w:szCs w:val="24"/>
              </w:rPr>
              <w:t>C</w:t>
            </w:r>
          </w:p>
        </w:tc>
      </w:tr>
      <w:tr w:rsidR="00C5587A" w:rsidRPr="003537B5" w14:paraId="39F65AD2" w14:textId="77777777" w:rsidTr="00D909F9">
        <w:trPr>
          <w:jc w:val="center"/>
        </w:trPr>
        <w:tc>
          <w:tcPr>
            <w:tcW w:w="3144" w:type="dxa"/>
            <w:gridSpan w:val="2"/>
            <w:shd w:val="clear" w:color="auto" w:fill="auto"/>
            <w:noWrap/>
            <w:vAlign w:val="bottom"/>
            <w:hideMark/>
          </w:tcPr>
          <w:p w14:paraId="023AA3CD"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交易情况</w:t>
            </w:r>
          </w:p>
        </w:tc>
        <w:tc>
          <w:tcPr>
            <w:tcW w:w="884" w:type="dxa"/>
            <w:tcBorders>
              <w:right w:val="nil"/>
            </w:tcBorders>
            <w:vAlign w:val="center"/>
          </w:tcPr>
          <w:p w14:paraId="1EAA9C6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1240013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3C7AFF2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559C790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6EDAE76A"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5EECB55B"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412D1FFB" w14:textId="77777777" w:rsidTr="00D909F9">
        <w:trPr>
          <w:jc w:val="center"/>
        </w:trPr>
        <w:tc>
          <w:tcPr>
            <w:tcW w:w="3144" w:type="dxa"/>
            <w:gridSpan w:val="2"/>
            <w:shd w:val="clear" w:color="auto" w:fill="auto"/>
            <w:noWrap/>
            <w:vAlign w:val="bottom"/>
            <w:hideMark/>
          </w:tcPr>
          <w:p w14:paraId="3B07004F"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市场状况</w:t>
            </w:r>
          </w:p>
        </w:tc>
        <w:tc>
          <w:tcPr>
            <w:tcW w:w="884" w:type="dxa"/>
            <w:tcBorders>
              <w:right w:val="nil"/>
            </w:tcBorders>
            <w:vAlign w:val="center"/>
          </w:tcPr>
          <w:p w14:paraId="16A39E4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1DFB0F5D"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43891DE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E4D0CD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6CF1AF5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0EDFF7AB"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58FE4AEE" w14:textId="77777777" w:rsidTr="00D909F9">
        <w:trPr>
          <w:jc w:val="center"/>
        </w:trPr>
        <w:tc>
          <w:tcPr>
            <w:tcW w:w="972" w:type="dxa"/>
            <w:shd w:val="clear" w:color="auto" w:fill="auto"/>
            <w:vAlign w:val="center"/>
            <w:hideMark/>
          </w:tcPr>
          <w:p w14:paraId="7B30B73F" w14:textId="77777777" w:rsidR="00C5587A" w:rsidRPr="003537B5" w:rsidRDefault="00C5587A" w:rsidP="00D909F9">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权益状况</w:t>
            </w:r>
          </w:p>
        </w:tc>
        <w:tc>
          <w:tcPr>
            <w:tcW w:w="2172" w:type="dxa"/>
            <w:shd w:val="clear" w:color="auto" w:fill="auto"/>
            <w:noWrap/>
            <w:vAlign w:val="bottom"/>
            <w:hideMark/>
          </w:tcPr>
          <w:p w14:paraId="16F2EEA4"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用途</w:t>
            </w:r>
          </w:p>
        </w:tc>
        <w:tc>
          <w:tcPr>
            <w:tcW w:w="884" w:type="dxa"/>
            <w:tcBorders>
              <w:right w:val="nil"/>
            </w:tcBorders>
            <w:vAlign w:val="center"/>
          </w:tcPr>
          <w:p w14:paraId="00B9BBB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7062D61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1ABBE0D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34AD44B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7630F0B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4E8ED7EC"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0233D340" w14:textId="77777777" w:rsidTr="00D909F9">
        <w:trPr>
          <w:jc w:val="center"/>
        </w:trPr>
        <w:tc>
          <w:tcPr>
            <w:tcW w:w="972" w:type="dxa"/>
            <w:vMerge w:val="restart"/>
            <w:shd w:val="clear" w:color="auto" w:fill="auto"/>
            <w:vAlign w:val="center"/>
            <w:hideMark/>
          </w:tcPr>
          <w:p w14:paraId="2E8D7044" w14:textId="77777777" w:rsidR="00C5587A" w:rsidRPr="003537B5" w:rsidRDefault="00C5587A" w:rsidP="00D909F9">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区位状况</w:t>
            </w:r>
          </w:p>
        </w:tc>
        <w:tc>
          <w:tcPr>
            <w:tcW w:w="2172" w:type="dxa"/>
            <w:shd w:val="clear" w:color="auto" w:fill="auto"/>
            <w:noWrap/>
            <w:vAlign w:val="center"/>
          </w:tcPr>
          <w:p w14:paraId="0318B87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商业繁华度</w:t>
            </w:r>
          </w:p>
        </w:tc>
        <w:tc>
          <w:tcPr>
            <w:tcW w:w="884" w:type="dxa"/>
            <w:tcBorders>
              <w:right w:val="nil"/>
            </w:tcBorders>
            <w:vAlign w:val="center"/>
          </w:tcPr>
          <w:p w14:paraId="6668BBC9"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5AF90E1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c>
          <w:tcPr>
            <w:tcW w:w="939" w:type="dxa"/>
            <w:tcBorders>
              <w:right w:val="nil"/>
            </w:tcBorders>
            <w:vAlign w:val="center"/>
          </w:tcPr>
          <w:p w14:paraId="1F9DC9A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034D712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c>
          <w:tcPr>
            <w:tcW w:w="848" w:type="dxa"/>
            <w:tcBorders>
              <w:right w:val="nil"/>
            </w:tcBorders>
            <w:vAlign w:val="center"/>
          </w:tcPr>
          <w:p w14:paraId="4CFA66B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3D4459B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102</w:t>
            </w:r>
          </w:p>
        </w:tc>
      </w:tr>
      <w:tr w:rsidR="00C5587A" w:rsidRPr="003537B5" w14:paraId="724375C4" w14:textId="77777777" w:rsidTr="00D909F9">
        <w:trPr>
          <w:jc w:val="center"/>
        </w:trPr>
        <w:tc>
          <w:tcPr>
            <w:tcW w:w="972" w:type="dxa"/>
            <w:vMerge/>
            <w:vAlign w:val="center"/>
            <w:hideMark/>
          </w:tcPr>
          <w:p w14:paraId="193BF014"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2B76011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交通便捷度</w:t>
            </w:r>
          </w:p>
        </w:tc>
        <w:tc>
          <w:tcPr>
            <w:tcW w:w="884" w:type="dxa"/>
            <w:tcBorders>
              <w:right w:val="nil"/>
            </w:tcBorders>
            <w:vAlign w:val="center"/>
          </w:tcPr>
          <w:p w14:paraId="6914A75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5863D81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0964F7D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0185C48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03D0864C"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71BCC7A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4432C71B" w14:textId="77777777" w:rsidTr="00D909F9">
        <w:trPr>
          <w:jc w:val="center"/>
        </w:trPr>
        <w:tc>
          <w:tcPr>
            <w:tcW w:w="972" w:type="dxa"/>
            <w:vMerge/>
            <w:vAlign w:val="center"/>
            <w:hideMark/>
          </w:tcPr>
          <w:p w14:paraId="2109D59E"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1154DA2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公共配套设施</w:t>
            </w:r>
          </w:p>
        </w:tc>
        <w:tc>
          <w:tcPr>
            <w:tcW w:w="884" w:type="dxa"/>
            <w:tcBorders>
              <w:right w:val="nil"/>
            </w:tcBorders>
            <w:vAlign w:val="center"/>
          </w:tcPr>
          <w:p w14:paraId="7F41D62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1BC12A5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5C8186B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01B29F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5D2708F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3D8F797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79E186CF" w14:textId="77777777" w:rsidTr="00D909F9">
        <w:trPr>
          <w:jc w:val="center"/>
        </w:trPr>
        <w:tc>
          <w:tcPr>
            <w:tcW w:w="972" w:type="dxa"/>
            <w:vMerge/>
            <w:vAlign w:val="center"/>
            <w:hideMark/>
          </w:tcPr>
          <w:p w14:paraId="6B0D3597"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74CDD97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基础设施水平</w:t>
            </w:r>
          </w:p>
        </w:tc>
        <w:tc>
          <w:tcPr>
            <w:tcW w:w="884" w:type="dxa"/>
            <w:tcBorders>
              <w:right w:val="nil"/>
            </w:tcBorders>
            <w:vAlign w:val="center"/>
          </w:tcPr>
          <w:p w14:paraId="181B99F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75EF8C4C"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01E6367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7C3906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248782DC"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7DB3E83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696B16D4" w14:textId="77777777" w:rsidTr="00D909F9">
        <w:trPr>
          <w:jc w:val="center"/>
        </w:trPr>
        <w:tc>
          <w:tcPr>
            <w:tcW w:w="972" w:type="dxa"/>
            <w:vMerge/>
            <w:vAlign w:val="center"/>
          </w:tcPr>
          <w:p w14:paraId="5BFDAFCE"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2E4E4E6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自然及人文环境</w:t>
            </w:r>
          </w:p>
        </w:tc>
        <w:tc>
          <w:tcPr>
            <w:tcW w:w="884" w:type="dxa"/>
            <w:tcBorders>
              <w:right w:val="nil"/>
            </w:tcBorders>
            <w:vAlign w:val="center"/>
          </w:tcPr>
          <w:p w14:paraId="0D2178D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582694C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5B26254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6170FB3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466278CC"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4AC101B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31D12452" w14:textId="77777777" w:rsidTr="00D909F9">
        <w:trPr>
          <w:jc w:val="center"/>
        </w:trPr>
        <w:tc>
          <w:tcPr>
            <w:tcW w:w="972" w:type="dxa"/>
            <w:vMerge/>
            <w:vAlign w:val="center"/>
          </w:tcPr>
          <w:p w14:paraId="4C57A4F2"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595FC14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临街状况</w:t>
            </w:r>
          </w:p>
        </w:tc>
        <w:tc>
          <w:tcPr>
            <w:tcW w:w="884" w:type="dxa"/>
            <w:tcBorders>
              <w:right w:val="nil"/>
            </w:tcBorders>
            <w:vAlign w:val="center"/>
          </w:tcPr>
          <w:p w14:paraId="4986100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372139C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10B2565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24A739A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3E5B5A5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51A4941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421D847F" w14:textId="77777777" w:rsidTr="00D909F9">
        <w:trPr>
          <w:jc w:val="center"/>
        </w:trPr>
        <w:tc>
          <w:tcPr>
            <w:tcW w:w="972" w:type="dxa"/>
            <w:vMerge/>
            <w:vAlign w:val="center"/>
            <w:hideMark/>
          </w:tcPr>
          <w:p w14:paraId="3F6B36F4" w14:textId="77777777" w:rsidR="00C5587A" w:rsidRPr="003537B5" w:rsidRDefault="00C5587A" w:rsidP="00D909F9">
            <w:pPr>
              <w:widowControl/>
              <w:spacing w:line="240" w:lineRule="exact"/>
              <w:jc w:val="center"/>
              <w:rPr>
                <w:rFonts w:ascii="Arial" w:eastAsia="华文细黑" w:hAnsi="Arial" w:cs="Arial"/>
                <w:sz w:val="18"/>
                <w:szCs w:val="24"/>
              </w:rPr>
            </w:pPr>
          </w:p>
        </w:tc>
        <w:tc>
          <w:tcPr>
            <w:tcW w:w="2172" w:type="dxa"/>
            <w:shd w:val="clear" w:color="auto" w:fill="auto"/>
            <w:noWrap/>
            <w:vAlign w:val="center"/>
          </w:tcPr>
          <w:p w14:paraId="0F280E54"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所在楼层</w:t>
            </w:r>
          </w:p>
        </w:tc>
        <w:tc>
          <w:tcPr>
            <w:tcW w:w="884" w:type="dxa"/>
            <w:tcBorders>
              <w:right w:val="nil"/>
            </w:tcBorders>
            <w:vAlign w:val="center"/>
          </w:tcPr>
          <w:p w14:paraId="0EBA5E4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1EBF47EC" w14:textId="0F6B53FC" w:rsidR="00C5587A" w:rsidRPr="003537B5" w:rsidRDefault="00D909F9" w:rsidP="00D909F9">
            <w:pPr>
              <w:spacing w:line="240" w:lineRule="exact"/>
              <w:rPr>
                <w:rFonts w:ascii="Arial" w:eastAsia="华文细黑" w:hAnsi="Arial" w:cs="Arial"/>
                <w:sz w:val="18"/>
                <w:szCs w:val="24"/>
              </w:rPr>
            </w:pPr>
            <w:r>
              <w:rPr>
                <w:rFonts w:ascii="Arial" w:eastAsia="华文细黑" w:hAnsi="Arial" w:cs="Arial" w:hint="eastAsia"/>
                <w:sz w:val="18"/>
                <w:szCs w:val="24"/>
              </w:rPr>
              <w:t>120</w:t>
            </w:r>
          </w:p>
        </w:tc>
        <w:tc>
          <w:tcPr>
            <w:tcW w:w="939" w:type="dxa"/>
            <w:tcBorders>
              <w:right w:val="nil"/>
            </w:tcBorders>
            <w:vAlign w:val="center"/>
          </w:tcPr>
          <w:p w14:paraId="2B36EDD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54E56E5" w14:textId="1B0E1A25" w:rsidR="00C5587A" w:rsidRPr="003537B5" w:rsidRDefault="00D909F9" w:rsidP="00D909F9">
            <w:pPr>
              <w:spacing w:line="240" w:lineRule="exact"/>
              <w:rPr>
                <w:rFonts w:ascii="Arial" w:eastAsia="华文细黑" w:hAnsi="Arial" w:cs="Arial"/>
                <w:sz w:val="18"/>
                <w:szCs w:val="24"/>
              </w:rPr>
            </w:pPr>
            <w:r>
              <w:rPr>
                <w:rFonts w:ascii="Arial" w:eastAsia="华文细黑" w:hAnsi="Arial" w:cs="Arial" w:hint="eastAsia"/>
                <w:sz w:val="18"/>
                <w:szCs w:val="24"/>
              </w:rPr>
              <w:t>1</w:t>
            </w:r>
            <w:r w:rsidR="00D271D6">
              <w:rPr>
                <w:rFonts w:ascii="Arial" w:eastAsia="华文细黑" w:hAnsi="Arial" w:cs="Arial"/>
                <w:sz w:val="18"/>
                <w:szCs w:val="24"/>
              </w:rPr>
              <w:t>1</w:t>
            </w:r>
            <w:r>
              <w:rPr>
                <w:rFonts w:ascii="Arial" w:eastAsia="华文细黑" w:hAnsi="Arial" w:cs="Arial" w:hint="eastAsia"/>
                <w:sz w:val="18"/>
                <w:szCs w:val="24"/>
              </w:rPr>
              <w:t>0</w:t>
            </w:r>
          </w:p>
        </w:tc>
        <w:tc>
          <w:tcPr>
            <w:tcW w:w="848" w:type="dxa"/>
            <w:tcBorders>
              <w:right w:val="nil"/>
            </w:tcBorders>
            <w:vAlign w:val="center"/>
          </w:tcPr>
          <w:p w14:paraId="5968859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19D9584F" w14:textId="745424E4" w:rsidR="00C5587A" w:rsidRPr="003537B5" w:rsidRDefault="00D909F9" w:rsidP="00D909F9">
            <w:pPr>
              <w:spacing w:line="240" w:lineRule="exact"/>
              <w:rPr>
                <w:rFonts w:ascii="Arial" w:eastAsia="华文细黑" w:hAnsi="Arial" w:cs="Arial"/>
                <w:sz w:val="18"/>
                <w:szCs w:val="24"/>
              </w:rPr>
            </w:pPr>
            <w:r>
              <w:rPr>
                <w:rFonts w:ascii="Arial" w:eastAsia="华文细黑" w:hAnsi="Arial" w:cs="Arial" w:hint="eastAsia"/>
                <w:sz w:val="18"/>
                <w:szCs w:val="24"/>
              </w:rPr>
              <w:t>120</w:t>
            </w:r>
          </w:p>
        </w:tc>
      </w:tr>
      <w:tr w:rsidR="00C5587A" w:rsidRPr="003537B5" w14:paraId="5DDD3370" w14:textId="77777777" w:rsidTr="00D909F9">
        <w:trPr>
          <w:jc w:val="center"/>
        </w:trPr>
        <w:tc>
          <w:tcPr>
            <w:tcW w:w="972" w:type="dxa"/>
            <w:vMerge w:val="restart"/>
            <w:shd w:val="clear" w:color="auto" w:fill="auto"/>
            <w:vAlign w:val="center"/>
            <w:hideMark/>
          </w:tcPr>
          <w:p w14:paraId="0170E604" w14:textId="77777777" w:rsidR="00C5587A" w:rsidRPr="003537B5" w:rsidRDefault="00C5587A" w:rsidP="00D909F9">
            <w:pPr>
              <w:widowControl/>
              <w:spacing w:line="240" w:lineRule="exact"/>
              <w:jc w:val="center"/>
              <w:rPr>
                <w:rFonts w:ascii="Arial" w:eastAsia="华文细黑" w:hAnsi="Arial" w:cs="Arial"/>
                <w:sz w:val="18"/>
                <w:szCs w:val="24"/>
              </w:rPr>
            </w:pPr>
            <w:r w:rsidRPr="003537B5">
              <w:rPr>
                <w:rFonts w:ascii="Arial" w:eastAsia="华文细黑" w:hAnsi="Arial" w:cs="Arial" w:hint="eastAsia"/>
                <w:sz w:val="18"/>
                <w:szCs w:val="24"/>
              </w:rPr>
              <w:t>实物状况</w:t>
            </w:r>
          </w:p>
        </w:tc>
        <w:tc>
          <w:tcPr>
            <w:tcW w:w="2172" w:type="dxa"/>
            <w:shd w:val="clear" w:color="auto" w:fill="auto"/>
            <w:noWrap/>
            <w:vAlign w:val="center"/>
          </w:tcPr>
          <w:p w14:paraId="6334CDD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商业类型</w:t>
            </w:r>
          </w:p>
        </w:tc>
        <w:tc>
          <w:tcPr>
            <w:tcW w:w="884" w:type="dxa"/>
            <w:tcBorders>
              <w:right w:val="nil"/>
            </w:tcBorders>
            <w:vAlign w:val="center"/>
          </w:tcPr>
          <w:p w14:paraId="7BC8A4C3"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5B65D056"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90</w:t>
            </w:r>
          </w:p>
        </w:tc>
        <w:tc>
          <w:tcPr>
            <w:tcW w:w="939" w:type="dxa"/>
            <w:tcBorders>
              <w:right w:val="nil"/>
            </w:tcBorders>
            <w:vAlign w:val="center"/>
          </w:tcPr>
          <w:p w14:paraId="6BF66B0D"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6775BC91"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90</w:t>
            </w:r>
          </w:p>
        </w:tc>
        <w:tc>
          <w:tcPr>
            <w:tcW w:w="848" w:type="dxa"/>
            <w:tcBorders>
              <w:right w:val="nil"/>
            </w:tcBorders>
            <w:vAlign w:val="center"/>
          </w:tcPr>
          <w:p w14:paraId="2AD007A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09C1761F"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90</w:t>
            </w:r>
          </w:p>
        </w:tc>
      </w:tr>
      <w:tr w:rsidR="00C5587A" w:rsidRPr="003537B5" w14:paraId="1D036BCF" w14:textId="77777777" w:rsidTr="00D909F9">
        <w:trPr>
          <w:jc w:val="center"/>
        </w:trPr>
        <w:tc>
          <w:tcPr>
            <w:tcW w:w="972" w:type="dxa"/>
            <w:vMerge/>
            <w:shd w:val="clear" w:color="auto" w:fill="auto"/>
            <w:textDirection w:val="tbRlV"/>
            <w:vAlign w:val="center"/>
          </w:tcPr>
          <w:p w14:paraId="0A0B4807"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6DD6DD1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建筑结构</w:t>
            </w:r>
          </w:p>
        </w:tc>
        <w:tc>
          <w:tcPr>
            <w:tcW w:w="884" w:type="dxa"/>
            <w:tcBorders>
              <w:right w:val="nil"/>
            </w:tcBorders>
            <w:vAlign w:val="center"/>
          </w:tcPr>
          <w:p w14:paraId="66EC2C5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0D6F05C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773CEE1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786E9E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0DC8455F"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571A0A2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235F40CA" w14:textId="77777777" w:rsidTr="00D909F9">
        <w:trPr>
          <w:jc w:val="center"/>
        </w:trPr>
        <w:tc>
          <w:tcPr>
            <w:tcW w:w="972" w:type="dxa"/>
            <w:vMerge/>
            <w:shd w:val="clear" w:color="auto" w:fill="auto"/>
            <w:textDirection w:val="tbRlV"/>
            <w:vAlign w:val="center"/>
          </w:tcPr>
          <w:p w14:paraId="274B932E"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195A214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市政基础设施</w:t>
            </w:r>
          </w:p>
        </w:tc>
        <w:tc>
          <w:tcPr>
            <w:tcW w:w="884" w:type="dxa"/>
            <w:tcBorders>
              <w:right w:val="nil"/>
            </w:tcBorders>
            <w:vAlign w:val="center"/>
          </w:tcPr>
          <w:p w14:paraId="31BB8B4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02DA8DD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157F43CD"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4E58BDC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3D7575E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5E37F28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79D0C528" w14:textId="77777777" w:rsidTr="00D909F9">
        <w:trPr>
          <w:jc w:val="center"/>
        </w:trPr>
        <w:tc>
          <w:tcPr>
            <w:tcW w:w="972" w:type="dxa"/>
            <w:vMerge/>
            <w:shd w:val="clear" w:color="auto" w:fill="auto"/>
            <w:textDirection w:val="tbRlV"/>
            <w:vAlign w:val="center"/>
          </w:tcPr>
          <w:p w14:paraId="18455DE0"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382F21B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业态</w:t>
            </w:r>
          </w:p>
        </w:tc>
        <w:tc>
          <w:tcPr>
            <w:tcW w:w="884" w:type="dxa"/>
            <w:tcBorders>
              <w:right w:val="nil"/>
            </w:tcBorders>
            <w:vAlign w:val="center"/>
          </w:tcPr>
          <w:p w14:paraId="032CF39A"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6E89FC1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90</w:t>
            </w:r>
          </w:p>
        </w:tc>
        <w:tc>
          <w:tcPr>
            <w:tcW w:w="939" w:type="dxa"/>
            <w:tcBorders>
              <w:right w:val="nil"/>
            </w:tcBorders>
            <w:vAlign w:val="center"/>
          </w:tcPr>
          <w:p w14:paraId="3E97D69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62105B7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90</w:t>
            </w:r>
          </w:p>
        </w:tc>
        <w:tc>
          <w:tcPr>
            <w:tcW w:w="848" w:type="dxa"/>
            <w:tcBorders>
              <w:right w:val="nil"/>
            </w:tcBorders>
            <w:vAlign w:val="center"/>
          </w:tcPr>
          <w:p w14:paraId="28919A5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74DA67E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28816A8A" w14:textId="77777777" w:rsidTr="00D909F9">
        <w:trPr>
          <w:jc w:val="center"/>
        </w:trPr>
        <w:tc>
          <w:tcPr>
            <w:tcW w:w="972" w:type="dxa"/>
            <w:vMerge/>
            <w:vAlign w:val="center"/>
            <w:hideMark/>
          </w:tcPr>
          <w:p w14:paraId="5928913B"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04586E7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单套建筑面积（平方米）</w:t>
            </w:r>
          </w:p>
        </w:tc>
        <w:tc>
          <w:tcPr>
            <w:tcW w:w="884" w:type="dxa"/>
            <w:tcBorders>
              <w:right w:val="nil"/>
            </w:tcBorders>
            <w:vAlign w:val="center"/>
          </w:tcPr>
          <w:p w14:paraId="4F92592B"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3C739838"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109</w:t>
            </w:r>
          </w:p>
        </w:tc>
        <w:tc>
          <w:tcPr>
            <w:tcW w:w="939" w:type="dxa"/>
            <w:tcBorders>
              <w:right w:val="nil"/>
            </w:tcBorders>
            <w:vAlign w:val="center"/>
          </w:tcPr>
          <w:p w14:paraId="39A36EC4"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4DDD278C"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100</w:t>
            </w:r>
          </w:p>
        </w:tc>
        <w:tc>
          <w:tcPr>
            <w:tcW w:w="848" w:type="dxa"/>
            <w:tcBorders>
              <w:right w:val="nil"/>
            </w:tcBorders>
            <w:vAlign w:val="center"/>
          </w:tcPr>
          <w:p w14:paraId="3843179A"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00ED3E73" w14:textId="77777777" w:rsidR="00C5587A" w:rsidRPr="003537B5" w:rsidRDefault="00C5587A" w:rsidP="00D909F9">
            <w:pPr>
              <w:spacing w:line="240" w:lineRule="exact"/>
              <w:rPr>
                <w:rFonts w:ascii="Arial" w:eastAsia="华文细黑" w:hAnsi="Arial" w:cs="Arial"/>
                <w:sz w:val="18"/>
                <w:szCs w:val="24"/>
              </w:rPr>
            </w:pPr>
            <w:r>
              <w:rPr>
                <w:rFonts w:ascii="Arial" w:eastAsia="华文细黑" w:hAnsi="Arial" w:cs="Arial" w:hint="eastAsia"/>
                <w:sz w:val="18"/>
                <w:szCs w:val="24"/>
              </w:rPr>
              <w:t>109</w:t>
            </w:r>
          </w:p>
        </w:tc>
      </w:tr>
      <w:tr w:rsidR="00C5587A" w:rsidRPr="003537B5" w14:paraId="24D32674" w14:textId="77777777" w:rsidTr="00D909F9">
        <w:trPr>
          <w:jc w:val="center"/>
        </w:trPr>
        <w:tc>
          <w:tcPr>
            <w:tcW w:w="972" w:type="dxa"/>
            <w:vMerge/>
            <w:vAlign w:val="center"/>
          </w:tcPr>
          <w:p w14:paraId="07E102C9"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5E347F0B"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内部装修</w:t>
            </w:r>
          </w:p>
        </w:tc>
        <w:tc>
          <w:tcPr>
            <w:tcW w:w="884" w:type="dxa"/>
            <w:tcBorders>
              <w:right w:val="nil"/>
            </w:tcBorders>
            <w:vAlign w:val="center"/>
          </w:tcPr>
          <w:p w14:paraId="1EFABD06"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1432604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6BA3659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767E4D9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667388F9"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795AA0AE"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334A3131" w14:textId="77777777" w:rsidTr="00D909F9">
        <w:trPr>
          <w:jc w:val="center"/>
        </w:trPr>
        <w:tc>
          <w:tcPr>
            <w:tcW w:w="972" w:type="dxa"/>
            <w:vMerge/>
            <w:vAlign w:val="center"/>
          </w:tcPr>
          <w:p w14:paraId="5376F18D" w14:textId="77777777" w:rsidR="00C5587A" w:rsidRPr="003537B5" w:rsidRDefault="00C5587A" w:rsidP="00D909F9">
            <w:pPr>
              <w:widowControl/>
              <w:spacing w:line="240" w:lineRule="exact"/>
              <w:rPr>
                <w:rFonts w:ascii="Arial" w:eastAsia="华文细黑" w:hAnsi="Arial" w:cs="Arial"/>
                <w:sz w:val="18"/>
                <w:szCs w:val="24"/>
              </w:rPr>
            </w:pPr>
          </w:p>
        </w:tc>
        <w:tc>
          <w:tcPr>
            <w:tcW w:w="2172" w:type="dxa"/>
            <w:shd w:val="clear" w:color="auto" w:fill="auto"/>
            <w:noWrap/>
            <w:vAlign w:val="center"/>
          </w:tcPr>
          <w:p w14:paraId="151D9E05"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内部装修维护情况</w:t>
            </w:r>
          </w:p>
        </w:tc>
        <w:tc>
          <w:tcPr>
            <w:tcW w:w="884" w:type="dxa"/>
            <w:tcBorders>
              <w:right w:val="nil"/>
            </w:tcBorders>
            <w:vAlign w:val="center"/>
          </w:tcPr>
          <w:p w14:paraId="2C43D998"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59" w:type="dxa"/>
            <w:tcBorders>
              <w:left w:val="nil"/>
            </w:tcBorders>
            <w:vAlign w:val="center"/>
          </w:tcPr>
          <w:p w14:paraId="41FF6367"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939" w:type="dxa"/>
            <w:tcBorders>
              <w:right w:val="nil"/>
            </w:tcBorders>
            <w:vAlign w:val="center"/>
          </w:tcPr>
          <w:p w14:paraId="7D952F52"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045" w:type="dxa"/>
            <w:tcBorders>
              <w:left w:val="nil"/>
            </w:tcBorders>
            <w:vAlign w:val="center"/>
          </w:tcPr>
          <w:p w14:paraId="5F4552E0"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848" w:type="dxa"/>
            <w:tcBorders>
              <w:right w:val="nil"/>
            </w:tcBorders>
            <w:vAlign w:val="center"/>
          </w:tcPr>
          <w:p w14:paraId="01893F69"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c>
          <w:tcPr>
            <w:tcW w:w="1438" w:type="dxa"/>
            <w:tcBorders>
              <w:left w:val="nil"/>
            </w:tcBorders>
            <w:vAlign w:val="center"/>
          </w:tcPr>
          <w:p w14:paraId="09523F11" w14:textId="77777777" w:rsidR="00C5587A" w:rsidRPr="003537B5" w:rsidRDefault="00C5587A" w:rsidP="00D909F9">
            <w:pPr>
              <w:spacing w:line="240" w:lineRule="exact"/>
              <w:rPr>
                <w:rFonts w:ascii="Arial" w:eastAsia="华文细黑" w:hAnsi="Arial" w:cs="Arial"/>
                <w:sz w:val="18"/>
                <w:szCs w:val="24"/>
              </w:rPr>
            </w:pPr>
            <w:r w:rsidRPr="003537B5">
              <w:rPr>
                <w:rFonts w:ascii="Arial" w:eastAsia="华文细黑" w:hAnsi="Arial" w:cs="Arial" w:hint="eastAsia"/>
                <w:sz w:val="18"/>
                <w:szCs w:val="24"/>
              </w:rPr>
              <w:t>100</w:t>
            </w:r>
          </w:p>
        </w:tc>
      </w:tr>
      <w:tr w:rsidR="00C5587A" w:rsidRPr="003537B5" w14:paraId="4D05B98C" w14:textId="77777777" w:rsidTr="00D909F9">
        <w:trPr>
          <w:jc w:val="center"/>
        </w:trPr>
        <w:tc>
          <w:tcPr>
            <w:tcW w:w="3144" w:type="dxa"/>
            <w:gridSpan w:val="2"/>
            <w:vAlign w:val="center"/>
          </w:tcPr>
          <w:p w14:paraId="404DE4C1"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销售价格（元</w:t>
            </w:r>
            <w:r w:rsidRPr="003537B5">
              <w:rPr>
                <w:rFonts w:ascii="Arial" w:eastAsia="华文细黑" w:hAnsi="Arial" w:cs="Arial" w:hint="eastAsia"/>
                <w:sz w:val="18"/>
                <w:szCs w:val="24"/>
              </w:rPr>
              <w:t>/</w:t>
            </w:r>
            <w:r w:rsidRPr="003537B5">
              <w:rPr>
                <w:rFonts w:ascii="Arial" w:eastAsia="华文细黑" w:hAnsi="Arial" w:cs="Arial" w:hint="eastAsia"/>
                <w:sz w:val="18"/>
                <w:szCs w:val="24"/>
              </w:rPr>
              <w:t>平方米）</w:t>
            </w:r>
          </w:p>
        </w:tc>
        <w:tc>
          <w:tcPr>
            <w:tcW w:w="1843" w:type="dxa"/>
            <w:gridSpan w:val="2"/>
            <w:noWrap/>
            <w:tcMar>
              <w:left w:w="85" w:type="dxa"/>
              <w:right w:w="85" w:type="dxa"/>
            </w:tcMar>
            <w:vAlign w:val="center"/>
          </w:tcPr>
          <w:p w14:paraId="074D87F0"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35300</w:t>
            </w:r>
          </w:p>
        </w:tc>
        <w:tc>
          <w:tcPr>
            <w:tcW w:w="1984" w:type="dxa"/>
            <w:gridSpan w:val="2"/>
            <w:noWrap/>
            <w:tcMar>
              <w:left w:w="85" w:type="dxa"/>
              <w:right w:w="85" w:type="dxa"/>
            </w:tcMar>
            <w:vAlign w:val="center"/>
          </w:tcPr>
          <w:p w14:paraId="4464A674"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34300</w:t>
            </w:r>
          </w:p>
        </w:tc>
        <w:tc>
          <w:tcPr>
            <w:tcW w:w="2286" w:type="dxa"/>
            <w:gridSpan w:val="2"/>
            <w:noWrap/>
            <w:tcMar>
              <w:left w:w="85" w:type="dxa"/>
              <w:right w:w="85" w:type="dxa"/>
            </w:tcMar>
            <w:vAlign w:val="center"/>
          </w:tcPr>
          <w:p w14:paraId="645286AE"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42000</w:t>
            </w:r>
          </w:p>
        </w:tc>
      </w:tr>
      <w:tr w:rsidR="00C5587A" w:rsidRPr="003537B5" w14:paraId="13D46AF7" w14:textId="77777777" w:rsidTr="00D909F9">
        <w:trPr>
          <w:jc w:val="center"/>
        </w:trPr>
        <w:tc>
          <w:tcPr>
            <w:tcW w:w="3144" w:type="dxa"/>
            <w:gridSpan w:val="2"/>
            <w:vAlign w:val="center"/>
          </w:tcPr>
          <w:p w14:paraId="6FABFEC2" w14:textId="77777777" w:rsidR="00C5587A" w:rsidRPr="003537B5" w:rsidRDefault="00C5587A" w:rsidP="00D909F9">
            <w:pPr>
              <w:widowControl/>
              <w:spacing w:line="240" w:lineRule="exact"/>
              <w:rPr>
                <w:rFonts w:ascii="Arial" w:eastAsia="华文细黑" w:hAnsi="Arial" w:cs="Arial"/>
                <w:sz w:val="18"/>
                <w:szCs w:val="24"/>
              </w:rPr>
            </w:pPr>
            <w:r w:rsidRPr="003537B5">
              <w:rPr>
                <w:rFonts w:ascii="Arial" w:eastAsia="华文细黑" w:hAnsi="Arial" w:cs="Arial" w:hint="eastAsia"/>
                <w:sz w:val="18"/>
                <w:szCs w:val="24"/>
              </w:rPr>
              <w:t>比较价值（元</w:t>
            </w:r>
            <w:r w:rsidRPr="003537B5">
              <w:rPr>
                <w:rFonts w:ascii="Arial" w:eastAsia="华文细黑" w:hAnsi="Arial" w:cs="Arial" w:hint="eastAsia"/>
                <w:sz w:val="18"/>
                <w:szCs w:val="24"/>
              </w:rPr>
              <w:t>/</w:t>
            </w:r>
            <w:r w:rsidRPr="003537B5">
              <w:rPr>
                <w:rFonts w:ascii="Arial" w:eastAsia="华文细黑" w:hAnsi="Arial" w:cs="Arial" w:hint="eastAsia"/>
                <w:sz w:val="18"/>
                <w:szCs w:val="24"/>
              </w:rPr>
              <w:t>平方米）</w:t>
            </w:r>
          </w:p>
        </w:tc>
        <w:tc>
          <w:tcPr>
            <w:tcW w:w="1843" w:type="dxa"/>
            <w:gridSpan w:val="2"/>
            <w:noWrap/>
            <w:tcMar>
              <w:left w:w="85" w:type="dxa"/>
              <w:right w:w="85" w:type="dxa"/>
            </w:tcMar>
            <w:vAlign w:val="center"/>
          </w:tcPr>
          <w:p w14:paraId="34593C95" w14:textId="7C436B30" w:rsidR="00C5587A" w:rsidRPr="003537B5" w:rsidRDefault="00D909F9" w:rsidP="00D909F9">
            <w:pPr>
              <w:widowControl/>
              <w:spacing w:line="240" w:lineRule="exact"/>
              <w:rPr>
                <w:rFonts w:ascii="Arial" w:eastAsia="华文细黑" w:hAnsi="Arial" w:cs="Arial"/>
                <w:sz w:val="18"/>
                <w:szCs w:val="24"/>
              </w:rPr>
            </w:pPr>
            <w:r>
              <w:rPr>
                <w:rFonts w:ascii="Arial" w:eastAsia="华文细黑" w:hAnsi="Arial" w:cs="Arial" w:hint="eastAsia"/>
                <w:sz w:val="18"/>
                <w:szCs w:val="24"/>
              </w:rPr>
              <w:t>32665</w:t>
            </w:r>
          </w:p>
        </w:tc>
        <w:tc>
          <w:tcPr>
            <w:tcW w:w="1984" w:type="dxa"/>
            <w:gridSpan w:val="2"/>
            <w:noWrap/>
            <w:tcMar>
              <w:left w:w="85" w:type="dxa"/>
              <w:right w:w="85" w:type="dxa"/>
            </w:tcMar>
            <w:vAlign w:val="center"/>
          </w:tcPr>
          <w:p w14:paraId="5E75ED61" w14:textId="2C2CFAF7" w:rsidR="00C5587A" w:rsidRPr="003537B5" w:rsidRDefault="00D909F9" w:rsidP="00D909F9">
            <w:pPr>
              <w:widowControl/>
              <w:spacing w:line="240" w:lineRule="exact"/>
              <w:rPr>
                <w:rFonts w:ascii="Arial" w:eastAsia="华文细黑" w:hAnsi="Arial" w:cs="Arial"/>
                <w:sz w:val="18"/>
                <w:szCs w:val="24"/>
              </w:rPr>
            </w:pPr>
            <w:r>
              <w:rPr>
                <w:rFonts w:ascii="Arial" w:eastAsia="华文细黑" w:hAnsi="Arial" w:cs="Arial" w:hint="eastAsia"/>
                <w:sz w:val="18"/>
                <w:szCs w:val="24"/>
              </w:rPr>
              <w:t>37741</w:t>
            </w:r>
          </w:p>
        </w:tc>
        <w:tc>
          <w:tcPr>
            <w:tcW w:w="2286" w:type="dxa"/>
            <w:gridSpan w:val="2"/>
            <w:noWrap/>
            <w:tcMar>
              <w:left w:w="85" w:type="dxa"/>
              <w:right w:w="85" w:type="dxa"/>
            </w:tcMar>
            <w:vAlign w:val="center"/>
          </w:tcPr>
          <w:p w14:paraId="6D20867D" w14:textId="32BC4A1A" w:rsidR="00C5587A" w:rsidRPr="003537B5" w:rsidRDefault="00D909F9" w:rsidP="00D909F9">
            <w:pPr>
              <w:widowControl/>
              <w:spacing w:line="240" w:lineRule="exact"/>
              <w:rPr>
                <w:rFonts w:ascii="Arial" w:eastAsia="华文细黑" w:hAnsi="Arial" w:cs="Arial"/>
                <w:sz w:val="18"/>
                <w:szCs w:val="24"/>
              </w:rPr>
            </w:pPr>
            <w:r>
              <w:rPr>
                <w:rFonts w:ascii="Arial" w:eastAsia="华文细黑" w:hAnsi="Arial" w:cs="Arial" w:hint="eastAsia"/>
                <w:sz w:val="18"/>
                <w:szCs w:val="24"/>
              </w:rPr>
              <w:t>34978</w:t>
            </w:r>
          </w:p>
        </w:tc>
      </w:tr>
    </w:tbl>
    <w:p w14:paraId="57183B74" w14:textId="4CA99EA4" w:rsidR="00C5587A" w:rsidRPr="00DC6103" w:rsidRDefault="00C5587A" w:rsidP="00C5587A">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本次评估所选取的各可比案例与估价对象相似程度接近；通过前述各因素的修正及调整，各可比案例比较价值差异程度较小。因此，本次评估取三个比较价值的简单算术平均值作为估价对象</w:t>
      </w:r>
      <w:r w:rsidR="00D909F9">
        <w:rPr>
          <w:rFonts w:ascii="仿宋_GB2312" w:eastAsia="仿宋_GB2312" w:hAnsi="Arial" w:cs="Arial" w:hint="eastAsia"/>
          <w:color w:val="000000"/>
          <w:sz w:val="28"/>
          <w:szCs w:val="28"/>
        </w:rPr>
        <w:t>4</w:t>
      </w:r>
      <w:r>
        <w:rPr>
          <w:rFonts w:ascii="仿宋_GB2312" w:eastAsia="仿宋_GB2312" w:hAnsi="Arial" w:cs="Arial" w:hint="eastAsia"/>
          <w:color w:val="000000"/>
          <w:sz w:val="28"/>
          <w:szCs w:val="28"/>
        </w:rPr>
        <w:t>号楼</w:t>
      </w:r>
      <w:r w:rsidR="00D271D6">
        <w:rPr>
          <w:rFonts w:ascii="仿宋_GB2312" w:eastAsia="仿宋_GB2312" w:hAnsi="Arial" w:cs="Arial" w:hint="eastAsia"/>
          <w:color w:val="000000"/>
          <w:sz w:val="28"/>
          <w:szCs w:val="28"/>
        </w:rPr>
        <w:t>B</w:t>
      </w:r>
      <w:r w:rsidR="00D271D6">
        <w:rPr>
          <w:rFonts w:ascii="仿宋_GB2312" w:eastAsia="仿宋_GB2312" w:hAnsi="Arial" w:cs="Arial"/>
          <w:color w:val="000000"/>
          <w:sz w:val="28"/>
          <w:szCs w:val="28"/>
        </w:rPr>
        <w:t>101</w:t>
      </w:r>
      <w:r w:rsidR="00D271D6">
        <w:rPr>
          <w:rFonts w:ascii="仿宋_GB2312" w:eastAsia="仿宋_GB2312" w:hAnsi="Arial" w:cs="Arial" w:hint="eastAsia"/>
          <w:color w:val="000000"/>
          <w:sz w:val="28"/>
          <w:szCs w:val="28"/>
        </w:rPr>
        <w:t>号</w:t>
      </w:r>
      <w:r>
        <w:rPr>
          <w:rFonts w:ascii="仿宋_GB2312" w:eastAsia="仿宋_GB2312" w:hAnsi="Arial" w:cs="Arial" w:hint="eastAsia"/>
          <w:color w:val="000000"/>
          <w:sz w:val="28"/>
          <w:szCs w:val="28"/>
        </w:rPr>
        <w:t>商业用房</w:t>
      </w:r>
      <w:r w:rsidRPr="00DC6103">
        <w:rPr>
          <w:rFonts w:ascii="仿宋_GB2312" w:eastAsia="仿宋_GB2312" w:hAnsi="Arial" w:cs="Arial" w:hint="eastAsia"/>
          <w:color w:val="000000"/>
          <w:sz w:val="28"/>
          <w:szCs w:val="28"/>
        </w:rPr>
        <w:t>的最终结果。</w:t>
      </w:r>
    </w:p>
    <w:p w14:paraId="57ADB40B" w14:textId="09941334" w:rsidR="00C5587A" w:rsidRDefault="00C5587A" w:rsidP="00C5587A">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楼面单价＝（</w:t>
      </w:r>
      <w:r w:rsidR="00D909F9">
        <w:rPr>
          <w:rFonts w:ascii="仿宋_GB2312" w:eastAsia="仿宋_GB2312" w:hAnsi="Arial" w:cs="Arial" w:hint="eastAsia"/>
          <w:color w:val="000000"/>
          <w:sz w:val="28"/>
          <w:szCs w:val="28"/>
        </w:rPr>
        <w:t>32665+37741+34978</w:t>
      </w:r>
      <w:r w:rsidRPr="00DC6103">
        <w:rPr>
          <w:rFonts w:ascii="仿宋_GB2312" w:eastAsia="仿宋_GB2312" w:hAnsi="Arial" w:cs="Arial" w:hint="eastAsia"/>
          <w:color w:val="000000"/>
          <w:sz w:val="28"/>
          <w:szCs w:val="28"/>
        </w:rPr>
        <w:t>）÷3＝</w:t>
      </w:r>
      <w:r w:rsidR="00D909F9">
        <w:rPr>
          <w:rFonts w:ascii="仿宋_GB2312" w:eastAsia="仿宋_GB2312" w:hAnsi="Arial" w:cs="Arial" w:hint="eastAsia"/>
          <w:color w:val="000000"/>
          <w:sz w:val="28"/>
          <w:szCs w:val="28"/>
        </w:rPr>
        <w:t>35128</w:t>
      </w:r>
      <w:r w:rsidRPr="00DC6103">
        <w:rPr>
          <w:rFonts w:ascii="仿宋_GB2312" w:eastAsia="仿宋_GB2312" w:hAnsi="Arial" w:cs="Arial" w:hint="eastAsia"/>
          <w:color w:val="000000"/>
          <w:sz w:val="28"/>
          <w:szCs w:val="28"/>
        </w:rPr>
        <w:t>（元/平方米）</w:t>
      </w:r>
    </w:p>
    <w:p w14:paraId="3DE10135" w14:textId="5226C802" w:rsidR="00C5587A" w:rsidRPr="00932F4A" w:rsidRDefault="00C5587A" w:rsidP="00C5587A">
      <w:pPr>
        <w:spacing w:line="440" w:lineRule="exact"/>
        <w:ind w:firstLineChars="200" w:firstLine="560"/>
        <w:rPr>
          <w:rFonts w:ascii="仿宋_GB2312" w:eastAsia="仿宋_GB2312" w:hAnsi="Arial" w:cs="Arial"/>
          <w:color w:val="000000"/>
          <w:sz w:val="28"/>
          <w:szCs w:val="28"/>
        </w:rPr>
      </w:pPr>
      <w:r w:rsidRPr="00932F4A">
        <w:rPr>
          <w:rFonts w:ascii="仿宋_GB2312" w:eastAsia="仿宋_GB2312" w:hAnsi="Arial" w:cs="Arial" w:hint="eastAsia"/>
          <w:color w:val="000000"/>
          <w:sz w:val="28"/>
          <w:szCs w:val="28"/>
        </w:rPr>
        <w:t>本次评估以</w:t>
      </w:r>
      <w:r w:rsidR="00D271D6">
        <w:rPr>
          <w:rFonts w:ascii="仿宋_GB2312" w:eastAsia="仿宋_GB2312" w:hAnsi="Arial" w:cs="Arial" w:hint="eastAsia"/>
          <w:color w:val="000000"/>
          <w:sz w:val="28"/>
          <w:szCs w:val="28"/>
        </w:rPr>
        <w:t>4号楼B</w:t>
      </w:r>
      <w:r w:rsidRPr="00932F4A">
        <w:rPr>
          <w:rFonts w:ascii="仿宋_GB2312" w:eastAsia="仿宋_GB2312" w:hAnsi="Arial" w:cs="Arial" w:hint="eastAsia"/>
          <w:color w:val="000000"/>
          <w:sz w:val="28"/>
          <w:szCs w:val="28"/>
        </w:rPr>
        <w:t>101号商业用房楼面单价为基准</w:t>
      </w:r>
      <w:r>
        <w:rPr>
          <w:rFonts w:ascii="仿宋_GB2312" w:eastAsia="仿宋_GB2312" w:hAnsi="Arial" w:cs="Arial" w:hint="eastAsia"/>
          <w:color w:val="000000"/>
          <w:sz w:val="28"/>
          <w:szCs w:val="28"/>
        </w:rPr>
        <w:t>，</w:t>
      </w:r>
      <w:r w:rsidRPr="00932F4A">
        <w:rPr>
          <w:rFonts w:ascii="仿宋_GB2312" w:eastAsia="仿宋_GB2312" w:hAnsi="Arial" w:cs="Arial" w:hint="eastAsia"/>
          <w:color w:val="000000"/>
          <w:sz w:val="28"/>
          <w:szCs w:val="28"/>
        </w:rPr>
        <w:t>对</w:t>
      </w:r>
      <w:r>
        <w:rPr>
          <w:rFonts w:ascii="仿宋_GB2312" w:eastAsia="仿宋_GB2312" w:hAnsi="Arial" w:cs="Arial" w:hint="eastAsia"/>
          <w:color w:val="000000"/>
          <w:sz w:val="28"/>
          <w:szCs w:val="28"/>
        </w:rPr>
        <w:t>临街情况、平面位置、楼层等因素</w:t>
      </w:r>
      <w:r w:rsidRPr="00932F4A">
        <w:rPr>
          <w:rFonts w:ascii="仿宋_GB2312" w:eastAsia="仿宋_GB2312" w:hAnsi="Arial" w:cs="Arial" w:hint="eastAsia"/>
          <w:color w:val="000000"/>
          <w:sz w:val="28"/>
          <w:szCs w:val="28"/>
        </w:rPr>
        <w:t>进行调整，</w:t>
      </w:r>
      <w:r>
        <w:rPr>
          <w:rFonts w:ascii="仿宋_GB2312" w:eastAsia="仿宋_GB2312" w:hAnsi="Arial" w:cs="Arial" w:hint="eastAsia"/>
          <w:color w:val="000000"/>
          <w:sz w:val="28"/>
          <w:szCs w:val="28"/>
        </w:rPr>
        <w:t>求取其他商业用房楼面单价及总价。</w:t>
      </w:r>
    </w:p>
    <w:tbl>
      <w:tblPr>
        <w:tblW w:w="9299" w:type="dxa"/>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top w:w="57" w:type="dxa"/>
          <w:left w:w="57" w:type="dxa"/>
          <w:bottom w:w="57" w:type="dxa"/>
          <w:right w:w="57" w:type="dxa"/>
        </w:tblCellMar>
        <w:tblLook w:val="0000" w:firstRow="0" w:lastRow="0" w:firstColumn="0" w:lastColumn="0" w:noHBand="0" w:noVBand="0"/>
      </w:tblPr>
      <w:tblGrid>
        <w:gridCol w:w="731"/>
        <w:gridCol w:w="983"/>
        <w:gridCol w:w="843"/>
        <w:gridCol w:w="1123"/>
        <w:gridCol w:w="703"/>
        <w:gridCol w:w="702"/>
        <w:gridCol w:w="843"/>
        <w:gridCol w:w="703"/>
        <w:gridCol w:w="842"/>
        <w:gridCol w:w="843"/>
        <w:gridCol w:w="983"/>
      </w:tblGrid>
      <w:tr w:rsidR="00C5587A" w:rsidRPr="00CD6EF6" w14:paraId="32B212B6" w14:textId="77777777" w:rsidTr="00D909F9">
        <w:trPr>
          <w:cantSplit/>
          <w:jc w:val="center"/>
        </w:trPr>
        <w:tc>
          <w:tcPr>
            <w:tcW w:w="731" w:type="dxa"/>
            <w:shd w:val="clear" w:color="auto" w:fill="auto"/>
            <w:vAlign w:val="center"/>
          </w:tcPr>
          <w:p w14:paraId="7BF827B7"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sz w:val="18"/>
                <w:szCs w:val="18"/>
              </w:rPr>
              <w:t>位置</w:t>
            </w:r>
          </w:p>
        </w:tc>
        <w:tc>
          <w:tcPr>
            <w:tcW w:w="983" w:type="dxa"/>
            <w:shd w:val="clear" w:color="auto" w:fill="auto"/>
            <w:vAlign w:val="center"/>
          </w:tcPr>
          <w:p w14:paraId="7A189309"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sz w:val="18"/>
                <w:szCs w:val="18"/>
              </w:rPr>
              <w:t>建筑面积</w:t>
            </w:r>
          </w:p>
        </w:tc>
        <w:tc>
          <w:tcPr>
            <w:tcW w:w="843" w:type="dxa"/>
            <w:shd w:val="clear" w:color="auto" w:fill="auto"/>
            <w:vAlign w:val="center"/>
          </w:tcPr>
          <w:p w14:paraId="1BCDAE57" w14:textId="77777777" w:rsidR="00C5587A" w:rsidRPr="00CD6EF6" w:rsidRDefault="00C5587A" w:rsidP="00D909F9">
            <w:pPr>
              <w:autoSpaceDE w:val="0"/>
              <w:autoSpaceDN w:val="0"/>
              <w:spacing w:line="240" w:lineRule="exact"/>
              <w:rPr>
                <w:rFonts w:ascii="Arial" w:eastAsia="华文细黑" w:hAnsi="Arial" w:cs="Arial"/>
                <w:sz w:val="18"/>
                <w:szCs w:val="18"/>
              </w:rPr>
            </w:pPr>
            <w:r>
              <w:rPr>
                <w:rFonts w:ascii="Arial" w:eastAsia="华文细黑" w:hAnsi="Arial" w:cs="Arial" w:hint="eastAsia"/>
                <w:sz w:val="18"/>
                <w:szCs w:val="18"/>
              </w:rPr>
              <w:t>调整</w:t>
            </w:r>
            <w:r w:rsidRPr="00CD6EF6">
              <w:rPr>
                <w:rFonts w:ascii="Arial" w:eastAsia="华文细黑" w:hAnsi="Arial" w:cs="Arial"/>
                <w:sz w:val="18"/>
                <w:szCs w:val="18"/>
              </w:rPr>
              <w:t>系数</w:t>
            </w:r>
          </w:p>
        </w:tc>
        <w:tc>
          <w:tcPr>
            <w:tcW w:w="1123" w:type="dxa"/>
            <w:shd w:val="clear" w:color="auto" w:fill="auto"/>
            <w:vAlign w:val="center"/>
          </w:tcPr>
          <w:p w14:paraId="3CA61300"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sz w:val="18"/>
                <w:szCs w:val="18"/>
              </w:rPr>
              <w:t>临街情况</w:t>
            </w:r>
          </w:p>
        </w:tc>
        <w:tc>
          <w:tcPr>
            <w:tcW w:w="703" w:type="dxa"/>
            <w:shd w:val="clear" w:color="auto" w:fill="auto"/>
            <w:vAlign w:val="center"/>
          </w:tcPr>
          <w:p w14:paraId="4A33C735" w14:textId="77777777" w:rsidR="00C5587A" w:rsidRPr="00CD6EF6" w:rsidRDefault="00C5587A" w:rsidP="00D909F9">
            <w:pPr>
              <w:autoSpaceDE w:val="0"/>
              <w:autoSpaceDN w:val="0"/>
              <w:spacing w:line="240" w:lineRule="exact"/>
              <w:rPr>
                <w:rFonts w:ascii="Arial" w:eastAsia="华文细黑" w:hAnsi="Arial" w:cs="Arial"/>
                <w:sz w:val="18"/>
                <w:szCs w:val="18"/>
              </w:rPr>
            </w:pPr>
            <w:r>
              <w:rPr>
                <w:rFonts w:ascii="Arial" w:eastAsia="华文细黑" w:hAnsi="Arial" w:cs="Arial" w:hint="eastAsia"/>
                <w:sz w:val="18"/>
                <w:szCs w:val="18"/>
              </w:rPr>
              <w:t>调整</w:t>
            </w:r>
            <w:r w:rsidRPr="00CD6EF6">
              <w:rPr>
                <w:rFonts w:ascii="Arial" w:eastAsia="华文细黑" w:hAnsi="Arial" w:cs="Arial"/>
                <w:sz w:val="18"/>
                <w:szCs w:val="18"/>
              </w:rPr>
              <w:t>系数</w:t>
            </w:r>
          </w:p>
        </w:tc>
        <w:tc>
          <w:tcPr>
            <w:tcW w:w="702" w:type="dxa"/>
            <w:shd w:val="clear" w:color="auto" w:fill="auto"/>
            <w:vAlign w:val="center"/>
          </w:tcPr>
          <w:p w14:paraId="3F6E1EC9"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hint="eastAsia"/>
                <w:sz w:val="18"/>
                <w:szCs w:val="18"/>
              </w:rPr>
              <w:t>平面位置</w:t>
            </w:r>
          </w:p>
        </w:tc>
        <w:tc>
          <w:tcPr>
            <w:tcW w:w="843" w:type="dxa"/>
            <w:vAlign w:val="center"/>
          </w:tcPr>
          <w:p w14:paraId="7E9FD963" w14:textId="77777777" w:rsidR="00C5587A" w:rsidRPr="00CD6EF6" w:rsidRDefault="00C5587A" w:rsidP="00D909F9">
            <w:pPr>
              <w:autoSpaceDE w:val="0"/>
              <w:autoSpaceDN w:val="0"/>
              <w:spacing w:line="240" w:lineRule="exact"/>
              <w:rPr>
                <w:rFonts w:ascii="Arial" w:eastAsia="华文细黑" w:hAnsi="Arial" w:cs="Arial"/>
                <w:sz w:val="18"/>
                <w:szCs w:val="18"/>
              </w:rPr>
            </w:pPr>
            <w:r>
              <w:rPr>
                <w:rFonts w:ascii="Arial" w:eastAsia="华文细黑" w:hAnsi="Arial" w:cs="Arial" w:hint="eastAsia"/>
                <w:sz w:val="18"/>
                <w:szCs w:val="18"/>
              </w:rPr>
              <w:t>调整</w:t>
            </w:r>
            <w:r w:rsidRPr="00CD6EF6">
              <w:rPr>
                <w:rFonts w:ascii="Arial" w:eastAsia="华文细黑" w:hAnsi="Arial" w:cs="Arial" w:hint="eastAsia"/>
                <w:sz w:val="18"/>
                <w:szCs w:val="18"/>
              </w:rPr>
              <w:t>系数</w:t>
            </w:r>
          </w:p>
        </w:tc>
        <w:tc>
          <w:tcPr>
            <w:tcW w:w="703" w:type="dxa"/>
            <w:vAlign w:val="center"/>
          </w:tcPr>
          <w:p w14:paraId="55639909"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sz w:val="18"/>
                <w:szCs w:val="18"/>
              </w:rPr>
              <w:t>楼层</w:t>
            </w:r>
          </w:p>
        </w:tc>
        <w:tc>
          <w:tcPr>
            <w:tcW w:w="842" w:type="dxa"/>
            <w:shd w:val="clear" w:color="auto" w:fill="auto"/>
            <w:vAlign w:val="center"/>
          </w:tcPr>
          <w:p w14:paraId="68F2C1AA" w14:textId="77777777" w:rsidR="00C5587A" w:rsidRPr="00CD6EF6" w:rsidRDefault="00C5587A" w:rsidP="00D909F9">
            <w:pPr>
              <w:autoSpaceDE w:val="0"/>
              <w:autoSpaceDN w:val="0"/>
              <w:spacing w:line="240" w:lineRule="exact"/>
              <w:rPr>
                <w:rFonts w:ascii="Arial" w:eastAsia="华文细黑" w:hAnsi="Arial" w:cs="Arial"/>
                <w:sz w:val="18"/>
                <w:szCs w:val="18"/>
              </w:rPr>
            </w:pPr>
            <w:r>
              <w:rPr>
                <w:rFonts w:ascii="Arial" w:eastAsia="华文细黑" w:hAnsi="Arial" w:cs="Arial" w:hint="eastAsia"/>
                <w:sz w:val="18"/>
                <w:szCs w:val="18"/>
              </w:rPr>
              <w:t>调整</w:t>
            </w:r>
            <w:r w:rsidRPr="00CD6EF6">
              <w:rPr>
                <w:rFonts w:ascii="Arial" w:eastAsia="华文细黑" w:hAnsi="Arial" w:cs="Arial"/>
                <w:sz w:val="18"/>
                <w:szCs w:val="18"/>
              </w:rPr>
              <w:t>系数</w:t>
            </w:r>
          </w:p>
        </w:tc>
        <w:tc>
          <w:tcPr>
            <w:tcW w:w="843" w:type="dxa"/>
            <w:shd w:val="clear" w:color="auto" w:fill="auto"/>
            <w:vAlign w:val="center"/>
          </w:tcPr>
          <w:p w14:paraId="43FC76F7" w14:textId="77777777" w:rsidR="00C5587A" w:rsidRPr="00CD6EF6" w:rsidRDefault="00C5587A" w:rsidP="00D909F9">
            <w:pPr>
              <w:autoSpaceDE w:val="0"/>
              <w:autoSpaceDN w:val="0"/>
              <w:spacing w:line="240" w:lineRule="exact"/>
              <w:rPr>
                <w:rFonts w:ascii="Arial" w:eastAsia="华文细黑" w:hAnsi="Arial" w:cs="Arial"/>
                <w:sz w:val="18"/>
                <w:szCs w:val="18"/>
              </w:rPr>
            </w:pPr>
            <w:r>
              <w:rPr>
                <w:rFonts w:ascii="Arial" w:eastAsia="华文细黑" w:hAnsi="Arial" w:cs="Arial" w:hint="eastAsia"/>
                <w:sz w:val="18"/>
                <w:szCs w:val="18"/>
              </w:rPr>
              <w:t>调整</w:t>
            </w:r>
            <w:r w:rsidRPr="00CD6EF6">
              <w:rPr>
                <w:rFonts w:ascii="Arial" w:eastAsia="华文细黑" w:hAnsi="Arial" w:cs="Arial"/>
                <w:sz w:val="18"/>
                <w:szCs w:val="18"/>
              </w:rPr>
              <w:t>单价</w:t>
            </w:r>
          </w:p>
        </w:tc>
        <w:tc>
          <w:tcPr>
            <w:tcW w:w="983" w:type="dxa"/>
            <w:shd w:val="clear" w:color="auto" w:fill="auto"/>
            <w:vAlign w:val="center"/>
          </w:tcPr>
          <w:p w14:paraId="476CC443" w14:textId="77777777" w:rsidR="00C5587A" w:rsidRPr="00CD6EF6" w:rsidRDefault="00C5587A" w:rsidP="00D909F9">
            <w:pPr>
              <w:autoSpaceDE w:val="0"/>
              <w:autoSpaceDN w:val="0"/>
              <w:spacing w:line="240" w:lineRule="exact"/>
              <w:rPr>
                <w:rFonts w:ascii="Arial" w:eastAsia="华文细黑" w:hAnsi="Arial" w:cs="Arial"/>
                <w:sz w:val="18"/>
                <w:szCs w:val="18"/>
              </w:rPr>
            </w:pPr>
            <w:r w:rsidRPr="00CD6EF6">
              <w:rPr>
                <w:rFonts w:ascii="Arial" w:eastAsia="华文细黑" w:hAnsi="Arial" w:cs="Arial"/>
                <w:sz w:val="18"/>
                <w:szCs w:val="18"/>
              </w:rPr>
              <w:t>总价</w:t>
            </w:r>
          </w:p>
        </w:tc>
      </w:tr>
      <w:tr w:rsidR="00D909F9" w:rsidRPr="00CD6EF6" w14:paraId="6C2CBB59" w14:textId="77777777" w:rsidTr="00D909F9">
        <w:trPr>
          <w:cantSplit/>
          <w:jc w:val="center"/>
        </w:trPr>
        <w:tc>
          <w:tcPr>
            <w:tcW w:w="731" w:type="dxa"/>
            <w:shd w:val="clear" w:color="auto" w:fill="auto"/>
            <w:vAlign w:val="center"/>
          </w:tcPr>
          <w:p w14:paraId="748497D2" w14:textId="73DA385B"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B101</w:t>
            </w:r>
          </w:p>
        </w:tc>
        <w:tc>
          <w:tcPr>
            <w:tcW w:w="983" w:type="dxa"/>
            <w:shd w:val="clear" w:color="auto" w:fill="auto"/>
            <w:vAlign w:val="center"/>
          </w:tcPr>
          <w:p w14:paraId="1DC14CFA" w14:textId="3F9602AE"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1403.15</w:t>
            </w:r>
          </w:p>
        </w:tc>
        <w:tc>
          <w:tcPr>
            <w:tcW w:w="843" w:type="dxa"/>
            <w:shd w:val="clear" w:color="auto" w:fill="auto"/>
            <w:vAlign w:val="center"/>
          </w:tcPr>
          <w:p w14:paraId="1BB2C5B3"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1</w:t>
            </w:r>
          </w:p>
        </w:tc>
        <w:tc>
          <w:tcPr>
            <w:tcW w:w="1123" w:type="dxa"/>
            <w:shd w:val="clear" w:color="auto" w:fill="auto"/>
            <w:vAlign w:val="center"/>
          </w:tcPr>
          <w:p w14:paraId="34572451"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0E190B6C"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1</w:t>
            </w:r>
          </w:p>
        </w:tc>
        <w:tc>
          <w:tcPr>
            <w:tcW w:w="702" w:type="dxa"/>
            <w:shd w:val="clear" w:color="auto" w:fill="auto"/>
            <w:vAlign w:val="center"/>
          </w:tcPr>
          <w:p w14:paraId="71D7F976"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058A0BCC"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1</w:t>
            </w:r>
          </w:p>
        </w:tc>
        <w:tc>
          <w:tcPr>
            <w:tcW w:w="703" w:type="dxa"/>
            <w:vAlign w:val="center"/>
          </w:tcPr>
          <w:p w14:paraId="1BF34231" w14:textId="645BD1B1"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5E3F044D"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1</w:t>
            </w:r>
          </w:p>
        </w:tc>
        <w:tc>
          <w:tcPr>
            <w:tcW w:w="843" w:type="dxa"/>
            <w:shd w:val="clear" w:color="auto" w:fill="auto"/>
            <w:vAlign w:val="center"/>
          </w:tcPr>
          <w:p w14:paraId="3294E826" w14:textId="471B068D"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35128</w:t>
            </w:r>
          </w:p>
        </w:tc>
        <w:tc>
          <w:tcPr>
            <w:tcW w:w="983" w:type="dxa"/>
            <w:shd w:val="clear" w:color="auto" w:fill="auto"/>
            <w:vAlign w:val="center"/>
          </w:tcPr>
          <w:p w14:paraId="159ABC0B" w14:textId="42384907"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4929</w:t>
            </w:r>
          </w:p>
        </w:tc>
      </w:tr>
      <w:tr w:rsidR="00D909F9" w:rsidRPr="00CD6EF6" w14:paraId="159BF5EB" w14:textId="77777777" w:rsidTr="00D909F9">
        <w:trPr>
          <w:cantSplit/>
          <w:jc w:val="center"/>
        </w:trPr>
        <w:tc>
          <w:tcPr>
            <w:tcW w:w="731" w:type="dxa"/>
            <w:shd w:val="clear" w:color="auto" w:fill="auto"/>
            <w:vAlign w:val="center"/>
          </w:tcPr>
          <w:p w14:paraId="0B1C3EDF" w14:textId="679A26CD"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lastRenderedPageBreak/>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B102</w:t>
            </w:r>
          </w:p>
        </w:tc>
        <w:tc>
          <w:tcPr>
            <w:tcW w:w="983" w:type="dxa"/>
            <w:shd w:val="clear" w:color="auto" w:fill="auto"/>
            <w:vAlign w:val="center"/>
          </w:tcPr>
          <w:p w14:paraId="55A495F3" w14:textId="742CD205"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99.05</w:t>
            </w:r>
          </w:p>
        </w:tc>
        <w:tc>
          <w:tcPr>
            <w:tcW w:w="843" w:type="dxa"/>
            <w:shd w:val="clear" w:color="auto" w:fill="auto"/>
            <w:vAlign w:val="center"/>
          </w:tcPr>
          <w:p w14:paraId="26197A2C" w14:textId="220DECD8"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r w:rsidRPr="00D909F9">
              <w:rPr>
                <w:rFonts w:ascii="Arial" w:eastAsia="华文细黑" w:hAnsi="Arial" w:cs="Arial" w:hint="eastAsia"/>
                <w:bCs/>
                <w:sz w:val="18"/>
                <w:szCs w:val="18"/>
              </w:rPr>
              <w:t>.09</w:t>
            </w:r>
          </w:p>
        </w:tc>
        <w:tc>
          <w:tcPr>
            <w:tcW w:w="1123" w:type="dxa"/>
            <w:shd w:val="clear" w:color="auto" w:fill="auto"/>
            <w:vAlign w:val="center"/>
          </w:tcPr>
          <w:p w14:paraId="3A70BD3B"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121852B5"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4A29AE2A"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3C0B54E1"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19C40A7E" w14:textId="44FE0229"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10D33395"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116E8A43" w14:textId="04BE051E"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38290</w:t>
            </w:r>
          </w:p>
        </w:tc>
        <w:tc>
          <w:tcPr>
            <w:tcW w:w="983" w:type="dxa"/>
            <w:shd w:val="clear" w:color="auto" w:fill="auto"/>
            <w:vAlign w:val="center"/>
          </w:tcPr>
          <w:p w14:paraId="58BAE97B" w14:textId="3E21AF18"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379</w:t>
            </w:r>
          </w:p>
        </w:tc>
      </w:tr>
      <w:tr w:rsidR="00D909F9" w:rsidRPr="00CD6EF6" w14:paraId="49846BFE" w14:textId="77777777" w:rsidTr="00D909F9">
        <w:trPr>
          <w:cantSplit/>
          <w:jc w:val="center"/>
        </w:trPr>
        <w:tc>
          <w:tcPr>
            <w:tcW w:w="731" w:type="dxa"/>
            <w:shd w:val="clear" w:color="auto" w:fill="auto"/>
            <w:vAlign w:val="center"/>
          </w:tcPr>
          <w:p w14:paraId="1B35F0DF" w14:textId="76962A40"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B103</w:t>
            </w:r>
          </w:p>
        </w:tc>
        <w:tc>
          <w:tcPr>
            <w:tcW w:w="983" w:type="dxa"/>
            <w:shd w:val="clear" w:color="auto" w:fill="auto"/>
            <w:vAlign w:val="center"/>
          </w:tcPr>
          <w:p w14:paraId="7F664CD6" w14:textId="186A2E23"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59.69</w:t>
            </w:r>
          </w:p>
        </w:tc>
        <w:tc>
          <w:tcPr>
            <w:tcW w:w="843" w:type="dxa"/>
            <w:shd w:val="clear" w:color="auto" w:fill="auto"/>
            <w:vAlign w:val="center"/>
          </w:tcPr>
          <w:p w14:paraId="129EA5EE" w14:textId="1C66AE80"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1.0</w:t>
            </w:r>
            <w:r w:rsidRPr="00D909F9">
              <w:rPr>
                <w:rFonts w:ascii="Arial" w:eastAsia="华文细黑" w:hAnsi="Arial" w:cs="Arial" w:hint="eastAsia"/>
                <w:bCs/>
                <w:sz w:val="18"/>
                <w:szCs w:val="18"/>
              </w:rPr>
              <w:t>9</w:t>
            </w:r>
          </w:p>
        </w:tc>
        <w:tc>
          <w:tcPr>
            <w:tcW w:w="1123" w:type="dxa"/>
            <w:shd w:val="clear" w:color="auto" w:fill="auto"/>
            <w:vAlign w:val="center"/>
          </w:tcPr>
          <w:p w14:paraId="6B505C6C"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04F68796"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00BC2BA3"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4DE2AAC9"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0BBEBF0F" w14:textId="1C757D6E"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2FB45FD1"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35CCA5B3" w14:textId="1AB83916"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38290</w:t>
            </w:r>
          </w:p>
        </w:tc>
        <w:tc>
          <w:tcPr>
            <w:tcW w:w="983" w:type="dxa"/>
            <w:shd w:val="clear" w:color="auto" w:fill="auto"/>
            <w:vAlign w:val="center"/>
          </w:tcPr>
          <w:p w14:paraId="06FD9687" w14:textId="5606144C"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229</w:t>
            </w:r>
          </w:p>
        </w:tc>
      </w:tr>
      <w:tr w:rsidR="00D909F9" w:rsidRPr="00CD6EF6" w14:paraId="1D06EEAC" w14:textId="77777777" w:rsidTr="00D909F9">
        <w:trPr>
          <w:cantSplit/>
          <w:jc w:val="center"/>
        </w:trPr>
        <w:tc>
          <w:tcPr>
            <w:tcW w:w="731" w:type="dxa"/>
            <w:shd w:val="clear" w:color="auto" w:fill="auto"/>
            <w:vAlign w:val="center"/>
          </w:tcPr>
          <w:p w14:paraId="782FDCE4" w14:textId="7C7A2A3A"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B104</w:t>
            </w:r>
          </w:p>
        </w:tc>
        <w:tc>
          <w:tcPr>
            <w:tcW w:w="983" w:type="dxa"/>
            <w:shd w:val="clear" w:color="auto" w:fill="auto"/>
            <w:vAlign w:val="center"/>
          </w:tcPr>
          <w:p w14:paraId="5F3A0D10" w14:textId="6D0357FC"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59.69</w:t>
            </w:r>
          </w:p>
        </w:tc>
        <w:tc>
          <w:tcPr>
            <w:tcW w:w="843" w:type="dxa"/>
            <w:shd w:val="clear" w:color="auto" w:fill="auto"/>
            <w:vAlign w:val="center"/>
          </w:tcPr>
          <w:p w14:paraId="511410C7" w14:textId="7A5EE42A"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1.0</w:t>
            </w:r>
            <w:r w:rsidRPr="00D909F9">
              <w:rPr>
                <w:rFonts w:ascii="Arial" w:eastAsia="华文细黑" w:hAnsi="Arial" w:cs="Arial" w:hint="eastAsia"/>
                <w:bCs/>
                <w:sz w:val="18"/>
                <w:szCs w:val="18"/>
              </w:rPr>
              <w:t>9</w:t>
            </w:r>
          </w:p>
        </w:tc>
        <w:tc>
          <w:tcPr>
            <w:tcW w:w="1123" w:type="dxa"/>
            <w:shd w:val="clear" w:color="auto" w:fill="auto"/>
            <w:vAlign w:val="center"/>
          </w:tcPr>
          <w:p w14:paraId="09D486B3"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394043CA"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71757026"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415C64DB"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1095F390" w14:textId="37A22DE9"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63AD9228"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14CD073D" w14:textId="7F16AF5C"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38290</w:t>
            </w:r>
          </w:p>
        </w:tc>
        <w:tc>
          <w:tcPr>
            <w:tcW w:w="983" w:type="dxa"/>
            <w:shd w:val="clear" w:color="auto" w:fill="auto"/>
            <w:vAlign w:val="center"/>
          </w:tcPr>
          <w:p w14:paraId="189B688F" w14:textId="071FB338"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229</w:t>
            </w:r>
          </w:p>
        </w:tc>
      </w:tr>
      <w:tr w:rsidR="00D909F9" w:rsidRPr="00CD6EF6" w14:paraId="0204895B" w14:textId="77777777" w:rsidTr="00D909F9">
        <w:trPr>
          <w:cantSplit/>
          <w:jc w:val="center"/>
        </w:trPr>
        <w:tc>
          <w:tcPr>
            <w:tcW w:w="731" w:type="dxa"/>
            <w:shd w:val="clear" w:color="auto" w:fill="auto"/>
            <w:vAlign w:val="center"/>
          </w:tcPr>
          <w:p w14:paraId="2DFF0338" w14:textId="7B8992F6"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B105</w:t>
            </w:r>
          </w:p>
        </w:tc>
        <w:tc>
          <w:tcPr>
            <w:tcW w:w="983" w:type="dxa"/>
            <w:shd w:val="clear" w:color="auto" w:fill="auto"/>
            <w:vAlign w:val="center"/>
          </w:tcPr>
          <w:p w14:paraId="2B2B40CE" w14:textId="60DE7D94"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59.69</w:t>
            </w:r>
          </w:p>
        </w:tc>
        <w:tc>
          <w:tcPr>
            <w:tcW w:w="843" w:type="dxa"/>
            <w:shd w:val="clear" w:color="auto" w:fill="auto"/>
            <w:vAlign w:val="center"/>
          </w:tcPr>
          <w:p w14:paraId="3561E0EC" w14:textId="42483379"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1.0</w:t>
            </w:r>
            <w:r w:rsidRPr="00D909F9">
              <w:rPr>
                <w:rFonts w:ascii="Arial" w:eastAsia="华文细黑" w:hAnsi="Arial" w:cs="Arial" w:hint="eastAsia"/>
                <w:bCs/>
                <w:sz w:val="18"/>
                <w:szCs w:val="18"/>
              </w:rPr>
              <w:t>9</w:t>
            </w:r>
          </w:p>
        </w:tc>
        <w:tc>
          <w:tcPr>
            <w:tcW w:w="1123" w:type="dxa"/>
            <w:shd w:val="clear" w:color="auto" w:fill="auto"/>
            <w:vAlign w:val="center"/>
          </w:tcPr>
          <w:p w14:paraId="06FE9F85"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713A665D"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6875EEB3"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0F533F0B"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07A63FB3" w14:textId="4068E82C"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0FE65A12"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131A262E" w14:textId="2107BBEB"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38290</w:t>
            </w:r>
          </w:p>
        </w:tc>
        <w:tc>
          <w:tcPr>
            <w:tcW w:w="983" w:type="dxa"/>
            <w:shd w:val="clear" w:color="auto" w:fill="auto"/>
            <w:vAlign w:val="center"/>
          </w:tcPr>
          <w:p w14:paraId="6D376AAE" w14:textId="43637521"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229</w:t>
            </w:r>
          </w:p>
        </w:tc>
      </w:tr>
      <w:tr w:rsidR="00D909F9" w:rsidRPr="00CD6EF6" w14:paraId="715E10DA" w14:textId="77777777" w:rsidTr="00D909F9">
        <w:trPr>
          <w:cantSplit/>
          <w:jc w:val="center"/>
        </w:trPr>
        <w:tc>
          <w:tcPr>
            <w:tcW w:w="731" w:type="dxa"/>
            <w:shd w:val="clear" w:color="auto" w:fill="auto"/>
            <w:vAlign w:val="center"/>
          </w:tcPr>
          <w:p w14:paraId="03160A01" w14:textId="42F121A8"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B106</w:t>
            </w:r>
          </w:p>
        </w:tc>
        <w:tc>
          <w:tcPr>
            <w:tcW w:w="983" w:type="dxa"/>
            <w:shd w:val="clear" w:color="auto" w:fill="auto"/>
            <w:vAlign w:val="center"/>
          </w:tcPr>
          <w:p w14:paraId="7F8A86B4" w14:textId="4DEED213"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40.66</w:t>
            </w:r>
          </w:p>
        </w:tc>
        <w:tc>
          <w:tcPr>
            <w:tcW w:w="843" w:type="dxa"/>
            <w:shd w:val="clear" w:color="auto" w:fill="auto"/>
            <w:vAlign w:val="center"/>
          </w:tcPr>
          <w:p w14:paraId="005E9D07" w14:textId="3792AEC6"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1.0</w:t>
            </w:r>
            <w:r w:rsidRPr="00D909F9">
              <w:rPr>
                <w:rFonts w:ascii="Arial" w:eastAsia="华文细黑" w:hAnsi="Arial" w:cs="Arial" w:hint="eastAsia"/>
                <w:bCs/>
                <w:sz w:val="18"/>
                <w:szCs w:val="18"/>
              </w:rPr>
              <w:t>9</w:t>
            </w:r>
          </w:p>
        </w:tc>
        <w:tc>
          <w:tcPr>
            <w:tcW w:w="1123" w:type="dxa"/>
            <w:shd w:val="clear" w:color="auto" w:fill="auto"/>
            <w:vAlign w:val="center"/>
          </w:tcPr>
          <w:p w14:paraId="48BAC81F"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409C180B"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3F532A80"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7492356E"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2818C15C" w14:textId="4A59EC33"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58BEBEC3"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28A91E9A" w14:textId="389037EB"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38290</w:t>
            </w:r>
          </w:p>
        </w:tc>
        <w:tc>
          <w:tcPr>
            <w:tcW w:w="983" w:type="dxa"/>
            <w:shd w:val="clear" w:color="auto" w:fill="auto"/>
            <w:vAlign w:val="center"/>
          </w:tcPr>
          <w:p w14:paraId="7B07B2AA" w14:textId="077A35B8"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156</w:t>
            </w:r>
          </w:p>
        </w:tc>
      </w:tr>
      <w:tr w:rsidR="00D909F9" w:rsidRPr="00CD6EF6" w14:paraId="39953AE1" w14:textId="77777777" w:rsidTr="00D909F9">
        <w:trPr>
          <w:cantSplit/>
          <w:jc w:val="center"/>
        </w:trPr>
        <w:tc>
          <w:tcPr>
            <w:tcW w:w="731" w:type="dxa"/>
            <w:shd w:val="clear" w:color="auto" w:fill="auto"/>
            <w:vAlign w:val="center"/>
          </w:tcPr>
          <w:p w14:paraId="40B96704" w14:textId="752BE74D"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4</w:t>
            </w:r>
            <w:r w:rsidRPr="00D909F9">
              <w:rPr>
                <w:rFonts w:ascii="Arial" w:eastAsia="华文细黑" w:hAnsi="Arial" w:cs="Arial" w:hint="eastAsia"/>
                <w:bCs/>
                <w:sz w:val="18"/>
                <w:szCs w:val="18"/>
              </w:rPr>
              <w:t>号楼</w:t>
            </w:r>
            <w:r w:rsidRPr="00D909F9">
              <w:rPr>
                <w:rFonts w:ascii="Arial" w:eastAsia="华文细黑" w:hAnsi="Arial" w:cs="Arial" w:hint="eastAsia"/>
                <w:bCs/>
                <w:sz w:val="18"/>
                <w:szCs w:val="18"/>
              </w:rPr>
              <w:t>B107</w:t>
            </w:r>
          </w:p>
        </w:tc>
        <w:tc>
          <w:tcPr>
            <w:tcW w:w="983" w:type="dxa"/>
            <w:shd w:val="clear" w:color="auto" w:fill="auto"/>
            <w:vAlign w:val="center"/>
          </w:tcPr>
          <w:p w14:paraId="23B1ECFB" w14:textId="5AAAE370"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1313.74</w:t>
            </w:r>
          </w:p>
        </w:tc>
        <w:tc>
          <w:tcPr>
            <w:tcW w:w="843" w:type="dxa"/>
            <w:shd w:val="clear" w:color="auto" w:fill="auto"/>
            <w:vAlign w:val="center"/>
          </w:tcPr>
          <w:p w14:paraId="7BDD1B91" w14:textId="7465C7BF"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1123" w:type="dxa"/>
            <w:shd w:val="clear" w:color="auto" w:fill="auto"/>
            <w:vAlign w:val="center"/>
          </w:tcPr>
          <w:p w14:paraId="6C778754"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bCs/>
                <w:sz w:val="18"/>
                <w:szCs w:val="18"/>
              </w:rPr>
              <w:t>单面临街</w:t>
            </w:r>
          </w:p>
        </w:tc>
        <w:tc>
          <w:tcPr>
            <w:tcW w:w="703" w:type="dxa"/>
            <w:shd w:val="clear" w:color="auto" w:fill="auto"/>
            <w:vAlign w:val="center"/>
          </w:tcPr>
          <w:p w14:paraId="408F92E2"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702" w:type="dxa"/>
            <w:shd w:val="clear" w:color="auto" w:fill="auto"/>
            <w:vAlign w:val="center"/>
          </w:tcPr>
          <w:p w14:paraId="5F02BB32" w14:textId="77777777" w:rsidR="00D909F9" w:rsidRPr="00CD6EF6" w:rsidRDefault="00D909F9"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较好</w:t>
            </w:r>
          </w:p>
        </w:tc>
        <w:tc>
          <w:tcPr>
            <w:tcW w:w="843" w:type="dxa"/>
            <w:vAlign w:val="center"/>
          </w:tcPr>
          <w:p w14:paraId="06D457DE"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1</w:t>
            </w:r>
          </w:p>
        </w:tc>
        <w:tc>
          <w:tcPr>
            <w:tcW w:w="703" w:type="dxa"/>
            <w:vAlign w:val="center"/>
          </w:tcPr>
          <w:p w14:paraId="1B3B85F0" w14:textId="250CB15C" w:rsidR="00D909F9"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负</w:t>
            </w:r>
            <w:r>
              <w:rPr>
                <w:rFonts w:ascii="Arial" w:eastAsia="华文细黑" w:hAnsi="Arial" w:cs="Arial" w:hint="eastAsia"/>
                <w:bCs/>
                <w:sz w:val="18"/>
                <w:szCs w:val="18"/>
              </w:rPr>
              <w:t>1</w:t>
            </w:r>
            <w:r>
              <w:rPr>
                <w:rFonts w:ascii="Arial" w:eastAsia="华文细黑" w:hAnsi="Arial" w:cs="Arial" w:hint="eastAsia"/>
                <w:bCs/>
                <w:sz w:val="18"/>
                <w:szCs w:val="18"/>
              </w:rPr>
              <w:t>层</w:t>
            </w:r>
          </w:p>
        </w:tc>
        <w:tc>
          <w:tcPr>
            <w:tcW w:w="842" w:type="dxa"/>
            <w:shd w:val="clear" w:color="auto" w:fill="auto"/>
            <w:vAlign w:val="center"/>
          </w:tcPr>
          <w:p w14:paraId="558E1B0F" w14:textId="77777777" w:rsidR="00D909F9" w:rsidRPr="00D909F9"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1</w:t>
            </w:r>
          </w:p>
        </w:tc>
        <w:tc>
          <w:tcPr>
            <w:tcW w:w="843" w:type="dxa"/>
            <w:shd w:val="clear" w:color="auto" w:fill="auto"/>
            <w:vAlign w:val="center"/>
          </w:tcPr>
          <w:p w14:paraId="47B0E43E" w14:textId="1413DEE8"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35128</w:t>
            </w:r>
          </w:p>
        </w:tc>
        <w:tc>
          <w:tcPr>
            <w:tcW w:w="983" w:type="dxa"/>
            <w:shd w:val="clear" w:color="auto" w:fill="auto"/>
            <w:vAlign w:val="center"/>
          </w:tcPr>
          <w:p w14:paraId="6830F789" w14:textId="194099C1" w:rsidR="00D909F9" w:rsidRPr="00CD6EF6" w:rsidRDefault="00D909F9"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bCs/>
                <w:sz w:val="18"/>
                <w:szCs w:val="18"/>
              </w:rPr>
              <w:t>4615</w:t>
            </w:r>
          </w:p>
        </w:tc>
      </w:tr>
      <w:tr w:rsidR="00C5587A" w:rsidRPr="00CD6EF6" w14:paraId="6B17D5EC" w14:textId="77777777" w:rsidTr="00D909F9">
        <w:trPr>
          <w:cantSplit/>
          <w:jc w:val="center"/>
        </w:trPr>
        <w:tc>
          <w:tcPr>
            <w:tcW w:w="731" w:type="dxa"/>
            <w:shd w:val="clear" w:color="auto" w:fill="auto"/>
            <w:vAlign w:val="center"/>
          </w:tcPr>
          <w:p w14:paraId="27E69DB5" w14:textId="77777777" w:rsidR="00C5587A" w:rsidRPr="00CD6EF6" w:rsidRDefault="00C5587A" w:rsidP="00D909F9">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合计</w:t>
            </w:r>
          </w:p>
        </w:tc>
        <w:tc>
          <w:tcPr>
            <w:tcW w:w="983" w:type="dxa"/>
            <w:shd w:val="clear" w:color="auto" w:fill="auto"/>
            <w:vAlign w:val="center"/>
          </w:tcPr>
          <w:p w14:paraId="553D036B" w14:textId="2456692F" w:rsidR="00C5587A"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3035.67</w:t>
            </w:r>
          </w:p>
        </w:tc>
        <w:tc>
          <w:tcPr>
            <w:tcW w:w="5759" w:type="dxa"/>
            <w:gridSpan w:val="7"/>
            <w:vAlign w:val="center"/>
          </w:tcPr>
          <w:p w14:paraId="20B8F178" w14:textId="77777777" w:rsidR="00C5587A" w:rsidRPr="00D909F9" w:rsidRDefault="00C5587A" w:rsidP="00D909F9">
            <w:pPr>
              <w:autoSpaceDE w:val="0"/>
              <w:autoSpaceDN w:val="0"/>
              <w:spacing w:line="240" w:lineRule="exact"/>
              <w:rPr>
                <w:rFonts w:ascii="Arial" w:eastAsia="华文细黑" w:hAnsi="Arial" w:cs="Arial"/>
                <w:bCs/>
                <w:sz w:val="18"/>
                <w:szCs w:val="18"/>
              </w:rPr>
            </w:pPr>
            <w:r w:rsidRPr="00D909F9">
              <w:rPr>
                <w:rFonts w:ascii="Arial" w:eastAsia="华文细黑" w:hAnsi="Arial" w:cs="Arial" w:hint="eastAsia"/>
                <w:bCs/>
                <w:sz w:val="18"/>
                <w:szCs w:val="18"/>
              </w:rPr>
              <w:t>——</w:t>
            </w:r>
          </w:p>
        </w:tc>
        <w:tc>
          <w:tcPr>
            <w:tcW w:w="843" w:type="dxa"/>
            <w:shd w:val="clear" w:color="auto" w:fill="auto"/>
            <w:vAlign w:val="center"/>
          </w:tcPr>
          <w:p w14:paraId="72145B03" w14:textId="682ED96E" w:rsidR="00C5587A"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35465</w:t>
            </w:r>
          </w:p>
        </w:tc>
        <w:tc>
          <w:tcPr>
            <w:tcW w:w="983" w:type="dxa"/>
            <w:shd w:val="clear" w:color="auto" w:fill="auto"/>
            <w:vAlign w:val="center"/>
          </w:tcPr>
          <w:p w14:paraId="11F47ACD" w14:textId="3AC7CEC9" w:rsidR="00C5587A" w:rsidRPr="00CD6EF6" w:rsidRDefault="00D909F9" w:rsidP="00D909F9">
            <w:pPr>
              <w:autoSpaceDE w:val="0"/>
              <w:autoSpaceDN w:val="0"/>
              <w:spacing w:line="240" w:lineRule="exact"/>
              <w:rPr>
                <w:rFonts w:ascii="Arial" w:eastAsia="华文细黑" w:hAnsi="Arial" w:cs="Arial"/>
                <w:bCs/>
                <w:sz w:val="18"/>
                <w:szCs w:val="18"/>
              </w:rPr>
            </w:pPr>
            <w:r>
              <w:rPr>
                <w:rFonts w:ascii="Arial" w:eastAsia="华文细黑" w:hAnsi="Arial" w:cs="Arial" w:hint="eastAsia"/>
                <w:bCs/>
                <w:sz w:val="18"/>
                <w:szCs w:val="18"/>
              </w:rPr>
              <w:t>10766</w:t>
            </w:r>
          </w:p>
        </w:tc>
      </w:tr>
    </w:tbl>
    <w:p w14:paraId="0C76BB92" w14:textId="77777777" w:rsidR="00C5587A" w:rsidRPr="00CD6EF6" w:rsidRDefault="00C5587A" w:rsidP="00C5587A">
      <w:pPr>
        <w:autoSpaceDE w:val="0"/>
        <w:autoSpaceDN w:val="0"/>
        <w:spacing w:line="240" w:lineRule="exact"/>
        <w:rPr>
          <w:rFonts w:ascii="Arial" w:eastAsia="华文细黑" w:hAnsi="Arial" w:cs="Arial"/>
          <w:bCs/>
          <w:sz w:val="18"/>
          <w:szCs w:val="18"/>
        </w:rPr>
      </w:pPr>
      <w:r w:rsidRPr="00CD6EF6">
        <w:rPr>
          <w:rFonts w:ascii="Arial" w:eastAsia="华文细黑" w:hAnsi="Arial" w:cs="Arial" w:hint="eastAsia"/>
          <w:bCs/>
          <w:sz w:val="18"/>
          <w:szCs w:val="18"/>
        </w:rPr>
        <w:t>单位：平方米、元</w:t>
      </w:r>
      <w:r w:rsidRPr="00CD6EF6">
        <w:rPr>
          <w:rFonts w:ascii="Arial" w:eastAsia="华文细黑" w:hAnsi="Arial" w:cs="Arial" w:hint="eastAsia"/>
          <w:bCs/>
          <w:sz w:val="18"/>
          <w:szCs w:val="18"/>
        </w:rPr>
        <w:t>/</w:t>
      </w:r>
      <w:r w:rsidRPr="00CD6EF6">
        <w:rPr>
          <w:rFonts w:ascii="Arial" w:eastAsia="华文细黑" w:hAnsi="Arial" w:cs="Arial" w:hint="eastAsia"/>
          <w:bCs/>
          <w:sz w:val="18"/>
          <w:szCs w:val="18"/>
        </w:rPr>
        <w:t>平方米、万元</w:t>
      </w:r>
    </w:p>
    <w:p w14:paraId="420674AE" w14:textId="77777777" w:rsidR="00C5587A" w:rsidRDefault="00C5587A" w:rsidP="00C5587A">
      <w:pPr>
        <w:rPr>
          <w:rFonts w:ascii="仿宋_GB2312" w:eastAsia="仿宋_GB2312" w:hAnsi="Arial" w:cs="Arial"/>
          <w:color w:val="000000"/>
          <w:sz w:val="28"/>
          <w:szCs w:val="28"/>
        </w:rPr>
      </w:pPr>
      <w:r w:rsidRPr="00CD6EF6">
        <w:rPr>
          <w:rFonts w:ascii="Arial" w:eastAsia="华文细黑" w:hAnsi="Arial" w:cs="Arial" w:hint="eastAsia"/>
          <w:bCs/>
          <w:sz w:val="18"/>
          <w:szCs w:val="18"/>
        </w:rPr>
        <w:t>备注：</w:t>
      </w:r>
      <w:r>
        <w:rPr>
          <w:rFonts w:ascii="Arial" w:eastAsia="华文细黑" w:hAnsi="Arial" w:cs="Arial" w:hint="eastAsia"/>
          <w:bCs/>
          <w:sz w:val="18"/>
          <w:szCs w:val="18"/>
        </w:rPr>
        <w:t>调整</w:t>
      </w:r>
      <w:r w:rsidRPr="00CD6EF6">
        <w:rPr>
          <w:rFonts w:ascii="Arial" w:eastAsia="华文细黑" w:hAnsi="Arial" w:cs="Arial" w:hint="eastAsia"/>
          <w:bCs/>
          <w:sz w:val="18"/>
          <w:szCs w:val="18"/>
        </w:rPr>
        <w:t>单价</w:t>
      </w:r>
      <w:r w:rsidRPr="00CD6EF6">
        <w:rPr>
          <w:rFonts w:ascii="Arial" w:eastAsia="华文细黑" w:hAnsi="Arial" w:cs="Arial" w:hint="eastAsia"/>
          <w:bCs/>
          <w:sz w:val="18"/>
          <w:szCs w:val="18"/>
        </w:rPr>
        <w:t>=</w:t>
      </w:r>
      <w:r w:rsidRPr="00CD6EF6">
        <w:rPr>
          <w:rFonts w:ascii="Arial" w:eastAsia="华文细黑" w:hAnsi="Arial" w:cs="Arial" w:hint="eastAsia"/>
          <w:bCs/>
          <w:sz w:val="18"/>
          <w:szCs w:val="18"/>
        </w:rPr>
        <w:t>基准单价×各项</w:t>
      </w:r>
      <w:r>
        <w:rPr>
          <w:rFonts w:ascii="Arial" w:eastAsia="华文细黑" w:hAnsi="Arial" w:cs="Arial" w:hint="eastAsia"/>
          <w:bCs/>
          <w:sz w:val="18"/>
          <w:szCs w:val="18"/>
        </w:rPr>
        <w:t>调整</w:t>
      </w:r>
      <w:r w:rsidRPr="00CD6EF6">
        <w:rPr>
          <w:rFonts w:ascii="Arial" w:eastAsia="华文细黑" w:hAnsi="Arial" w:cs="Arial" w:hint="eastAsia"/>
          <w:bCs/>
          <w:sz w:val="18"/>
          <w:szCs w:val="18"/>
        </w:rPr>
        <w:t>系数</w:t>
      </w:r>
    </w:p>
    <w:p w14:paraId="3EE8805D" w14:textId="34D3DC5A" w:rsidR="00D909F9" w:rsidRDefault="00D909F9" w:rsidP="00D909F9">
      <w:pPr>
        <w:spacing w:line="440" w:lineRule="exact"/>
        <w:ind w:firstLineChars="200" w:firstLine="560"/>
        <w:rPr>
          <w:rFonts w:ascii="仿宋_GB2312" w:eastAsia="仿宋_GB2312" w:hAnsi="Arial" w:cs="Arial"/>
          <w:color w:val="000000"/>
          <w:sz w:val="28"/>
          <w:szCs w:val="28"/>
        </w:rPr>
      </w:pPr>
      <w:r w:rsidRPr="00786B8A">
        <w:rPr>
          <w:rFonts w:ascii="仿宋_GB2312" w:eastAsia="仿宋_GB2312" w:hAnsi="Arial" w:cs="Arial" w:hint="eastAsia"/>
          <w:color w:val="000000"/>
          <w:sz w:val="28"/>
          <w:szCs w:val="28"/>
        </w:rPr>
        <w:t>估价对象已</w:t>
      </w:r>
      <w:r w:rsidR="00D271D6">
        <w:rPr>
          <w:rFonts w:ascii="仿宋_GB2312" w:eastAsia="仿宋_GB2312" w:hAnsi="Arial" w:cs="Arial" w:hint="eastAsia"/>
          <w:color w:val="000000"/>
          <w:sz w:val="28"/>
          <w:szCs w:val="28"/>
        </w:rPr>
        <w:t>全部</w:t>
      </w:r>
      <w:r w:rsidRPr="00786B8A">
        <w:rPr>
          <w:rFonts w:ascii="仿宋_GB2312" w:eastAsia="仿宋_GB2312" w:hAnsi="Arial" w:cs="Arial" w:hint="eastAsia"/>
          <w:color w:val="000000"/>
          <w:sz w:val="28"/>
          <w:szCs w:val="28"/>
        </w:rPr>
        <w:t>出租，但根据评估专业人员的市场调查，其合同租金低于市场正常水平。本次评估收益法中已按照租赁合同计算了</w:t>
      </w:r>
      <w:proofErr w:type="gramStart"/>
      <w:r w:rsidRPr="00786B8A">
        <w:rPr>
          <w:rFonts w:ascii="仿宋_GB2312" w:eastAsia="仿宋_GB2312" w:hAnsi="Arial" w:cs="Arial" w:hint="eastAsia"/>
          <w:color w:val="000000"/>
          <w:sz w:val="28"/>
          <w:szCs w:val="28"/>
        </w:rPr>
        <w:t>自价值</w:t>
      </w:r>
      <w:proofErr w:type="gramEnd"/>
      <w:r w:rsidRPr="00786B8A">
        <w:rPr>
          <w:rFonts w:ascii="仿宋_GB2312" w:eastAsia="仿宋_GB2312" w:hAnsi="Arial" w:cs="Arial" w:hint="eastAsia"/>
          <w:color w:val="000000"/>
          <w:sz w:val="28"/>
          <w:szCs w:val="28"/>
        </w:rPr>
        <w:t>时点至租赁期结束时的出租人权益价值。因此，本次比较法计算的估价对象房地产价值应考虑租赁期内合同租金与市场租金不同所带来的差异，即需用比较价值扣减承租人权益价值。承租人权益价值采用收益法，通过计算市场租金下的收益价值与合同租金下收益价值的差额计取。计算过程详见下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022"/>
        <w:gridCol w:w="1134"/>
        <w:gridCol w:w="2701"/>
        <w:gridCol w:w="1673"/>
        <w:gridCol w:w="1026"/>
      </w:tblGrid>
      <w:tr w:rsidR="008F7C6D" w:rsidRPr="008F7C6D" w14:paraId="6D0FD449" w14:textId="77777777" w:rsidTr="002855C1">
        <w:trPr>
          <w:trHeight w:val="270"/>
          <w:jc w:val="center"/>
        </w:trPr>
        <w:tc>
          <w:tcPr>
            <w:tcW w:w="743" w:type="dxa"/>
            <w:shd w:val="clear" w:color="auto" w:fill="auto"/>
            <w:noWrap/>
            <w:vAlign w:val="center"/>
            <w:hideMark/>
          </w:tcPr>
          <w:p w14:paraId="10002F25"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序号</w:t>
            </w:r>
          </w:p>
        </w:tc>
        <w:tc>
          <w:tcPr>
            <w:tcW w:w="2022" w:type="dxa"/>
            <w:shd w:val="clear" w:color="auto" w:fill="auto"/>
            <w:noWrap/>
            <w:vAlign w:val="center"/>
            <w:hideMark/>
          </w:tcPr>
          <w:p w14:paraId="721D47B9"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项目</w:t>
            </w:r>
          </w:p>
        </w:tc>
        <w:tc>
          <w:tcPr>
            <w:tcW w:w="1134" w:type="dxa"/>
            <w:shd w:val="clear" w:color="auto" w:fill="auto"/>
            <w:noWrap/>
            <w:vAlign w:val="center"/>
            <w:hideMark/>
          </w:tcPr>
          <w:p w14:paraId="685587A1" w14:textId="4D2892D4"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数额</w:t>
            </w:r>
            <w:r w:rsidR="002855C1">
              <w:rPr>
                <w:rFonts w:ascii="Arial" w:eastAsia="华文细黑" w:hAnsi="Arial" w:cs="Arial" w:hint="eastAsia"/>
                <w:color w:val="000000"/>
                <w:kern w:val="0"/>
                <w:sz w:val="18"/>
                <w:szCs w:val="18"/>
              </w:rPr>
              <w:t>（万元）</w:t>
            </w:r>
          </w:p>
        </w:tc>
        <w:tc>
          <w:tcPr>
            <w:tcW w:w="2701" w:type="dxa"/>
            <w:shd w:val="clear" w:color="auto" w:fill="auto"/>
            <w:noWrap/>
            <w:vAlign w:val="center"/>
            <w:hideMark/>
          </w:tcPr>
          <w:p w14:paraId="34411C42"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计算公式</w:t>
            </w:r>
          </w:p>
        </w:tc>
        <w:tc>
          <w:tcPr>
            <w:tcW w:w="1673" w:type="dxa"/>
            <w:shd w:val="clear" w:color="auto" w:fill="auto"/>
            <w:noWrap/>
            <w:vAlign w:val="center"/>
            <w:hideMark/>
          </w:tcPr>
          <w:p w14:paraId="40E5D19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取费标准</w:t>
            </w:r>
          </w:p>
        </w:tc>
        <w:tc>
          <w:tcPr>
            <w:tcW w:w="1026" w:type="dxa"/>
            <w:shd w:val="clear" w:color="auto" w:fill="auto"/>
            <w:noWrap/>
            <w:vAlign w:val="center"/>
            <w:hideMark/>
          </w:tcPr>
          <w:p w14:paraId="4BA7525F"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r>
      <w:tr w:rsidR="008F7C6D" w:rsidRPr="008F7C6D" w14:paraId="4B4D26D6" w14:textId="77777777" w:rsidTr="002855C1">
        <w:trPr>
          <w:trHeight w:val="570"/>
          <w:jc w:val="center"/>
        </w:trPr>
        <w:tc>
          <w:tcPr>
            <w:tcW w:w="743" w:type="dxa"/>
            <w:shd w:val="clear" w:color="auto" w:fill="auto"/>
            <w:noWrap/>
            <w:vAlign w:val="center"/>
            <w:hideMark/>
          </w:tcPr>
          <w:p w14:paraId="134FE331"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1</w:t>
            </w:r>
          </w:p>
        </w:tc>
        <w:tc>
          <w:tcPr>
            <w:tcW w:w="2022" w:type="dxa"/>
            <w:shd w:val="clear" w:color="auto" w:fill="auto"/>
            <w:vAlign w:val="center"/>
            <w:hideMark/>
          </w:tcPr>
          <w:p w14:paraId="7ACB8D36"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未来第一年年总收益</w:t>
            </w:r>
          </w:p>
        </w:tc>
        <w:tc>
          <w:tcPr>
            <w:tcW w:w="1134" w:type="dxa"/>
            <w:shd w:val="clear" w:color="auto" w:fill="auto"/>
            <w:noWrap/>
            <w:vAlign w:val="center"/>
            <w:hideMark/>
          </w:tcPr>
          <w:p w14:paraId="6DF55C95"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450</w:t>
            </w:r>
          </w:p>
        </w:tc>
        <w:tc>
          <w:tcPr>
            <w:tcW w:w="2701" w:type="dxa"/>
            <w:shd w:val="clear" w:color="auto" w:fill="auto"/>
            <w:noWrap/>
            <w:vAlign w:val="center"/>
            <w:hideMark/>
          </w:tcPr>
          <w:p w14:paraId="78EDA5A7"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c>
          <w:tcPr>
            <w:tcW w:w="1673" w:type="dxa"/>
            <w:shd w:val="clear" w:color="auto" w:fill="auto"/>
            <w:noWrap/>
            <w:vAlign w:val="center"/>
            <w:hideMark/>
          </w:tcPr>
          <w:p w14:paraId="4FF8FCAA"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c>
          <w:tcPr>
            <w:tcW w:w="1026" w:type="dxa"/>
            <w:shd w:val="clear" w:color="auto" w:fill="auto"/>
            <w:noWrap/>
            <w:vAlign w:val="center"/>
            <w:hideMark/>
          </w:tcPr>
          <w:p w14:paraId="1E01EF7C"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r>
      <w:tr w:rsidR="008F7C6D" w:rsidRPr="008F7C6D" w14:paraId="5200C8C9" w14:textId="77777777" w:rsidTr="002855C1">
        <w:trPr>
          <w:trHeight w:val="270"/>
          <w:jc w:val="center"/>
        </w:trPr>
        <w:tc>
          <w:tcPr>
            <w:tcW w:w="743" w:type="dxa"/>
            <w:vMerge w:val="restart"/>
            <w:shd w:val="clear" w:color="auto" w:fill="auto"/>
            <w:noWrap/>
            <w:vAlign w:val="center"/>
            <w:hideMark/>
          </w:tcPr>
          <w:p w14:paraId="69D7C1D2" w14:textId="5670AA60"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w:t>
            </w:r>
            <w:r w:rsidRPr="008F7C6D">
              <w:rPr>
                <w:rFonts w:ascii="Arial" w:eastAsia="华文细黑" w:hAnsi="Arial" w:cs="Arial"/>
                <w:bCs/>
                <w:color w:val="000000"/>
                <w:kern w:val="0"/>
                <w:sz w:val="18"/>
                <w:szCs w:val="18"/>
              </w:rPr>
              <w:t>1</w:t>
            </w:r>
            <w:r w:rsidRPr="008F7C6D">
              <w:rPr>
                <w:rFonts w:ascii="Arial" w:eastAsia="华文细黑" w:hAnsi="Arial" w:cs="Arial"/>
                <w:bCs/>
                <w:color w:val="000000"/>
                <w:kern w:val="0"/>
                <w:sz w:val="18"/>
                <w:szCs w:val="18"/>
              </w:rPr>
              <w:t>）</w:t>
            </w:r>
          </w:p>
        </w:tc>
        <w:tc>
          <w:tcPr>
            <w:tcW w:w="2022" w:type="dxa"/>
            <w:vMerge w:val="restart"/>
            <w:shd w:val="clear" w:color="auto" w:fill="auto"/>
            <w:vAlign w:val="center"/>
            <w:hideMark/>
          </w:tcPr>
          <w:p w14:paraId="15338C94" w14:textId="5236A539"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租金收入</w:t>
            </w:r>
          </w:p>
        </w:tc>
        <w:tc>
          <w:tcPr>
            <w:tcW w:w="1134" w:type="dxa"/>
            <w:vMerge w:val="restart"/>
            <w:shd w:val="clear" w:color="auto" w:fill="auto"/>
            <w:noWrap/>
            <w:vAlign w:val="center"/>
            <w:hideMark/>
          </w:tcPr>
          <w:p w14:paraId="75A4C3D5" w14:textId="376AEB4A"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449</w:t>
            </w:r>
          </w:p>
        </w:tc>
        <w:tc>
          <w:tcPr>
            <w:tcW w:w="2701" w:type="dxa"/>
            <w:vMerge w:val="restart"/>
            <w:shd w:val="clear" w:color="auto" w:fill="auto"/>
            <w:noWrap/>
            <w:vAlign w:val="center"/>
            <w:hideMark/>
          </w:tcPr>
          <w:p w14:paraId="4CF9B9D0" w14:textId="74A86B26"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租金</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天数</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建筑面积</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1-</w:t>
            </w:r>
            <w:r w:rsidRPr="008F7C6D">
              <w:rPr>
                <w:rFonts w:ascii="Arial" w:eastAsia="华文细黑" w:hAnsi="Arial" w:cs="Arial"/>
                <w:color w:val="000000"/>
                <w:kern w:val="0"/>
                <w:sz w:val="18"/>
                <w:szCs w:val="18"/>
              </w:rPr>
              <w:t>空置率）</w:t>
            </w:r>
          </w:p>
        </w:tc>
        <w:tc>
          <w:tcPr>
            <w:tcW w:w="1673" w:type="dxa"/>
            <w:shd w:val="clear" w:color="auto" w:fill="auto"/>
            <w:noWrap/>
            <w:vAlign w:val="center"/>
            <w:hideMark/>
          </w:tcPr>
          <w:p w14:paraId="235A4EEF" w14:textId="79B7CBDC"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市场租金</w:t>
            </w:r>
            <w:r>
              <w:rPr>
                <w:rFonts w:ascii="Arial" w:eastAsia="华文细黑" w:hAnsi="Arial" w:cs="Arial" w:hint="eastAsia"/>
                <w:color w:val="000000"/>
                <w:kern w:val="0"/>
                <w:sz w:val="18"/>
                <w:szCs w:val="18"/>
              </w:rPr>
              <w:t>（元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㎡·天）</w:t>
            </w:r>
          </w:p>
        </w:tc>
        <w:tc>
          <w:tcPr>
            <w:tcW w:w="1026" w:type="dxa"/>
            <w:shd w:val="clear" w:color="auto" w:fill="auto"/>
            <w:noWrap/>
            <w:vAlign w:val="center"/>
            <w:hideMark/>
          </w:tcPr>
          <w:p w14:paraId="5A92EFA7" w14:textId="77777777" w:rsidR="008F7C6D" w:rsidRPr="008F7C6D" w:rsidRDefault="008F7C6D" w:rsidP="008F7C6D">
            <w:pPr>
              <w:widowControl/>
              <w:rPr>
                <w:rFonts w:ascii="Arial" w:eastAsia="华文细黑" w:hAnsi="Arial" w:cs="Arial"/>
                <w:bCs/>
                <w:kern w:val="0"/>
                <w:sz w:val="18"/>
                <w:szCs w:val="18"/>
              </w:rPr>
            </w:pPr>
            <w:r w:rsidRPr="008F7C6D">
              <w:rPr>
                <w:rFonts w:ascii="Arial" w:eastAsia="华文细黑" w:hAnsi="Arial" w:cs="Arial"/>
                <w:bCs/>
                <w:kern w:val="0"/>
                <w:sz w:val="18"/>
                <w:szCs w:val="18"/>
              </w:rPr>
              <w:t>4.5</w:t>
            </w:r>
          </w:p>
        </w:tc>
      </w:tr>
      <w:tr w:rsidR="008F7C6D" w:rsidRPr="008F7C6D" w14:paraId="55AB4CB1" w14:textId="77777777" w:rsidTr="002855C1">
        <w:trPr>
          <w:trHeight w:val="270"/>
          <w:jc w:val="center"/>
        </w:trPr>
        <w:tc>
          <w:tcPr>
            <w:tcW w:w="743" w:type="dxa"/>
            <w:vMerge/>
            <w:shd w:val="clear" w:color="auto" w:fill="auto"/>
            <w:noWrap/>
            <w:vAlign w:val="center"/>
            <w:hideMark/>
          </w:tcPr>
          <w:p w14:paraId="0323AF2D" w14:textId="407E9B03" w:rsidR="008F7C6D" w:rsidRPr="008F7C6D" w:rsidRDefault="008F7C6D" w:rsidP="008F7C6D">
            <w:pPr>
              <w:rPr>
                <w:rFonts w:ascii="Arial" w:eastAsia="华文细黑" w:hAnsi="Arial" w:cs="Arial"/>
                <w:bCs/>
                <w:color w:val="000000"/>
                <w:kern w:val="0"/>
                <w:sz w:val="18"/>
                <w:szCs w:val="18"/>
              </w:rPr>
            </w:pPr>
          </w:p>
        </w:tc>
        <w:tc>
          <w:tcPr>
            <w:tcW w:w="2022" w:type="dxa"/>
            <w:vMerge/>
            <w:shd w:val="clear" w:color="auto" w:fill="auto"/>
            <w:vAlign w:val="center"/>
            <w:hideMark/>
          </w:tcPr>
          <w:p w14:paraId="0B03F0E5" w14:textId="19B08866" w:rsidR="008F7C6D" w:rsidRPr="008F7C6D" w:rsidRDefault="008F7C6D" w:rsidP="008F7C6D">
            <w:pPr>
              <w:rPr>
                <w:rFonts w:ascii="Arial" w:eastAsia="华文细黑" w:hAnsi="Arial" w:cs="Arial"/>
                <w:bCs/>
                <w:color w:val="000000"/>
                <w:kern w:val="0"/>
                <w:sz w:val="18"/>
                <w:szCs w:val="18"/>
              </w:rPr>
            </w:pPr>
          </w:p>
        </w:tc>
        <w:tc>
          <w:tcPr>
            <w:tcW w:w="1134" w:type="dxa"/>
            <w:vMerge/>
            <w:shd w:val="clear" w:color="auto" w:fill="auto"/>
            <w:noWrap/>
            <w:vAlign w:val="center"/>
            <w:hideMark/>
          </w:tcPr>
          <w:p w14:paraId="313D46BA" w14:textId="487310A7" w:rsidR="008F7C6D" w:rsidRPr="008F7C6D" w:rsidRDefault="008F7C6D" w:rsidP="008F7C6D">
            <w:pPr>
              <w:rPr>
                <w:rFonts w:ascii="Arial" w:eastAsia="华文细黑" w:hAnsi="Arial" w:cs="Arial"/>
                <w:bCs/>
                <w:color w:val="000000"/>
                <w:kern w:val="0"/>
                <w:sz w:val="18"/>
                <w:szCs w:val="18"/>
              </w:rPr>
            </w:pPr>
          </w:p>
        </w:tc>
        <w:tc>
          <w:tcPr>
            <w:tcW w:w="2701" w:type="dxa"/>
            <w:vMerge/>
            <w:shd w:val="clear" w:color="auto" w:fill="auto"/>
            <w:noWrap/>
            <w:vAlign w:val="center"/>
            <w:hideMark/>
          </w:tcPr>
          <w:p w14:paraId="16CF2D9F" w14:textId="3900208A" w:rsidR="008F7C6D" w:rsidRPr="008F7C6D" w:rsidRDefault="008F7C6D" w:rsidP="008F7C6D">
            <w:pPr>
              <w:rPr>
                <w:rFonts w:ascii="Arial" w:eastAsia="华文细黑" w:hAnsi="Arial" w:cs="Arial"/>
                <w:color w:val="000000"/>
                <w:kern w:val="0"/>
                <w:sz w:val="18"/>
                <w:szCs w:val="18"/>
              </w:rPr>
            </w:pPr>
          </w:p>
        </w:tc>
        <w:tc>
          <w:tcPr>
            <w:tcW w:w="1673" w:type="dxa"/>
            <w:shd w:val="clear" w:color="auto" w:fill="auto"/>
            <w:noWrap/>
            <w:vAlign w:val="center"/>
            <w:hideMark/>
          </w:tcPr>
          <w:p w14:paraId="2515F21C" w14:textId="62B97BD4"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面积</w:t>
            </w:r>
            <w:r>
              <w:rPr>
                <w:rFonts w:ascii="Arial" w:eastAsia="华文细黑" w:hAnsi="Arial" w:cs="Arial" w:hint="eastAsia"/>
                <w:color w:val="000000"/>
                <w:kern w:val="0"/>
                <w:sz w:val="18"/>
                <w:szCs w:val="18"/>
              </w:rPr>
              <w:t>（㎡）</w:t>
            </w:r>
          </w:p>
        </w:tc>
        <w:tc>
          <w:tcPr>
            <w:tcW w:w="1026" w:type="dxa"/>
            <w:shd w:val="clear" w:color="auto" w:fill="auto"/>
            <w:noWrap/>
            <w:vAlign w:val="center"/>
            <w:hideMark/>
          </w:tcPr>
          <w:p w14:paraId="55F5E6FD"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3035.67</w:t>
            </w:r>
          </w:p>
        </w:tc>
      </w:tr>
      <w:tr w:rsidR="008F7C6D" w:rsidRPr="008F7C6D" w14:paraId="122069ED" w14:textId="77777777" w:rsidTr="002855C1">
        <w:trPr>
          <w:trHeight w:val="270"/>
          <w:jc w:val="center"/>
        </w:trPr>
        <w:tc>
          <w:tcPr>
            <w:tcW w:w="743" w:type="dxa"/>
            <w:vMerge/>
            <w:shd w:val="clear" w:color="auto" w:fill="auto"/>
            <w:noWrap/>
            <w:vAlign w:val="center"/>
            <w:hideMark/>
          </w:tcPr>
          <w:p w14:paraId="27A9FD31" w14:textId="41953F42" w:rsidR="008F7C6D" w:rsidRPr="008F7C6D" w:rsidRDefault="008F7C6D" w:rsidP="008F7C6D">
            <w:pPr>
              <w:rPr>
                <w:rFonts w:ascii="Arial" w:eastAsia="华文细黑" w:hAnsi="Arial" w:cs="Arial"/>
                <w:bCs/>
                <w:color w:val="000000"/>
                <w:kern w:val="0"/>
                <w:sz w:val="18"/>
                <w:szCs w:val="18"/>
              </w:rPr>
            </w:pPr>
          </w:p>
        </w:tc>
        <w:tc>
          <w:tcPr>
            <w:tcW w:w="2022" w:type="dxa"/>
            <w:vMerge/>
            <w:shd w:val="clear" w:color="auto" w:fill="auto"/>
            <w:vAlign w:val="center"/>
            <w:hideMark/>
          </w:tcPr>
          <w:p w14:paraId="3F6300F1" w14:textId="4152653C" w:rsidR="008F7C6D" w:rsidRPr="008F7C6D" w:rsidRDefault="008F7C6D" w:rsidP="008F7C6D">
            <w:pPr>
              <w:rPr>
                <w:rFonts w:ascii="Arial" w:eastAsia="华文细黑" w:hAnsi="Arial" w:cs="Arial"/>
                <w:bCs/>
                <w:color w:val="000000"/>
                <w:kern w:val="0"/>
                <w:sz w:val="18"/>
                <w:szCs w:val="18"/>
              </w:rPr>
            </w:pPr>
          </w:p>
        </w:tc>
        <w:tc>
          <w:tcPr>
            <w:tcW w:w="1134" w:type="dxa"/>
            <w:vMerge/>
            <w:shd w:val="clear" w:color="auto" w:fill="auto"/>
            <w:noWrap/>
            <w:vAlign w:val="center"/>
            <w:hideMark/>
          </w:tcPr>
          <w:p w14:paraId="5427E39C" w14:textId="27C6BDAB" w:rsidR="008F7C6D" w:rsidRPr="008F7C6D" w:rsidRDefault="008F7C6D" w:rsidP="008F7C6D">
            <w:pPr>
              <w:rPr>
                <w:rFonts w:ascii="Arial" w:eastAsia="华文细黑" w:hAnsi="Arial" w:cs="Arial"/>
                <w:bCs/>
                <w:color w:val="000000"/>
                <w:kern w:val="0"/>
                <w:sz w:val="18"/>
                <w:szCs w:val="18"/>
              </w:rPr>
            </w:pPr>
          </w:p>
        </w:tc>
        <w:tc>
          <w:tcPr>
            <w:tcW w:w="2701" w:type="dxa"/>
            <w:vMerge/>
            <w:shd w:val="clear" w:color="auto" w:fill="auto"/>
            <w:noWrap/>
            <w:vAlign w:val="center"/>
            <w:hideMark/>
          </w:tcPr>
          <w:p w14:paraId="1953AB25" w14:textId="0EFD873C" w:rsidR="008F7C6D" w:rsidRPr="008F7C6D" w:rsidRDefault="008F7C6D" w:rsidP="008F7C6D">
            <w:pPr>
              <w:rPr>
                <w:rFonts w:ascii="Arial" w:eastAsia="华文细黑" w:hAnsi="Arial" w:cs="Arial"/>
                <w:color w:val="000000"/>
                <w:kern w:val="0"/>
                <w:sz w:val="18"/>
                <w:szCs w:val="18"/>
              </w:rPr>
            </w:pPr>
          </w:p>
        </w:tc>
        <w:tc>
          <w:tcPr>
            <w:tcW w:w="1673" w:type="dxa"/>
            <w:shd w:val="clear" w:color="auto" w:fill="auto"/>
            <w:noWrap/>
            <w:vAlign w:val="center"/>
            <w:hideMark/>
          </w:tcPr>
          <w:p w14:paraId="39D96B41" w14:textId="0620C899"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天</w:t>
            </w:r>
          </w:p>
        </w:tc>
        <w:tc>
          <w:tcPr>
            <w:tcW w:w="1026" w:type="dxa"/>
            <w:shd w:val="clear" w:color="auto" w:fill="auto"/>
            <w:noWrap/>
            <w:vAlign w:val="center"/>
            <w:hideMark/>
          </w:tcPr>
          <w:p w14:paraId="64F47B05"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365</w:t>
            </w:r>
          </w:p>
        </w:tc>
      </w:tr>
      <w:tr w:rsidR="008F7C6D" w:rsidRPr="008F7C6D" w14:paraId="29973131" w14:textId="77777777" w:rsidTr="002855C1">
        <w:trPr>
          <w:trHeight w:val="270"/>
          <w:jc w:val="center"/>
        </w:trPr>
        <w:tc>
          <w:tcPr>
            <w:tcW w:w="743" w:type="dxa"/>
            <w:vMerge/>
            <w:shd w:val="clear" w:color="auto" w:fill="auto"/>
            <w:noWrap/>
            <w:vAlign w:val="center"/>
            <w:hideMark/>
          </w:tcPr>
          <w:p w14:paraId="008C6D49" w14:textId="6A867131" w:rsidR="008F7C6D" w:rsidRPr="008F7C6D" w:rsidRDefault="008F7C6D" w:rsidP="008F7C6D">
            <w:pPr>
              <w:widowControl/>
              <w:rPr>
                <w:rFonts w:ascii="Arial" w:eastAsia="华文细黑" w:hAnsi="Arial" w:cs="Arial"/>
                <w:bCs/>
                <w:color w:val="000000"/>
                <w:kern w:val="0"/>
                <w:sz w:val="18"/>
                <w:szCs w:val="18"/>
              </w:rPr>
            </w:pPr>
          </w:p>
        </w:tc>
        <w:tc>
          <w:tcPr>
            <w:tcW w:w="2022" w:type="dxa"/>
            <w:vMerge/>
            <w:shd w:val="clear" w:color="auto" w:fill="auto"/>
            <w:vAlign w:val="center"/>
            <w:hideMark/>
          </w:tcPr>
          <w:p w14:paraId="2649483D" w14:textId="56F7AF75" w:rsidR="008F7C6D" w:rsidRPr="008F7C6D" w:rsidRDefault="008F7C6D" w:rsidP="008F7C6D">
            <w:pPr>
              <w:widowControl/>
              <w:rPr>
                <w:rFonts w:ascii="Arial" w:eastAsia="华文细黑" w:hAnsi="Arial" w:cs="Arial"/>
                <w:bCs/>
                <w:color w:val="000000"/>
                <w:kern w:val="0"/>
                <w:sz w:val="18"/>
                <w:szCs w:val="18"/>
              </w:rPr>
            </w:pPr>
          </w:p>
        </w:tc>
        <w:tc>
          <w:tcPr>
            <w:tcW w:w="1134" w:type="dxa"/>
            <w:vMerge/>
            <w:shd w:val="clear" w:color="auto" w:fill="auto"/>
            <w:noWrap/>
            <w:vAlign w:val="center"/>
            <w:hideMark/>
          </w:tcPr>
          <w:p w14:paraId="646500E9" w14:textId="2CB486DD" w:rsidR="008F7C6D" w:rsidRPr="008F7C6D" w:rsidRDefault="008F7C6D" w:rsidP="008F7C6D">
            <w:pPr>
              <w:widowControl/>
              <w:rPr>
                <w:rFonts w:ascii="Arial" w:eastAsia="华文细黑" w:hAnsi="Arial" w:cs="Arial"/>
                <w:bCs/>
                <w:color w:val="000000"/>
                <w:kern w:val="0"/>
                <w:sz w:val="18"/>
                <w:szCs w:val="18"/>
              </w:rPr>
            </w:pPr>
          </w:p>
        </w:tc>
        <w:tc>
          <w:tcPr>
            <w:tcW w:w="2701" w:type="dxa"/>
            <w:vMerge/>
            <w:shd w:val="clear" w:color="auto" w:fill="auto"/>
            <w:noWrap/>
            <w:vAlign w:val="center"/>
            <w:hideMark/>
          </w:tcPr>
          <w:p w14:paraId="11E0CB31" w14:textId="596902EC" w:rsidR="008F7C6D" w:rsidRPr="008F7C6D" w:rsidRDefault="008F7C6D" w:rsidP="008F7C6D">
            <w:pPr>
              <w:widowControl/>
              <w:rPr>
                <w:rFonts w:ascii="Arial" w:eastAsia="华文细黑" w:hAnsi="Arial" w:cs="Arial"/>
                <w:color w:val="000000"/>
                <w:kern w:val="0"/>
                <w:sz w:val="18"/>
                <w:szCs w:val="18"/>
              </w:rPr>
            </w:pPr>
          </w:p>
        </w:tc>
        <w:tc>
          <w:tcPr>
            <w:tcW w:w="1673" w:type="dxa"/>
            <w:shd w:val="clear" w:color="auto" w:fill="auto"/>
            <w:noWrap/>
            <w:vAlign w:val="center"/>
            <w:hideMark/>
          </w:tcPr>
          <w:p w14:paraId="77DFDF2E"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空置率（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6281D362"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10.0%</w:t>
            </w:r>
          </w:p>
        </w:tc>
      </w:tr>
      <w:tr w:rsidR="008F7C6D" w:rsidRPr="008F7C6D" w14:paraId="2B66C6E8" w14:textId="77777777" w:rsidTr="002855C1">
        <w:trPr>
          <w:trHeight w:val="495"/>
          <w:jc w:val="center"/>
        </w:trPr>
        <w:tc>
          <w:tcPr>
            <w:tcW w:w="743" w:type="dxa"/>
            <w:vMerge w:val="restart"/>
            <w:shd w:val="clear" w:color="auto" w:fill="auto"/>
            <w:noWrap/>
            <w:vAlign w:val="center"/>
            <w:hideMark/>
          </w:tcPr>
          <w:p w14:paraId="2846EF6E" w14:textId="77B0573D"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w:t>
            </w:r>
            <w:r w:rsidRPr="008F7C6D">
              <w:rPr>
                <w:rFonts w:ascii="Arial" w:eastAsia="华文细黑" w:hAnsi="Arial" w:cs="Arial"/>
                <w:bCs/>
                <w:color w:val="000000"/>
                <w:kern w:val="0"/>
                <w:sz w:val="18"/>
                <w:szCs w:val="18"/>
              </w:rPr>
              <w:t>2</w:t>
            </w:r>
            <w:r w:rsidRPr="008F7C6D">
              <w:rPr>
                <w:rFonts w:ascii="Arial" w:eastAsia="华文细黑" w:hAnsi="Arial" w:cs="Arial"/>
                <w:bCs/>
                <w:color w:val="000000"/>
                <w:kern w:val="0"/>
                <w:sz w:val="18"/>
                <w:szCs w:val="18"/>
              </w:rPr>
              <w:t>）</w:t>
            </w:r>
          </w:p>
        </w:tc>
        <w:tc>
          <w:tcPr>
            <w:tcW w:w="2022" w:type="dxa"/>
            <w:vMerge w:val="restart"/>
            <w:shd w:val="clear" w:color="auto" w:fill="auto"/>
            <w:vAlign w:val="center"/>
            <w:hideMark/>
          </w:tcPr>
          <w:p w14:paraId="445C2581"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押金利息收入</w:t>
            </w:r>
          </w:p>
        </w:tc>
        <w:tc>
          <w:tcPr>
            <w:tcW w:w="1134" w:type="dxa"/>
            <w:vMerge w:val="restart"/>
            <w:shd w:val="clear" w:color="auto" w:fill="auto"/>
            <w:noWrap/>
            <w:vAlign w:val="center"/>
            <w:hideMark/>
          </w:tcPr>
          <w:p w14:paraId="1E1797D6" w14:textId="793811C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1</w:t>
            </w:r>
          </w:p>
        </w:tc>
        <w:tc>
          <w:tcPr>
            <w:tcW w:w="2701" w:type="dxa"/>
            <w:vMerge w:val="restart"/>
            <w:shd w:val="clear" w:color="auto" w:fill="auto"/>
            <w:noWrap/>
            <w:vAlign w:val="center"/>
            <w:hideMark/>
          </w:tcPr>
          <w:p w14:paraId="0A28BBA5" w14:textId="1616152E"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押金</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一年期存款利率</w:t>
            </w:r>
          </w:p>
        </w:tc>
        <w:tc>
          <w:tcPr>
            <w:tcW w:w="1673" w:type="dxa"/>
            <w:shd w:val="clear" w:color="auto" w:fill="auto"/>
            <w:noWrap/>
            <w:vAlign w:val="center"/>
            <w:hideMark/>
          </w:tcPr>
          <w:p w14:paraId="57B366AE"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押金方式</w:t>
            </w:r>
          </w:p>
        </w:tc>
        <w:tc>
          <w:tcPr>
            <w:tcW w:w="1026" w:type="dxa"/>
            <w:shd w:val="clear" w:color="auto" w:fill="auto"/>
            <w:noWrap/>
            <w:vAlign w:val="center"/>
            <w:hideMark/>
          </w:tcPr>
          <w:p w14:paraId="187714D4"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押</w:t>
            </w:r>
            <w:proofErr w:type="gramStart"/>
            <w:r w:rsidRPr="008F7C6D">
              <w:rPr>
                <w:rFonts w:ascii="Arial" w:eastAsia="华文细黑" w:hAnsi="Arial" w:cs="Arial"/>
                <w:bCs/>
                <w:color w:val="000000"/>
                <w:kern w:val="0"/>
                <w:sz w:val="18"/>
                <w:szCs w:val="18"/>
              </w:rPr>
              <w:t>一</w:t>
            </w:r>
            <w:proofErr w:type="gramEnd"/>
          </w:p>
        </w:tc>
      </w:tr>
      <w:tr w:rsidR="008F7C6D" w:rsidRPr="008F7C6D" w14:paraId="4DC4A63D" w14:textId="77777777" w:rsidTr="002855C1">
        <w:trPr>
          <w:trHeight w:val="270"/>
          <w:jc w:val="center"/>
        </w:trPr>
        <w:tc>
          <w:tcPr>
            <w:tcW w:w="743" w:type="dxa"/>
            <w:vMerge/>
            <w:shd w:val="clear" w:color="auto" w:fill="auto"/>
            <w:noWrap/>
            <w:vAlign w:val="center"/>
            <w:hideMark/>
          </w:tcPr>
          <w:p w14:paraId="20E98D79" w14:textId="4D781808" w:rsidR="008F7C6D" w:rsidRPr="008F7C6D" w:rsidRDefault="008F7C6D" w:rsidP="008F7C6D">
            <w:pPr>
              <w:widowControl/>
              <w:rPr>
                <w:rFonts w:ascii="Arial" w:eastAsia="华文细黑" w:hAnsi="Arial" w:cs="Arial"/>
                <w:bCs/>
                <w:color w:val="000000"/>
                <w:kern w:val="0"/>
                <w:sz w:val="18"/>
                <w:szCs w:val="18"/>
              </w:rPr>
            </w:pPr>
          </w:p>
        </w:tc>
        <w:tc>
          <w:tcPr>
            <w:tcW w:w="2022" w:type="dxa"/>
            <w:vMerge/>
            <w:shd w:val="clear" w:color="auto" w:fill="auto"/>
            <w:vAlign w:val="center"/>
            <w:hideMark/>
          </w:tcPr>
          <w:p w14:paraId="3AE5109B" w14:textId="5B4C8E60" w:rsidR="008F7C6D" w:rsidRPr="008F7C6D" w:rsidRDefault="008F7C6D" w:rsidP="008F7C6D">
            <w:pPr>
              <w:widowControl/>
              <w:rPr>
                <w:rFonts w:ascii="Arial" w:eastAsia="华文细黑" w:hAnsi="Arial" w:cs="Arial"/>
                <w:i/>
                <w:iCs/>
                <w:color w:val="000000"/>
                <w:kern w:val="0"/>
                <w:sz w:val="18"/>
                <w:szCs w:val="18"/>
              </w:rPr>
            </w:pPr>
          </w:p>
        </w:tc>
        <w:tc>
          <w:tcPr>
            <w:tcW w:w="1134" w:type="dxa"/>
            <w:vMerge/>
            <w:shd w:val="clear" w:color="auto" w:fill="auto"/>
            <w:noWrap/>
            <w:vAlign w:val="center"/>
            <w:hideMark/>
          </w:tcPr>
          <w:p w14:paraId="00BAE640" w14:textId="78EF635C" w:rsidR="008F7C6D" w:rsidRPr="008F7C6D" w:rsidRDefault="008F7C6D" w:rsidP="008F7C6D">
            <w:pPr>
              <w:widowControl/>
              <w:rPr>
                <w:rFonts w:ascii="Arial" w:eastAsia="华文细黑" w:hAnsi="Arial" w:cs="Arial"/>
                <w:bCs/>
                <w:color w:val="000000"/>
                <w:kern w:val="0"/>
                <w:sz w:val="18"/>
                <w:szCs w:val="18"/>
              </w:rPr>
            </w:pPr>
          </w:p>
        </w:tc>
        <w:tc>
          <w:tcPr>
            <w:tcW w:w="2701" w:type="dxa"/>
            <w:vMerge/>
            <w:shd w:val="clear" w:color="auto" w:fill="auto"/>
            <w:noWrap/>
            <w:vAlign w:val="center"/>
            <w:hideMark/>
          </w:tcPr>
          <w:p w14:paraId="1D1FD3DC" w14:textId="2AB57D3D" w:rsidR="008F7C6D" w:rsidRPr="008F7C6D" w:rsidRDefault="008F7C6D" w:rsidP="008F7C6D">
            <w:pPr>
              <w:widowControl/>
              <w:rPr>
                <w:rFonts w:ascii="Arial" w:eastAsia="华文细黑" w:hAnsi="Arial" w:cs="Arial"/>
                <w:color w:val="000000"/>
                <w:kern w:val="0"/>
                <w:sz w:val="18"/>
                <w:szCs w:val="18"/>
              </w:rPr>
            </w:pPr>
          </w:p>
        </w:tc>
        <w:tc>
          <w:tcPr>
            <w:tcW w:w="1673" w:type="dxa"/>
            <w:shd w:val="clear" w:color="auto" w:fill="auto"/>
            <w:noWrap/>
            <w:vAlign w:val="center"/>
            <w:hideMark/>
          </w:tcPr>
          <w:p w14:paraId="690F51A6"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c>
          <w:tcPr>
            <w:tcW w:w="1026" w:type="dxa"/>
            <w:shd w:val="clear" w:color="auto" w:fill="auto"/>
            <w:noWrap/>
            <w:vAlign w:val="center"/>
            <w:hideMark/>
          </w:tcPr>
          <w:p w14:paraId="0BBC3186" w14:textId="77777777" w:rsidR="008F7C6D" w:rsidRPr="008F7C6D" w:rsidRDefault="008F7C6D" w:rsidP="008F7C6D">
            <w:pPr>
              <w:widowControl/>
              <w:rPr>
                <w:rFonts w:ascii="Arial" w:eastAsia="华文细黑" w:hAnsi="Arial" w:cs="Arial"/>
                <w:kern w:val="0"/>
                <w:sz w:val="18"/>
                <w:szCs w:val="18"/>
              </w:rPr>
            </w:pPr>
            <w:r w:rsidRPr="008F7C6D">
              <w:rPr>
                <w:rFonts w:ascii="Arial" w:eastAsia="华文细黑" w:hAnsi="Arial" w:cs="Arial"/>
                <w:kern w:val="0"/>
                <w:sz w:val="18"/>
                <w:szCs w:val="18"/>
              </w:rPr>
              <w:t xml:space="preserve">　</w:t>
            </w:r>
          </w:p>
        </w:tc>
      </w:tr>
      <w:tr w:rsidR="00C16EAB" w:rsidRPr="008F7C6D" w14:paraId="59D306DF" w14:textId="77777777" w:rsidTr="002855C1">
        <w:trPr>
          <w:trHeight w:val="510"/>
          <w:jc w:val="center"/>
        </w:trPr>
        <w:tc>
          <w:tcPr>
            <w:tcW w:w="743" w:type="dxa"/>
            <w:shd w:val="clear" w:color="auto" w:fill="auto"/>
            <w:noWrap/>
            <w:vAlign w:val="center"/>
            <w:hideMark/>
          </w:tcPr>
          <w:p w14:paraId="1A2AFC7D" w14:textId="77777777" w:rsidR="00C16EAB" w:rsidRPr="008F7C6D" w:rsidRDefault="00C16EAB"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2</w:t>
            </w:r>
          </w:p>
        </w:tc>
        <w:tc>
          <w:tcPr>
            <w:tcW w:w="2022" w:type="dxa"/>
            <w:shd w:val="clear" w:color="auto" w:fill="auto"/>
            <w:noWrap/>
            <w:vAlign w:val="center"/>
            <w:hideMark/>
          </w:tcPr>
          <w:p w14:paraId="7E250599" w14:textId="77777777" w:rsidR="00C16EAB" w:rsidRPr="008F7C6D" w:rsidRDefault="00C16EAB"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建筑物现值</w:t>
            </w:r>
          </w:p>
        </w:tc>
        <w:tc>
          <w:tcPr>
            <w:tcW w:w="1134" w:type="dxa"/>
            <w:shd w:val="clear" w:color="auto" w:fill="auto"/>
            <w:noWrap/>
            <w:vAlign w:val="center"/>
            <w:hideMark/>
          </w:tcPr>
          <w:p w14:paraId="6D54B5A4" w14:textId="77777777" w:rsidR="00C16EAB" w:rsidRPr="008F7C6D" w:rsidRDefault="00C16EAB" w:rsidP="008F7C6D">
            <w:pPr>
              <w:widowControl/>
              <w:rPr>
                <w:rFonts w:ascii="Arial" w:eastAsia="华文细黑" w:hAnsi="Arial" w:cs="Arial"/>
                <w:bCs/>
                <w:kern w:val="0"/>
                <w:sz w:val="18"/>
                <w:szCs w:val="18"/>
              </w:rPr>
            </w:pPr>
            <w:r w:rsidRPr="008F7C6D">
              <w:rPr>
                <w:rFonts w:ascii="Arial" w:eastAsia="华文细黑" w:hAnsi="Arial" w:cs="Arial"/>
                <w:bCs/>
                <w:kern w:val="0"/>
                <w:sz w:val="18"/>
                <w:szCs w:val="18"/>
              </w:rPr>
              <w:t>1259</w:t>
            </w:r>
          </w:p>
        </w:tc>
        <w:tc>
          <w:tcPr>
            <w:tcW w:w="2701" w:type="dxa"/>
            <w:shd w:val="clear" w:color="auto" w:fill="auto"/>
            <w:noWrap/>
            <w:vAlign w:val="center"/>
            <w:hideMark/>
          </w:tcPr>
          <w:p w14:paraId="65C9468B" w14:textId="5A76B53D" w:rsidR="00C16EAB" w:rsidRPr="008F7C6D" w:rsidRDefault="00C16EAB" w:rsidP="008F7C6D">
            <w:pPr>
              <w:widowControl/>
              <w:rPr>
                <w:rFonts w:ascii="Arial" w:eastAsia="华文细黑" w:hAnsi="Arial" w:cs="Arial"/>
                <w:kern w:val="0"/>
                <w:sz w:val="18"/>
                <w:szCs w:val="18"/>
              </w:rPr>
            </w:pPr>
            <w:r w:rsidRPr="00C7778A">
              <w:rPr>
                <w:rFonts w:ascii="Arial" w:eastAsia="华文细黑" w:hAnsi="Arial" w:cs="Arial" w:hint="eastAsia"/>
                <w:sz w:val="18"/>
                <w:szCs w:val="24"/>
              </w:rPr>
              <w:t>建筑物重置价值×成新度</w:t>
            </w:r>
          </w:p>
        </w:tc>
        <w:tc>
          <w:tcPr>
            <w:tcW w:w="1673" w:type="dxa"/>
            <w:shd w:val="clear" w:color="auto" w:fill="auto"/>
            <w:noWrap/>
            <w:vAlign w:val="center"/>
            <w:hideMark/>
          </w:tcPr>
          <w:p w14:paraId="75A426F9" w14:textId="6DE639E6" w:rsidR="00C16EAB" w:rsidRPr="008F7C6D" w:rsidRDefault="00C16EAB" w:rsidP="008F7C6D">
            <w:pPr>
              <w:widowControl/>
              <w:rPr>
                <w:rFonts w:ascii="Arial" w:eastAsia="华文细黑" w:hAnsi="Arial" w:cs="Arial"/>
                <w:kern w:val="0"/>
                <w:sz w:val="18"/>
                <w:szCs w:val="18"/>
              </w:rPr>
            </w:pPr>
            <w:r>
              <w:rPr>
                <w:rFonts w:ascii="Arial" w:eastAsia="华文细黑" w:hAnsi="Arial" w:cs="Arial" w:hint="eastAsia"/>
                <w:sz w:val="18"/>
                <w:szCs w:val="24"/>
              </w:rPr>
              <w:t>成新度</w:t>
            </w:r>
          </w:p>
        </w:tc>
        <w:tc>
          <w:tcPr>
            <w:tcW w:w="1026" w:type="dxa"/>
            <w:shd w:val="clear" w:color="auto" w:fill="auto"/>
            <w:noWrap/>
            <w:vAlign w:val="center"/>
            <w:hideMark/>
          </w:tcPr>
          <w:p w14:paraId="35780E8D" w14:textId="4E7CD092" w:rsidR="00C16EAB" w:rsidRPr="008F7C6D" w:rsidRDefault="00C16EAB" w:rsidP="008F7C6D">
            <w:pPr>
              <w:widowControl/>
              <w:rPr>
                <w:rFonts w:ascii="Arial" w:eastAsia="华文细黑" w:hAnsi="Arial" w:cs="Arial"/>
                <w:kern w:val="0"/>
                <w:sz w:val="18"/>
                <w:szCs w:val="18"/>
              </w:rPr>
            </w:pPr>
            <w:r>
              <w:rPr>
                <w:rFonts w:ascii="Arial" w:eastAsia="华文细黑" w:hAnsi="Arial" w:cs="Arial" w:hint="eastAsia"/>
                <w:sz w:val="18"/>
                <w:szCs w:val="24"/>
              </w:rPr>
              <w:t>9</w:t>
            </w:r>
            <w:r>
              <w:rPr>
                <w:rFonts w:ascii="Arial" w:eastAsia="华文细黑" w:hAnsi="Arial" w:cs="Arial"/>
                <w:sz w:val="18"/>
                <w:szCs w:val="24"/>
              </w:rPr>
              <w:t>0</w:t>
            </w:r>
            <w:r>
              <w:rPr>
                <w:rFonts w:ascii="Arial" w:eastAsia="华文细黑" w:hAnsi="Arial" w:cs="Arial" w:hint="eastAsia"/>
                <w:sz w:val="18"/>
                <w:szCs w:val="24"/>
              </w:rPr>
              <w:t>%</w:t>
            </w:r>
          </w:p>
        </w:tc>
      </w:tr>
      <w:tr w:rsidR="008F7C6D" w:rsidRPr="008F7C6D" w14:paraId="1230A62E" w14:textId="77777777" w:rsidTr="002855C1">
        <w:trPr>
          <w:trHeight w:val="495"/>
          <w:jc w:val="center"/>
        </w:trPr>
        <w:tc>
          <w:tcPr>
            <w:tcW w:w="743" w:type="dxa"/>
            <w:shd w:val="clear" w:color="auto" w:fill="auto"/>
            <w:noWrap/>
            <w:vAlign w:val="center"/>
            <w:hideMark/>
          </w:tcPr>
          <w:p w14:paraId="0FBB7613" w14:textId="77777777" w:rsidR="008F7C6D" w:rsidRPr="008F7C6D" w:rsidRDefault="008F7C6D" w:rsidP="008F7C6D">
            <w:pPr>
              <w:widowControl/>
              <w:rPr>
                <w:rFonts w:ascii="Arial" w:eastAsia="华文细黑" w:hAnsi="Arial" w:cs="Arial"/>
                <w:kern w:val="0"/>
                <w:sz w:val="18"/>
                <w:szCs w:val="18"/>
              </w:rPr>
            </w:pPr>
            <w:r w:rsidRPr="008F7C6D">
              <w:rPr>
                <w:rFonts w:ascii="Arial" w:eastAsia="华文细黑" w:hAnsi="Arial" w:cs="Arial"/>
                <w:kern w:val="0"/>
                <w:sz w:val="18"/>
                <w:szCs w:val="18"/>
              </w:rPr>
              <w:t xml:space="preserve">　</w:t>
            </w:r>
          </w:p>
        </w:tc>
        <w:tc>
          <w:tcPr>
            <w:tcW w:w="2022" w:type="dxa"/>
            <w:shd w:val="clear" w:color="auto" w:fill="auto"/>
            <w:noWrap/>
            <w:vAlign w:val="center"/>
            <w:hideMark/>
          </w:tcPr>
          <w:p w14:paraId="25AD814F"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建筑物重置价值（</w:t>
            </w:r>
            <w:r w:rsidRPr="008F7C6D">
              <w:rPr>
                <w:rFonts w:ascii="Arial" w:eastAsia="华文细黑" w:hAnsi="Arial" w:cs="Arial"/>
                <w:color w:val="000000"/>
                <w:kern w:val="0"/>
                <w:sz w:val="18"/>
                <w:szCs w:val="18"/>
              </w:rPr>
              <w:t>V</w:t>
            </w:r>
            <w:r w:rsidRPr="008F7C6D">
              <w:rPr>
                <w:rFonts w:ascii="Arial" w:eastAsia="华文细黑" w:hAnsi="Arial" w:cs="Arial"/>
                <w:color w:val="000000"/>
                <w:kern w:val="0"/>
                <w:sz w:val="18"/>
                <w:szCs w:val="18"/>
                <w:vertAlign w:val="subscript"/>
              </w:rPr>
              <w:t>建</w:t>
            </w:r>
            <w:r w:rsidRPr="008F7C6D">
              <w:rPr>
                <w:rFonts w:ascii="Arial" w:eastAsia="华文细黑" w:hAnsi="Arial" w:cs="Arial"/>
                <w:color w:val="000000"/>
                <w:kern w:val="0"/>
                <w:sz w:val="18"/>
                <w:szCs w:val="18"/>
              </w:rPr>
              <w:t>）</w:t>
            </w:r>
          </w:p>
        </w:tc>
        <w:tc>
          <w:tcPr>
            <w:tcW w:w="1134" w:type="dxa"/>
            <w:shd w:val="clear" w:color="auto" w:fill="auto"/>
            <w:noWrap/>
            <w:vAlign w:val="center"/>
            <w:hideMark/>
          </w:tcPr>
          <w:p w14:paraId="0C467557" w14:textId="77777777" w:rsidR="008F7C6D" w:rsidRPr="008F7C6D" w:rsidRDefault="008F7C6D" w:rsidP="008F7C6D">
            <w:pPr>
              <w:widowControl/>
              <w:rPr>
                <w:rFonts w:ascii="Arial" w:eastAsia="华文细黑" w:hAnsi="Arial" w:cs="Arial"/>
                <w:kern w:val="0"/>
                <w:sz w:val="18"/>
                <w:szCs w:val="18"/>
              </w:rPr>
            </w:pPr>
            <w:r w:rsidRPr="008F7C6D">
              <w:rPr>
                <w:rFonts w:ascii="Arial" w:eastAsia="华文细黑" w:hAnsi="Arial" w:cs="Arial"/>
                <w:kern w:val="0"/>
                <w:sz w:val="18"/>
                <w:szCs w:val="18"/>
              </w:rPr>
              <w:t>1399</w:t>
            </w:r>
          </w:p>
        </w:tc>
        <w:tc>
          <w:tcPr>
            <w:tcW w:w="2701" w:type="dxa"/>
            <w:shd w:val="clear" w:color="auto" w:fill="auto"/>
            <w:noWrap/>
            <w:vAlign w:val="center"/>
            <w:hideMark/>
          </w:tcPr>
          <w:p w14:paraId="06104295" w14:textId="050992AC" w:rsidR="008F7C6D" w:rsidRPr="008F7C6D" w:rsidRDefault="008F7C6D" w:rsidP="008F7C6D">
            <w:pPr>
              <w:widowControl/>
              <w:rPr>
                <w:rFonts w:ascii="Arial" w:eastAsia="华文细黑" w:hAnsi="Arial" w:cs="Arial"/>
                <w:kern w:val="0"/>
                <w:sz w:val="18"/>
                <w:szCs w:val="18"/>
              </w:rPr>
            </w:pPr>
            <w:r>
              <w:rPr>
                <w:rFonts w:ascii="Arial" w:eastAsia="华文细黑" w:hAnsi="Arial" w:cs="Arial" w:hint="eastAsia"/>
                <w:sz w:val="18"/>
                <w:szCs w:val="24"/>
              </w:rPr>
              <w:t>详见收益法</w:t>
            </w:r>
          </w:p>
        </w:tc>
        <w:tc>
          <w:tcPr>
            <w:tcW w:w="1673" w:type="dxa"/>
            <w:shd w:val="clear" w:color="auto" w:fill="auto"/>
            <w:noWrap/>
            <w:vAlign w:val="center"/>
            <w:hideMark/>
          </w:tcPr>
          <w:p w14:paraId="38D6F58B" w14:textId="77777777" w:rsidR="008F7C6D" w:rsidRPr="008F7C6D" w:rsidRDefault="008F7C6D" w:rsidP="008F7C6D">
            <w:pPr>
              <w:widowControl/>
              <w:rPr>
                <w:rFonts w:ascii="Arial" w:eastAsia="华文细黑" w:hAnsi="Arial" w:cs="Arial"/>
                <w:kern w:val="0"/>
                <w:sz w:val="18"/>
                <w:szCs w:val="18"/>
              </w:rPr>
            </w:pPr>
            <w:r w:rsidRPr="008F7C6D">
              <w:rPr>
                <w:rFonts w:ascii="Arial" w:eastAsia="华文细黑" w:hAnsi="Arial" w:cs="Arial"/>
                <w:kern w:val="0"/>
                <w:sz w:val="18"/>
                <w:szCs w:val="18"/>
              </w:rPr>
              <w:t xml:space="preserve">　</w:t>
            </w:r>
          </w:p>
        </w:tc>
        <w:tc>
          <w:tcPr>
            <w:tcW w:w="1026" w:type="dxa"/>
            <w:shd w:val="clear" w:color="auto" w:fill="auto"/>
            <w:noWrap/>
            <w:vAlign w:val="center"/>
            <w:hideMark/>
          </w:tcPr>
          <w:p w14:paraId="29969DCE" w14:textId="77777777" w:rsidR="008F7C6D" w:rsidRPr="008F7C6D" w:rsidRDefault="008F7C6D" w:rsidP="008F7C6D">
            <w:pPr>
              <w:widowControl/>
              <w:rPr>
                <w:rFonts w:ascii="Arial" w:eastAsia="华文细黑" w:hAnsi="Arial" w:cs="Arial"/>
                <w:kern w:val="0"/>
                <w:sz w:val="18"/>
                <w:szCs w:val="18"/>
              </w:rPr>
            </w:pPr>
            <w:r w:rsidRPr="008F7C6D">
              <w:rPr>
                <w:rFonts w:ascii="Arial" w:eastAsia="华文细黑" w:hAnsi="Arial" w:cs="Arial"/>
                <w:kern w:val="0"/>
                <w:sz w:val="18"/>
                <w:szCs w:val="18"/>
              </w:rPr>
              <w:t xml:space="preserve">　</w:t>
            </w:r>
          </w:p>
        </w:tc>
      </w:tr>
      <w:tr w:rsidR="008F7C6D" w:rsidRPr="008F7C6D" w14:paraId="53BB8CD1" w14:textId="77777777" w:rsidTr="002855C1">
        <w:trPr>
          <w:trHeight w:val="495"/>
          <w:jc w:val="center"/>
        </w:trPr>
        <w:tc>
          <w:tcPr>
            <w:tcW w:w="743" w:type="dxa"/>
            <w:shd w:val="clear" w:color="auto" w:fill="auto"/>
            <w:noWrap/>
            <w:vAlign w:val="center"/>
            <w:hideMark/>
          </w:tcPr>
          <w:p w14:paraId="6F63EAFB"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3</w:t>
            </w:r>
          </w:p>
        </w:tc>
        <w:tc>
          <w:tcPr>
            <w:tcW w:w="2022" w:type="dxa"/>
            <w:shd w:val="clear" w:color="auto" w:fill="auto"/>
            <w:noWrap/>
            <w:vAlign w:val="center"/>
            <w:hideMark/>
          </w:tcPr>
          <w:p w14:paraId="673A88D5"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年经营费用</w:t>
            </w:r>
          </w:p>
        </w:tc>
        <w:tc>
          <w:tcPr>
            <w:tcW w:w="1134" w:type="dxa"/>
            <w:shd w:val="clear" w:color="auto" w:fill="auto"/>
            <w:noWrap/>
            <w:vAlign w:val="center"/>
            <w:hideMark/>
          </w:tcPr>
          <w:p w14:paraId="4BA03190"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111</w:t>
            </w:r>
          </w:p>
        </w:tc>
        <w:tc>
          <w:tcPr>
            <w:tcW w:w="2701" w:type="dxa"/>
            <w:shd w:val="clear" w:color="auto" w:fill="auto"/>
            <w:noWrap/>
            <w:vAlign w:val="center"/>
            <w:hideMark/>
          </w:tcPr>
          <w:p w14:paraId="5B9A4783"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税费</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维修费</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保险费</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管理费</w:t>
            </w:r>
          </w:p>
        </w:tc>
        <w:tc>
          <w:tcPr>
            <w:tcW w:w="1673" w:type="dxa"/>
            <w:shd w:val="clear" w:color="auto" w:fill="auto"/>
            <w:noWrap/>
            <w:vAlign w:val="center"/>
            <w:hideMark/>
          </w:tcPr>
          <w:p w14:paraId="48B66380"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c>
          <w:tcPr>
            <w:tcW w:w="1026" w:type="dxa"/>
            <w:shd w:val="clear" w:color="auto" w:fill="auto"/>
            <w:noWrap/>
            <w:vAlign w:val="center"/>
            <w:hideMark/>
          </w:tcPr>
          <w:p w14:paraId="18140975"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r>
      <w:tr w:rsidR="008F7C6D" w:rsidRPr="008F7C6D" w14:paraId="194BF0D9" w14:textId="77777777" w:rsidTr="002855C1">
        <w:trPr>
          <w:trHeight w:val="495"/>
          <w:jc w:val="center"/>
        </w:trPr>
        <w:tc>
          <w:tcPr>
            <w:tcW w:w="743" w:type="dxa"/>
            <w:shd w:val="clear" w:color="auto" w:fill="auto"/>
            <w:noWrap/>
            <w:vAlign w:val="center"/>
            <w:hideMark/>
          </w:tcPr>
          <w:p w14:paraId="5D161A6C"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1</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34007BA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税</w:t>
            </w:r>
            <w:r w:rsidRPr="008F7C6D">
              <w:rPr>
                <w:rFonts w:ascii="Arial" w:eastAsia="华文细黑" w:hAnsi="Arial" w:cs="Arial"/>
                <w:color w:val="000000"/>
                <w:kern w:val="0"/>
                <w:sz w:val="18"/>
                <w:szCs w:val="18"/>
              </w:rPr>
              <w:t xml:space="preserve">  </w:t>
            </w:r>
            <w:r w:rsidRPr="008F7C6D">
              <w:rPr>
                <w:rFonts w:ascii="Arial" w:eastAsia="华文细黑" w:hAnsi="Arial" w:cs="Arial"/>
                <w:color w:val="000000"/>
                <w:kern w:val="0"/>
                <w:sz w:val="18"/>
                <w:szCs w:val="18"/>
              </w:rPr>
              <w:t>费</w:t>
            </w:r>
          </w:p>
        </w:tc>
        <w:tc>
          <w:tcPr>
            <w:tcW w:w="1134" w:type="dxa"/>
            <w:shd w:val="clear" w:color="auto" w:fill="auto"/>
            <w:noWrap/>
            <w:vAlign w:val="center"/>
            <w:hideMark/>
          </w:tcPr>
          <w:p w14:paraId="1195588B"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78.8</w:t>
            </w:r>
          </w:p>
        </w:tc>
        <w:tc>
          <w:tcPr>
            <w:tcW w:w="2701" w:type="dxa"/>
            <w:shd w:val="clear" w:color="auto" w:fill="auto"/>
            <w:vAlign w:val="center"/>
            <w:hideMark/>
          </w:tcPr>
          <w:p w14:paraId="297284EB" w14:textId="35DA2484" w:rsidR="008F7C6D" w:rsidRPr="008F7C6D" w:rsidRDefault="00D462CE" w:rsidP="008F7C6D">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两税</w:t>
            </w:r>
            <w:r>
              <w:rPr>
                <w:rFonts w:ascii="Arial" w:eastAsia="华文细黑" w:hAnsi="Arial" w:cs="Arial" w:hint="eastAsia"/>
                <w:color w:val="000000"/>
                <w:kern w:val="0"/>
                <w:sz w:val="18"/>
                <w:szCs w:val="18"/>
              </w:rPr>
              <w:t>两</w:t>
            </w:r>
            <w:r w:rsidR="008F7C6D" w:rsidRPr="008F7C6D">
              <w:rPr>
                <w:rFonts w:ascii="Arial" w:eastAsia="华文细黑" w:hAnsi="Arial" w:cs="Arial"/>
                <w:color w:val="000000"/>
                <w:kern w:val="0"/>
                <w:sz w:val="18"/>
                <w:szCs w:val="18"/>
              </w:rPr>
              <w:t>费</w:t>
            </w:r>
            <w:r w:rsidR="008F7C6D" w:rsidRPr="008F7C6D">
              <w:rPr>
                <w:rFonts w:ascii="Arial" w:eastAsia="华文细黑" w:hAnsi="Arial" w:cs="Arial"/>
                <w:color w:val="000000"/>
                <w:kern w:val="0"/>
                <w:sz w:val="18"/>
                <w:szCs w:val="18"/>
              </w:rPr>
              <w:t>+</w:t>
            </w:r>
            <w:r w:rsidR="008F7C6D" w:rsidRPr="008F7C6D">
              <w:rPr>
                <w:rFonts w:ascii="Arial" w:eastAsia="华文细黑" w:hAnsi="Arial" w:cs="Arial"/>
                <w:color w:val="000000"/>
                <w:kern w:val="0"/>
                <w:sz w:val="18"/>
                <w:szCs w:val="18"/>
              </w:rPr>
              <w:t>房产税</w:t>
            </w:r>
            <w:r w:rsidR="008F7C6D" w:rsidRPr="008F7C6D">
              <w:rPr>
                <w:rFonts w:ascii="Arial" w:eastAsia="华文细黑" w:hAnsi="Arial" w:cs="Arial"/>
                <w:color w:val="000000"/>
                <w:kern w:val="0"/>
                <w:sz w:val="18"/>
                <w:szCs w:val="18"/>
              </w:rPr>
              <w:t>+</w:t>
            </w:r>
            <w:r w:rsidR="008F7C6D" w:rsidRPr="008F7C6D">
              <w:rPr>
                <w:rFonts w:ascii="Arial" w:eastAsia="华文细黑" w:hAnsi="Arial" w:cs="Arial"/>
                <w:color w:val="000000"/>
                <w:kern w:val="0"/>
                <w:sz w:val="18"/>
                <w:szCs w:val="18"/>
              </w:rPr>
              <w:t>城镇土地使用税</w:t>
            </w:r>
          </w:p>
        </w:tc>
        <w:tc>
          <w:tcPr>
            <w:tcW w:w="1673" w:type="dxa"/>
            <w:shd w:val="clear" w:color="auto" w:fill="auto"/>
            <w:vAlign w:val="center"/>
            <w:hideMark/>
          </w:tcPr>
          <w:p w14:paraId="2961FC98" w14:textId="255A6315" w:rsidR="008F7C6D" w:rsidRPr="008F7C6D" w:rsidRDefault="008F7C6D" w:rsidP="008F7C6D">
            <w:pPr>
              <w:widowControl/>
              <w:rPr>
                <w:rFonts w:ascii="Arial" w:eastAsia="华文细黑" w:hAnsi="Arial" w:cs="Arial"/>
                <w:color w:val="000000"/>
                <w:kern w:val="0"/>
                <w:sz w:val="18"/>
                <w:szCs w:val="18"/>
              </w:rPr>
            </w:pPr>
          </w:p>
        </w:tc>
        <w:tc>
          <w:tcPr>
            <w:tcW w:w="1026" w:type="dxa"/>
            <w:shd w:val="clear" w:color="auto" w:fill="auto"/>
            <w:vAlign w:val="center"/>
            <w:hideMark/>
          </w:tcPr>
          <w:p w14:paraId="2F24292A"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r>
      <w:tr w:rsidR="008F7C6D" w:rsidRPr="008F7C6D" w14:paraId="2228155F" w14:textId="77777777" w:rsidTr="002855C1">
        <w:trPr>
          <w:trHeight w:val="330"/>
          <w:jc w:val="center"/>
        </w:trPr>
        <w:tc>
          <w:tcPr>
            <w:tcW w:w="743" w:type="dxa"/>
            <w:shd w:val="clear" w:color="auto" w:fill="auto"/>
            <w:noWrap/>
            <w:vAlign w:val="center"/>
            <w:hideMark/>
          </w:tcPr>
          <w:p w14:paraId="11637E57"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1</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30F28A5A"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两税两费</w:t>
            </w:r>
          </w:p>
        </w:tc>
        <w:tc>
          <w:tcPr>
            <w:tcW w:w="1134" w:type="dxa"/>
            <w:shd w:val="clear" w:color="auto" w:fill="auto"/>
            <w:noWrap/>
            <w:vAlign w:val="center"/>
            <w:hideMark/>
          </w:tcPr>
          <w:p w14:paraId="63B261C1"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24</w:t>
            </w:r>
          </w:p>
        </w:tc>
        <w:tc>
          <w:tcPr>
            <w:tcW w:w="2701" w:type="dxa"/>
            <w:shd w:val="clear" w:color="auto" w:fill="auto"/>
            <w:vAlign w:val="center"/>
            <w:hideMark/>
          </w:tcPr>
          <w:p w14:paraId="4D5D18C2"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年总收益</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/(1+5%)</w:t>
            </w:r>
          </w:p>
        </w:tc>
        <w:tc>
          <w:tcPr>
            <w:tcW w:w="1673" w:type="dxa"/>
            <w:shd w:val="clear" w:color="auto" w:fill="auto"/>
            <w:noWrap/>
            <w:vAlign w:val="center"/>
            <w:hideMark/>
          </w:tcPr>
          <w:p w14:paraId="078B96AF"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112060A3"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5.60%</w:t>
            </w:r>
          </w:p>
        </w:tc>
      </w:tr>
      <w:tr w:rsidR="008F7C6D" w:rsidRPr="008F7C6D" w14:paraId="24762113" w14:textId="77777777" w:rsidTr="002855C1">
        <w:trPr>
          <w:trHeight w:val="270"/>
          <w:jc w:val="center"/>
        </w:trPr>
        <w:tc>
          <w:tcPr>
            <w:tcW w:w="743" w:type="dxa"/>
            <w:shd w:val="clear" w:color="auto" w:fill="auto"/>
            <w:noWrap/>
            <w:vAlign w:val="center"/>
            <w:hideMark/>
          </w:tcPr>
          <w:p w14:paraId="76C8B447"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2</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0CB8EEAC"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房产税</w:t>
            </w:r>
          </w:p>
        </w:tc>
        <w:tc>
          <w:tcPr>
            <w:tcW w:w="1134" w:type="dxa"/>
            <w:shd w:val="clear" w:color="auto" w:fill="auto"/>
            <w:noWrap/>
            <w:vAlign w:val="center"/>
            <w:hideMark/>
          </w:tcPr>
          <w:p w14:paraId="2DA8FF19"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54</w:t>
            </w:r>
          </w:p>
        </w:tc>
        <w:tc>
          <w:tcPr>
            <w:tcW w:w="2701" w:type="dxa"/>
            <w:shd w:val="clear" w:color="auto" w:fill="auto"/>
            <w:vAlign w:val="center"/>
            <w:hideMark/>
          </w:tcPr>
          <w:p w14:paraId="474F27EA" w14:textId="082CAB7E" w:rsidR="008F7C6D" w:rsidRPr="008F7C6D" w:rsidRDefault="00C16EAB"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年总收益</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/(1+5%)</w:t>
            </w:r>
          </w:p>
        </w:tc>
        <w:tc>
          <w:tcPr>
            <w:tcW w:w="1673" w:type="dxa"/>
            <w:shd w:val="clear" w:color="auto" w:fill="auto"/>
            <w:noWrap/>
            <w:vAlign w:val="center"/>
            <w:hideMark/>
          </w:tcPr>
          <w:p w14:paraId="42BB20F0"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1FEB645E"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12.0%</w:t>
            </w:r>
          </w:p>
        </w:tc>
      </w:tr>
      <w:tr w:rsidR="008F7C6D" w:rsidRPr="008F7C6D" w14:paraId="37960DFF" w14:textId="77777777" w:rsidTr="002855C1">
        <w:trPr>
          <w:trHeight w:val="270"/>
          <w:jc w:val="center"/>
        </w:trPr>
        <w:tc>
          <w:tcPr>
            <w:tcW w:w="743" w:type="dxa"/>
            <w:vMerge w:val="restart"/>
            <w:shd w:val="clear" w:color="auto" w:fill="auto"/>
            <w:noWrap/>
            <w:vAlign w:val="center"/>
            <w:hideMark/>
          </w:tcPr>
          <w:p w14:paraId="62DF8ED9" w14:textId="29D364F9"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lastRenderedPageBreak/>
              <w:t>3</w:t>
            </w:r>
            <w:r w:rsidRPr="008F7C6D">
              <w:rPr>
                <w:rFonts w:ascii="Arial" w:eastAsia="华文细黑" w:hAnsi="Arial" w:cs="Arial"/>
                <w:color w:val="000000"/>
                <w:kern w:val="0"/>
                <w:sz w:val="18"/>
                <w:szCs w:val="18"/>
              </w:rPr>
              <w:t>）</w:t>
            </w:r>
          </w:p>
        </w:tc>
        <w:tc>
          <w:tcPr>
            <w:tcW w:w="2022" w:type="dxa"/>
            <w:vMerge w:val="restart"/>
            <w:shd w:val="clear" w:color="auto" w:fill="auto"/>
            <w:noWrap/>
            <w:vAlign w:val="center"/>
            <w:hideMark/>
          </w:tcPr>
          <w:p w14:paraId="3577F678" w14:textId="72273D9B"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城镇土地使用税</w:t>
            </w:r>
          </w:p>
        </w:tc>
        <w:tc>
          <w:tcPr>
            <w:tcW w:w="1134" w:type="dxa"/>
            <w:vMerge w:val="restart"/>
            <w:shd w:val="clear" w:color="auto" w:fill="auto"/>
            <w:noWrap/>
            <w:vAlign w:val="center"/>
            <w:hideMark/>
          </w:tcPr>
          <w:p w14:paraId="5637390D" w14:textId="734A6F82"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0.83</w:t>
            </w:r>
          </w:p>
        </w:tc>
        <w:tc>
          <w:tcPr>
            <w:tcW w:w="2701" w:type="dxa"/>
            <w:vMerge w:val="restart"/>
            <w:shd w:val="clear" w:color="auto" w:fill="auto"/>
            <w:vAlign w:val="center"/>
            <w:hideMark/>
          </w:tcPr>
          <w:p w14:paraId="1F94914D" w14:textId="00D8E7E6" w:rsidR="008F7C6D" w:rsidRPr="008F7C6D" w:rsidRDefault="00D271D6" w:rsidP="008F7C6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8F7C6D" w:rsidRPr="008F7C6D">
              <w:rPr>
                <w:rFonts w:ascii="Arial" w:eastAsia="华文细黑" w:hAnsi="Arial" w:cs="Arial"/>
                <w:color w:val="000000"/>
                <w:kern w:val="0"/>
                <w:sz w:val="18"/>
                <w:szCs w:val="18"/>
              </w:rPr>
              <w:t>土地面积</w:t>
            </w:r>
            <w:r w:rsidR="008F7C6D" w:rsidRPr="008F7C6D">
              <w:rPr>
                <w:rFonts w:ascii="Arial" w:eastAsia="华文细黑" w:hAnsi="Arial" w:cs="Arial"/>
                <w:color w:val="000000"/>
                <w:kern w:val="0"/>
                <w:sz w:val="18"/>
                <w:szCs w:val="18"/>
              </w:rPr>
              <w:t>×</w:t>
            </w:r>
            <w:r w:rsidR="008F7C6D" w:rsidRPr="008F7C6D">
              <w:rPr>
                <w:rFonts w:ascii="Arial" w:eastAsia="华文细黑" w:hAnsi="Arial" w:cs="Arial"/>
                <w:color w:val="000000"/>
                <w:kern w:val="0"/>
                <w:sz w:val="18"/>
                <w:szCs w:val="18"/>
              </w:rPr>
              <w:t>取费标准</w:t>
            </w:r>
          </w:p>
        </w:tc>
        <w:tc>
          <w:tcPr>
            <w:tcW w:w="1673" w:type="dxa"/>
            <w:shd w:val="clear" w:color="auto" w:fill="auto"/>
            <w:noWrap/>
            <w:vAlign w:val="center"/>
            <w:hideMark/>
          </w:tcPr>
          <w:p w14:paraId="2196E7D4"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纳税标准（元</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354873FA"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3</w:t>
            </w:r>
          </w:p>
        </w:tc>
      </w:tr>
      <w:tr w:rsidR="008F7C6D" w:rsidRPr="008F7C6D" w14:paraId="4D272230" w14:textId="77777777" w:rsidTr="002855C1">
        <w:trPr>
          <w:trHeight w:val="270"/>
          <w:jc w:val="center"/>
        </w:trPr>
        <w:tc>
          <w:tcPr>
            <w:tcW w:w="743" w:type="dxa"/>
            <w:vMerge/>
            <w:shd w:val="clear" w:color="auto" w:fill="auto"/>
            <w:noWrap/>
            <w:vAlign w:val="center"/>
            <w:hideMark/>
          </w:tcPr>
          <w:p w14:paraId="12A3B0C1" w14:textId="3EDFCDEA" w:rsidR="008F7C6D" w:rsidRPr="008F7C6D" w:rsidRDefault="008F7C6D" w:rsidP="008F7C6D">
            <w:pPr>
              <w:widowControl/>
              <w:rPr>
                <w:rFonts w:ascii="Arial" w:eastAsia="华文细黑" w:hAnsi="Arial" w:cs="Arial"/>
                <w:color w:val="000000"/>
                <w:kern w:val="0"/>
                <w:sz w:val="18"/>
                <w:szCs w:val="18"/>
              </w:rPr>
            </w:pPr>
          </w:p>
        </w:tc>
        <w:tc>
          <w:tcPr>
            <w:tcW w:w="2022" w:type="dxa"/>
            <w:vMerge/>
            <w:shd w:val="clear" w:color="auto" w:fill="auto"/>
            <w:noWrap/>
            <w:vAlign w:val="center"/>
            <w:hideMark/>
          </w:tcPr>
          <w:p w14:paraId="2CC089AC" w14:textId="6C90769C" w:rsidR="008F7C6D" w:rsidRPr="008F7C6D" w:rsidRDefault="008F7C6D" w:rsidP="008F7C6D">
            <w:pPr>
              <w:widowControl/>
              <w:rPr>
                <w:rFonts w:ascii="Arial" w:eastAsia="华文细黑" w:hAnsi="Arial" w:cs="Arial"/>
                <w:color w:val="000000"/>
                <w:kern w:val="0"/>
                <w:sz w:val="18"/>
                <w:szCs w:val="18"/>
              </w:rPr>
            </w:pPr>
          </w:p>
        </w:tc>
        <w:tc>
          <w:tcPr>
            <w:tcW w:w="1134" w:type="dxa"/>
            <w:vMerge/>
            <w:shd w:val="clear" w:color="auto" w:fill="auto"/>
            <w:noWrap/>
            <w:vAlign w:val="center"/>
            <w:hideMark/>
          </w:tcPr>
          <w:p w14:paraId="716E4FBE" w14:textId="4C857FF4" w:rsidR="008F7C6D" w:rsidRPr="008F7C6D" w:rsidRDefault="008F7C6D" w:rsidP="008F7C6D">
            <w:pPr>
              <w:widowControl/>
              <w:rPr>
                <w:rFonts w:ascii="Arial" w:eastAsia="华文细黑" w:hAnsi="Arial" w:cs="Arial"/>
                <w:color w:val="000000"/>
                <w:kern w:val="0"/>
                <w:sz w:val="18"/>
                <w:szCs w:val="18"/>
              </w:rPr>
            </w:pPr>
          </w:p>
        </w:tc>
        <w:tc>
          <w:tcPr>
            <w:tcW w:w="2701" w:type="dxa"/>
            <w:vMerge/>
            <w:shd w:val="clear" w:color="auto" w:fill="auto"/>
            <w:vAlign w:val="center"/>
            <w:hideMark/>
          </w:tcPr>
          <w:p w14:paraId="2FF61812" w14:textId="37BC90A6" w:rsidR="008F7C6D" w:rsidRPr="008F7C6D" w:rsidRDefault="008F7C6D" w:rsidP="008F7C6D">
            <w:pPr>
              <w:widowControl/>
              <w:rPr>
                <w:rFonts w:ascii="Arial" w:eastAsia="华文细黑" w:hAnsi="Arial" w:cs="Arial"/>
                <w:color w:val="000000"/>
                <w:kern w:val="0"/>
                <w:sz w:val="18"/>
                <w:szCs w:val="18"/>
              </w:rPr>
            </w:pPr>
          </w:p>
        </w:tc>
        <w:tc>
          <w:tcPr>
            <w:tcW w:w="1673" w:type="dxa"/>
            <w:shd w:val="clear" w:color="auto" w:fill="auto"/>
            <w:noWrap/>
            <w:vAlign w:val="center"/>
            <w:hideMark/>
          </w:tcPr>
          <w:p w14:paraId="0F064189" w14:textId="1C450433" w:rsidR="008F7C6D" w:rsidRPr="008F7C6D" w:rsidRDefault="00D271D6" w:rsidP="008F7C6D">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008F7C6D" w:rsidRPr="008F7C6D">
              <w:rPr>
                <w:rFonts w:ascii="Arial" w:eastAsia="华文细黑" w:hAnsi="Arial" w:cs="Arial"/>
                <w:color w:val="000000"/>
                <w:kern w:val="0"/>
                <w:sz w:val="18"/>
                <w:szCs w:val="18"/>
              </w:rPr>
              <w:t>土地面积（㎡）</w:t>
            </w:r>
          </w:p>
        </w:tc>
        <w:tc>
          <w:tcPr>
            <w:tcW w:w="1026" w:type="dxa"/>
            <w:shd w:val="clear" w:color="auto" w:fill="auto"/>
            <w:noWrap/>
            <w:vAlign w:val="center"/>
            <w:hideMark/>
          </w:tcPr>
          <w:p w14:paraId="7E0CD3D2"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2781.02</w:t>
            </w:r>
          </w:p>
        </w:tc>
      </w:tr>
      <w:tr w:rsidR="008F7C6D" w:rsidRPr="008F7C6D" w14:paraId="3726B621" w14:textId="77777777" w:rsidTr="002855C1">
        <w:trPr>
          <w:trHeight w:val="270"/>
          <w:jc w:val="center"/>
        </w:trPr>
        <w:tc>
          <w:tcPr>
            <w:tcW w:w="743" w:type="dxa"/>
            <w:shd w:val="clear" w:color="auto" w:fill="auto"/>
            <w:noWrap/>
            <w:vAlign w:val="center"/>
            <w:hideMark/>
          </w:tcPr>
          <w:p w14:paraId="715771D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2</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42B810B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维修费</w:t>
            </w:r>
          </w:p>
        </w:tc>
        <w:tc>
          <w:tcPr>
            <w:tcW w:w="1134" w:type="dxa"/>
            <w:shd w:val="clear" w:color="auto" w:fill="auto"/>
            <w:noWrap/>
            <w:vAlign w:val="center"/>
            <w:hideMark/>
          </w:tcPr>
          <w:p w14:paraId="2A66FA41"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21</w:t>
            </w:r>
          </w:p>
        </w:tc>
        <w:tc>
          <w:tcPr>
            <w:tcW w:w="2701" w:type="dxa"/>
            <w:shd w:val="clear" w:color="auto" w:fill="auto"/>
            <w:vAlign w:val="center"/>
            <w:hideMark/>
          </w:tcPr>
          <w:p w14:paraId="4B9B500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建筑物重置价格</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维修费率</w:t>
            </w:r>
          </w:p>
        </w:tc>
        <w:tc>
          <w:tcPr>
            <w:tcW w:w="1673" w:type="dxa"/>
            <w:shd w:val="clear" w:color="auto" w:fill="auto"/>
            <w:noWrap/>
            <w:vAlign w:val="center"/>
            <w:hideMark/>
          </w:tcPr>
          <w:p w14:paraId="205AE4A8"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5A02C404"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1.50%</w:t>
            </w:r>
          </w:p>
        </w:tc>
      </w:tr>
      <w:tr w:rsidR="008F7C6D" w:rsidRPr="008F7C6D" w14:paraId="045BCA56" w14:textId="77777777" w:rsidTr="002855C1">
        <w:trPr>
          <w:trHeight w:val="270"/>
          <w:jc w:val="center"/>
        </w:trPr>
        <w:tc>
          <w:tcPr>
            <w:tcW w:w="743" w:type="dxa"/>
            <w:shd w:val="clear" w:color="auto" w:fill="auto"/>
            <w:noWrap/>
            <w:vAlign w:val="center"/>
            <w:hideMark/>
          </w:tcPr>
          <w:p w14:paraId="6325E04F"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3</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3F1B2C1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保险费</w:t>
            </w:r>
          </w:p>
        </w:tc>
        <w:tc>
          <w:tcPr>
            <w:tcW w:w="1134" w:type="dxa"/>
            <w:shd w:val="clear" w:color="auto" w:fill="auto"/>
            <w:noWrap/>
            <w:vAlign w:val="center"/>
            <w:hideMark/>
          </w:tcPr>
          <w:p w14:paraId="10782037"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1.9</w:t>
            </w:r>
          </w:p>
        </w:tc>
        <w:tc>
          <w:tcPr>
            <w:tcW w:w="2701" w:type="dxa"/>
            <w:shd w:val="clear" w:color="auto" w:fill="auto"/>
            <w:vAlign w:val="center"/>
            <w:hideMark/>
          </w:tcPr>
          <w:p w14:paraId="6B78A2FD"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现值</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保险费率</w:t>
            </w:r>
          </w:p>
        </w:tc>
        <w:tc>
          <w:tcPr>
            <w:tcW w:w="1673" w:type="dxa"/>
            <w:shd w:val="clear" w:color="auto" w:fill="auto"/>
            <w:noWrap/>
            <w:vAlign w:val="center"/>
            <w:hideMark/>
          </w:tcPr>
          <w:p w14:paraId="0E11A8EB"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5689ED27"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0.150%</w:t>
            </w:r>
          </w:p>
        </w:tc>
      </w:tr>
      <w:tr w:rsidR="008F7C6D" w:rsidRPr="008F7C6D" w14:paraId="38933E22" w14:textId="77777777" w:rsidTr="002855C1">
        <w:trPr>
          <w:trHeight w:val="330"/>
          <w:jc w:val="center"/>
        </w:trPr>
        <w:tc>
          <w:tcPr>
            <w:tcW w:w="743" w:type="dxa"/>
            <w:shd w:val="clear" w:color="auto" w:fill="auto"/>
            <w:noWrap/>
            <w:vAlign w:val="center"/>
            <w:hideMark/>
          </w:tcPr>
          <w:p w14:paraId="506DFE90"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4</w:t>
            </w:r>
            <w:r w:rsidRPr="008F7C6D">
              <w:rPr>
                <w:rFonts w:ascii="Arial" w:eastAsia="华文细黑" w:hAnsi="Arial" w:cs="Arial"/>
                <w:color w:val="000000"/>
                <w:kern w:val="0"/>
                <w:sz w:val="18"/>
                <w:szCs w:val="18"/>
              </w:rPr>
              <w:t>）</w:t>
            </w:r>
          </w:p>
        </w:tc>
        <w:tc>
          <w:tcPr>
            <w:tcW w:w="2022" w:type="dxa"/>
            <w:shd w:val="clear" w:color="auto" w:fill="auto"/>
            <w:noWrap/>
            <w:vAlign w:val="center"/>
            <w:hideMark/>
          </w:tcPr>
          <w:p w14:paraId="26CBB26E"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管理费用</w:t>
            </w:r>
          </w:p>
        </w:tc>
        <w:tc>
          <w:tcPr>
            <w:tcW w:w="1134" w:type="dxa"/>
            <w:shd w:val="clear" w:color="auto" w:fill="auto"/>
            <w:noWrap/>
            <w:vAlign w:val="center"/>
            <w:hideMark/>
          </w:tcPr>
          <w:p w14:paraId="6F88F0D0"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9</w:t>
            </w:r>
          </w:p>
        </w:tc>
        <w:tc>
          <w:tcPr>
            <w:tcW w:w="2701" w:type="dxa"/>
            <w:shd w:val="clear" w:color="auto" w:fill="auto"/>
            <w:vAlign w:val="center"/>
            <w:hideMark/>
          </w:tcPr>
          <w:p w14:paraId="738B4702"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年总收益</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费率</w:t>
            </w:r>
          </w:p>
        </w:tc>
        <w:tc>
          <w:tcPr>
            <w:tcW w:w="1673" w:type="dxa"/>
            <w:shd w:val="clear" w:color="auto" w:fill="auto"/>
            <w:noWrap/>
            <w:vAlign w:val="center"/>
            <w:hideMark/>
          </w:tcPr>
          <w:p w14:paraId="413003B3"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费率（</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6A0ABA20"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2.0%</w:t>
            </w:r>
          </w:p>
        </w:tc>
      </w:tr>
      <w:tr w:rsidR="008F7C6D" w:rsidRPr="008F7C6D" w14:paraId="5260E19A" w14:textId="77777777" w:rsidTr="002855C1">
        <w:trPr>
          <w:trHeight w:val="330"/>
          <w:jc w:val="center"/>
        </w:trPr>
        <w:tc>
          <w:tcPr>
            <w:tcW w:w="743" w:type="dxa"/>
            <w:shd w:val="clear" w:color="auto" w:fill="auto"/>
            <w:noWrap/>
            <w:vAlign w:val="center"/>
            <w:hideMark/>
          </w:tcPr>
          <w:p w14:paraId="03C37665"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4</w:t>
            </w:r>
          </w:p>
        </w:tc>
        <w:tc>
          <w:tcPr>
            <w:tcW w:w="2022" w:type="dxa"/>
            <w:shd w:val="clear" w:color="auto" w:fill="auto"/>
            <w:vAlign w:val="center"/>
            <w:hideMark/>
          </w:tcPr>
          <w:p w14:paraId="7CA1C493"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房地产未来第一年净收益</w:t>
            </w:r>
          </w:p>
        </w:tc>
        <w:tc>
          <w:tcPr>
            <w:tcW w:w="1134" w:type="dxa"/>
            <w:shd w:val="clear" w:color="auto" w:fill="auto"/>
            <w:noWrap/>
            <w:vAlign w:val="center"/>
            <w:hideMark/>
          </w:tcPr>
          <w:p w14:paraId="64FF2AF8"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339</w:t>
            </w:r>
          </w:p>
        </w:tc>
        <w:tc>
          <w:tcPr>
            <w:tcW w:w="2701" w:type="dxa"/>
            <w:shd w:val="clear" w:color="auto" w:fill="auto"/>
            <w:vAlign w:val="center"/>
            <w:hideMark/>
          </w:tcPr>
          <w:p w14:paraId="2C2057C4"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年总收益</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年经营费用</w:t>
            </w:r>
          </w:p>
        </w:tc>
        <w:tc>
          <w:tcPr>
            <w:tcW w:w="1673" w:type="dxa"/>
            <w:shd w:val="clear" w:color="auto" w:fill="auto"/>
            <w:vAlign w:val="center"/>
            <w:hideMark/>
          </w:tcPr>
          <w:p w14:paraId="6FD3D4B7"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c>
          <w:tcPr>
            <w:tcW w:w="1026" w:type="dxa"/>
            <w:shd w:val="clear" w:color="auto" w:fill="auto"/>
            <w:vAlign w:val="center"/>
            <w:hideMark/>
          </w:tcPr>
          <w:p w14:paraId="2C945A81"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 xml:space="preserve">　</w:t>
            </w:r>
          </w:p>
        </w:tc>
      </w:tr>
      <w:tr w:rsidR="008F7C6D" w:rsidRPr="008F7C6D" w14:paraId="223F8D03" w14:textId="77777777" w:rsidTr="002855C1">
        <w:trPr>
          <w:trHeight w:val="330"/>
          <w:jc w:val="center"/>
        </w:trPr>
        <w:tc>
          <w:tcPr>
            <w:tcW w:w="743" w:type="dxa"/>
            <w:vMerge w:val="restart"/>
            <w:shd w:val="clear" w:color="auto" w:fill="auto"/>
            <w:noWrap/>
            <w:vAlign w:val="center"/>
            <w:hideMark/>
          </w:tcPr>
          <w:p w14:paraId="69BBA982" w14:textId="62F6C3F5"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5</w:t>
            </w:r>
          </w:p>
        </w:tc>
        <w:tc>
          <w:tcPr>
            <w:tcW w:w="2022" w:type="dxa"/>
            <w:vMerge w:val="restart"/>
            <w:shd w:val="clear" w:color="auto" w:fill="auto"/>
            <w:vAlign w:val="center"/>
            <w:hideMark/>
          </w:tcPr>
          <w:p w14:paraId="5F62D4E3" w14:textId="2B389B3A"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收益价值</w:t>
            </w:r>
          </w:p>
        </w:tc>
        <w:tc>
          <w:tcPr>
            <w:tcW w:w="1134" w:type="dxa"/>
            <w:vMerge w:val="restart"/>
            <w:shd w:val="clear" w:color="auto" w:fill="auto"/>
            <w:noWrap/>
            <w:vAlign w:val="center"/>
            <w:hideMark/>
          </w:tcPr>
          <w:p w14:paraId="6D8E018C" w14:textId="2620E11B" w:rsidR="008F7C6D" w:rsidRPr="008F7C6D" w:rsidRDefault="00C16EAB" w:rsidP="008F7C6D">
            <w:pPr>
              <w:widowControl/>
              <w:rPr>
                <w:rFonts w:ascii="Arial" w:eastAsia="华文细黑" w:hAnsi="Arial" w:cs="Arial"/>
                <w:bCs/>
                <w:color w:val="000000"/>
                <w:kern w:val="0"/>
                <w:sz w:val="18"/>
                <w:szCs w:val="18"/>
              </w:rPr>
            </w:pPr>
            <w:r>
              <w:rPr>
                <w:rFonts w:ascii="Arial" w:eastAsia="华文细黑" w:hAnsi="Arial" w:cs="Arial"/>
                <w:bCs/>
                <w:color w:val="000000"/>
                <w:kern w:val="0"/>
                <w:sz w:val="18"/>
                <w:szCs w:val="18"/>
              </w:rPr>
              <w:t>23</w:t>
            </w:r>
            <w:r>
              <w:rPr>
                <w:rFonts w:ascii="Arial" w:eastAsia="华文细黑" w:hAnsi="Arial" w:cs="Arial" w:hint="eastAsia"/>
                <w:bCs/>
                <w:color w:val="000000"/>
                <w:kern w:val="0"/>
                <w:sz w:val="18"/>
                <w:szCs w:val="18"/>
              </w:rPr>
              <w:t>91</w:t>
            </w:r>
          </w:p>
        </w:tc>
        <w:tc>
          <w:tcPr>
            <w:tcW w:w="2701" w:type="dxa"/>
            <w:vMerge w:val="restart"/>
            <w:shd w:val="clear" w:color="auto" w:fill="auto"/>
            <w:vAlign w:val="center"/>
            <w:hideMark/>
          </w:tcPr>
          <w:p w14:paraId="675E9396"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房地产未来第一年净收益</w:t>
            </w:r>
            <w:r w:rsidRPr="008F7C6D">
              <w:rPr>
                <w:rFonts w:ascii="Arial" w:eastAsia="华文细黑" w:hAnsi="Arial" w:cs="Arial"/>
                <w:color w:val="000000"/>
                <w:kern w:val="0"/>
                <w:sz w:val="18"/>
                <w:szCs w:val="18"/>
              </w:rPr>
              <w:t>×</w:t>
            </w:r>
          </w:p>
          <w:p w14:paraId="7BDE4613" w14:textId="04F954A4"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[1-</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(1+g)/(1+Y)</w:t>
            </w:r>
            <w:r w:rsidRPr="008F7C6D">
              <w:rPr>
                <w:rFonts w:ascii="Arial" w:eastAsia="华文细黑" w:hAnsi="Arial" w:cs="Arial"/>
                <w:color w:val="000000"/>
                <w:kern w:val="0"/>
                <w:sz w:val="18"/>
                <w:szCs w:val="18"/>
              </w:rPr>
              <w:t>）</w:t>
            </w:r>
            <w:r w:rsidRPr="008F7C6D">
              <w:rPr>
                <w:rFonts w:ascii="Arial" w:eastAsia="华文细黑" w:hAnsi="Arial" w:cs="Arial"/>
                <w:color w:val="000000"/>
                <w:kern w:val="0"/>
                <w:sz w:val="18"/>
                <w:szCs w:val="18"/>
              </w:rPr>
              <w:t xml:space="preserve"> ^n ]/(Y-g)</w:t>
            </w:r>
          </w:p>
        </w:tc>
        <w:tc>
          <w:tcPr>
            <w:tcW w:w="1673" w:type="dxa"/>
            <w:shd w:val="clear" w:color="auto" w:fill="auto"/>
            <w:noWrap/>
            <w:vAlign w:val="center"/>
            <w:hideMark/>
          </w:tcPr>
          <w:p w14:paraId="19334E9A"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报酬率（</w:t>
            </w:r>
            <w:r w:rsidRPr="008F7C6D">
              <w:rPr>
                <w:rFonts w:ascii="Arial" w:eastAsia="华文细黑" w:hAnsi="Arial" w:cs="Arial"/>
                <w:color w:val="000000"/>
                <w:kern w:val="0"/>
                <w:sz w:val="18"/>
                <w:szCs w:val="18"/>
              </w:rPr>
              <w:t>Y</w:t>
            </w:r>
            <w:r w:rsidRPr="008F7C6D">
              <w:rPr>
                <w:rFonts w:ascii="Arial" w:eastAsia="华文细黑" w:hAnsi="Arial" w:cs="Arial"/>
                <w:color w:val="000000"/>
                <w:kern w:val="0"/>
                <w:sz w:val="18"/>
                <w:szCs w:val="18"/>
              </w:rPr>
              <w:t>）</w:t>
            </w:r>
          </w:p>
        </w:tc>
        <w:tc>
          <w:tcPr>
            <w:tcW w:w="1026" w:type="dxa"/>
            <w:shd w:val="clear" w:color="auto" w:fill="auto"/>
            <w:noWrap/>
            <w:vAlign w:val="center"/>
            <w:hideMark/>
          </w:tcPr>
          <w:p w14:paraId="605B1B9F"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5.5%</w:t>
            </w:r>
          </w:p>
        </w:tc>
      </w:tr>
      <w:tr w:rsidR="008F7C6D" w:rsidRPr="008F7C6D" w14:paraId="6E01DA32" w14:textId="77777777" w:rsidTr="002855C1">
        <w:trPr>
          <w:trHeight w:val="270"/>
          <w:jc w:val="center"/>
        </w:trPr>
        <w:tc>
          <w:tcPr>
            <w:tcW w:w="743" w:type="dxa"/>
            <w:vMerge/>
            <w:shd w:val="clear" w:color="auto" w:fill="auto"/>
            <w:noWrap/>
            <w:vAlign w:val="center"/>
            <w:hideMark/>
          </w:tcPr>
          <w:p w14:paraId="7B11754B" w14:textId="09FA8872" w:rsidR="008F7C6D" w:rsidRPr="008F7C6D" w:rsidRDefault="008F7C6D" w:rsidP="008F7C6D">
            <w:pPr>
              <w:rPr>
                <w:rFonts w:ascii="Arial" w:eastAsia="华文细黑" w:hAnsi="Arial" w:cs="Arial"/>
                <w:bCs/>
                <w:color w:val="000000"/>
                <w:kern w:val="0"/>
                <w:sz w:val="18"/>
                <w:szCs w:val="18"/>
              </w:rPr>
            </w:pPr>
          </w:p>
        </w:tc>
        <w:tc>
          <w:tcPr>
            <w:tcW w:w="2022" w:type="dxa"/>
            <w:vMerge/>
            <w:shd w:val="clear" w:color="auto" w:fill="auto"/>
            <w:vAlign w:val="center"/>
            <w:hideMark/>
          </w:tcPr>
          <w:p w14:paraId="67CDA9D7" w14:textId="76B7CC84" w:rsidR="008F7C6D" w:rsidRPr="008F7C6D" w:rsidRDefault="008F7C6D" w:rsidP="008F7C6D">
            <w:pPr>
              <w:rPr>
                <w:rFonts w:ascii="Arial" w:eastAsia="华文细黑" w:hAnsi="Arial" w:cs="Arial"/>
                <w:bCs/>
                <w:color w:val="000000"/>
                <w:kern w:val="0"/>
                <w:sz w:val="18"/>
                <w:szCs w:val="18"/>
              </w:rPr>
            </w:pPr>
          </w:p>
        </w:tc>
        <w:tc>
          <w:tcPr>
            <w:tcW w:w="1134" w:type="dxa"/>
            <w:vMerge/>
            <w:shd w:val="clear" w:color="auto" w:fill="auto"/>
            <w:noWrap/>
            <w:vAlign w:val="center"/>
            <w:hideMark/>
          </w:tcPr>
          <w:p w14:paraId="57F99703" w14:textId="08473CB4" w:rsidR="008F7C6D" w:rsidRPr="008F7C6D" w:rsidRDefault="008F7C6D" w:rsidP="008F7C6D">
            <w:pPr>
              <w:rPr>
                <w:rFonts w:ascii="Arial" w:eastAsia="华文细黑" w:hAnsi="Arial" w:cs="Arial"/>
                <w:bCs/>
                <w:color w:val="000000"/>
                <w:kern w:val="0"/>
                <w:sz w:val="18"/>
                <w:szCs w:val="18"/>
              </w:rPr>
            </w:pPr>
          </w:p>
        </w:tc>
        <w:tc>
          <w:tcPr>
            <w:tcW w:w="2701" w:type="dxa"/>
            <w:vMerge/>
            <w:shd w:val="clear" w:color="auto" w:fill="auto"/>
            <w:vAlign w:val="center"/>
            <w:hideMark/>
          </w:tcPr>
          <w:p w14:paraId="1D233C3D" w14:textId="3B207613" w:rsidR="008F7C6D" w:rsidRPr="008F7C6D" w:rsidRDefault="008F7C6D" w:rsidP="008F7C6D">
            <w:pPr>
              <w:rPr>
                <w:rFonts w:ascii="Arial" w:eastAsia="华文细黑" w:hAnsi="Arial" w:cs="Arial"/>
                <w:color w:val="000000"/>
                <w:kern w:val="0"/>
                <w:sz w:val="18"/>
                <w:szCs w:val="18"/>
              </w:rPr>
            </w:pPr>
          </w:p>
        </w:tc>
        <w:tc>
          <w:tcPr>
            <w:tcW w:w="1673" w:type="dxa"/>
            <w:shd w:val="clear" w:color="auto" w:fill="auto"/>
            <w:noWrap/>
            <w:vAlign w:val="center"/>
            <w:hideMark/>
          </w:tcPr>
          <w:p w14:paraId="6BCAA415"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收益年期</w:t>
            </w:r>
            <w:r w:rsidRPr="008F7C6D">
              <w:rPr>
                <w:rFonts w:ascii="Arial" w:eastAsia="华文细黑" w:hAnsi="Arial" w:cs="Arial"/>
                <w:color w:val="000000"/>
                <w:kern w:val="0"/>
                <w:sz w:val="18"/>
                <w:szCs w:val="18"/>
              </w:rPr>
              <w:t>(n)</w:t>
            </w:r>
          </w:p>
        </w:tc>
        <w:tc>
          <w:tcPr>
            <w:tcW w:w="1026" w:type="dxa"/>
            <w:shd w:val="clear" w:color="auto" w:fill="auto"/>
            <w:noWrap/>
            <w:vAlign w:val="center"/>
            <w:hideMark/>
          </w:tcPr>
          <w:p w14:paraId="5805B51C"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 xml:space="preserve">8.09 </w:t>
            </w:r>
          </w:p>
        </w:tc>
      </w:tr>
      <w:tr w:rsidR="008F7C6D" w:rsidRPr="008F7C6D" w14:paraId="05A0CE1F" w14:textId="77777777" w:rsidTr="002855C1">
        <w:trPr>
          <w:trHeight w:val="270"/>
          <w:jc w:val="center"/>
        </w:trPr>
        <w:tc>
          <w:tcPr>
            <w:tcW w:w="743" w:type="dxa"/>
            <w:vMerge/>
            <w:shd w:val="clear" w:color="auto" w:fill="auto"/>
            <w:noWrap/>
            <w:vAlign w:val="center"/>
            <w:hideMark/>
          </w:tcPr>
          <w:p w14:paraId="581CA700" w14:textId="4971A66C" w:rsidR="008F7C6D" w:rsidRPr="008F7C6D" w:rsidRDefault="008F7C6D" w:rsidP="008F7C6D">
            <w:pPr>
              <w:widowControl/>
              <w:rPr>
                <w:rFonts w:ascii="Arial" w:eastAsia="华文细黑" w:hAnsi="Arial" w:cs="Arial"/>
                <w:bCs/>
                <w:color w:val="000000"/>
                <w:kern w:val="0"/>
                <w:sz w:val="18"/>
                <w:szCs w:val="18"/>
              </w:rPr>
            </w:pPr>
          </w:p>
        </w:tc>
        <w:tc>
          <w:tcPr>
            <w:tcW w:w="2022" w:type="dxa"/>
            <w:vMerge/>
            <w:shd w:val="clear" w:color="auto" w:fill="auto"/>
            <w:vAlign w:val="center"/>
            <w:hideMark/>
          </w:tcPr>
          <w:p w14:paraId="5E3F87FC" w14:textId="1B72A7A5" w:rsidR="008F7C6D" w:rsidRPr="008F7C6D" w:rsidRDefault="008F7C6D" w:rsidP="008F7C6D">
            <w:pPr>
              <w:widowControl/>
              <w:rPr>
                <w:rFonts w:ascii="Arial" w:eastAsia="华文细黑" w:hAnsi="Arial" w:cs="Arial"/>
                <w:bCs/>
                <w:color w:val="000000"/>
                <w:kern w:val="0"/>
                <w:sz w:val="18"/>
                <w:szCs w:val="18"/>
              </w:rPr>
            </w:pPr>
          </w:p>
        </w:tc>
        <w:tc>
          <w:tcPr>
            <w:tcW w:w="1134" w:type="dxa"/>
            <w:vMerge/>
            <w:shd w:val="clear" w:color="auto" w:fill="auto"/>
            <w:noWrap/>
            <w:vAlign w:val="center"/>
            <w:hideMark/>
          </w:tcPr>
          <w:p w14:paraId="4650B858" w14:textId="283559E3" w:rsidR="008F7C6D" w:rsidRPr="008F7C6D" w:rsidRDefault="008F7C6D" w:rsidP="008F7C6D">
            <w:pPr>
              <w:widowControl/>
              <w:rPr>
                <w:rFonts w:ascii="Arial" w:eastAsia="华文细黑" w:hAnsi="Arial" w:cs="Arial"/>
                <w:bCs/>
                <w:color w:val="000000"/>
                <w:kern w:val="0"/>
                <w:sz w:val="18"/>
                <w:szCs w:val="18"/>
              </w:rPr>
            </w:pPr>
          </w:p>
        </w:tc>
        <w:tc>
          <w:tcPr>
            <w:tcW w:w="2701" w:type="dxa"/>
            <w:vMerge/>
            <w:shd w:val="clear" w:color="auto" w:fill="auto"/>
            <w:vAlign w:val="center"/>
            <w:hideMark/>
          </w:tcPr>
          <w:p w14:paraId="21BCF418" w14:textId="01556179" w:rsidR="008F7C6D" w:rsidRPr="008F7C6D" w:rsidRDefault="008F7C6D" w:rsidP="008F7C6D">
            <w:pPr>
              <w:widowControl/>
              <w:rPr>
                <w:rFonts w:ascii="Arial" w:eastAsia="华文细黑" w:hAnsi="Arial" w:cs="Arial"/>
                <w:color w:val="000000"/>
                <w:kern w:val="0"/>
                <w:sz w:val="18"/>
                <w:szCs w:val="18"/>
              </w:rPr>
            </w:pPr>
          </w:p>
        </w:tc>
        <w:tc>
          <w:tcPr>
            <w:tcW w:w="1673" w:type="dxa"/>
            <w:shd w:val="clear" w:color="auto" w:fill="auto"/>
            <w:noWrap/>
            <w:vAlign w:val="center"/>
            <w:hideMark/>
          </w:tcPr>
          <w:p w14:paraId="68ECF450" w14:textId="77777777" w:rsidR="008F7C6D" w:rsidRPr="008F7C6D" w:rsidRDefault="008F7C6D" w:rsidP="008F7C6D">
            <w:pPr>
              <w:widowControl/>
              <w:rPr>
                <w:rFonts w:ascii="Arial" w:eastAsia="华文细黑" w:hAnsi="Arial" w:cs="Arial"/>
                <w:color w:val="000000"/>
                <w:kern w:val="0"/>
                <w:sz w:val="18"/>
                <w:szCs w:val="18"/>
              </w:rPr>
            </w:pPr>
            <w:r w:rsidRPr="008F7C6D">
              <w:rPr>
                <w:rFonts w:ascii="Arial" w:eastAsia="华文细黑" w:hAnsi="Arial" w:cs="Arial"/>
                <w:color w:val="000000"/>
                <w:kern w:val="0"/>
                <w:sz w:val="18"/>
                <w:szCs w:val="18"/>
              </w:rPr>
              <w:t>年增长比率</w:t>
            </w:r>
            <w:r w:rsidRPr="008F7C6D">
              <w:rPr>
                <w:rFonts w:ascii="Arial" w:eastAsia="华文细黑" w:hAnsi="Arial" w:cs="Arial"/>
                <w:color w:val="000000"/>
                <w:kern w:val="0"/>
                <w:sz w:val="18"/>
                <w:szCs w:val="18"/>
              </w:rPr>
              <w:t>(g)</w:t>
            </w:r>
          </w:p>
        </w:tc>
        <w:tc>
          <w:tcPr>
            <w:tcW w:w="1026" w:type="dxa"/>
            <w:shd w:val="clear" w:color="auto" w:fill="auto"/>
            <w:noWrap/>
            <w:vAlign w:val="center"/>
            <w:hideMark/>
          </w:tcPr>
          <w:p w14:paraId="656598B9" w14:textId="1FE4EE17" w:rsidR="008F7C6D" w:rsidRPr="008F7C6D" w:rsidRDefault="00C16EAB" w:rsidP="008F7C6D">
            <w:pPr>
              <w:widowControl/>
              <w:rPr>
                <w:rFonts w:ascii="Arial" w:eastAsia="华文细黑" w:hAnsi="Arial" w:cs="Arial"/>
                <w:bCs/>
                <w:color w:val="000000"/>
                <w:kern w:val="0"/>
                <w:sz w:val="18"/>
                <w:szCs w:val="18"/>
              </w:rPr>
            </w:pPr>
            <w:r>
              <w:rPr>
                <w:rFonts w:ascii="Arial" w:eastAsia="华文细黑" w:hAnsi="Arial" w:cs="Arial" w:hint="eastAsia"/>
                <w:bCs/>
                <w:color w:val="000000"/>
                <w:kern w:val="0"/>
                <w:sz w:val="18"/>
                <w:szCs w:val="18"/>
              </w:rPr>
              <w:t>3</w:t>
            </w:r>
            <w:r w:rsidR="008F7C6D" w:rsidRPr="008F7C6D">
              <w:rPr>
                <w:rFonts w:ascii="Arial" w:eastAsia="华文细黑" w:hAnsi="Arial" w:cs="Arial"/>
                <w:bCs/>
                <w:color w:val="000000"/>
                <w:kern w:val="0"/>
                <w:sz w:val="18"/>
                <w:szCs w:val="18"/>
              </w:rPr>
              <w:t>%</w:t>
            </w:r>
          </w:p>
        </w:tc>
      </w:tr>
      <w:tr w:rsidR="008F7C6D" w:rsidRPr="008F7C6D" w14:paraId="69BE7A10" w14:textId="77777777" w:rsidTr="002855C1">
        <w:trPr>
          <w:trHeight w:val="270"/>
          <w:jc w:val="center"/>
        </w:trPr>
        <w:tc>
          <w:tcPr>
            <w:tcW w:w="743" w:type="dxa"/>
            <w:shd w:val="clear" w:color="auto" w:fill="auto"/>
            <w:noWrap/>
            <w:vAlign w:val="center"/>
            <w:hideMark/>
          </w:tcPr>
          <w:p w14:paraId="051037BC" w14:textId="77777777" w:rsidR="008F7C6D" w:rsidRPr="008F7C6D" w:rsidRDefault="008F7C6D" w:rsidP="008F7C6D">
            <w:pPr>
              <w:widowControl/>
              <w:rPr>
                <w:rFonts w:ascii="Arial" w:eastAsia="华文细黑" w:hAnsi="Arial" w:cs="Arial"/>
                <w:bCs/>
                <w:color w:val="000000"/>
                <w:kern w:val="0"/>
                <w:sz w:val="18"/>
                <w:szCs w:val="18"/>
              </w:rPr>
            </w:pPr>
            <w:r w:rsidRPr="008F7C6D">
              <w:rPr>
                <w:rFonts w:ascii="Arial" w:eastAsia="华文细黑" w:hAnsi="Arial" w:cs="Arial"/>
                <w:bCs/>
                <w:color w:val="000000"/>
                <w:kern w:val="0"/>
                <w:sz w:val="18"/>
                <w:szCs w:val="18"/>
              </w:rPr>
              <w:t>6</w:t>
            </w:r>
          </w:p>
        </w:tc>
        <w:tc>
          <w:tcPr>
            <w:tcW w:w="2022" w:type="dxa"/>
            <w:shd w:val="clear" w:color="auto" w:fill="auto"/>
            <w:noWrap/>
            <w:vAlign w:val="center"/>
            <w:hideMark/>
          </w:tcPr>
          <w:p w14:paraId="5A36CAD0" w14:textId="10C1D49B" w:rsidR="008F7C6D" w:rsidRPr="008F7C6D" w:rsidRDefault="008F7C6D" w:rsidP="008F7C6D">
            <w:pPr>
              <w:widowControl/>
              <w:rPr>
                <w:rFonts w:ascii="Arial" w:eastAsia="华文细黑" w:hAnsi="Arial" w:cs="Arial"/>
                <w:bCs/>
                <w:color w:val="000000"/>
                <w:kern w:val="0"/>
                <w:sz w:val="18"/>
                <w:szCs w:val="18"/>
              </w:rPr>
            </w:pPr>
            <w:r w:rsidRPr="00CC4147">
              <w:rPr>
                <w:rFonts w:ascii="Arial" w:eastAsia="华文细黑" w:hAnsi="Arial" w:cs="Arial" w:hint="eastAsia"/>
                <w:sz w:val="18"/>
                <w:szCs w:val="24"/>
              </w:rPr>
              <w:t>承租人权益价值</w:t>
            </w:r>
          </w:p>
        </w:tc>
        <w:tc>
          <w:tcPr>
            <w:tcW w:w="1134" w:type="dxa"/>
            <w:shd w:val="clear" w:color="auto" w:fill="auto"/>
            <w:noWrap/>
            <w:vAlign w:val="center"/>
            <w:hideMark/>
          </w:tcPr>
          <w:p w14:paraId="030F6B27" w14:textId="535787A1" w:rsidR="008F7C6D" w:rsidRPr="008F7C6D" w:rsidRDefault="00C16EAB" w:rsidP="008F7C6D">
            <w:pPr>
              <w:widowControl/>
              <w:rPr>
                <w:rFonts w:ascii="Arial" w:eastAsia="华文细黑" w:hAnsi="Arial" w:cs="Arial"/>
                <w:bCs/>
                <w:color w:val="000000"/>
                <w:kern w:val="0"/>
                <w:sz w:val="18"/>
                <w:szCs w:val="18"/>
              </w:rPr>
            </w:pPr>
            <w:r>
              <w:rPr>
                <w:rFonts w:ascii="Arial" w:eastAsia="华文细黑" w:hAnsi="Arial" w:cs="Arial" w:hint="eastAsia"/>
                <w:sz w:val="18"/>
                <w:szCs w:val="24"/>
              </w:rPr>
              <w:t>1266</w:t>
            </w:r>
          </w:p>
        </w:tc>
        <w:tc>
          <w:tcPr>
            <w:tcW w:w="2701" w:type="dxa"/>
            <w:shd w:val="clear" w:color="auto" w:fill="auto"/>
            <w:noWrap/>
            <w:vAlign w:val="center"/>
            <w:hideMark/>
          </w:tcPr>
          <w:p w14:paraId="018E65A1" w14:textId="4AA15049" w:rsidR="008F7C6D" w:rsidRPr="008F7C6D" w:rsidRDefault="008F7C6D" w:rsidP="008F7C6D">
            <w:pPr>
              <w:widowControl/>
              <w:rPr>
                <w:rFonts w:ascii="Arial" w:eastAsia="华文细黑" w:hAnsi="Arial" w:cs="Arial"/>
                <w:color w:val="000000"/>
                <w:kern w:val="0"/>
                <w:sz w:val="18"/>
                <w:szCs w:val="18"/>
              </w:rPr>
            </w:pPr>
            <w:r>
              <w:rPr>
                <w:rFonts w:ascii="Arial" w:eastAsia="华文细黑" w:hAnsi="Arial" w:cs="Arial" w:hint="eastAsia"/>
                <w:sz w:val="18"/>
                <w:szCs w:val="24"/>
              </w:rPr>
              <w:t>收益价值</w:t>
            </w:r>
            <w:r>
              <w:rPr>
                <w:rFonts w:ascii="Arial" w:eastAsia="华文细黑" w:hAnsi="Arial" w:cs="Arial" w:hint="eastAsia"/>
                <w:sz w:val="18"/>
                <w:szCs w:val="24"/>
              </w:rPr>
              <w:t>-</w:t>
            </w:r>
            <w:r>
              <w:rPr>
                <w:rFonts w:ascii="Arial" w:eastAsia="华文细黑" w:hAnsi="Arial" w:cs="Arial" w:hint="eastAsia"/>
                <w:sz w:val="18"/>
                <w:szCs w:val="24"/>
              </w:rPr>
              <w:t>租赁期内收益价值</w:t>
            </w:r>
          </w:p>
        </w:tc>
        <w:tc>
          <w:tcPr>
            <w:tcW w:w="1673" w:type="dxa"/>
            <w:shd w:val="clear" w:color="auto" w:fill="auto"/>
            <w:noWrap/>
            <w:vAlign w:val="center"/>
            <w:hideMark/>
          </w:tcPr>
          <w:p w14:paraId="4EDD7648" w14:textId="5D0AFABA" w:rsidR="008F7C6D" w:rsidRPr="008F7C6D" w:rsidRDefault="008F7C6D" w:rsidP="008F7C6D">
            <w:pPr>
              <w:widowControl/>
              <w:rPr>
                <w:rFonts w:ascii="Arial" w:eastAsia="华文细黑" w:hAnsi="Arial" w:cs="Arial"/>
                <w:color w:val="000000"/>
                <w:kern w:val="0"/>
                <w:sz w:val="18"/>
                <w:szCs w:val="18"/>
              </w:rPr>
            </w:pPr>
            <w:r>
              <w:rPr>
                <w:rFonts w:ascii="Arial" w:eastAsia="华文细黑" w:hAnsi="Arial" w:cs="Arial" w:hint="eastAsia"/>
                <w:sz w:val="18"/>
                <w:szCs w:val="24"/>
              </w:rPr>
              <w:t>租赁期内收益价值</w:t>
            </w:r>
          </w:p>
        </w:tc>
        <w:tc>
          <w:tcPr>
            <w:tcW w:w="1026" w:type="dxa"/>
            <w:shd w:val="clear" w:color="auto" w:fill="auto"/>
            <w:noWrap/>
            <w:vAlign w:val="center"/>
            <w:hideMark/>
          </w:tcPr>
          <w:p w14:paraId="210F79C0" w14:textId="36C6DC31" w:rsidR="008F7C6D" w:rsidRPr="008F7C6D" w:rsidRDefault="008F7C6D" w:rsidP="008F7C6D">
            <w:pPr>
              <w:widowControl/>
              <w:rPr>
                <w:rFonts w:ascii="Arial" w:eastAsia="华文细黑" w:hAnsi="Arial" w:cs="Arial"/>
                <w:bCs/>
                <w:color w:val="000000"/>
                <w:kern w:val="0"/>
                <w:sz w:val="18"/>
                <w:szCs w:val="18"/>
              </w:rPr>
            </w:pPr>
            <w:r>
              <w:rPr>
                <w:rFonts w:ascii="Arial" w:eastAsia="华文细黑" w:hAnsi="Arial" w:cs="Arial" w:hint="eastAsia"/>
                <w:sz w:val="18"/>
                <w:szCs w:val="24"/>
              </w:rPr>
              <w:t>详见收益法</w:t>
            </w:r>
          </w:p>
        </w:tc>
      </w:tr>
    </w:tbl>
    <w:p w14:paraId="60B1A7B3" w14:textId="36BC6B1B" w:rsidR="008F7C6D" w:rsidRDefault="008F7C6D" w:rsidP="00D909F9">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总价＝</w:t>
      </w:r>
      <w:r w:rsidR="00C16EAB">
        <w:rPr>
          <w:rFonts w:ascii="仿宋_GB2312" w:eastAsia="仿宋_GB2312" w:hAnsi="Arial" w:cs="Arial" w:hint="eastAsia"/>
          <w:color w:val="000000"/>
          <w:sz w:val="28"/>
          <w:szCs w:val="28"/>
        </w:rPr>
        <w:t>10766-1266</w:t>
      </w:r>
      <w:r>
        <w:rPr>
          <w:rFonts w:ascii="仿宋_GB2312" w:eastAsia="仿宋_GB2312" w:hAnsi="Arial" w:cs="Arial" w:hint="eastAsia"/>
          <w:color w:val="000000"/>
          <w:sz w:val="28"/>
          <w:szCs w:val="28"/>
        </w:rPr>
        <w:t>＝95</w:t>
      </w:r>
      <w:r w:rsidR="00C16EAB">
        <w:rPr>
          <w:rFonts w:ascii="仿宋_GB2312" w:eastAsia="仿宋_GB2312" w:hAnsi="Arial" w:cs="Arial" w:hint="eastAsia"/>
          <w:color w:val="000000"/>
          <w:sz w:val="28"/>
          <w:szCs w:val="28"/>
        </w:rPr>
        <w:t>00</w:t>
      </w:r>
      <w:r>
        <w:rPr>
          <w:rFonts w:ascii="仿宋_GB2312" w:eastAsia="仿宋_GB2312" w:hAnsi="Arial" w:cs="Arial" w:hint="eastAsia"/>
          <w:color w:val="000000"/>
          <w:sz w:val="28"/>
          <w:szCs w:val="28"/>
        </w:rPr>
        <w:t>（万元）</w:t>
      </w:r>
    </w:p>
    <w:p w14:paraId="65105D29" w14:textId="77777777" w:rsidR="00C5587A" w:rsidRPr="00DC6103" w:rsidRDefault="00C5587A" w:rsidP="00D909F9">
      <w:pPr>
        <w:spacing w:line="440" w:lineRule="exact"/>
        <w:ind w:firstLineChars="200" w:firstLine="560"/>
        <w:rPr>
          <w:rFonts w:ascii="仿宋_GB2312" w:eastAsia="仿宋_GB2312" w:hAnsi="Arial" w:cs="Arial"/>
          <w:color w:val="000000"/>
          <w:sz w:val="28"/>
          <w:szCs w:val="28"/>
        </w:rPr>
      </w:pPr>
      <w:r w:rsidRPr="00DC6103">
        <w:rPr>
          <w:rFonts w:ascii="仿宋_GB2312" w:eastAsia="仿宋_GB2312" w:hAnsi="Arial" w:cs="Arial" w:hint="eastAsia"/>
          <w:color w:val="000000"/>
          <w:sz w:val="28"/>
          <w:szCs w:val="28"/>
        </w:rPr>
        <w:t>（二）收益法</w:t>
      </w:r>
    </w:p>
    <w:p w14:paraId="772A72D8" w14:textId="62123574" w:rsidR="008F7C6D" w:rsidRPr="00E43B49" w:rsidRDefault="008F7C6D" w:rsidP="008F7C6D">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根据</w:t>
      </w:r>
      <w:r>
        <w:rPr>
          <w:rFonts w:ascii="仿宋_GB2312" w:eastAsia="仿宋_GB2312" w:hAnsi="Arial" w:cs="Arial" w:hint="eastAsia"/>
          <w:color w:val="000000"/>
          <w:sz w:val="28"/>
          <w:szCs w:val="28"/>
        </w:rPr>
        <w:t>不动产权利人</w:t>
      </w:r>
      <w:r w:rsidRPr="00E43B49">
        <w:rPr>
          <w:rFonts w:ascii="仿宋_GB2312" w:eastAsia="仿宋_GB2312" w:hAnsi="Arial" w:cs="Arial" w:hint="eastAsia"/>
          <w:color w:val="000000"/>
          <w:sz w:val="28"/>
          <w:szCs w:val="28"/>
        </w:rPr>
        <w:t>提供的</w:t>
      </w:r>
      <w:r>
        <w:rPr>
          <w:rFonts w:ascii="仿宋_GB2312" w:eastAsia="仿宋_GB2312" w:hAnsi="Arial" w:cs="Arial" w:hint="eastAsia"/>
          <w:color w:val="000000"/>
          <w:sz w:val="28"/>
          <w:szCs w:val="28"/>
        </w:rPr>
        <w:t>《商业房屋租赁合同</w:t>
      </w:r>
      <w:r w:rsidRPr="00E43B49">
        <w:rPr>
          <w:rFonts w:ascii="仿宋_GB2312" w:eastAsia="仿宋_GB2312" w:hAnsi="Arial" w:cs="Arial" w:hint="eastAsia"/>
          <w:color w:val="000000"/>
          <w:sz w:val="28"/>
          <w:szCs w:val="28"/>
        </w:rPr>
        <w:t>》以及其他相关资料，截至价值时点，估价对象</w:t>
      </w:r>
      <w:r>
        <w:rPr>
          <w:rFonts w:ascii="仿宋_GB2312" w:eastAsia="仿宋_GB2312" w:hAnsi="Arial" w:cs="Arial" w:hint="eastAsia"/>
          <w:color w:val="000000"/>
          <w:sz w:val="28"/>
          <w:szCs w:val="28"/>
        </w:rPr>
        <w:t>4号楼</w:t>
      </w:r>
      <w:r w:rsidRPr="00E43B49">
        <w:rPr>
          <w:rFonts w:ascii="仿宋_GB2312" w:eastAsia="仿宋_GB2312" w:hAnsi="Arial" w:cs="Arial" w:hint="eastAsia"/>
          <w:color w:val="000000"/>
          <w:sz w:val="28"/>
          <w:szCs w:val="28"/>
        </w:rPr>
        <w:t>已</w:t>
      </w:r>
      <w:r>
        <w:rPr>
          <w:rFonts w:ascii="仿宋_GB2312" w:eastAsia="仿宋_GB2312" w:hAnsi="Arial" w:cs="Arial" w:hint="eastAsia"/>
          <w:color w:val="000000"/>
          <w:sz w:val="28"/>
          <w:szCs w:val="28"/>
        </w:rPr>
        <w:t>全部</w:t>
      </w:r>
      <w:r w:rsidRPr="00E43B49">
        <w:rPr>
          <w:rFonts w:ascii="仿宋_GB2312" w:eastAsia="仿宋_GB2312" w:hAnsi="Arial" w:cs="Arial" w:hint="eastAsia"/>
          <w:color w:val="000000"/>
          <w:sz w:val="28"/>
          <w:szCs w:val="28"/>
        </w:rPr>
        <w:t>出租。</w:t>
      </w:r>
    </w:p>
    <w:p w14:paraId="3284BD95" w14:textId="77777777" w:rsidR="008F7C6D" w:rsidRPr="00E43B49" w:rsidRDefault="008F7C6D" w:rsidP="008F7C6D">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租赁情况说明：</w:t>
      </w:r>
    </w:p>
    <w:p w14:paraId="2969D360" w14:textId="5D161BE3" w:rsidR="008F7C6D" w:rsidRPr="00A25166" w:rsidRDefault="008F7C6D" w:rsidP="008F7C6D">
      <w:pPr>
        <w:spacing w:line="440" w:lineRule="exact"/>
        <w:ind w:firstLineChars="200" w:firstLine="560"/>
        <w:rPr>
          <w:rFonts w:ascii="Arial" w:eastAsia="华文细黑" w:hAnsi="Arial"/>
          <w:sz w:val="10"/>
          <w:szCs w:val="10"/>
        </w:rPr>
      </w:pPr>
      <w:r>
        <w:rPr>
          <w:rFonts w:ascii="仿宋_GB2312" w:eastAsia="仿宋_GB2312" w:hAnsi="Arial" w:cs="Arial" w:hint="eastAsia"/>
          <w:color w:val="000000"/>
          <w:sz w:val="28"/>
          <w:szCs w:val="28"/>
        </w:rPr>
        <w:t>根据</w:t>
      </w:r>
      <w:r w:rsidR="00C16EAB">
        <w:rPr>
          <w:rFonts w:ascii="仿宋_GB2312" w:eastAsia="仿宋_GB2312" w:hAnsi="Arial" w:cs="Arial" w:hint="eastAsia"/>
          <w:color w:val="000000"/>
          <w:sz w:val="28"/>
          <w:szCs w:val="28"/>
        </w:rPr>
        <w:t>不动产权利人</w:t>
      </w:r>
      <w:r>
        <w:rPr>
          <w:rFonts w:ascii="仿宋_GB2312" w:eastAsia="仿宋_GB2312" w:hAnsi="Arial" w:cs="Arial" w:hint="eastAsia"/>
          <w:color w:val="000000"/>
          <w:sz w:val="28"/>
          <w:szCs w:val="28"/>
        </w:rPr>
        <w:t>提供的《商业房屋租赁合同</w:t>
      </w:r>
      <w:r w:rsidRPr="00E43B49">
        <w:rPr>
          <w:rFonts w:ascii="仿宋_GB2312" w:eastAsia="仿宋_GB2312" w:hAnsi="Arial" w:cs="Arial" w:hint="eastAsia"/>
          <w:color w:val="000000"/>
          <w:sz w:val="28"/>
          <w:szCs w:val="28"/>
        </w:rPr>
        <w:t>》，</w:t>
      </w:r>
      <w:r>
        <w:rPr>
          <w:rFonts w:ascii="仿宋_GB2312" w:eastAsia="仿宋_GB2312" w:hAnsi="Arial" w:cs="Arial" w:hint="eastAsia"/>
          <w:sz w:val="28"/>
          <w:szCs w:val="28"/>
        </w:rPr>
        <w:t>估价对象4号楼</w:t>
      </w:r>
      <w:r w:rsidRPr="00635359">
        <w:rPr>
          <w:rFonts w:ascii="仿宋_GB2312" w:eastAsia="仿宋_GB2312" w:hAnsi="Arial" w:cs="Arial" w:hint="eastAsia"/>
          <w:sz w:val="28"/>
          <w:szCs w:val="28"/>
        </w:rPr>
        <w:t>承租人为</w:t>
      </w:r>
      <w:r>
        <w:rPr>
          <w:rFonts w:ascii="仿宋_GB2312" w:eastAsia="仿宋_GB2312" w:hAnsi="Arial" w:cs="Arial" w:hint="eastAsia"/>
          <w:sz w:val="28"/>
          <w:szCs w:val="28"/>
        </w:rPr>
        <w:t>许志国，起始租金为2元/平方米·天，</w:t>
      </w:r>
      <w:r w:rsidRPr="00635359">
        <w:rPr>
          <w:rFonts w:ascii="仿宋_GB2312" w:eastAsia="仿宋_GB2312" w:hAnsi="Arial" w:cs="Arial" w:hint="eastAsia"/>
          <w:sz w:val="28"/>
          <w:szCs w:val="28"/>
        </w:rPr>
        <w:t>租赁期</w:t>
      </w:r>
      <w:r>
        <w:rPr>
          <w:rFonts w:ascii="仿宋_GB2312" w:eastAsia="仿宋_GB2312" w:hAnsi="Arial" w:cs="Arial" w:hint="eastAsia"/>
          <w:sz w:val="28"/>
          <w:szCs w:val="28"/>
        </w:rPr>
        <w:t>10</w:t>
      </w:r>
      <w:r w:rsidRPr="00635359">
        <w:rPr>
          <w:rFonts w:ascii="仿宋_GB2312" w:eastAsia="仿宋_GB2312" w:hAnsi="Arial" w:cs="Arial" w:hint="eastAsia"/>
          <w:sz w:val="28"/>
          <w:szCs w:val="28"/>
        </w:rPr>
        <w:t>年</w:t>
      </w:r>
      <w:r w:rsidR="00D462CE">
        <w:rPr>
          <w:rFonts w:ascii="仿宋_GB2312" w:eastAsia="仿宋_GB2312" w:hAnsi="Arial" w:cs="Arial" w:hint="eastAsia"/>
          <w:sz w:val="28"/>
          <w:szCs w:val="28"/>
        </w:rPr>
        <w:t>零10个月</w:t>
      </w:r>
      <w:r w:rsidRPr="00635359">
        <w:rPr>
          <w:rFonts w:ascii="仿宋_GB2312" w:eastAsia="仿宋_GB2312" w:hAnsi="Arial" w:cs="Arial" w:hint="eastAsia"/>
          <w:sz w:val="28"/>
          <w:szCs w:val="28"/>
        </w:rPr>
        <w:t>，租赁至</w:t>
      </w:r>
      <w:r w:rsidR="00D462CE">
        <w:rPr>
          <w:rFonts w:ascii="仿宋_GB2312" w:eastAsia="仿宋_GB2312" w:hAnsi="Arial" w:cs="Arial" w:hint="eastAsia"/>
          <w:sz w:val="28"/>
          <w:szCs w:val="28"/>
        </w:rPr>
        <w:t>2028</w:t>
      </w:r>
      <w:r>
        <w:rPr>
          <w:rFonts w:ascii="仿宋_GB2312" w:eastAsia="仿宋_GB2312" w:hAnsi="Arial" w:cs="Arial" w:hint="eastAsia"/>
          <w:sz w:val="28"/>
          <w:szCs w:val="28"/>
        </w:rPr>
        <w:t>年</w:t>
      </w:r>
      <w:r w:rsidR="00D462CE">
        <w:rPr>
          <w:rFonts w:ascii="仿宋_GB2312" w:eastAsia="仿宋_GB2312" w:hAnsi="Arial" w:cs="Arial" w:hint="eastAsia"/>
          <w:sz w:val="28"/>
          <w:szCs w:val="28"/>
        </w:rPr>
        <w:t>8</w:t>
      </w:r>
      <w:r>
        <w:rPr>
          <w:rFonts w:ascii="仿宋_GB2312" w:eastAsia="仿宋_GB2312" w:hAnsi="Arial" w:cs="Arial" w:hint="eastAsia"/>
          <w:sz w:val="28"/>
          <w:szCs w:val="28"/>
        </w:rPr>
        <w:t>月31</w:t>
      </w:r>
      <w:r w:rsidRPr="00635359">
        <w:rPr>
          <w:rFonts w:ascii="仿宋_GB2312" w:eastAsia="仿宋_GB2312" w:hAnsi="Arial" w:cs="Arial" w:hint="eastAsia"/>
          <w:sz w:val="28"/>
          <w:szCs w:val="28"/>
        </w:rPr>
        <w:t>日</w:t>
      </w:r>
      <w:r>
        <w:rPr>
          <w:rFonts w:ascii="仿宋_GB2312" w:eastAsia="仿宋_GB2312" w:hAnsi="Arial" w:cs="Arial" w:hint="eastAsia"/>
          <w:sz w:val="28"/>
          <w:szCs w:val="28"/>
        </w:rPr>
        <w:t>，租金涨幅为租赁期第4</w:t>
      </w:r>
      <w:r w:rsidR="00D462CE">
        <w:rPr>
          <w:rFonts w:ascii="仿宋_GB2312" w:eastAsia="仿宋_GB2312" w:hAnsi="Arial" w:cs="Arial" w:hint="eastAsia"/>
          <w:sz w:val="28"/>
          <w:szCs w:val="28"/>
        </w:rPr>
        <w:t>年按5%递增</w:t>
      </w:r>
      <w:r>
        <w:rPr>
          <w:rFonts w:ascii="仿宋_GB2312" w:eastAsia="仿宋_GB2312" w:hAnsi="Arial" w:cs="Arial" w:hint="eastAsia"/>
          <w:sz w:val="28"/>
          <w:szCs w:val="28"/>
        </w:rPr>
        <w:t>，</w:t>
      </w:r>
      <w:r w:rsidR="00D462CE">
        <w:rPr>
          <w:rFonts w:ascii="仿宋_GB2312" w:eastAsia="仿宋_GB2312" w:hAnsi="Arial" w:cs="Arial" w:hint="eastAsia"/>
          <w:sz w:val="28"/>
          <w:szCs w:val="28"/>
        </w:rPr>
        <w:t>第6年按6%递增，第8年按7%递增</w:t>
      </w:r>
      <w:r>
        <w:rPr>
          <w:rFonts w:ascii="仿宋_GB2312" w:eastAsia="仿宋_GB2312" w:hAnsi="Arial" w:cs="Arial" w:hint="eastAsia"/>
          <w:sz w:val="28"/>
          <w:szCs w:val="28"/>
        </w:rPr>
        <w:t>。</w:t>
      </w:r>
    </w:p>
    <w:p w14:paraId="5BDEBFF9" w14:textId="56CE4665" w:rsidR="008F7C6D" w:rsidRPr="00E43B49" w:rsidRDefault="008F7C6D" w:rsidP="008F7C6D">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为了便于计算，本次评估设定估价对象</w:t>
      </w:r>
      <w:r w:rsidR="00D462CE">
        <w:rPr>
          <w:rFonts w:ascii="仿宋_GB2312" w:eastAsia="仿宋_GB2312" w:hAnsi="Arial" w:cs="Arial" w:hint="eastAsia"/>
          <w:color w:val="000000"/>
          <w:sz w:val="28"/>
          <w:szCs w:val="28"/>
        </w:rPr>
        <w:t>4</w:t>
      </w:r>
      <w:r>
        <w:rPr>
          <w:rFonts w:ascii="仿宋_GB2312" w:eastAsia="仿宋_GB2312" w:hAnsi="Arial" w:cs="Arial" w:hint="eastAsia"/>
          <w:color w:val="000000"/>
          <w:sz w:val="28"/>
          <w:szCs w:val="28"/>
        </w:rPr>
        <w:t>号楼</w:t>
      </w:r>
      <w:r w:rsidRPr="00E43B49">
        <w:rPr>
          <w:rFonts w:ascii="仿宋_GB2312" w:eastAsia="仿宋_GB2312" w:hAnsi="Arial" w:cs="Arial" w:hint="eastAsia"/>
          <w:color w:val="000000"/>
          <w:sz w:val="28"/>
          <w:szCs w:val="28"/>
        </w:rPr>
        <w:t>的租赁终止日期为</w:t>
      </w:r>
      <w:r w:rsidR="00D462CE">
        <w:rPr>
          <w:rFonts w:ascii="仿宋_GB2312" w:eastAsia="仿宋_GB2312" w:hAnsi="Arial" w:cs="Arial" w:hint="eastAsia"/>
          <w:color w:val="000000"/>
          <w:sz w:val="28"/>
          <w:szCs w:val="28"/>
        </w:rPr>
        <w:t>2028</w:t>
      </w:r>
      <w:r w:rsidRPr="00E43B49">
        <w:rPr>
          <w:rFonts w:ascii="仿宋_GB2312" w:eastAsia="仿宋_GB2312" w:hAnsi="Arial" w:cs="Arial" w:hint="eastAsia"/>
          <w:color w:val="000000"/>
          <w:sz w:val="28"/>
          <w:szCs w:val="28"/>
        </w:rPr>
        <w:t>年</w:t>
      </w:r>
      <w:r w:rsidR="00D462CE">
        <w:rPr>
          <w:rFonts w:ascii="仿宋_GB2312" w:eastAsia="仿宋_GB2312" w:hAnsi="Arial" w:cs="Arial" w:hint="eastAsia"/>
          <w:color w:val="000000"/>
          <w:sz w:val="28"/>
          <w:szCs w:val="28"/>
        </w:rPr>
        <w:t>8</w:t>
      </w:r>
      <w:r w:rsidRPr="00E43B49">
        <w:rPr>
          <w:rFonts w:ascii="仿宋_GB2312" w:eastAsia="仿宋_GB2312" w:hAnsi="Arial" w:cs="Arial" w:hint="eastAsia"/>
          <w:color w:val="000000"/>
          <w:sz w:val="28"/>
          <w:szCs w:val="28"/>
        </w:rPr>
        <w:t>月</w:t>
      </w:r>
      <w:r>
        <w:rPr>
          <w:rFonts w:ascii="仿宋_GB2312" w:eastAsia="仿宋_GB2312" w:hAnsi="Arial" w:cs="Arial" w:hint="eastAsia"/>
          <w:color w:val="000000"/>
          <w:sz w:val="28"/>
          <w:szCs w:val="28"/>
        </w:rPr>
        <w:t>31</w:t>
      </w:r>
      <w:r w:rsidRPr="00E43B49">
        <w:rPr>
          <w:rFonts w:ascii="仿宋_GB2312" w:eastAsia="仿宋_GB2312" w:hAnsi="Arial" w:cs="Arial" w:hint="eastAsia"/>
          <w:color w:val="000000"/>
          <w:sz w:val="28"/>
          <w:szCs w:val="28"/>
        </w:rPr>
        <w:t>日（租赁合同最后结束的日期），则截至价值时点，剩余租赁期为</w:t>
      </w:r>
      <w:r w:rsidR="00D462CE">
        <w:rPr>
          <w:rFonts w:ascii="仿宋_GB2312" w:eastAsia="仿宋_GB2312" w:hAnsi="Arial" w:cs="Arial" w:hint="eastAsia"/>
          <w:color w:val="000000"/>
          <w:sz w:val="28"/>
          <w:szCs w:val="28"/>
        </w:rPr>
        <w:t>8.09</w:t>
      </w:r>
      <w:r w:rsidRPr="00E43B49">
        <w:rPr>
          <w:rFonts w:ascii="仿宋_GB2312" w:eastAsia="仿宋_GB2312" w:hAnsi="Arial" w:cs="Arial" w:hint="eastAsia"/>
          <w:color w:val="000000"/>
          <w:sz w:val="28"/>
          <w:szCs w:val="28"/>
        </w:rPr>
        <w:t>年。经评估专业人员整理计算得出估价对象综合租金为</w:t>
      </w:r>
      <w:r w:rsidR="00D462CE">
        <w:rPr>
          <w:rFonts w:ascii="仿宋_GB2312" w:eastAsia="仿宋_GB2312" w:hAnsi="Arial" w:cs="Arial" w:hint="eastAsia"/>
          <w:color w:val="000000"/>
          <w:sz w:val="28"/>
          <w:szCs w:val="28"/>
        </w:rPr>
        <w:t>2.22</w:t>
      </w:r>
      <w:r w:rsidRPr="00E43B49">
        <w:rPr>
          <w:rFonts w:ascii="仿宋_GB2312" w:eastAsia="仿宋_GB2312" w:hAnsi="Arial" w:cs="Arial" w:hint="eastAsia"/>
          <w:color w:val="000000"/>
          <w:sz w:val="28"/>
          <w:szCs w:val="28"/>
        </w:rPr>
        <w:t>元/天·平方米</w:t>
      </w:r>
      <w:r w:rsidR="00E872A1">
        <w:rPr>
          <w:rFonts w:ascii="仿宋_GB2312" w:eastAsia="仿宋_GB2312" w:hAnsi="Arial" w:cs="Arial" w:hint="eastAsia"/>
          <w:color w:val="000000"/>
          <w:sz w:val="28"/>
          <w:szCs w:val="28"/>
        </w:rPr>
        <w:t>，租金期内无租金增长，押金共计300000元</w:t>
      </w:r>
      <w:r w:rsidR="00E872A1" w:rsidRPr="00E43B49">
        <w:rPr>
          <w:rFonts w:ascii="仿宋_GB2312" w:eastAsia="仿宋_GB2312" w:hAnsi="Arial" w:cs="Arial" w:hint="eastAsia"/>
          <w:color w:val="000000"/>
          <w:sz w:val="28"/>
          <w:szCs w:val="28"/>
        </w:rPr>
        <w:t>。</w:t>
      </w:r>
    </w:p>
    <w:p w14:paraId="07A10A7A" w14:textId="67235C6C" w:rsidR="00C5587A" w:rsidRPr="00E43B49" w:rsidRDefault="008F7C6D" w:rsidP="008F7C6D">
      <w:pPr>
        <w:spacing w:line="440" w:lineRule="exact"/>
        <w:ind w:firstLineChars="200" w:firstLine="56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根据评估专业人员市场调查，同类物业</w:t>
      </w:r>
      <w:r>
        <w:rPr>
          <w:rFonts w:ascii="仿宋_GB2312" w:eastAsia="仿宋_GB2312" w:hAnsi="Arial" w:cs="Arial" w:hint="eastAsia"/>
          <w:color w:val="000000"/>
          <w:sz w:val="28"/>
          <w:szCs w:val="28"/>
        </w:rPr>
        <w:t>一层</w:t>
      </w:r>
      <w:r w:rsidRPr="00E43B49">
        <w:rPr>
          <w:rFonts w:ascii="仿宋_GB2312" w:eastAsia="仿宋_GB2312" w:hAnsi="Arial" w:cs="Arial" w:hint="eastAsia"/>
          <w:color w:val="000000"/>
          <w:sz w:val="28"/>
          <w:szCs w:val="28"/>
        </w:rPr>
        <w:t>租金约为4</w:t>
      </w:r>
      <w:r w:rsidR="00D462CE">
        <w:rPr>
          <w:rFonts w:ascii="仿宋_GB2312" w:eastAsia="仿宋_GB2312" w:hAnsi="Arial" w:cs="Arial" w:hint="eastAsia"/>
          <w:color w:val="000000"/>
          <w:sz w:val="28"/>
          <w:szCs w:val="28"/>
        </w:rPr>
        <w:t>-6</w:t>
      </w:r>
      <w:r w:rsidRPr="00E43B49">
        <w:rPr>
          <w:rFonts w:ascii="仿宋_GB2312" w:eastAsia="仿宋_GB2312" w:hAnsi="Arial" w:cs="Arial" w:hint="eastAsia"/>
          <w:color w:val="000000"/>
          <w:sz w:val="28"/>
          <w:szCs w:val="28"/>
        </w:rPr>
        <w:t>元/天·平方米，依估价目的确定使用市场租金及合同租金进行计算。因此，本次评估收益法分为两部分，即租赁期内、租赁期外进行计算。</w:t>
      </w:r>
    </w:p>
    <w:p w14:paraId="481B8C0A" w14:textId="77777777" w:rsidR="00C5587A" w:rsidRPr="00E43B49" w:rsidRDefault="00C5587A" w:rsidP="00C5587A">
      <w:pPr>
        <w:pStyle w:val="af6"/>
        <w:numPr>
          <w:ilvl w:val="0"/>
          <w:numId w:val="18"/>
        </w:numPr>
        <w:spacing w:line="440" w:lineRule="exact"/>
        <w:ind w:firstLineChars="0"/>
        <w:rPr>
          <w:rFonts w:ascii="仿宋_GB2312" w:eastAsia="仿宋_GB2312" w:hAnsi="Arial" w:cs="Arial"/>
          <w:color w:val="000000"/>
          <w:sz w:val="28"/>
          <w:szCs w:val="28"/>
        </w:rPr>
      </w:pPr>
      <w:r w:rsidRPr="00E43B49">
        <w:rPr>
          <w:rFonts w:ascii="仿宋_GB2312" w:eastAsia="仿宋_GB2312" w:hAnsi="Arial" w:cs="Arial" w:hint="eastAsia"/>
          <w:color w:val="000000"/>
          <w:sz w:val="28"/>
          <w:szCs w:val="28"/>
        </w:rPr>
        <w:t>租约期内：</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42"/>
        <w:gridCol w:w="1223"/>
        <w:gridCol w:w="2938"/>
        <w:gridCol w:w="1606"/>
        <w:gridCol w:w="893"/>
      </w:tblGrid>
      <w:tr w:rsidR="00C5587A" w:rsidRPr="00097F19" w14:paraId="61AF4CA4" w14:textId="77777777" w:rsidTr="00D909F9">
        <w:trPr>
          <w:trHeight w:val="360"/>
          <w:jc w:val="center"/>
        </w:trPr>
        <w:tc>
          <w:tcPr>
            <w:tcW w:w="697" w:type="dxa"/>
            <w:shd w:val="clear" w:color="auto" w:fill="auto"/>
            <w:noWrap/>
            <w:vAlign w:val="center"/>
            <w:hideMark/>
          </w:tcPr>
          <w:p w14:paraId="63D82B6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序号</w:t>
            </w:r>
          </w:p>
        </w:tc>
        <w:tc>
          <w:tcPr>
            <w:tcW w:w="1942" w:type="dxa"/>
            <w:shd w:val="clear" w:color="auto" w:fill="auto"/>
            <w:noWrap/>
            <w:vAlign w:val="center"/>
            <w:hideMark/>
          </w:tcPr>
          <w:p w14:paraId="770705F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项目</w:t>
            </w:r>
          </w:p>
        </w:tc>
        <w:tc>
          <w:tcPr>
            <w:tcW w:w="1223" w:type="dxa"/>
            <w:shd w:val="clear" w:color="auto" w:fill="auto"/>
            <w:noWrap/>
            <w:vAlign w:val="center"/>
            <w:hideMark/>
          </w:tcPr>
          <w:p w14:paraId="637C7087" w14:textId="08B1306C"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数额</w:t>
            </w:r>
            <w:r>
              <w:rPr>
                <w:rFonts w:ascii="Arial" w:eastAsia="华文细黑" w:hAnsi="Arial" w:cs="Arial" w:hint="eastAsia"/>
                <w:color w:val="000000"/>
                <w:kern w:val="0"/>
                <w:sz w:val="18"/>
                <w:szCs w:val="18"/>
              </w:rPr>
              <w:t>（</w:t>
            </w:r>
            <w:r w:rsidR="00D462CE">
              <w:rPr>
                <w:rFonts w:ascii="Arial" w:eastAsia="华文细黑" w:hAnsi="Arial" w:cs="Arial" w:hint="eastAsia"/>
                <w:color w:val="000000"/>
                <w:kern w:val="0"/>
                <w:sz w:val="18"/>
                <w:szCs w:val="18"/>
              </w:rPr>
              <w:t>万</w:t>
            </w:r>
            <w:r>
              <w:rPr>
                <w:rFonts w:ascii="Arial" w:eastAsia="华文细黑" w:hAnsi="Arial" w:cs="Arial" w:hint="eastAsia"/>
                <w:color w:val="000000"/>
                <w:kern w:val="0"/>
                <w:sz w:val="18"/>
                <w:szCs w:val="18"/>
              </w:rPr>
              <w:t>元）</w:t>
            </w:r>
          </w:p>
        </w:tc>
        <w:tc>
          <w:tcPr>
            <w:tcW w:w="2938" w:type="dxa"/>
            <w:shd w:val="clear" w:color="auto" w:fill="auto"/>
            <w:noWrap/>
            <w:vAlign w:val="center"/>
            <w:hideMark/>
          </w:tcPr>
          <w:p w14:paraId="37F5D3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计算公式</w:t>
            </w:r>
          </w:p>
        </w:tc>
        <w:tc>
          <w:tcPr>
            <w:tcW w:w="1606" w:type="dxa"/>
            <w:shd w:val="clear" w:color="auto" w:fill="auto"/>
            <w:noWrap/>
            <w:vAlign w:val="center"/>
            <w:hideMark/>
          </w:tcPr>
          <w:p w14:paraId="6CCDC9E8"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取费标准</w:t>
            </w:r>
          </w:p>
        </w:tc>
        <w:tc>
          <w:tcPr>
            <w:tcW w:w="893" w:type="dxa"/>
            <w:shd w:val="clear" w:color="auto" w:fill="auto"/>
            <w:noWrap/>
            <w:vAlign w:val="center"/>
            <w:hideMark/>
          </w:tcPr>
          <w:p w14:paraId="2DC7B67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79B0C7AE" w14:textId="77777777" w:rsidTr="00D909F9">
        <w:trPr>
          <w:trHeight w:val="360"/>
          <w:jc w:val="center"/>
        </w:trPr>
        <w:tc>
          <w:tcPr>
            <w:tcW w:w="697" w:type="dxa"/>
            <w:shd w:val="clear" w:color="auto" w:fill="auto"/>
            <w:noWrap/>
            <w:vAlign w:val="center"/>
            <w:hideMark/>
          </w:tcPr>
          <w:p w14:paraId="1D1C1AE1"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w:t>
            </w:r>
          </w:p>
        </w:tc>
        <w:tc>
          <w:tcPr>
            <w:tcW w:w="1942" w:type="dxa"/>
            <w:shd w:val="clear" w:color="auto" w:fill="auto"/>
            <w:vAlign w:val="center"/>
            <w:hideMark/>
          </w:tcPr>
          <w:p w14:paraId="5A3FE169"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未来第一年年总收益</w:t>
            </w:r>
          </w:p>
        </w:tc>
        <w:tc>
          <w:tcPr>
            <w:tcW w:w="1223" w:type="dxa"/>
            <w:shd w:val="clear" w:color="auto" w:fill="auto"/>
            <w:noWrap/>
            <w:vAlign w:val="center"/>
            <w:hideMark/>
          </w:tcPr>
          <w:p w14:paraId="5FB75169" w14:textId="0B411272"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246</w:t>
            </w:r>
          </w:p>
        </w:tc>
        <w:tc>
          <w:tcPr>
            <w:tcW w:w="2938" w:type="dxa"/>
            <w:shd w:val="clear" w:color="auto" w:fill="auto"/>
            <w:noWrap/>
            <w:vAlign w:val="center"/>
            <w:hideMark/>
          </w:tcPr>
          <w:p w14:paraId="16BB01F0" w14:textId="77777777" w:rsidR="00C5587A" w:rsidRPr="00097F19" w:rsidRDefault="00C5587A" w:rsidP="00D909F9">
            <w:pPr>
              <w:widowControl/>
              <w:rPr>
                <w:rFonts w:ascii="Arial" w:eastAsia="华文细黑" w:hAnsi="Arial" w:cs="Arial"/>
                <w:kern w:val="0"/>
                <w:sz w:val="18"/>
                <w:szCs w:val="18"/>
              </w:rPr>
            </w:pPr>
            <w:r w:rsidRPr="00097F19">
              <w:rPr>
                <w:rFonts w:ascii="Arial" w:eastAsia="华文细黑" w:hAnsi="Arial" w:cs="Arial"/>
                <w:kern w:val="0"/>
                <w:sz w:val="18"/>
                <w:szCs w:val="18"/>
              </w:rPr>
              <w:t>年租金收入</w:t>
            </w:r>
            <w:r w:rsidRPr="00097F19">
              <w:rPr>
                <w:rFonts w:ascii="Arial" w:eastAsia="华文细黑" w:hAnsi="Arial" w:cs="Arial"/>
                <w:kern w:val="0"/>
                <w:sz w:val="18"/>
                <w:szCs w:val="18"/>
              </w:rPr>
              <w:t>+</w:t>
            </w:r>
            <w:r w:rsidRPr="00097F19">
              <w:rPr>
                <w:rFonts w:ascii="Arial" w:eastAsia="华文细黑" w:hAnsi="Arial" w:cs="Arial"/>
                <w:kern w:val="0"/>
                <w:sz w:val="18"/>
                <w:szCs w:val="18"/>
              </w:rPr>
              <w:t>押金利息收入</w:t>
            </w:r>
          </w:p>
        </w:tc>
        <w:tc>
          <w:tcPr>
            <w:tcW w:w="1606" w:type="dxa"/>
            <w:shd w:val="clear" w:color="auto" w:fill="auto"/>
            <w:noWrap/>
            <w:vAlign w:val="center"/>
            <w:hideMark/>
          </w:tcPr>
          <w:p w14:paraId="1F461108"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5E08264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2EAA86E9" w14:textId="77777777" w:rsidTr="00D909F9">
        <w:trPr>
          <w:trHeight w:val="360"/>
          <w:jc w:val="center"/>
        </w:trPr>
        <w:tc>
          <w:tcPr>
            <w:tcW w:w="697" w:type="dxa"/>
            <w:vMerge w:val="restart"/>
            <w:shd w:val="clear" w:color="auto" w:fill="auto"/>
            <w:noWrap/>
            <w:vAlign w:val="center"/>
            <w:hideMark/>
          </w:tcPr>
          <w:p w14:paraId="0DE95B4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vMerge w:val="restart"/>
            <w:shd w:val="clear" w:color="auto" w:fill="auto"/>
            <w:vAlign w:val="center"/>
            <w:hideMark/>
          </w:tcPr>
          <w:p w14:paraId="4C5F1FB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年租金收入</w:t>
            </w:r>
          </w:p>
        </w:tc>
        <w:tc>
          <w:tcPr>
            <w:tcW w:w="1223" w:type="dxa"/>
            <w:vMerge w:val="restart"/>
            <w:shd w:val="clear" w:color="auto" w:fill="auto"/>
            <w:noWrap/>
            <w:vAlign w:val="center"/>
            <w:hideMark/>
          </w:tcPr>
          <w:p w14:paraId="784F708F" w14:textId="30F279D5"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246</w:t>
            </w:r>
          </w:p>
        </w:tc>
        <w:tc>
          <w:tcPr>
            <w:tcW w:w="2938" w:type="dxa"/>
            <w:vMerge w:val="restart"/>
            <w:shd w:val="clear" w:color="auto" w:fill="auto"/>
            <w:noWrap/>
            <w:vAlign w:val="center"/>
            <w:hideMark/>
          </w:tcPr>
          <w:p w14:paraId="1A9E250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天数</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建筑面积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空置率）</w:t>
            </w:r>
          </w:p>
        </w:tc>
        <w:tc>
          <w:tcPr>
            <w:tcW w:w="1606" w:type="dxa"/>
            <w:shd w:val="clear" w:color="auto" w:fill="auto"/>
            <w:noWrap/>
            <w:vAlign w:val="center"/>
            <w:hideMark/>
          </w:tcPr>
          <w:p w14:paraId="4000040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Pr>
                <w:rFonts w:ascii="Arial" w:eastAsia="华文细黑" w:hAnsi="Arial" w:cs="Arial" w:hint="eastAsia"/>
                <w:color w:val="000000"/>
                <w:kern w:val="0"/>
                <w:sz w:val="18"/>
                <w:szCs w:val="18"/>
              </w:rPr>
              <w:t>（元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㎡·天）</w:t>
            </w:r>
          </w:p>
        </w:tc>
        <w:tc>
          <w:tcPr>
            <w:tcW w:w="893" w:type="dxa"/>
            <w:shd w:val="clear" w:color="auto" w:fill="auto"/>
            <w:noWrap/>
            <w:vAlign w:val="center"/>
            <w:hideMark/>
          </w:tcPr>
          <w:p w14:paraId="5BA6F24E" w14:textId="785AC82B"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2.22</w:t>
            </w:r>
          </w:p>
        </w:tc>
      </w:tr>
      <w:tr w:rsidR="00C5587A" w:rsidRPr="00097F19" w14:paraId="4EDAE0C3" w14:textId="77777777" w:rsidTr="00D909F9">
        <w:trPr>
          <w:trHeight w:val="360"/>
          <w:jc w:val="center"/>
        </w:trPr>
        <w:tc>
          <w:tcPr>
            <w:tcW w:w="697" w:type="dxa"/>
            <w:vMerge/>
            <w:shd w:val="clear" w:color="auto" w:fill="auto"/>
            <w:noWrap/>
            <w:vAlign w:val="center"/>
            <w:hideMark/>
          </w:tcPr>
          <w:p w14:paraId="5F0653B0" w14:textId="77777777" w:rsidR="00C5587A" w:rsidRPr="00097F19" w:rsidRDefault="00C5587A" w:rsidP="00D909F9">
            <w:pPr>
              <w:rPr>
                <w:rFonts w:ascii="Arial" w:eastAsia="华文细黑" w:hAnsi="Arial" w:cs="Arial"/>
                <w:color w:val="000000"/>
                <w:kern w:val="0"/>
                <w:sz w:val="18"/>
                <w:szCs w:val="18"/>
              </w:rPr>
            </w:pPr>
          </w:p>
        </w:tc>
        <w:tc>
          <w:tcPr>
            <w:tcW w:w="1942" w:type="dxa"/>
            <w:vMerge/>
            <w:shd w:val="clear" w:color="auto" w:fill="auto"/>
            <w:vAlign w:val="center"/>
            <w:hideMark/>
          </w:tcPr>
          <w:p w14:paraId="10C565E0" w14:textId="77777777" w:rsidR="00C5587A" w:rsidRPr="00097F19" w:rsidRDefault="00C5587A" w:rsidP="00D909F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7FE1FB2B" w14:textId="77777777" w:rsidR="00C5587A" w:rsidRPr="00097F19" w:rsidRDefault="00C5587A" w:rsidP="00D909F9">
            <w:pPr>
              <w:rPr>
                <w:rFonts w:ascii="Arial" w:eastAsia="华文细黑" w:hAnsi="Arial" w:cs="Arial"/>
                <w:b/>
                <w:bCs/>
                <w:color w:val="000000"/>
                <w:kern w:val="0"/>
                <w:sz w:val="18"/>
                <w:szCs w:val="18"/>
              </w:rPr>
            </w:pPr>
          </w:p>
        </w:tc>
        <w:tc>
          <w:tcPr>
            <w:tcW w:w="2938" w:type="dxa"/>
            <w:vMerge/>
            <w:shd w:val="clear" w:color="auto" w:fill="auto"/>
            <w:noWrap/>
            <w:vAlign w:val="center"/>
            <w:hideMark/>
          </w:tcPr>
          <w:p w14:paraId="1B6D94B0" w14:textId="77777777" w:rsidR="00C5587A" w:rsidRPr="00097F19" w:rsidRDefault="00C5587A" w:rsidP="00D909F9">
            <w:pPr>
              <w:rPr>
                <w:rFonts w:ascii="Arial" w:eastAsia="华文细黑" w:hAnsi="Arial" w:cs="Arial"/>
                <w:color w:val="000000"/>
                <w:kern w:val="0"/>
                <w:sz w:val="18"/>
                <w:szCs w:val="18"/>
              </w:rPr>
            </w:pPr>
          </w:p>
        </w:tc>
        <w:tc>
          <w:tcPr>
            <w:tcW w:w="1606" w:type="dxa"/>
            <w:shd w:val="clear" w:color="auto" w:fill="auto"/>
            <w:noWrap/>
            <w:vAlign w:val="center"/>
            <w:hideMark/>
          </w:tcPr>
          <w:p w14:paraId="55EDE55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面积</w:t>
            </w:r>
            <w:r>
              <w:rPr>
                <w:rFonts w:ascii="Arial" w:eastAsia="华文细黑" w:hAnsi="Arial" w:cs="Arial" w:hint="eastAsia"/>
                <w:color w:val="000000"/>
                <w:kern w:val="0"/>
                <w:sz w:val="18"/>
                <w:szCs w:val="18"/>
              </w:rPr>
              <w:t>（㎡）</w:t>
            </w:r>
          </w:p>
        </w:tc>
        <w:tc>
          <w:tcPr>
            <w:tcW w:w="893" w:type="dxa"/>
            <w:shd w:val="clear" w:color="auto" w:fill="auto"/>
            <w:noWrap/>
            <w:vAlign w:val="center"/>
            <w:hideMark/>
          </w:tcPr>
          <w:p w14:paraId="22847721" w14:textId="4AD57C8D"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3035.67</w:t>
            </w:r>
          </w:p>
        </w:tc>
      </w:tr>
      <w:tr w:rsidR="00C5587A" w:rsidRPr="00097F19" w14:paraId="575A7C28" w14:textId="77777777" w:rsidTr="00D909F9">
        <w:trPr>
          <w:trHeight w:val="360"/>
          <w:jc w:val="center"/>
        </w:trPr>
        <w:tc>
          <w:tcPr>
            <w:tcW w:w="697" w:type="dxa"/>
            <w:vMerge/>
            <w:shd w:val="clear" w:color="auto" w:fill="auto"/>
            <w:noWrap/>
            <w:vAlign w:val="center"/>
            <w:hideMark/>
          </w:tcPr>
          <w:p w14:paraId="3DED8663" w14:textId="77777777" w:rsidR="00C5587A" w:rsidRPr="00097F19" w:rsidRDefault="00C5587A" w:rsidP="00D909F9">
            <w:pPr>
              <w:rPr>
                <w:rFonts w:ascii="Arial" w:eastAsia="华文细黑" w:hAnsi="Arial" w:cs="Arial"/>
                <w:b/>
                <w:bCs/>
                <w:color w:val="000000"/>
                <w:kern w:val="0"/>
                <w:sz w:val="18"/>
                <w:szCs w:val="18"/>
              </w:rPr>
            </w:pPr>
          </w:p>
        </w:tc>
        <w:tc>
          <w:tcPr>
            <w:tcW w:w="1942" w:type="dxa"/>
            <w:vMerge/>
            <w:shd w:val="clear" w:color="auto" w:fill="auto"/>
            <w:vAlign w:val="center"/>
            <w:hideMark/>
          </w:tcPr>
          <w:p w14:paraId="5C494CDE" w14:textId="77777777" w:rsidR="00C5587A" w:rsidRPr="00097F19" w:rsidRDefault="00C5587A" w:rsidP="00D909F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0316D6BD" w14:textId="77777777" w:rsidR="00C5587A" w:rsidRPr="00097F19" w:rsidRDefault="00C5587A" w:rsidP="00D909F9">
            <w:pPr>
              <w:rPr>
                <w:rFonts w:ascii="Arial" w:eastAsia="华文细黑" w:hAnsi="Arial" w:cs="Arial"/>
                <w:b/>
                <w:bCs/>
                <w:color w:val="000000"/>
                <w:kern w:val="0"/>
                <w:sz w:val="18"/>
                <w:szCs w:val="18"/>
              </w:rPr>
            </w:pPr>
          </w:p>
        </w:tc>
        <w:tc>
          <w:tcPr>
            <w:tcW w:w="2938" w:type="dxa"/>
            <w:vMerge/>
            <w:shd w:val="clear" w:color="auto" w:fill="auto"/>
            <w:noWrap/>
            <w:vAlign w:val="center"/>
            <w:hideMark/>
          </w:tcPr>
          <w:p w14:paraId="1E38CE54" w14:textId="77777777" w:rsidR="00C5587A" w:rsidRPr="00097F19" w:rsidRDefault="00C5587A" w:rsidP="00D909F9">
            <w:pPr>
              <w:rPr>
                <w:rFonts w:ascii="Arial" w:eastAsia="华文细黑" w:hAnsi="Arial" w:cs="Arial"/>
                <w:color w:val="000000"/>
                <w:kern w:val="0"/>
                <w:sz w:val="18"/>
                <w:szCs w:val="18"/>
              </w:rPr>
            </w:pPr>
          </w:p>
        </w:tc>
        <w:tc>
          <w:tcPr>
            <w:tcW w:w="1606" w:type="dxa"/>
            <w:shd w:val="clear" w:color="auto" w:fill="auto"/>
            <w:noWrap/>
            <w:vAlign w:val="center"/>
            <w:hideMark/>
          </w:tcPr>
          <w:p w14:paraId="045032C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天</w:t>
            </w:r>
          </w:p>
        </w:tc>
        <w:tc>
          <w:tcPr>
            <w:tcW w:w="893" w:type="dxa"/>
            <w:shd w:val="clear" w:color="auto" w:fill="auto"/>
            <w:noWrap/>
            <w:vAlign w:val="center"/>
            <w:hideMark/>
          </w:tcPr>
          <w:p w14:paraId="13B9BB7E"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365</w:t>
            </w:r>
          </w:p>
        </w:tc>
      </w:tr>
      <w:tr w:rsidR="00C5587A" w:rsidRPr="00097F19" w14:paraId="288FD2F6" w14:textId="77777777" w:rsidTr="00D909F9">
        <w:trPr>
          <w:trHeight w:val="360"/>
          <w:jc w:val="center"/>
        </w:trPr>
        <w:tc>
          <w:tcPr>
            <w:tcW w:w="697" w:type="dxa"/>
            <w:vMerge/>
            <w:shd w:val="clear" w:color="auto" w:fill="auto"/>
            <w:noWrap/>
            <w:vAlign w:val="center"/>
            <w:hideMark/>
          </w:tcPr>
          <w:p w14:paraId="4559EAE4" w14:textId="77777777" w:rsidR="00C5587A" w:rsidRPr="00097F19" w:rsidRDefault="00C5587A" w:rsidP="00D909F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2594F6EF" w14:textId="77777777" w:rsidR="00C5587A" w:rsidRPr="00097F19" w:rsidRDefault="00C5587A" w:rsidP="00D909F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5ED1FAF3" w14:textId="77777777" w:rsidR="00C5587A" w:rsidRPr="00097F19" w:rsidRDefault="00C5587A" w:rsidP="00D909F9">
            <w:pPr>
              <w:widowControl/>
              <w:rPr>
                <w:rFonts w:ascii="Arial" w:eastAsia="华文细黑" w:hAnsi="Arial" w:cs="Arial"/>
                <w:b/>
                <w:bCs/>
                <w:color w:val="000000"/>
                <w:kern w:val="0"/>
                <w:sz w:val="18"/>
                <w:szCs w:val="18"/>
              </w:rPr>
            </w:pPr>
          </w:p>
        </w:tc>
        <w:tc>
          <w:tcPr>
            <w:tcW w:w="2938" w:type="dxa"/>
            <w:vMerge/>
            <w:shd w:val="clear" w:color="auto" w:fill="auto"/>
            <w:noWrap/>
            <w:vAlign w:val="center"/>
            <w:hideMark/>
          </w:tcPr>
          <w:p w14:paraId="38952B19" w14:textId="77777777" w:rsidR="00C5587A" w:rsidRPr="00097F19" w:rsidRDefault="00C5587A" w:rsidP="00D909F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4DA32A5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空置率（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79CE1D1"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0.0%</w:t>
            </w:r>
          </w:p>
        </w:tc>
      </w:tr>
      <w:tr w:rsidR="00C5587A" w:rsidRPr="00097F19" w14:paraId="09C410BC" w14:textId="77777777" w:rsidTr="00D909F9">
        <w:trPr>
          <w:trHeight w:val="360"/>
          <w:jc w:val="center"/>
        </w:trPr>
        <w:tc>
          <w:tcPr>
            <w:tcW w:w="697" w:type="dxa"/>
            <w:vMerge w:val="restart"/>
            <w:shd w:val="clear" w:color="auto" w:fill="auto"/>
            <w:noWrap/>
            <w:vAlign w:val="center"/>
            <w:hideMark/>
          </w:tcPr>
          <w:p w14:paraId="309CFE8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vMerge w:val="restart"/>
            <w:shd w:val="clear" w:color="auto" w:fill="auto"/>
            <w:vAlign w:val="center"/>
            <w:hideMark/>
          </w:tcPr>
          <w:p w14:paraId="11DCA49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押金利息收入</w:t>
            </w:r>
          </w:p>
        </w:tc>
        <w:tc>
          <w:tcPr>
            <w:tcW w:w="1223" w:type="dxa"/>
            <w:vMerge w:val="restart"/>
            <w:shd w:val="clear" w:color="auto" w:fill="auto"/>
            <w:noWrap/>
            <w:vAlign w:val="center"/>
            <w:hideMark/>
          </w:tcPr>
          <w:p w14:paraId="58A2BC6C" w14:textId="1FE97776"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0</w:t>
            </w:r>
          </w:p>
        </w:tc>
        <w:tc>
          <w:tcPr>
            <w:tcW w:w="2938" w:type="dxa"/>
            <w:vMerge w:val="restart"/>
            <w:shd w:val="clear" w:color="auto" w:fill="auto"/>
            <w:noWrap/>
            <w:vAlign w:val="center"/>
            <w:hideMark/>
          </w:tcPr>
          <w:p w14:paraId="7623625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一年期存款利率</w:t>
            </w:r>
          </w:p>
        </w:tc>
        <w:tc>
          <w:tcPr>
            <w:tcW w:w="1606" w:type="dxa"/>
            <w:shd w:val="clear" w:color="auto" w:fill="auto"/>
            <w:noWrap/>
            <w:vAlign w:val="center"/>
            <w:hideMark/>
          </w:tcPr>
          <w:p w14:paraId="468054AF" w14:textId="4ACD40B6" w:rsidR="00C5587A" w:rsidRPr="00097F19" w:rsidRDefault="00C5587A" w:rsidP="00E872A1">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押金</w:t>
            </w:r>
            <w:r w:rsidR="00E872A1">
              <w:rPr>
                <w:rFonts w:ascii="Arial" w:eastAsia="华文细黑" w:hAnsi="Arial" w:cs="Arial" w:hint="eastAsia"/>
                <w:color w:val="000000"/>
                <w:kern w:val="0"/>
                <w:sz w:val="18"/>
                <w:szCs w:val="18"/>
              </w:rPr>
              <w:t>（万元）</w:t>
            </w:r>
          </w:p>
        </w:tc>
        <w:tc>
          <w:tcPr>
            <w:tcW w:w="893" w:type="dxa"/>
            <w:shd w:val="clear" w:color="auto" w:fill="auto"/>
            <w:noWrap/>
            <w:vAlign w:val="center"/>
            <w:hideMark/>
          </w:tcPr>
          <w:p w14:paraId="443D9684" w14:textId="05BD50B1" w:rsidR="00C5587A" w:rsidRPr="00097F19"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30</w:t>
            </w:r>
          </w:p>
        </w:tc>
      </w:tr>
      <w:tr w:rsidR="00C5587A" w:rsidRPr="00097F19" w14:paraId="2607A884" w14:textId="77777777" w:rsidTr="00D909F9">
        <w:trPr>
          <w:trHeight w:val="360"/>
          <w:jc w:val="center"/>
        </w:trPr>
        <w:tc>
          <w:tcPr>
            <w:tcW w:w="697" w:type="dxa"/>
            <w:vMerge/>
            <w:shd w:val="clear" w:color="auto" w:fill="auto"/>
            <w:noWrap/>
            <w:vAlign w:val="center"/>
            <w:hideMark/>
          </w:tcPr>
          <w:p w14:paraId="41C2BA6A" w14:textId="77777777" w:rsidR="00C5587A" w:rsidRPr="00097F19" w:rsidRDefault="00C5587A" w:rsidP="00D909F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66763E3C" w14:textId="77777777" w:rsidR="00C5587A" w:rsidRPr="00097F19" w:rsidRDefault="00C5587A" w:rsidP="00D909F9">
            <w:pPr>
              <w:widowControl/>
              <w:rPr>
                <w:rFonts w:ascii="Arial" w:eastAsia="华文细黑" w:hAnsi="Arial" w:cs="Arial"/>
                <w:i/>
                <w:iCs/>
                <w:color w:val="000000"/>
                <w:kern w:val="0"/>
                <w:sz w:val="18"/>
                <w:szCs w:val="18"/>
              </w:rPr>
            </w:pPr>
          </w:p>
        </w:tc>
        <w:tc>
          <w:tcPr>
            <w:tcW w:w="1223" w:type="dxa"/>
            <w:vMerge/>
            <w:shd w:val="clear" w:color="auto" w:fill="auto"/>
            <w:noWrap/>
            <w:vAlign w:val="center"/>
            <w:hideMark/>
          </w:tcPr>
          <w:p w14:paraId="613E79CF" w14:textId="77777777" w:rsidR="00C5587A" w:rsidRPr="00097F19" w:rsidRDefault="00C5587A" w:rsidP="00D909F9">
            <w:pPr>
              <w:widowControl/>
              <w:rPr>
                <w:rFonts w:ascii="Arial" w:eastAsia="华文细黑" w:hAnsi="Arial" w:cs="Arial"/>
                <w:b/>
                <w:bCs/>
                <w:color w:val="000000"/>
                <w:kern w:val="0"/>
                <w:sz w:val="18"/>
                <w:szCs w:val="18"/>
              </w:rPr>
            </w:pPr>
          </w:p>
        </w:tc>
        <w:tc>
          <w:tcPr>
            <w:tcW w:w="2938" w:type="dxa"/>
            <w:vMerge/>
            <w:shd w:val="clear" w:color="auto" w:fill="auto"/>
            <w:noWrap/>
            <w:vAlign w:val="center"/>
            <w:hideMark/>
          </w:tcPr>
          <w:p w14:paraId="34D3D743" w14:textId="77777777" w:rsidR="00C5587A" w:rsidRPr="00097F19" w:rsidRDefault="00C5587A" w:rsidP="00D909F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3DF5EFB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一年期存款利率</w:t>
            </w:r>
          </w:p>
        </w:tc>
        <w:tc>
          <w:tcPr>
            <w:tcW w:w="893" w:type="dxa"/>
            <w:shd w:val="clear" w:color="auto" w:fill="auto"/>
            <w:noWrap/>
            <w:vAlign w:val="center"/>
            <w:hideMark/>
          </w:tcPr>
          <w:p w14:paraId="1EFB3407"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1.5%</w:t>
            </w:r>
          </w:p>
        </w:tc>
      </w:tr>
      <w:tr w:rsidR="00C5587A" w:rsidRPr="00097F19" w14:paraId="3B5AB434" w14:textId="77777777" w:rsidTr="00D909F9">
        <w:trPr>
          <w:trHeight w:val="360"/>
          <w:jc w:val="center"/>
        </w:trPr>
        <w:tc>
          <w:tcPr>
            <w:tcW w:w="697" w:type="dxa"/>
            <w:shd w:val="clear" w:color="auto" w:fill="auto"/>
            <w:noWrap/>
            <w:vAlign w:val="center"/>
            <w:hideMark/>
          </w:tcPr>
          <w:p w14:paraId="0ED89DBB"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2</w:t>
            </w:r>
          </w:p>
        </w:tc>
        <w:tc>
          <w:tcPr>
            <w:tcW w:w="1942" w:type="dxa"/>
            <w:shd w:val="clear" w:color="auto" w:fill="auto"/>
            <w:noWrap/>
            <w:vAlign w:val="center"/>
            <w:hideMark/>
          </w:tcPr>
          <w:p w14:paraId="2727D73E"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建筑物现值</w:t>
            </w:r>
          </w:p>
        </w:tc>
        <w:tc>
          <w:tcPr>
            <w:tcW w:w="1223" w:type="dxa"/>
            <w:shd w:val="clear" w:color="auto" w:fill="auto"/>
            <w:noWrap/>
            <w:vAlign w:val="center"/>
            <w:hideMark/>
          </w:tcPr>
          <w:p w14:paraId="3E7923DD" w14:textId="6E2A7597"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1259</w:t>
            </w:r>
          </w:p>
        </w:tc>
        <w:tc>
          <w:tcPr>
            <w:tcW w:w="2938" w:type="dxa"/>
            <w:shd w:val="clear" w:color="auto" w:fill="auto"/>
            <w:noWrap/>
            <w:vAlign w:val="center"/>
            <w:hideMark/>
          </w:tcPr>
          <w:p w14:paraId="4861B3E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成新度</w:t>
            </w:r>
          </w:p>
        </w:tc>
        <w:tc>
          <w:tcPr>
            <w:tcW w:w="1606" w:type="dxa"/>
            <w:shd w:val="clear" w:color="auto" w:fill="auto"/>
            <w:noWrap/>
            <w:vAlign w:val="center"/>
            <w:hideMark/>
          </w:tcPr>
          <w:p w14:paraId="6740280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成新度（</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234C260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90.0%</w:t>
            </w:r>
          </w:p>
        </w:tc>
      </w:tr>
      <w:tr w:rsidR="00C5587A" w:rsidRPr="00097F19" w14:paraId="6DC5BF5A" w14:textId="77777777" w:rsidTr="00D909F9">
        <w:trPr>
          <w:trHeight w:val="360"/>
          <w:jc w:val="center"/>
        </w:trPr>
        <w:tc>
          <w:tcPr>
            <w:tcW w:w="697" w:type="dxa"/>
            <w:shd w:val="clear" w:color="auto" w:fill="auto"/>
            <w:noWrap/>
            <w:vAlign w:val="center"/>
            <w:hideMark/>
          </w:tcPr>
          <w:p w14:paraId="21BFFF7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DB74FA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p>
        </w:tc>
        <w:tc>
          <w:tcPr>
            <w:tcW w:w="1223" w:type="dxa"/>
            <w:shd w:val="clear" w:color="auto" w:fill="auto"/>
            <w:noWrap/>
            <w:vAlign w:val="center"/>
            <w:hideMark/>
          </w:tcPr>
          <w:p w14:paraId="5C772C41" w14:textId="4BC87A59"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911</w:t>
            </w:r>
          </w:p>
        </w:tc>
        <w:tc>
          <w:tcPr>
            <w:tcW w:w="2938" w:type="dxa"/>
            <w:shd w:val="clear" w:color="auto" w:fill="auto"/>
            <w:vAlign w:val="center"/>
            <w:hideMark/>
          </w:tcPr>
          <w:p w14:paraId="62E9A61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建安单价</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建筑面积</w:t>
            </w:r>
          </w:p>
        </w:tc>
        <w:tc>
          <w:tcPr>
            <w:tcW w:w="1606" w:type="dxa"/>
            <w:shd w:val="clear" w:color="auto" w:fill="auto"/>
            <w:vAlign w:val="center"/>
            <w:hideMark/>
          </w:tcPr>
          <w:p w14:paraId="38965A9C"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建安单价（元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w:t>
            </w:r>
          </w:p>
        </w:tc>
        <w:tc>
          <w:tcPr>
            <w:tcW w:w="893" w:type="dxa"/>
            <w:shd w:val="clear" w:color="auto" w:fill="auto"/>
            <w:noWrap/>
            <w:vAlign w:val="center"/>
            <w:hideMark/>
          </w:tcPr>
          <w:p w14:paraId="7B1EF5B9" w14:textId="2E7BF0B8"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30</w:t>
            </w:r>
            <w:r w:rsidR="00C5587A">
              <w:rPr>
                <w:rFonts w:ascii="Arial" w:eastAsia="华文细黑" w:hAnsi="Arial" w:cs="Arial" w:hint="eastAsia"/>
                <w:b/>
                <w:bCs/>
                <w:color w:val="000000"/>
                <w:kern w:val="0"/>
                <w:sz w:val="18"/>
                <w:szCs w:val="18"/>
              </w:rPr>
              <w:t>00</w:t>
            </w:r>
          </w:p>
        </w:tc>
      </w:tr>
      <w:tr w:rsidR="00C5587A" w:rsidRPr="00097F19" w14:paraId="02B47702" w14:textId="77777777" w:rsidTr="00D909F9">
        <w:trPr>
          <w:trHeight w:val="360"/>
          <w:jc w:val="center"/>
        </w:trPr>
        <w:tc>
          <w:tcPr>
            <w:tcW w:w="697" w:type="dxa"/>
            <w:shd w:val="clear" w:color="auto" w:fill="auto"/>
            <w:noWrap/>
            <w:vAlign w:val="center"/>
            <w:hideMark/>
          </w:tcPr>
          <w:p w14:paraId="564AD75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0349B0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勘察设计和前期工程费</w:t>
            </w:r>
          </w:p>
        </w:tc>
        <w:tc>
          <w:tcPr>
            <w:tcW w:w="1223" w:type="dxa"/>
            <w:shd w:val="clear" w:color="auto" w:fill="auto"/>
            <w:noWrap/>
            <w:vAlign w:val="center"/>
            <w:hideMark/>
          </w:tcPr>
          <w:p w14:paraId="4D2CDECB" w14:textId="01663729"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27</w:t>
            </w:r>
          </w:p>
        </w:tc>
        <w:tc>
          <w:tcPr>
            <w:tcW w:w="2938" w:type="dxa"/>
            <w:shd w:val="clear" w:color="auto" w:fill="auto"/>
            <w:noWrap/>
            <w:vAlign w:val="center"/>
            <w:hideMark/>
          </w:tcPr>
          <w:p w14:paraId="4D6BFD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42F70B9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1A8530F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3.0%</w:t>
            </w:r>
          </w:p>
        </w:tc>
      </w:tr>
      <w:tr w:rsidR="00C5587A" w:rsidRPr="00097F19" w14:paraId="37DA6593" w14:textId="77777777" w:rsidTr="00D909F9">
        <w:trPr>
          <w:trHeight w:val="360"/>
          <w:jc w:val="center"/>
        </w:trPr>
        <w:tc>
          <w:tcPr>
            <w:tcW w:w="697" w:type="dxa"/>
            <w:shd w:val="clear" w:color="auto" w:fill="auto"/>
            <w:noWrap/>
            <w:vAlign w:val="center"/>
            <w:hideMark/>
          </w:tcPr>
          <w:p w14:paraId="6046443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2B2FC0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公共配套设施费用</w:t>
            </w:r>
          </w:p>
        </w:tc>
        <w:tc>
          <w:tcPr>
            <w:tcW w:w="1223" w:type="dxa"/>
            <w:shd w:val="clear" w:color="auto" w:fill="auto"/>
            <w:noWrap/>
            <w:vAlign w:val="center"/>
            <w:hideMark/>
          </w:tcPr>
          <w:p w14:paraId="277C2696"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2938" w:type="dxa"/>
            <w:shd w:val="clear" w:color="auto" w:fill="auto"/>
            <w:noWrap/>
            <w:vAlign w:val="center"/>
            <w:hideMark/>
          </w:tcPr>
          <w:p w14:paraId="60E1143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35D297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6B18F776"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不计取</w:t>
            </w:r>
          </w:p>
        </w:tc>
      </w:tr>
      <w:tr w:rsidR="00C5587A" w:rsidRPr="00097F19" w14:paraId="23FEA7A7" w14:textId="77777777" w:rsidTr="00D909F9">
        <w:trPr>
          <w:trHeight w:val="360"/>
          <w:jc w:val="center"/>
        </w:trPr>
        <w:tc>
          <w:tcPr>
            <w:tcW w:w="697" w:type="dxa"/>
            <w:shd w:val="clear" w:color="auto" w:fill="auto"/>
            <w:noWrap/>
            <w:vAlign w:val="center"/>
            <w:hideMark/>
          </w:tcPr>
          <w:p w14:paraId="50778E0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5912D7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基础设施建设费</w:t>
            </w:r>
          </w:p>
        </w:tc>
        <w:tc>
          <w:tcPr>
            <w:tcW w:w="1223" w:type="dxa"/>
            <w:shd w:val="clear" w:color="auto" w:fill="auto"/>
            <w:noWrap/>
            <w:vAlign w:val="center"/>
            <w:hideMark/>
          </w:tcPr>
          <w:p w14:paraId="7D88FBAC" w14:textId="4913D3F9"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61</w:t>
            </w:r>
          </w:p>
        </w:tc>
        <w:tc>
          <w:tcPr>
            <w:tcW w:w="2938" w:type="dxa"/>
            <w:shd w:val="clear" w:color="auto" w:fill="auto"/>
            <w:noWrap/>
            <w:vAlign w:val="center"/>
            <w:hideMark/>
          </w:tcPr>
          <w:p w14:paraId="0B2BFB7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建筑面积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取费标准</w:t>
            </w:r>
          </w:p>
        </w:tc>
        <w:tc>
          <w:tcPr>
            <w:tcW w:w="1606" w:type="dxa"/>
            <w:shd w:val="clear" w:color="auto" w:fill="auto"/>
            <w:noWrap/>
            <w:vAlign w:val="center"/>
            <w:hideMark/>
          </w:tcPr>
          <w:p w14:paraId="315A88A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市政费用（元</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79393DA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200</w:t>
            </w:r>
          </w:p>
        </w:tc>
      </w:tr>
      <w:tr w:rsidR="00C5587A" w:rsidRPr="00097F19" w14:paraId="2533F5DB" w14:textId="77777777" w:rsidTr="00D909F9">
        <w:trPr>
          <w:trHeight w:val="360"/>
          <w:jc w:val="center"/>
        </w:trPr>
        <w:tc>
          <w:tcPr>
            <w:tcW w:w="697" w:type="dxa"/>
            <w:shd w:val="clear" w:color="auto" w:fill="auto"/>
            <w:noWrap/>
            <w:vAlign w:val="center"/>
            <w:hideMark/>
          </w:tcPr>
          <w:p w14:paraId="7B727AD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1E0A89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相关税费</w:t>
            </w:r>
          </w:p>
        </w:tc>
        <w:tc>
          <w:tcPr>
            <w:tcW w:w="1223" w:type="dxa"/>
            <w:shd w:val="clear" w:color="auto" w:fill="auto"/>
            <w:noWrap/>
            <w:vAlign w:val="center"/>
            <w:hideMark/>
          </w:tcPr>
          <w:p w14:paraId="52B13C37" w14:textId="55C74586"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14</w:t>
            </w:r>
          </w:p>
        </w:tc>
        <w:tc>
          <w:tcPr>
            <w:tcW w:w="2938" w:type="dxa"/>
            <w:shd w:val="clear" w:color="auto" w:fill="auto"/>
            <w:noWrap/>
            <w:vAlign w:val="center"/>
            <w:hideMark/>
          </w:tcPr>
          <w:p w14:paraId="745FF832"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20C19DC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3ECEF90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1.5%</w:t>
            </w:r>
          </w:p>
        </w:tc>
      </w:tr>
      <w:tr w:rsidR="00C5587A" w:rsidRPr="00097F19" w14:paraId="0B486482" w14:textId="77777777" w:rsidTr="00D909F9">
        <w:trPr>
          <w:trHeight w:val="360"/>
          <w:jc w:val="center"/>
        </w:trPr>
        <w:tc>
          <w:tcPr>
            <w:tcW w:w="697" w:type="dxa"/>
            <w:shd w:val="clear" w:color="auto" w:fill="auto"/>
            <w:noWrap/>
            <w:vAlign w:val="center"/>
            <w:hideMark/>
          </w:tcPr>
          <w:p w14:paraId="556B9F82"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CD32CF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p>
        </w:tc>
        <w:tc>
          <w:tcPr>
            <w:tcW w:w="1223" w:type="dxa"/>
            <w:shd w:val="clear" w:color="auto" w:fill="auto"/>
            <w:noWrap/>
            <w:vAlign w:val="center"/>
            <w:hideMark/>
          </w:tcPr>
          <w:p w14:paraId="6C7111C3" w14:textId="3E34DF3D"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1013</w:t>
            </w:r>
          </w:p>
        </w:tc>
        <w:tc>
          <w:tcPr>
            <w:tcW w:w="5437" w:type="dxa"/>
            <w:gridSpan w:val="3"/>
            <w:shd w:val="clear" w:color="auto" w:fill="auto"/>
            <w:noWrap/>
            <w:vAlign w:val="center"/>
            <w:hideMark/>
          </w:tcPr>
          <w:p w14:paraId="48C366B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建安费用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勘察设计和前期工程费</w:t>
            </w:r>
            <w:r>
              <w:rPr>
                <w:rFonts w:ascii="Arial" w:eastAsia="华文细黑" w:hAnsi="Arial" w:cs="Arial" w:hint="eastAsia"/>
                <w:color w:val="000000"/>
                <w:kern w:val="0"/>
                <w:sz w:val="18"/>
                <w:szCs w:val="18"/>
              </w:rPr>
              <w:t>+</w:t>
            </w:r>
            <w:r w:rsidRPr="00097F19">
              <w:rPr>
                <w:rFonts w:ascii="Arial" w:eastAsia="华文细黑" w:hAnsi="Arial" w:cs="Arial"/>
                <w:color w:val="000000"/>
                <w:kern w:val="0"/>
                <w:sz w:val="18"/>
                <w:szCs w:val="18"/>
              </w:rPr>
              <w:t>公共配套设施费用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基础设施建设费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相关税费</w:t>
            </w:r>
          </w:p>
        </w:tc>
      </w:tr>
      <w:tr w:rsidR="00C5587A" w:rsidRPr="00097F19" w14:paraId="3FC204C3" w14:textId="77777777" w:rsidTr="00D909F9">
        <w:trPr>
          <w:trHeight w:val="360"/>
          <w:jc w:val="center"/>
        </w:trPr>
        <w:tc>
          <w:tcPr>
            <w:tcW w:w="697" w:type="dxa"/>
            <w:shd w:val="clear" w:color="auto" w:fill="auto"/>
            <w:noWrap/>
            <w:vAlign w:val="center"/>
            <w:hideMark/>
          </w:tcPr>
          <w:p w14:paraId="7344838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2676A3A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管理费用</w:t>
            </w:r>
          </w:p>
        </w:tc>
        <w:tc>
          <w:tcPr>
            <w:tcW w:w="1223" w:type="dxa"/>
            <w:shd w:val="clear" w:color="auto" w:fill="auto"/>
            <w:noWrap/>
            <w:vAlign w:val="center"/>
            <w:hideMark/>
          </w:tcPr>
          <w:p w14:paraId="30709D13" w14:textId="23AD8610"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20</w:t>
            </w:r>
          </w:p>
        </w:tc>
        <w:tc>
          <w:tcPr>
            <w:tcW w:w="2938" w:type="dxa"/>
            <w:shd w:val="clear" w:color="auto" w:fill="auto"/>
            <w:vAlign w:val="center"/>
            <w:hideMark/>
          </w:tcPr>
          <w:p w14:paraId="6B46BB3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13891A9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DCE55E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w:t>
            </w:r>
          </w:p>
        </w:tc>
      </w:tr>
      <w:tr w:rsidR="00C5587A" w:rsidRPr="00097F19" w14:paraId="39B67CCC" w14:textId="77777777" w:rsidTr="00D909F9">
        <w:trPr>
          <w:trHeight w:val="360"/>
          <w:jc w:val="center"/>
        </w:trPr>
        <w:tc>
          <w:tcPr>
            <w:tcW w:w="697" w:type="dxa"/>
            <w:shd w:val="clear" w:color="auto" w:fill="auto"/>
            <w:noWrap/>
            <w:vAlign w:val="center"/>
            <w:hideMark/>
          </w:tcPr>
          <w:p w14:paraId="113D8D2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15BC7C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p>
        </w:tc>
        <w:tc>
          <w:tcPr>
            <w:tcW w:w="1223" w:type="dxa"/>
            <w:shd w:val="clear" w:color="auto" w:fill="auto"/>
            <w:noWrap/>
            <w:vAlign w:val="center"/>
            <w:hideMark/>
          </w:tcPr>
          <w:p w14:paraId="390B5417"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0.02</w:t>
            </w:r>
            <w:r w:rsidRPr="00097F19">
              <w:rPr>
                <w:rFonts w:ascii="Arial" w:eastAsia="华文细黑" w:hAnsi="Arial" w:cs="Arial"/>
                <w:color w:val="000000"/>
                <w:kern w:val="0"/>
                <w:sz w:val="18"/>
                <w:szCs w:val="18"/>
              </w:rPr>
              <w:t xml:space="preserve">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02A5BE7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2B87A9F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E8FB24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2.0%</w:t>
            </w:r>
          </w:p>
        </w:tc>
      </w:tr>
      <w:tr w:rsidR="00C5587A" w:rsidRPr="00097F19" w14:paraId="105EBB60" w14:textId="77777777" w:rsidTr="00D909F9">
        <w:trPr>
          <w:trHeight w:val="360"/>
          <w:jc w:val="center"/>
        </w:trPr>
        <w:tc>
          <w:tcPr>
            <w:tcW w:w="697" w:type="dxa"/>
            <w:shd w:val="clear" w:color="auto" w:fill="auto"/>
            <w:noWrap/>
            <w:vAlign w:val="center"/>
            <w:hideMark/>
          </w:tcPr>
          <w:p w14:paraId="28DE6A6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7A42E5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贷款利息</w:t>
            </w:r>
          </w:p>
        </w:tc>
        <w:tc>
          <w:tcPr>
            <w:tcW w:w="1223" w:type="dxa"/>
            <w:shd w:val="clear" w:color="auto" w:fill="auto"/>
            <w:noWrap/>
            <w:vAlign w:val="center"/>
            <w:hideMark/>
          </w:tcPr>
          <w:p w14:paraId="70934374"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5437" w:type="dxa"/>
            <w:gridSpan w:val="3"/>
            <w:shd w:val="clear" w:color="auto" w:fill="auto"/>
            <w:noWrap/>
            <w:vAlign w:val="center"/>
            <w:hideMark/>
          </w:tcPr>
          <w:p w14:paraId="5C8FB6A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复利计息。建造成本、管理费用、销售费用产生的利息。</w:t>
            </w:r>
          </w:p>
        </w:tc>
      </w:tr>
      <w:tr w:rsidR="00C5587A" w:rsidRPr="00097F19" w14:paraId="5E67F0F8" w14:textId="77777777" w:rsidTr="00D909F9">
        <w:trPr>
          <w:trHeight w:val="360"/>
          <w:jc w:val="center"/>
        </w:trPr>
        <w:tc>
          <w:tcPr>
            <w:tcW w:w="697" w:type="dxa"/>
            <w:shd w:val="clear" w:color="auto" w:fill="auto"/>
            <w:noWrap/>
            <w:vAlign w:val="center"/>
            <w:hideMark/>
          </w:tcPr>
          <w:p w14:paraId="1D4706C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8DBBCE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）及（</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roofErr w:type="gramStart"/>
            <w:r w:rsidRPr="00097F19">
              <w:rPr>
                <w:rFonts w:ascii="Arial" w:eastAsia="华文细黑" w:hAnsi="Arial" w:cs="Arial"/>
                <w:color w:val="000000"/>
                <w:kern w:val="0"/>
                <w:sz w:val="18"/>
                <w:szCs w:val="18"/>
              </w:rPr>
              <w:t>项产生</w:t>
            </w:r>
            <w:proofErr w:type="gramEnd"/>
            <w:r w:rsidRPr="00097F19">
              <w:rPr>
                <w:rFonts w:ascii="Arial" w:eastAsia="华文细黑" w:hAnsi="Arial" w:cs="Arial"/>
                <w:color w:val="000000"/>
                <w:kern w:val="0"/>
                <w:sz w:val="18"/>
                <w:szCs w:val="18"/>
              </w:rPr>
              <w:t>的利息</w:t>
            </w:r>
          </w:p>
        </w:tc>
        <w:tc>
          <w:tcPr>
            <w:tcW w:w="1223" w:type="dxa"/>
            <w:shd w:val="clear" w:color="auto" w:fill="auto"/>
            <w:noWrap/>
            <w:vAlign w:val="center"/>
            <w:hideMark/>
          </w:tcPr>
          <w:p w14:paraId="30EB0E76" w14:textId="691D8F78"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49</w:t>
            </w:r>
          </w:p>
        </w:tc>
        <w:tc>
          <w:tcPr>
            <w:tcW w:w="2938" w:type="dxa"/>
            <w:shd w:val="clear" w:color="auto" w:fill="auto"/>
            <w:noWrap/>
            <w:vAlign w:val="center"/>
            <w:hideMark/>
          </w:tcPr>
          <w:p w14:paraId="44969A3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利率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建设周期</w:t>
            </w:r>
            <w:r w:rsidRPr="00097F19">
              <w:rPr>
                <w:rFonts w:ascii="Arial" w:eastAsia="华文细黑" w:hAnsi="Arial" w:cs="Arial"/>
                <w:color w:val="000000"/>
                <w:kern w:val="0"/>
                <w:sz w:val="18"/>
                <w:szCs w:val="18"/>
              </w:rPr>
              <w:t>÷2)-1)</w:t>
            </w:r>
          </w:p>
        </w:tc>
        <w:tc>
          <w:tcPr>
            <w:tcW w:w="1606" w:type="dxa"/>
            <w:shd w:val="clear" w:color="auto" w:fill="auto"/>
            <w:noWrap/>
            <w:vAlign w:val="center"/>
            <w:hideMark/>
          </w:tcPr>
          <w:p w14:paraId="60A6DF2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建设周期（年）</w:t>
            </w:r>
          </w:p>
        </w:tc>
        <w:tc>
          <w:tcPr>
            <w:tcW w:w="893" w:type="dxa"/>
            <w:shd w:val="clear" w:color="auto" w:fill="auto"/>
            <w:noWrap/>
            <w:vAlign w:val="center"/>
            <w:hideMark/>
          </w:tcPr>
          <w:p w14:paraId="7CCCF88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p>
        </w:tc>
      </w:tr>
      <w:tr w:rsidR="00C5587A" w:rsidRPr="00097F19" w14:paraId="657F55B4" w14:textId="77777777" w:rsidTr="00D909F9">
        <w:trPr>
          <w:trHeight w:val="360"/>
          <w:jc w:val="center"/>
        </w:trPr>
        <w:tc>
          <w:tcPr>
            <w:tcW w:w="697" w:type="dxa"/>
            <w:shd w:val="clear" w:color="auto" w:fill="auto"/>
            <w:noWrap/>
            <w:vAlign w:val="center"/>
            <w:hideMark/>
          </w:tcPr>
          <w:p w14:paraId="5494395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568202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销售费用产生的利息</w:t>
            </w:r>
          </w:p>
        </w:tc>
        <w:tc>
          <w:tcPr>
            <w:tcW w:w="1223" w:type="dxa"/>
            <w:shd w:val="clear" w:color="auto" w:fill="auto"/>
            <w:noWrap/>
            <w:vAlign w:val="center"/>
            <w:hideMark/>
          </w:tcPr>
          <w:p w14:paraId="16A78EA8"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0.001 V</w:t>
            </w:r>
            <w:r w:rsidRPr="00097F19">
              <w:rPr>
                <w:rFonts w:ascii="Arial" w:eastAsia="华文细黑" w:hAnsi="Arial" w:cs="Arial"/>
                <w:color w:val="000000"/>
                <w:kern w:val="0"/>
                <w:sz w:val="18"/>
                <w:szCs w:val="18"/>
                <w:vertAlign w:val="subscript"/>
              </w:rPr>
              <w:t>建</w:t>
            </w:r>
          </w:p>
        </w:tc>
        <w:tc>
          <w:tcPr>
            <w:tcW w:w="2938" w:type="dxa"/>
            <w:shd w:val="clear" w:color="auto" w:fill="auto"/>
            <w:noWrap/>
            <w:vAlign w:val="center"/>
            <w:hideMark/>
          </w:tcPr>
          <w:p w14:paraId="351885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利率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建设周期</w:t>
            </w:r>
            <w:r w:rsidRPr="00097F19">
              <w:rPr>
                <w:rFonts w:ascii="Arial" w:eastAsia="华文细黑" w:hAnsi="Arial" w:cs="Arial"/>
                <w:color w:val="000000"/>
                <w:kern w:val="0"/>
                <w:sz w:val="18"/>
                <w:szCs w:val="18"/>
              </w:rPr>
              <w:t>÷2)-1)</w:t>
            </w:r>
          </w:p>
        </w:tc>
        <w:tc>
          <w:tcPr>
            <w:tcW w:w="1606" w:type="dxa"/>
            <w:shd w:val="clear" w:color="auto" w:fill="auto"/>
            <w:noWrap/>
            <w:vAlign w:val="center"/>
            <w:hideMark/>
          </w:tcPr>
          <w:p w14:paraId="08D4706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58E85E8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4.75%</w:t>
            </w:r>
          </w:p>
        </w:tc>
      </w:tr>
      <w:tr w:rsidR="00C5587A" w:rsidRPr="00097F19" w14:paraId="6A0100CF" w14:textId="77777777" w:rsidTr="00D909F9">
        <w:trPr>
          <w:trHeight w:val="360"/>
          <w:jc w:val="center"/>
        </w:trPr>
        <w:tc>
          <w:tcPr>
            <w:tcW w:w="697" w:type="dxa"/>
            <w:shd w:val="clear" w:color="auto" w:fill="auto"/>
            <w:noWrap/>
            <w:vAlign w:val="center"/>
            <w:hideMark/>
          </w:tcPr>
          <w:p w14:paraId="6107D37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5</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448B72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利润</w:t>
            </w:r>
          </w:p>
        </w:tc>
        <w:tc>
          <w:tcPr>
            <w:tcW w:w="1223" w:type="dxa"/>
            <w:shd w:val="clear" w:color="auto" w:fill="auto"/>
            <w:noWrap/>
            <w:vAlign w:val="center"/>
            <w:hideMark/>
          </w:tcPr>
          <w:p w14:paraId="74A81A9A"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w:t>
            </w:r>
          </w:p>
        </w:tc>
        <w:tc>
          <w:tcPr>
            <w:tcW w:w="5437" w:type="dxa"/>
            <w:gridSpan w:val="3"/>
            <w:shd w:val="clear" w:color="auto" w:fill="auto"/>
            <w:noWrap/>
            <w:vAlign w:val="center"/>
            <w:hideMark/>
          </w:tcPr>
          <w:p w14:paraId="70117D4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r>
      <w:tr w:rsidR="00C5587A" w:rsidRPr="00097F19" w14:paraId="6C5E4D38" w14:textId="77777777" w:rsidTr="00D909F9">
        <w:trPr>
          <w:trHeight w:val="360"/>
          <w:jc w:val="center"/>
        </w:trPr>
        <w:tc>
          <w:tcPr>
            <w:tcW w:w="697" w:type="dxa"/>
            <w:shd w:val="clear" w:color="auto" w:fill="auto"/>
            <w:noWrap/>
            <w:vAlign w:val="center"/>
            <w:hideMark/>
          </w:tcPr>
          <w:p w14:paraId="4388FF8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9C0DC2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）及（</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roofErr w:type="gramStart"/>
            <w:r w:rsidRPr="00097F19">
              <w:rPr>
                <w:rFonts w:ascii="Arial" w:eastAsia="华文细黑" w:hAnsi="Arial" w:cs="Arial"/>
                <w:color w:val="000000"/>
                <w:kern w:val="0"/>
                <w:sz w:val="18"/>
                <w:szCs w:val="18"/>
              </w:rPr>
              <w:t>项产生</w:t>
            </w:r>
            <w:proofErr w:type="gramEnd"/>
            <w:r w:rsidRPr="00097F19">
              <w:rPr>
                <w:rFonts w:ascii="Arial" w:eastAsia="华文细黑" w:hAnsi="Arial" w:cs="Arial"/>
                <w:color w:val="000000"/>
                <w:kern w:val="0"/>
                <w:sz w:val="18"/>
                <w:szCs w:val="18"/>
              </w:rPr>
              <w:t>的利润</w:t>
            </w:r>
          </w:p>
        </w:tc>
        <w:tc>
          <w:tcPr>
            <w:tcW w:w="1223" w:type="dxa"/>
            <w:shd w:val="clear" w:color="auto" w:fill="auto"/>
            <w:noWrap/>
            <w:vAlign w:val="center"/>
            <w:hideMark/>
          </w:tcPr>
          <w:p w14:paraId="76CB9245" w14:textId="2FD608B1"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207</w:t>
            </w:r>
          </w:p>
        </w:tc>
        <w:tc>
          <w:tcPr>
            <w:tcW w:w="2938" w:type="dxa"/>
            <w:shd w:val="clear" w:color="auto" w:fill="auto"/>
            <w:vAlign w:val="center"/>
            <w:hideMark/>
          </w:tcPr>
          <w:p w14:paraId="7AB75E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（建造成本</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c>
          <w:tcPr>
            <w:tcW w:w="1606" w:type="dxa"/>
            <w:shd w:val="clear" w:color="auto" w:fill="auto"/>
            <w:noWrap/>
            <w:vAlign w:val="center"/>
            <w:hideMark/>
          </w:tcPr>
          <w:p w14:paraId="67BF69F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利润率（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3550807F"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20.0%</w:t>
            </w:r>
          </w:p>
        </w:tc>
      </w:tr>
      <w:tr w:rsidR="00C5587A" w:rsidRPr="00097F19" w14:paraId="7BFB66FD" w14:textId="77777777" w:rsidTr="00D909F9">
        <w:trPr>
          <w:trHeight w:val="360"/>
          <w:jc w:val="center"/>
        </w:trPr>
        <w:tc>
          <w:tcPr>
            <w:tcW w:w="697" w:type="dxa"/>
            <w:shd w:val="clear" w:color="auto" w:fill="auto"/>
            <w:noWrap/>
            <w:vAlign w:val="center"/>
            <w:hideMark/>
          </w:tcPr>
          <w:p w14:paraId="78C5495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39A788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销售费用产生的利润</w:t>
            </w:r>
          </w:p>
        </w:tc>
        <w:tc>
          <w:tcPr>
            <w:tcW w:w="1223" w:type="dxa"/>
            <w:shd w:val="clear" w:color="auto" w:fill="auto"/>
            <w:noWrap/>
            <w:vAlign w:val="center"/>
            <w:hideMark/>
          </w:tcPr>
          <w:p w14:paraId="180E8D4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0.004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014E225A"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销售费用</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利润率</w:t>
            </w:r>
          </w:p>
        </w:tc>
        <w:tc>
          <w:tcPr>
            <w:tcW w:w="1606" w:type="dxa"/>
            <w:shd w:val="clear" w:color="auto" w:fill="auto"/>
            <w:noWrap/>
            <w:vAlign w:val="center"/>
            <w:hideMark/>
          </w:tcPr>
          <w:p w14:paraId="2D88967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6C00F672"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24E9D406" w14:textId="77777777" w:rsidTr="00D909F9">
        <w:trPr>
          <w:trHeight w:val="360"/>
          <w:jc w:val="center"/>
        </w:trPr>
        <w:tc>
          <w:tcPr>
            <w:tcW w:w="697" w:type="dxa"/>
            <w:shd w:val="clear" w:color="auto" w:fill="auto"/>
            <w:noWrap/>
            <w:vAlign w:val="center"/>
            <w:hideMark/>
          </w:tcPr>
          <w:p w14:paraId="76AAEBD2"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6</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625D77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销售税费</w:t>
            </w:r>
          </w:p>
        </w:tc>
        <w:tc>
          <w:tcPr>
            <w:tcW w:w="1223" w:type="dxa"/>
            <w:shd w:val="clear" w:color="auto" w:fill="auto"/>
            <w:noWrap/>
            <w:vAlign w:val="center"/>
            <w:hideMark/>
          </w:tcPr>
          <w:p w14:paraId="44C8CE8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0.0533 V</w:t>
            </w:r>
            <w:r w:rsidRPr="00097F19">
              <w:rPr>
                <w:rFonts w:ascii="Arial" w:eastAsia="华文细黑" w:hAnsi="Arial" w:cs="Arial"/>
                <w:color w:val="000000"/>
                <w:kern w:val="0"/>
                <w:sz w:val="18"/>
                <w:szCs w:val="18"/>
                <w:vertAlign w:val="subscript"/>
              </w:rPr>
              <w:t>建</w:t>
            </w:r>
          </w:p>
        </w:tc>
        <w:tc>
          <w:tcPr>
            <w:tcW w:w="2938" w:type="dxa"/>
            <w:shd w:val="clear" w:color="auto" w:fill="auto"/>
            <w:vAlign w:val="center"/>
            <w:hideMark/>
          </w:tcPr>
          <w:p w14:paraId="66A7A4A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48654AF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70F93EC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5.6%</w:t>
            </w:r>
          </w:p>
        </w:tc>
      </w:tr>
      <w:tr w:rsidR="00C5587A" w:rsidRPr="00097F19" w14:paraId="5FCB2C6E" w14:textId="77777777" w:rsidTr="00D909F9">
        <w:trPr>
          <w:trHeight w:val="360"/>
          <w:jc w:val="center"/>
        </w:trPr>
        <w:tc>
          <w:tcPr>
            <w:tcW w:w="697" w:type="dxa"/>
            <w:shd w:val="clear" w:color="auto" w:fill="auto"/>
            <w:noWrap/>
            <w:vAlign w:val="center"/>
            <w:hideMark/>
          </w:tcPr>
          <w:p w14:paraId="3977B688"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7</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0A25CC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建筑物重置价值（</w:t>
            </w:r>
            <w:r w:rsidRPr="00097F19">
              <w:rPr>
                <w:rFonts w:ascii="Arial" w:eastAsia="华文细黑" w:hAnsi="Arial" w:cs="Arial"/>
                <w:color w:val="000000"/>
                <w:kern w:val="0"/>
                <w:sz w:val="18"/>
                <w:szCs w:val="18"/>
              </w:rPr>
              <w:t>V</w:t>
            </w:r>
            <w:r w:rsidRPr="00097F19">
              <w:rPr>
                <w:rFonts w:ascii="Arial" w:eastAsia="华文细黑" w:hAnsi="Arial" w:cs="Arial"/>
                <w:color w:val="000000"/>
                <w:kern w:val="0"/>
                <w:sz w:val="18"/>
                <w:szCs w:val="18"/>
                <w:vertAlign w:val="subscript"/>
              </w:rPr>
              <w:t>建</w:t>
            </w:r>
            <w:r w:rsidRPr="00097F19">
              <w:rPr>
                <w:rFonts w:ascii="Arial" w:eastAsia="华文细黑" w:hAnsi="Arial" w:cs="Arial"/>
                <w:color w:val="000000"/>
                <w:kern w:val="0"/>
                <w:sz w:val="18"/>
                <w:szCs w:val="18"/>
              </w:rPr>
              <w:t>）</w:t>
            </w:r>
          </w:p>
        </w:tc>
        <w:tc>
          <w:tcPr>
            <w:tcW w:w="1223" w:type="dxa"/>
            <w:shd w:val="clear" w:color="auto" w:fill="auto"/>
            <w:noWrap/>
            <w:vAlign w:val="center"/>
            <w:hideMark/>
          </w:tcPr>
          <w:p w14:paraId="2FCDB17B" w14:textId="6EEE4429"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1399</w:t>
            </w:r>
          </w:p>
        </w:tc>
        <w:tc>
          <w:tcPr>
            <w:tcW w:w="2938" w:type="dxa"/>
            <w:shd w:val="clear" w:color="auto" w:fill="auto"/>
            <w:vAlign w:val="center"/>
            <w:hideMark/>
          </w:tcPr>
          <w:p w14:paraId="011E933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1606" w:type="dxa"/>
            <w:shd w:val="clear" w:color="auto" w:fill="auto"/>
            <w:noWrap/>
            <w:vAlign w:val="center"/>
            <w:hideMark/>
          </w:tcPr>
          <w:p w14:paraId="0D01EB5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1DAF0E7A"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128E5AC2" w14:textId="77777777" w:rsidTr="00D909F9">
        <w:trPr>
          <w:trHeight w:val="360"/>
          <w:jc w:val="center"/>
        </w:trPr>
        <w:tc>
          <w:tcPr>
            <w:tcW w:w="697" w:type="dxa"/>
            <w:shd w:val="clear" w:color="auto" w:fill="auto"/>
            <w:noWrap/>
            <w:vAlign w:val="center"/>
            <w:hideMark/>
          </w:tcPr>
          <w:p w14:paraId="107472CF"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3</w:t>
            </w:r>
          </w:p>
        </w:tc>
        <w:tc>
          <w:tcPr>
            <w:tcW w:w="1942" w:type="dxa"/>
            <w:shd w:val="clear" w:color="auto" w:fill="auto"/>
            <w:noWrap/>
            <w:vAlign w:val="center"/>
            <w:hideMark/>
          </w:tcPr>
          <w:p w14:paraId="5E652E36"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年经营费用</w:t>
            </w:r>
          </w:p>
        </w:tc>
        <w:tc>
          <w:tcPr>
            <w:tcW w:w="1223" w:type="dxa"/>
            <w:shd w:val="clear" w:color="auto" w:fill="auto"/>
            <w:noWrap/>
            <w:vAlign w:val="center"/>
            <w:hideMark/>
          </w:tcPr>
          <w:p w14:paraId="6AAAC49A" w14:textId="7F029A63"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70</w:t>
            </w:r>
          </w:p>
        </w:tc>
        <w:tc>
          <w:tcPr>
            <w:tcW w:w="2938" w:type="dxa"/>
            <w:shd w:val="clear" w:color="auto" w:fill="auto"/>
            <w:noWrap/>
            <w:vAlign w:val="center"/>
            <w:hideMark/>
          </w:tcPr>
          <w:p w14:paraId="344532D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税费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维修费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保险费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管理费</w:t>
            </w:r>
          </w:p>
        </w:tc>
        <w:tc>
          <w:tcPr>
            <w:tcW w:w="1606" w:type="dxa"/>
            <w:shd w:val="clear" w:color="auto" w:fill="auto"/>
            <w:noWrap/>
            <w:vAlign w:val="center"/>
            <w:hideMark/>
          </w:tcPr>
          <w:p w14:paraId="5DBD503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noWrap/>
            <w:vAlign w:val="center"/>
            <w:hideMark/>
          </w:tcPr>
          <w:p w14:paraId="42BAC7C3"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7C387FF2" w14:textId="77777777" w:rsidTr="00D909F9">
        <w:trPr>
          <w:trHeight w:val="360"/>
          <w:jc w:val="center"/>
        </w:trPr>
        <w:tc>
          <w:tcPr>
            <w:tcW w:w="697" w:type="dxa"/>
            <w:shd w:val="clear" w:color="auto" w:fill="auto"/>
            <w:noWrap/>
            <w:vAlign w:val="center"/>
            <w:hideMark/>
          </w:tcPr>
          <w:p w14:paraId="7A3C92E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00DD6EC2"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税</w:t>
            </w:r>
            <w:r w:rsidRPr="00097F19">
              <w:rPr>
                <w:rFonts w:ascii="Arial" w:eastAsia="华文细黑" w:hAnsi="Arial" w:cs="Arial"/>
                <w:color w:val="000000"/>
                <w:kern w:val="0"/>
                <w:sz w:val="18"/>
                <w:szCs w:val="18"/>
              </w:rPr>
              <w:t xml:space="preserve">  </w:t>
            </w:r>
            <w:r w:rsidRPr="00097F19">
              <w:rPr>
                <w:rFonts w:ascii="Arial" w:eastAsia="华文细黑" w:hAnsi="Arial" w:cs="Arial"/>
                <w:color w:val="000000"/>
                <w:kern w:val="0"/>
                <w:sz w:val="18"/>
                <w:szCs w:val="18"/>
              </w:rPr>
              <w:t>费</w:t>
            </w:r>
          </w:p>
        </w:tc>
        <w:tc>
          <w:tcPr>
            <w:tcW w:w="1223" w:type="dxa"/>
            <w:shd w:val="clear" w:color="auto" w:fill="auto"/>
            <w:noWrap/>
            <w:vAlign w:val="center"/>
            <w:hideMark/>
          </w:tcPr>
          <w:p w14:paraId="49EEC817" w14:textId="2DEC5FB8"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42.1</w:t>
            </w:r>
          </w:p>
        </w:tc>
        <w:tc>
          <w:tcPr>
            <w:tcW w:w="2938" w:type="dxa"/>
            <w:shd w:val="clear" w:color="auto" w:fill="auto"/>
            <w:vAlign w:val="center"/>
            <w:hideMark/>
          </w:tcPr>
          <w:p w14:paraId="687EFC5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两税</w:t>
            </w:r>
            <w:r>
              <w:rPr>
                <w:rFonts w:ascii="Arial" w:eastAsia="华文细黑" w:hAnsi="Arial" w:cs="Arial" w:hint="eastAsia"/>
                <w:color w:val="000000"/>
                <w:kern w:val="0"/>
                <w:sz w:val="18"/>
                <w:szCs w:val="18"/>
              </w:rPr>
              <w:t>两</w:t>
            </w:r>
            <w:r w:rsidRPr="00097F19">
              <w:rPr>
                <w:rFonts w:ascii="Arial" w:eastAsia="华文细黑" w:hAnsi="Arial" w:cs="Arial"/>
                <w:color w:val="000000"/>
                <w:kern w:val="0"/>
                <w:sz w:val="18"/>
                <w:szCs w:val="18"/>
              </w:rPr>
              <w:t>费</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房产税</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城镇土地使用税</w:t>
            </w:r>
          </w:p>
        </w:tc>
        <w:tc>
          <w:tcPr>
            <w:tcW w:w="1606" w:type="dxa"/>
            <w:shd w:val="clear" w:color="auto" w:fill="auto"/>
            <w:vAlign w:val="center"/>
            <w:hideMark/>
          </w:tcPr>
          <w:p w14:paraId="6AA45133" w14:textId="77777777" w:rsidR="00C5587A" w:rsidRPr="00097F19" w:rsidRDefault="00C5587A" w:rsidP="00D909F9">
            <w:pPr>
              <w:widowControl/>
              <w:rPr>
                <w:rFonts w:ascii="Arial" w:eastAsia="华文细黑" w:hAnsi="Arial" w:cs="Arial"/>
                <w:color w:val="000000"/>
                <w:kern w:val="0"/>
                <w:sz w:val="18"/>
                <w:szCs w:val="18"/>
              </w:rPr>
            </w:pPr>
          </w:p>
        </w:tc>
        <w:tc>
          <w:tcPr>
            <w:tcW w:w="893" w:type="dxa"/>
            <w:shd w:val="clear" w:color="auto" w:fill="auto"/>
            <w:vAlign w:val="center"/>
            <w:hideMark/>
          </w:tcPr>
          <w:p w14:paraId="3CCC146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5DD146BB" w14:textId="77777777" w:rsidTr="00D909F9">
        <w:trPr>
          <w:trHeight w:val="360"/>
          <w:jc w:val="center"/>
        </w:trPr>
        <w:tc>
          <w:tcPr>
            <w:tcW w:w="697" w:type="dxa"/>
            <w:shd w:val="clear" w:color="auto" w:fill="auto"/>
            <w:noWrap/>
            <w:vAlign w:val="center"/>
            <w:hideMark/>
          </w:tcPr>
          <w:p w14:paraId="1E916BC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4BDFF3A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两税两费</w:t>
            </w:r>
          </w:p>
        </w:tc>
        <w:tc>
          <w:tcPr>
            <w:tcW w:w="1223" w:type="dxa"/>
            <w:shd w:val="clear" w:color="auto" w:fill="auto"/>
            <w:noWrap/>
            <w:vAlign w:val="center"/>
            <w:hideMark/>
          </w:tcPr>
          <w:p w14:paraId="69922E85" w14:textId="533AA92A"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13.12</w:t>
            </w:r>
          </w:p>
        </w:tc>
        <w:tc>
          <w:tcPr>
            <w:tcW w:w="2938" w:type="dxa"/>
            <w:shd w:val="clear" w:color="auto" w:fill="auto"/>
            <w:vAlign w:val="center"/>
            <w:hideMark/>
          </w:tcPr>
          <w:p w14:paraId="280F85A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7687094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357B7F5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5.60%</w:t>
            </w:r>
          </w:p>
        </w:tc>
      </w:tr>
      <w:tr w:rsidR="00C5587A" w:rsidRPr="00097F19" w14:paraId="1A9C72C8" w14:textId="77777777" w:rsidTr="00D909F9">
        <w:trPr>
          <w:trHeight w:val="360"/>
          <w:jc w:val="center"/>
        </w:trPr>
        <w:tc>
          <w:tcPr>
            <w:tcW w:w="697" w:type="dxa"/>
            <w:shd w:val="clear" w:color="auto" w:fill="auto"/>
            <w:noWrap/>
            <w:vAlign w:val="center"/>
            <w:hideMark/>
          </w:tcPr>
          <w:p w14:paraId="4093662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71C1AC9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房产税</w:t>
            </w:r>
          </w:p>
        </w:tc>
        <w:tc>
          <w:tcPr>
            <w:tcW w:w="1223" w:type="dxa"/>
            <w:shd w:val="clear" w:color="auto" w:fill="auto"/>
            <w:noWrap/>
            <w:vAlign w:val="center"/>
            <w:hideMark/>
          </w:tcPr>
          <w:p w14:paraId="2E0639CD" w14:textId="43D5B364"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28.11</w:t>
            </w:r>
          </w:p>
        </w:tc>
        <w:tc>
          <w:tcPr>
            <w:tcW w:w="2938" w:type="dxa"/>
            <w:shd w:val="clear" w:color="auto" w:fill="auto"/>
            <w:vAlign w:val="center"/>
            <w:hideMark/>
          </w:tcPr>
          <w:p w14:paraId="3FE4425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w:t>
            </w:r>
            <w:r>
              <w:rPr>
                <w:rFonts w:ascii="Arial" w:eastAsia="华文细黑" w:hAnsi="Arial" w:cs="Arial" w:hint="eastAsia"/>
                <w:color w:val="000000"/>
                <w:kern w:val="0"/>
                <w:sz w:val="18"/>
                <w:szCs w:val="18"/>
              </w:rPr>
              <w:t>租金收入</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/(1+5%)</w:t>
            </w:r>
          </w:p>
        </w:tc>
        <w:tc>
          <w:tcPr>
            <w:tcW w:w="1606" w:type="dxa"/>
            <w:shd w:val="clear" w:color="auto" w:fill="auto"/>
            <w:noWrap/>
            <w:vAlign w:val="center"/>
            <w:hideMark/>
          </w:tcPr>
          <w:p w14:paraId="32D2E24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5F3F4DE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12.0%</w:t>
            </w:r>
          </w:p>
        </w:tc>
      </w:tr>
      <w:tr w:rsidR="00C5587A" w:rsidRPr="00097F19" w14:paraId="2D38883F" w14:textId="77777777" w:rsidTr="00D909F9">
        <w:trPr>
          <w:trHeight w:val="360"/>
          <w:jc w:val="center"/>
        </w:trPr>
        <w:tc>
          <w:tcPr>
            <w:tcW w:w="697" w:type="dxa"/>
            <w:vMerge w:val="restart"/>
            <w:shd w:val="clear" w:color="auto" w:fill="auto"/>
            <w:noWrap/>
            <w:vAlign w:val="center"/>
            <w:hideMark/>
          </w:tcPr>
          <w:p w14:paraId="7EEC30A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vMerge w:val="restart"/>
            <w:shd w:val="clear" w:color="auto" w:fill="auto"/>
            <w:noWrap/>
            <w:vAlign w:val="center"/>
            <w:hideMark/>
          </w:tcPr>
          <w:p w14:paraId="46137A3E"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城镇土地使用税</w:t>
            </w:r>
          </w:p>
        </w:tc>
        <w:tc>
          <w:tcPr>
            <w:tcW w:w="1223" w:type="dxa"/>
            <w:vMerge w:val="restart"/>
            <w:shd w:val="clear" w:color="auto" w:fill="auto"/>
            <w:noWrap/>
            <w:vAlign w:val="center"/>
            <w:hideMark/>
          </w:tcPr>
          <w:p w14:paraId="744574DC" w14:textId="67641CA7"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0.83</w:t>
            </w:r>
          </w:p>
        </w:tc>
        <w:tc>
          <w:tcPr>
            <w:tcW w:w="2938" w:type="dxa"/>
            <w:vMerge w:val="restart"/>
            <w:shd w:val="clear" w:color="auto" w:fill="auto"/>
            <w:vAlign w:val="center"/>
            <w:hideMark/>
          </w:tcPr>
          <w:p w14:paraId="27A1220C"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Pr="00097F19">
              <w:rPr>
                <w:rFonts w:ascii="Arial" w:eastAsia="华文细黑" w:hAnsi="Arial" w:cs="Arial"/>
                <w:color w:val="000000"/>
                <w:kern w:val="0"/>
                <w:sz w:val="18"/>
                <w:szCs w:val="18"/>
              </w:rPr>
              <w:t>土地面积</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取费标准</w:t>
            </w:r>
          </w:p>
        </w:tc>
        <w:tc>
          <w:tcPr>
            <w:tcW w:w="1606" w:type="dxa"/>
            <w:shd w:val="clear" w:color="auto" w:fill="auto"/>
            <w:noWrap/>
            <w:vAlign w:val="center"/>
            <w:hideMark/>
          </w:tcPr>
          <w:p w14:paraId="6BA3DF1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纳税标准（元</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08B1EF5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3</w:t>
            </w:r>
          </w:p>
        </w:tc>
      </w:tr>
      <w:tr w:rsidR="00C5587A" w:rsidRPr="00097F19" w14:paraId="412FD305" w14:textId="77777777" w:rsidTr="00D909F9">
        <w:trPr>
          <w:trHeight w:val="360"/>
          <w:jc w:val="center"/>
        </w:trPr>
        <w:tc>
          <w:tcPr>
            <w:tcW w:w="697" w:type="dxa"/>
            <w:vMerge/>
            <w:shd w:val="clear" w:color="auto" w:fill="auto"/>
            <w:noWrap/>
            <w:vAlign w:val="center"/>
            <w:hideMark/>
          </w:tcPr>
          <w:p w14:paraId="6CCF9AF9" w14:textId="77777777" w:rsidR="00C5587A" w:rsidRPr="00097F19" w:rsidRDefault="00C5587A" w:rsidP="00D909F9">
            <w:pPr>
              <w:widowControl/>
              <w:rPr>
                <w:rFonts w:ascii="Arial" w:eastAsia="华文细黑" w:hAnsi="Arial" w:cs="Arial"/>
                <w:color w:val="000000"/>
                <w:kern w:val="0"/>
                <w:sz w:val="18"/>
                <w:szCs w:val="18"/>
              </w:rPr>
            </w:pPr>
          </w:p>
        </w:tc>
        <w:tc>
          <w:tcPr>
            <w:tcW w:w="1942" w:type="dxa"/>
            <w:vMerge/>
            <w:shd w:val="clear" w:color="auto" w:fill="auto"/>
            <w:noWrap/>
            <w:vAlign w:val="center"/>
            <w:hideMark/>
          </w:tcPr>
          <w:p w14:paraId="7379243C" w14:textId="77777777" w:rsidR="00C5587A" w:rsidRPr="00097F19" w:rsidRDefault="00C5587A" w:rsidP="00D909F9">
            <w:pPr>
              <w:widowControl/>
              <w:rPr>
                <w:rFonts w:ascii="Arial" w:eastAsia="华文细黑" w:hAnsi="Arial" w:cs="Arial"/>
                <w:color w:val="000000"/>
                <w:kern w:val="0"/>
                <w:sz w:val="18"/>
                <w:szCs w:val="18"/>
              </w:rPr>
            </w:pPr>
          </w:p>
        </w:tc>
        <w:tc>
          <w:tcPr>
            <w:tcW w:w="1223" w:type="dxa"/>
            <w:vMerge/>
            <w:shd w:val="clear" w:color="auto" w:fill="auto"/>
            <w:noWrap/>
            <w:vAlign w:val="center"/>
            <w:hideMark/>
          </w:tcPr>
          <w:p w14:paraId="097013A7" w14:textId="77777777" w:rsidR="00C5587A" w:rsidRPr="00097F19" w:rsidRDefault="00C5587A" w:rsidP="00D909F9">
            <w:pPr>
              <w:widowControl/>
              <w:rPr>
                <w:rFonts w:ascii="Arial" w:eastAsia="华文细黑" w:hAnsi="Arial" w:cs="Arial"/>
                <w:color w:val="000000"/>
                <w:kern w:val="0"/>
                <w:sz w:val="18"/>
                <w:szCs w:val="18"/>
              </w:rPr>
            </w:pPr>
          </w:p>
        </w:tc>
        <w:tc>
          <w:tcPr>
            <w:tcW w:w="2938" w:type="dxa"/>
            <w:vMerge/>
            <w:shd w:val="clear" w:color="auto" w:fill="auto"/>
            <w:vAlign w:val="center"/>
            <w:hideMark/>
          </w:tcPr>
          <w:p w14:paraId="2BAE98E7" w14:textId="77777777" w:rsidR="00C5587A" w:rsidRPr="00097F19" w:rsidRDefault="00C5587A" w:rsidP="00D909F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642CA856"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Pr="00097F19">
              <w:rPr>
                <w:rFonts w:ascii="Arial" w:eastAsia="华文细黑" w:hAnsi="Arial" w:cs="Arial"/>
                <w:color w:val="000000"/>
                <w:kern w:val="0"/>
                <w:sz w:val="18"/>
                <w:szCs w:val="18"/>
              </w:rPr>
              <w:t>土地面积（㎡）</w:t>
            </w:r>
          </w:p>
        </w:tc>
        <w:tc>
          <w:tcPr>
            <w:tcW w:w="893" w:type="dxa"/>
            <w:shd w:val="clear" w:color="auto" w:fill="auto"/>
            <w:noWrap/>
            <w:vAlign w:val="center"/>
            <w:hideMark/>
          </w:tcPr>
          <w:p w14:paraId="2042E3F4" w14:textId="7A8C2DFE"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2781.02</w:t>
            </w:r>
          </w:p>
        </w:tc>
      </w:tr>
      <w:tr w:rsidR="00C5587A" w:rsidRPr="00097F19" w14:paraId="53214356" w14:textId="77777777" w:rsidTr="00D909F9">
        <w:trPr>
          <w:trHeight w:val="360"/>
          <w:jc w:val="center"/>
        </w:trPr>
        <w:tc>
          <w:tcPr>
            <w:tcW w:w="697" w:type="dxa"/>
            <w:shd w:val="clear" w:color="auto" w:fill="auto"/>
            <w:noWrap/>
            <w:vAlign w:val="center"/>
            <w:hideMark/>
          </w:tcPr>
          <w:p w14:paraId="62BF365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2</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5C93908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维修费</w:t>
            </w:r>
          </w:p>
        </w:tc>
        <w:tc>
          <w:tcPr>
            <w:tcW w:w="1223" w:type="dxa"/>
            <w:shd w:val="clear" w:color="auto" w:fill="auto"/>
            <w:noWrap/>
            <w:vAlign w:val="center"/>
            <w:hideMark/>
          </w:tcPr>
          <w:p w14:paraId="241D43DF" w14:textId="3573F83A"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21</w:t>
            </w:r>
          </w:p>
        </w:tc>
        <w:tc>
          <w:tcPr>
            <w:tcW w:w="2938" w:type="dxa"/>
            <w:shd w:val="clear" w:color="auto" w:fill="auto"/>
            <w:vAlign w:val="center"/>
            <w:hideMark/>
          </w:tcPr>
          <w:p w14:paraId="11C182E7"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建筑物重置价格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维修费率</w:t>
            </w:r>
          </w:p>
        </w:tc>
        <w:tc>
          <w:tcPr>
            <w:tcW w:w="1606" w:type="dxa"/>
            <w:shd w:val="clear" w:color="auto" w:fill="auto"/>
            <w:noWrap/>
            <w:vAlign w:val="center"/>
            <w:hideMark/>
          </w:tcPr>
          <w:p w14:paraId="47C796E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4EF61F72"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1.50%</w:t>
            </w:r>
          </w:p>
        </w:tc>
      </w:tr>
      <w:tr w:rsidR="00C5587A" w:rsidRPr="00097F19" w14:paraId="4DA15E34" w14:textId="77777777" w:rsidTr="00D909F9">
        <w:trPr>
          <w:trHeight w:val="360"/>
          <w:jc w:val="center"/>
        </w:trPr>
        <w:tc>
          <w:tcPr>
            <w:tcW w:w="697" w:type="dxa"/>
            <w:shd w:val="clear" w:color="auto" w:fill="auto"/>
            <w:noWrap/>
            <w:vAlign w:val="center"/>
            <w:hideMark/>
          </w:tcPr>
          <w:p w14:paraId="3E211BC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3</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17344DF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保险费</w:t>
            </w:r>
          </w:p>
        </w:tc>
        <w:tc>
          <w:tcPr>
            <w:tcW w:w="1223" w:type="dxa"/>
            <w:shd w:val="clear" w:color="auto" w:fill="auto"/>
            <w:noWrap/>
            <w:vAlign w:val="center"/>
            <w:hideMark/>
          </w:tcPr>
          <w:p w14:paraId="4CA06D1A" w14:textId="22FCF56B"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1.9</w:t>
            </w:r>
          </w:p>
        </w:tc>
        <w:tc>
          <w:tcPr>
            <w:tcW w:w="2938" w:type="dxa"/>
            <w:shd w:val="clear" w:color="auto" w:fill="auto"/>
            <w:vAlign w:val="center"/>
            <w:hideMark/>
          </w:tcPr>
          <w:p w14:paraId="41864CE5" w14:textId="77777777" w:rsidR="00C5587A" w:rsidRPr="00097F19"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建筑物</w:t>
            </w:r>
            <w:r w:rsidRPr="00097F19">
              <w:rPr>
                <w:rFonts w:ascii="Arial" w:eastAsia="华文细黑" w:hAnsi="Arial" w:cs="Arial"/>
                <w:color w:val="000000"/>
                <w:kern w:val="0"/>
                <w:sz w:val="18"/>
                <w:szCs w:val="18"/>
              </w:rPr>
              <w:t>现值</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保险费率</w:t>
            </w:r>
          </w:p>
        </w:tc>
        <w:tc>
          <w:tcPr>
            <w:tcW w:w="1606" w:type="dxa"/>
            <w:shd w:val="clear" w:color="auto" w:fill="auto"/>
            <w:noWrap/>
            <w:vAlign w:val="center"/>
            <w:hideMark/>
          </w:tcPr>
          <w:p w14:paraId="5840CDD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4925E3CF"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0.150%</w:t>
            </w:r>
          </w:p>
        </w:tc>
      </w:tr>
      <w:tr w:rsidR="00C5587A" w:rsidRPr="00097F19" w14:paraId="1668D2B8" w14:textId="77777777" w:rsidTr="00D909F9">
        <w:trPr>
          <w:trHeight w:val="360"/>
          <w:jc w:val="center"/>
        </w:trPr>
        <w:tc>
          <w:tcPr>
            <w:tcW w:w="697" w:type="dxa"/>
            <w:shd w:val="clear" w:color="auto" w:fill="auto"/>
            <w:noWrap/>
            <w:vAlign w:val="center"/>
            <w:hideMark/>
          </w:tcPr>
          <w:p w14:paraId="42A7E135"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4</w:t>
            </w:r>
            <w:r w:rsidRPr="00097F19">
              <w:rPr>
                <w:rFonts w:ascii="Arial" w:eastAsia="华文细黑" w:hAnsi="Arial" w:cs="Arial"/>
                <w:color w:val="000000"/>
                <w:kern w:val="0"/>
                <w:sz w:val="18"/>
                <w:szCs w:val="18"/>
              </w:rPr>
              <w:t>）</w:t>
            </w:r>
          </w:p>
        </w:tc>
        <w:tc>
          <w:tcPr>
            <w:tcW w:w="1942" w:type="dxa"/>
            <w:shd w:val="clear" w:color="auto" w:fill="auto"/>
            <w:noWrap/>
            <w:vAlign w:val="center"/>
            <w:hideMark/>
          </w:tcPr>
          <w:p w14:paraId="3D7792CF"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管理费用</w:t>
            </w:r>
          </w:p>
        </w:tc>
        <w:tc>
          <w:tcPr>
            <w:tcW w:w="1223" w:type="dxa"/>
            <w:shd w:val="clear" w:color="auto" w:fill="auto"/>
            <w:noWrap/>
            <w:vAlign w:val="center"/>
            <w:hideMark/>
          </w:tcPr>
          <w:p w14:paraId="2F47DFE6" w14:textId="633CD7F0" w:rsidR="00C5587A" w:rsidRPr="00097F19"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4.9</w:t>
            </w:r>
          </w:p>
        </w:tc>
        <w:tc>
          <w:tcPr>
            <w:tcW w:w="2938" w:type="dxa"/>
            <w:shd w:val="clear" w:color="auto" w:fill="auto"/>
            <w:vAlign w:val="center"/>
            <w:hideMark/>
          </w:tcPr>
          <w:p w14:paraId="73654614"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费率</w:t>
            </w:r>
          </w:p>
        </w:tc>
        <w:tc>
          <w:tcPr>
            <w:tcW w:w="1606" w:type="dxa"/>
            <w:shd w:val="clear" w:color="auto" w:fill="auto"/>
            <w:noWrap/>
            <w:vAlign w:val="center"/>
            <w:hideMark/>
          </w:tcPr>
          <w:p w14:paraId="0F3E7111"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费率（</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69846021"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2.0%</w:t>
            </w:r>
          </w:p>
        </w:tc>
      </w:tr>
      <w:tr w:rsidR="00C5587A" w:rsidRPr="00097F19" w14:paraId="085444E4" w14:textId="77777777" w:rsidTr="00D909F9">
        <w:trPr>
          <w:trHeight w:val="492"/>
          <w:jc w:val="center"/>
        </w:trPr>
        <w:tc>
          <w:tcPr>
            <w:tcW w:w="697" w:type="dxa"/>
            <w:shd w:val="clear" w:color="auto" w:fill="auto"/>
            <w:noWrap/>
            <w:vAlign w:val="center"/>
            <w:hideMark/>
          </w:tcPr>
          <w:p w14:paraId="4E689291"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4</w:t>
            </w:r>
          </w:p>
        </w:tc>
        <w:tc>
          <w:tcPr>
            <w:tcW w:w="1942" w:type="dxa"/>
            <w:shd w:val="clear" w:color="auto" w:fill="auto"/>
            <w:vAlign w:val="center"/>
            <w:hideMark/>
          </w:tcPr>
          <w:p w14:paraId="1CCBA795"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房地产未来第一年净收益</w:t>
            </w:r>
          </w:p>
        </w:tc>
        <w:tc>
          <w:tcPr>
            <w:tcW w:w="1223" w:type="dxa"/>
            <w:shd w:val="clear" w:color="auto" w:fill="auto"/>
            <w:noWrap/>
            <w:vAlign w:val="center"/>
            <w:hideMark/>
          </w:tcPr>
          <w:p w14:paraId="4BE8CFFA" w14:textId="6A6757E3"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176</w:t>
            </w:r>
          </w:p>
        </w:tc>
        <w:tc>
          <w:tcPr>
            <w:tcW w:w="2938" w:type="dxa"/>
            <w:shd w:val="clear" w:color="auto" w:fill="auto"/>
            <w:vAlign w:val="center"/>
            <w:hideMark/>
          </w:tcPr>
          <w:p w14:paraId="3D7F8349"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年总收益</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年经营费用</w:t>
            </w:r>
          </w:p>
        </w:tc>
        <w:tc>
          <w:tcPr>
            <w:tcW w:w="1606" w:type="dxa"/>
            <w:shd w:val="clear" w:color="auto" w:fill="auto"/>
            <w:vAlign w:val="center"/>
            <w:hideMark/>
          </w:tcPr>
          <w:p w14:paraId="5FDC5CB6"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c>
          <w:tcPr>
            <w:tcW w:w="893" w:type="dxa"/>
            <w:shd w:val="clear" w:color="auto" w:fill="auto"/>
            <w:vAlign w:val="center"/>
            <w:hideMark/>
          </w:tcPr>
          <w:p w14:paraId="23DDA01D"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 xml:space="preserve">　</w:t>
            </w:r>
          </w:p>
        </w:tc>
      </w:tr>
      <w:tr w:rsidR="00C5587A" w:rsidRPr="00097F19" w14:paraId="75EE4F64" w14:textId="77777777" w:rsidTr="00D909F9">
        <w:trPr>
          <w:trHeight w:val="360"/>
          <w:jc w:val="center"/>
        </w:trPr>
        <w:tc>
          <w:tcPr>
            <w:tcW w:w="697" w:type="dxa"/>
            <w:vMerge w:val="restart"/>
            <w:shd w:val="clear" w:color="auto" w:fill="auto"/>
            <w:noWrap/>
            <w:vAlign w:val="center"/>
            <w:hideMark/>
          </w:tcPr>
          <w:p w14:paraId="23E395D4"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5</w:t>
            </w:r>
          </w:p>
        </w:tc>
        <w:tc>
          <w:tcPr>
            <w:tcW w:w="1942" w:type="dxa"/>
            <w:vMerge w:val="restart"/>
            <w:shd w:val="clear" w:color="auto" w:fill="auto"/>
            <w:vAlign w:val="center"/>
            <w:hideMark/>
          </w:tcPr>
          <w:p w14:paraId="6CF7A5ED"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收益价值</w:t>
            </w:r>
          </w:p>
        </w:tc>
        <w:tc>
          <w:tcPr>
            <w:tcW w:w="1223" w:type="dxa"/>
            <w:vMerge w:val="restart"/>
            <w:shd w:val="clear" w:color="auto" w:fill="auto"/>
            <w:noWrap/>
            <w:vAlign w:val="center"/>
            <w:hideMark/>
          </w:tcPr>
          <w:p w14:paraId="73A572F9" w14:textId="1C46A5FA"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1125</w:t>
            </w:r>
          </w:p>
        </w:tc>
        <w:tc>
          <w:tcPr>
            <w:tcW w:w="2938" w:type="dxa"/>
            <w:vMerge w:val="restart"/>
            <w:shd w:val="clear" w:color="auto" w:fill="auto"/>
            <w:vAlign w:val="center"/>
            <w:hideMark/>
          </w:tcPr>
          <w:p w14:paraId="2D38C0A8"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房地产未来第一年净收益</w:t>
            </w:r>
            <w:r w:rsidRPr="00097F19">
              <w:rPr>
                <w:rFonts w:ascii="Arial" w:eastAsia="华文细黑" w:hAnsi="Arial" w:cs="Arial"/>
                <w:color w:val="000000"/>
                <w:kern w:val="0"/>
                <w:sz w:val="18"/>
                <w:szCs w:val="18"/>
              </w:rPr>
              <w:t>×</w:t>
            </w:r>
          </w:p>
          <w:p w14:paraId="7543ACCB"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lastRenderedPageBreak/>
              <w:t>[1-</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(1+g)/(1+Y)</w:t>
            </w:r>
            <w:r w:rsidRPr="00097F19">
              <w:rPr>
                <w:rFonts w:ascii="Arial" w:eastAsia="华文细黑" w:hAnsi="Arial" w:cs="Arial"/>
                <w:color w:val="000000"/>
                <w:kern w:val="0"/>
                <w:sz w:val="18"/>
                <w:szCs w:val="18"/>
              </w:rPr>
              <w:t>）</w:t>
            </w:r>
            <w:r w:rsidRPr="00097F19">
              <w:rPr>
                <w:rFonts w:ascii="Arial" w:eastAsia="华文细黑" w:hAnsi="Arial" w:cs="Arial"/>
                <w:color w:val="000000"/>
                <w:kern w:val="0"/>
                <w:sz w:val="18"/>
                <w:szCs w:val="18"/>
              </w:rPr>
              <w:t xml:space="preserve"> ^n ]/(Y-g)</w:t>
            </w:r>
          </w:p>
        </w:tc>
        <w:tc>
          <w:tcPr>
            <w:tcW w:w="1606" w:type="dxa"/>
            <w:shd w:val="clear" w:color="auto" w:fill="auto"/>
            <w:noWrap/>
            <w:vAlign w:val="center"/>
            <w:hideMark/>
          </w:tcPr>
          <w:p w14:paraId="4048D7B0"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lastRenderedPageBreak/>
              <w:t>报酬率（</w:t>
            </w:r>
            <w:r w:rsidRPr="00097F19">
              <w:rPr>
                <w:rFonts w:ascii="Arial" w:eastAsia="华文细黑" w:hAnsi="Arial" w:cs="Arial"/>
                <w:color w:val="000000"/>
                <w:kern w:val="0"/>
                <w:sz w:val="18"/>
                <w:szCs w:val="18"/>
              </w:rPr>
              <w:t>Y</w:t>
            </w:r>
            <w:r w:rsidRPr="00097F19">
              <w:rPr>
                <w:rFonts w:ascii="Arial" w:eastAsia="华文细黑" w:hAnsi="Arial" w:cs="Arial"/>
                <w:color w:val="000000"/>
                <w:kern w:val="0"/>
                <w:sz w:val="18"/>
                <w:szCs w:val="18"/>
              </w:rPr>
              <w:t>）</w:t>
            </w:r>
          </w:p>
        </w:tc>
        <w:tc>
          <w:tcPr>
            <w:tcW w:w="893" w:type="dxa"/>
            <w:shd w:val="clear" w:color="auto" w:fill="auto"/>
            <w:noWrap/>
            <w:vAlign w:val="center"/>
            <w:hideMark/>
          </w:tcPr>
          <w:p w14:paraId="45876303"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5.5%</w:t>
            </w:r>
          </w:p>
        </w:tc>
      </w:tr>
      <w:tr w:rsidR="00C5587A" w:rsidRPr="00097F19" w14:paraId="4736CE12" w14:textId="77777777" w:rsidTr="00D909F9">
        <w:trPr>
          <w:trHeight w:val="360"/>
          <w:jc w:val="center"/>
        </w:trPr>
        <w:tc>
          <w:tcPr>
            <w:tcW w:w="697" w:type="dxa"/>
            <w:vMerge/>
            <w:shd w:val="clear" w:color="auto" w:fill="auto"/>
            <w:noWrap/>
            <w:vAlign w:val="center"/>
            <w:hideMark/>
          </w:tcPr>
          <w:p w14:paraId="52689F58" w14:textId="77777777" w:rsidR="00C5587A" w:rsidRPr="00097F19" w:rsidRDefault="00C5587A" w:rsidP="00D909F9">
            <w:pPr>
              <w:rPr>
                <w:rFonts w:ascii="Arial" w:eastAsia="华文细黑" w:hAnsi="Arial" w:cs="Arial"/>
                <w:b/>
                <w:bCs/>
                <w:color w:val="000000"/>
                <w:kern w:val="0"/>
                <w:sz w:val="18"/>
                <w:szCs w:val="18"/>
              </w:rPr>
            </w:pPr>
          </w:p>
        </w:tc>
        <w:tc>
          <w:tcPr>
            <w:tcW w:w="1942" w:type="dxa"/>
            <w:vMerge/>
            <w:shd w:val="clear" w:color="auto" w:fill="auto"/>
            <w:vAlign w:val="center"/>
            <w:hideMark/>
          </w:tcPr>
          <w:p w14:paraId="12B5E217" w14:textId="77777777" w:rsidR="00C5587A" w:rsidRPr="00097F19" w:rsidRDefault="00C5587A" w:rsidP="00D909F9">
            <w:pPr>
              <w:rPr>
                <w:rFonts w:ascii="Arial" w:eastAsia="华文细黑" w:hAnsi="Arial" w:cs="Arial"/>
                <w:b/>
                <w:bCs/>
                <w:color w:val="000000"/>
                <w:kern w:val="0"/>
                <w:sz w:val="18"/>
                <w:szCs w:val="18"/>
              </w:rPr>
            </w:pPr>
          </w:p>
        </w:tc>
        <w:tc>
          <w:tcPr>
            <w:tcW w:w="1223" w:type="dxa"/>
            <w:vMerge/>
            <w:shd w:val="clear" w:color="auto" w:fill="auto"/>
            <w:noWrap/>
            <w:vAlign w:val="center"/>
            <w:hideMark/>
          </w:tcPr>
          <w:p w14:paraId="66AF4E24" w14:textId="77777777" w:rsidR="00C5587A" w:rsidRPr="00097F19" w:rsidRDefault="00C5587A" w:rsidP="00D909F9">
            <w:pPr>
              <w:rPr>
                <w:rFonts w:ascii="Arial" w:eastAsia="华文细黑" w:hAnsi="Arial" w:cs="Arial"/>
                <w:b/>
                <w:bCs/>
                <w:color w:val="000000"/>
                <w:kern w:val="0"/>
                <w:sz w:val="18"/>
                <w:szCs w:val="18"/>
              </w:rPr>
            </w:pPr>
          </w:p>
        </w:tc>
        <w:tc>
          <w:tcPr>
            <w:tcW w:w="2938" w:type="dxa"/>
            <w:vMerge/>
            <w:shd w:val="clear" w:color="auto" w:fill="auto"/>
            <w:vAlign w:val="center"/>
            <w:hideMark/>
          </w:tcPr>
          <w:p w14:paraId="6E55A759" w14:textId="77777777" w:rsidR="00C5587A" w:rsidRPr="00097F19" w:rsidRDefault="00C5587A" w:rsidP="00D909F9">
            <w:pPr>
              <w:rPr>
                <w:rFonts w:ascii="Arial" w:eastAsia="华文细黑" w:hAnsi="Arial" w:cs="Arial"/>
                <w:color w:val="000000"/>
                <w:kern w:val="0"/>
                <w:sz w:val="18"/>
                <w:szCs w:val="18"/>
              </w:rPr>
            </w:pPr>
          </w:p>
        </w:tc>
        <w:tc>
          <w:tcPr>
            <w:tcW w:w="1606" w:type="dxa"/>
            <w:shd w:val="clear" w:color="auto" w:fill="auto"/>
            <w:noWrap/>
            <w:vAlign w:val="center"/>
            <w:hideMark/>
          </w:tcPr>
          <w:p w14:paraId="6701ED3A"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收益年期</w:t>
            </w:r>
            <w:r w:rsidRPr="00097F19">
              <w:rPr>
                <w:rFonts w:ascii="Arial" w:eastAsia="华文细黑" w:hAnsi="Arial" w:cs="Arial"/>
                <w:color w:val="000000"/>
                <w:kern w:val="0"/>
                <w:sz w:val="18"/>
                <w:szCs w:val="18"/>
              </w:rPr>
              <w:t>(n)</w:t>
            </w:r>
          </w:p>
        </w:tc>
        <w:tc>
          <w:tcPr>
            <w:tcW w:w="893" w:type="dxa"/>
            <w:shd w:val="clear" w:color="auto" w:fill="auto"/>
            <w:noWrap/>
            <w:vAlign w:val="center"/>
            <w:hideMark/>
          </w:tcPr>
          <w:p w14:paraId="4FF6B97D" w14:textId="248DF3DE" w:rsidR="00C5587A" w:rsidRPr="00097F19"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8.09</w:t>
            </w:r>
          </w:p>
        </w:tc>
      </w:tr>
      <w:tr w:rsidR="00C5587A" w:rsidRPr="00097F19" w14:paraId="6DF7F7BB" w14:textId="77777777" w:rsidTr="00D909F9">
        <w:trPr>
          <w:trHeight w:val="360"/>
          <w:jc w:val="center"/>
        </w:trPr>
        <w:tc>
          <w:tcPr>
            <w:tcW w:w="697" w:type="dxa"/>
            <w:vMerge/>
            <w:shd w:val="clear" w:color="auto" w:fill="auto"/>
            <w:noWrap/>
            <w:vAlign w:val="center"/>
            <w:hideMark/>
          </w:tcPr>
          <w:p w14:paraId="1C8C6454" w14:textId="77777777" w:rsidR="00C5587A" w:rsidRPr="00097F19" w:rsidRDefault="00C5587A" w:rsidP="00D909F9">
            <w:pPr>
              <w:widowControl/>
              <w:rPr>
                <w:rFonts w:ascii="Arial" w:eastAsia="华文细黑" w:hAnsi="Arial" w:cs="Arial"/>
                <w:b/>
                <w:bCs/>
                <w:color w:val="000000"/>
                <w:kern w:val="0"/>
                <w:sz w:val="18"/>
                <w:szCs w:val="18"/>
              </w:rPr>
            </w:pPr>
          </w:p>
        </w:tc>
        <w:tc>
          <w:tcPr>
            <w:tcW w:w="1942" w:type="dxa"/>
            <w:vMerge/>
            <w:shd w:val="clear" w:color="auto" w:fill="auto"/>
            <w:vAlign w:val="center"/>
            <w:hideMark/>
          </w:tcPr>
          <w:p w14:paraId="50F1B18C" w14:textId="77777777" w:rsidR="00C5587A" w:rsidRPr="00097F19" w:rsidRDefault="00C5587A" w:rsidP="00D909F9">
            <w:pPr>
              <w:widowControl/>
              <w:rPr>
                <w:rFonts w:ascii="Arial" w:eastAsia="华文细黑" w:hAnsi="Arial" w:cs="Arial"/>
                <w:b/>
                <w:bCs/>
                <w:color w:val="000000"/>
                <w:kern w:val="0"/>
                <w:sz w:val="18"/>
                <w:szCs w:val="18"/>
              </w:rPr>
            </w:pPr>
          </w:p>
        </w:tc>
        <w:tc>
          <w:tcPr>
            <w:tcW w:w="1223" w:type="dxa"/>
            <w:vMerge/>
            <w:shd w:val="clear" w:color="auto" w:fill="auto"/>
            <w:noWrap/>
            <w:vAlign w:val="center"/>
            <w:hideMark/>
          </w:tcPr>
          <w:p w14:paraId="63352930" w14:textId="77777777" w:rsidR="00C5587A" w:rsidRPr="00097F19" w:rsidRDefault="00C5587A" w:rsidP="00D909F9">
            <w:pPr>
              <w:widowControl/>
              <w:rPr>
                <w:rFonts w:ascii="Arial" w:eastAsia="华文细黑" w:hAnsi="Arial" w:cs="Arial"/>
                <w:b/>
                <w:bCs/>
                <w:color w:val="000000"/>
                <w:kern w:val="0"/>
                <w:sz w:val="18"/>
                <w:szCs w:val="18"/>
              </w:rPr>
            </w:pPr>
          </w:p>
        </w:tc>
        <w:tc>
          <w:tcPr>
            <w:tcW w:w="2938" w:type="dxa"/>
            <w:vMerge/>
            <w:shd w:val="clear" w:color="auto" w:fill="auto"/>
            <w:vAlign w:val="center"/>
            <w:hideMark/>
          </w:tcPr>
          <w:p w14:paraId="097A14C5" w14:textId="77777777" w:rsidR="00C5587A" w:rsidRPr="00097F19" w:rsidRDefault="00C5587A" w:rsidP="00D909F9">
            <w:pPr>
              <w:widowControl/>
              <w:rPr>
                <w:rFonts w:ascii="Arial" w:eastAsia="华文细黑" w:hAnsi="Arial" w:cs="Arial"/>
                <w:color w:val="000000"/>
                <w:kern w:val="0"/>
                <w:sz w:val="18"/>
                <w:szCs w:val="18"/>
              </w:rPr>
            </w:pPr>
          </w:p>
        </w:tc>
        <w:tc>
          <w:tcPr>
            <w:tcW w:w="1606" w:type="dxa"/>
            <w:shd w:val="clear" w:color="auto" w:fill="auto"/>
            <w:noWrap/>
            <w:vAlign w:val="center"/>
            <w:hideMark/>
          </w:tcPr>
          <w:p w14:paraId="2B7B867C" w14:textId="77777777" w:rsidR="00C5587A" w:rsidRPr="00097F19"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年增长比率</w:t>
            </w:r>
            <w:r w:rsidRPr="00097F19">
              <w:rPr>
                <w:rFonts w:ascii="Arial" w:eastAsia="华文细黑" w:hAnsi="Arial" w:cs="Arial"/>
                <w:color w:val="000000"/>
                <w:kern w:val="0"/>
                <w:sz w:val="18"/>
                <w:szCs w:val="18"/>
              </w:rPr>
              <w:t>(g)</w:t>
            </w:r>
          </w:p>
        </w:tc>
        <w:tc>
          <w:tcPr>
            <w:tcW w:w="893" w:type="dxa"/>
            <w:shd w:val="clear" w:color="auto" w:fill="auto"/>
            <w:noWrap/>
            <w:vAlign w:val="center"/>
            <w:hideMark/>
          </w:tcPr>
          <w:p w14:paraId="3CE31060" w14:textId="77777777" w:rsidR="00C5587A" w:rsidRPr="00097F19" w:rsidRDefault="00C5587A" w:rsidP="00D909F9">
            <w:pPr>
              <w:widowControl/>
              <w:rPr>
                <w:rFonts w:ascii="Arial" w:eastAsia="华文细黑" w:hAnsi="Arial" w:cs="Arial"/>
                <w:b/>
                <w:bCs/>
                <w:color w:val="000000"/>
                <w:kern w:val="0"/>
                <w:sz w:val="18"/>
                <w:szCs w:val="18"/>
              </w:rPr>
            </w:pPr>
            <w:r w:rsidRPr="00097F19">
              <w:rPr>
                <w:rFonts w:ascii="Arial" w:eastAsia="华文细黑" w:hAnsi="Arial" w:cs="Arial"/>
                <w:b/>
                <w:bCs/>
                <w:color w:val="000000"/>
                <w:kern w:val="0"/>
                <w:sz w:val="18"/>
                <w:szCs w:val="18"/>
              </w:rPr>
              <w:t>0.0%</w:t>
            </w:r>
          </w:p>
        </w:tc>
      </w:tr>
    </w:tbl>
    <w:p w14:paraId="50C8D41F" w14:textId="2F680255" w:rsidR="00C5587A" w:rsidRPr="00E43B49" w:rsidRDefault="00C5587A" w:rsidP="00C5587A">
      <w:pPr>
        <w:wordWrap w:val="0"/>
        <w:overflowPunct w:val="0"/>
        <w:rPr>
          <w:rFonts w:ascii="仿宋_GB2312" w:eastAsia="仿宋_GB2312" w:hAnsi="Arial"/>
          <w:sz w:val="18"/>
        </w:rPr>
      </w:pPr>
      <w:r w:rsidRPr="00E43B49">
        <w:rPr>
          <w:rFonts w:ascii="仿宋_GB2312" w:eastAsia="仿宋_GB2312" w:hAnsi="Arial" w:hint="eastAsia"/>
          <w:sz w:val="18"/>
        </w:rPr>
        <w:t>注：估价对象土地为出让国有建设用地使用权，剩余土地使用年限为</w:t>
      </w:r>
      <w:r w:rsidR="00D462CE">
        <w:rPr>
          <w:rFonts w:ascii="仿宋_GB2312" w:eastAsia="仿宋_GB2312" w:hAnsi="Arial" w:hint="eastAsia"/>
          <w:sz w:val="18"/>
        </w:rPr>
        <w:t>30.62</w:t>
      </w:r>
      <w:r w:rsidRPr="00E43B49">
        <w:rPr>
          <w:rFonts w:ascii="仿宋_GB2312" w:eastAsia="仿宋_GB2312" w:hAnsi="Arial" w:hint="eastAsia"/>
          <w:sz w:val="18"/>
        </w:rPr>
        <w:t>年。估价对象为钢混结构，经济耐用年限为</w:t>
      </w:r>
      <w:r>
        <w:rPr>
          <w:rFonts w:ascii="仿宋_GB2312" w:eastAsia="仿宋_GB2312" w:hAnsi="Arial" w:hint="eastAsia"/>
          <w:sz w:val="18"/>
        </w:rPr>
        <w:t>60</w:t>
      </w:r>
      <w:r w:rsidRPr="00E43B49">
        <w:rPr>
          <w:rFonts w:ascii="仿宋_GB2312" w:eastAsia="仿宋_GB2312" w:hAnsi="Arial" w:hint="eastAsia"/>
          <w:sz w:val="18"/>
        </w:rPr>
        <w:t>年。根据《房地产估价规范》，土地使用权剩余期限和建筑物剩余经济寿命结束时间不同时，应选取其中较短者为收益期。本次评估估价对象收益年限按剩余土地使用年限</w:t>
      </w:r>
      <w:r w:rsidR="00D462CE">
        <w:rPr>
          <w:rFonts w:ascii="仿宋_GB2312" w:eastAsia="仿宋_GB2312" w:hAnsi="Arial" w:hint="eastAsia"/>
          <w:sz w:val="18"/>
        </w:rPr>
        <w:t>30.62</w:t>
      </w:r>
      <w:r w:rsidRPr="00E43B49">
        <w:rPr>
          <w:rFonts w:ascii="仿宋_GB2312" w:eastAsia="仿宋_GB2312" w:hAnsi="Arial" w:hint="eastAsia"/>
          <w:sz w:val="18"/>
        </w:rPr>
        <w:t>年。</w:t>
      </w:r>
      <w:r>
        <w:rPr>
          <w:rFonts w:ascii="仿宋_GB2312" w:eastAsia="仿宋_GB2312" w:hAnsi="Arial" w:hint="eastAsia"/>
          <w:sz w:val="18"/>
        </w:rPr>
        <w:t>截至价值时点，估价对象剩余租赁期为</w:t>
      </w:r>
      <w:r w:rsidR="00D462CE">
        <w:rPr>
          <w:rFonts w:ascii="仿宋_GB2312" w:eastAsia="仿宋_GB2312" w:hAnsi="Arial" w:hint="eastAsia"/>
          <w:sz w:val="18"/>
        </w:rPr>
        <w:t>8.09</w:t>
      </w:r>
      <w:r>
        <w:rPr>
          <w:rFonts w:ascii="仿宋_GB2312" w:eastAsia="仿宋_GB2312" w:hAnsi="Arial" w:hint="eastAsia"/>
          <w:sz w:val="18"/>
        </w:rPr>
        <w:t>年。</w:t>
      </w:r>
    </w:p>
    <w:p w14:paraId="437E8CFE" w14:textId="77777777" w:rsidR="00C5587A" w:rsidRPr="00793EA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2.租约期外：</w:t>
      </w:r>
    </w:p>
    <w:p w14:paraId="68F3BD0B" w14:textId="77777777" w:rsidR="00C5587A" w:rsidRPr="00793EA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（1）求取房地</w:t>
      </w:r>
      <w:proofErr w:type="gramStart"/>
      <w:r w:rsidRPr="00793EAA">
        <w:rPr>
          <w:rFonts w:ascii="仿宋_GB2312" w:eastAsia="仿宋_GB2312" w:hAnsi="Arial" w:cs="Arial" w:hint="eastAsia"/>
          <w:color w:val="000000"/>
          <w:sz w:val="28"/>
          <w:szCs w:val="28"/>
        </w:rPr>
        <w:t>年未来</w:t>
      </w:r>
      <w:proofErr w:type="gramEnd"/>
      <w:r w:rsidRPr="00793EAA">
        <w:rPr>
          <w:rFonts w:ascii="仿宋_GB2312" w:eastAsia="仿宋_GB2312" w:hAnsi="Arial" w:cs="Arial" w:hint="eastAsia"/>
          <w:color w:val="000000"/>
          <w:sz w:val="28"/>
          <w:szCs w:val="28"/>
        </w:rPr>
        <w:t>第一年净收益</w:t>
      </w:r>
    </w:p>
    <w:p w14:paraId="69A847DA" w14:textId="77777777" w:rsidR="00C5587A" w:rsidRPr="00793EA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1）未来第一年总收益</w:t>
      </w:r>
    </w:p>
    <w:p w14:paraId="77D975DF" w14:textId="77777777" w:rsidR="00C5587A" w:rsidRPr="00793EA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A.租金收入</w:t>
      </w:r>
    </w:p>
    <w:p w14:paraId="6C8BD9A1" w14:textId="33B7CFA6" w:rsidR="00C5587A" w:rsidRPr="00793EA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根据评估专业人员调查，估价对象为</w:t>
      </w:r>
      <w:r w:rsidR="00E872A1">
        <w:rPr>
          <w:rFonts w:ascii="仿宋_GB2312" w:eastAsia="仿宋_GB2312" w:hAnsi="Arial" w:cs="Arial" w:hint="eastAsia"/>
          <w:color w:val="000000"/>
          <w:sz w:val="28"/>
          <w:szCs w:val="28"/>
        </w:rPr>
        <w:t>独立商业</w:t>
      </w:r>
      <w:r w:rsidRPr="00793EAA">
        <w:rPr>
          <w:rFonts w:ascii="仿宋_GB2312" w:eastAsia="仿宋_GB2312" w:hAnsi="Arial" w:cs="Arial" w:hint="eastAsia"/>
          <w:color w:val="000000"/>
          <w:sz w:val="28"/>
          <w:szCs w:val="28"/>
        </w:rPr>
        <w:t>，周边商业用房在租案例成交较少。评估专业人员对临近区域同类型市场的调研及了解，</w:t>
      </w:r>
      <w:r>
        <w:rPr>
          <w:rFonts w:ascii="仿宋_GB2312" w:eastAsia="仿宋_GB2312" w:hAnsi="Arial" w:cs="Arial" w:hint="eastAsia"/>
          <w:color w:val="000000"/>
          <w:sz w:val="28"/>
          <w:szCs w:val="28"/>
        </w:rPr>
        <w:t>一层商业</w:t>
      </w:r>
      <w:r w:rsidRPr="0043446E">
        <w:rPr>
          <w:rFonts w:ascii="仿宋_GB2312" w:eastAsia="仿宋_GB2312" w:hAnsi="Arial" w:cs="Arial" w:hint="eastAsia"/>
          <w:color w:val="000000"/>
          <w:sz w:val="28"/>
          <w:szCs w:val="28"/>
        </w:rPr>
        <w:t>用房</w:t>
      </w:r>
      <w:r w:rsidRPr="00793EAA">
        <w:rPr>
          <w:rFonts w:ascii="仿宋_GB2312" w:eastAsia="仿宋_GB2312" w:hAnsi="Arial" w:cs="Arial" w:hint="eastAsia"/>
          <w:color w:val="000000"/>
          <w:sz w:val="28"/>
          <w:szCs w:val="28"/>
        </w:rPr>
        <w:t>的租金集中在</w:t>
      </w:r>
      <w:r>
        <w:rPr>
          <w:rFonts w:ascii="仿宋_GB2312" w:eastAsia="仿宋_GB2312" w:hAnsi="Arial" w:cs="Arial" w:hint="eastAsia"/>
          <w:color w:val="000000"/>
          <w:sz w:val="28"/>
          <w:szCs w:val="28"/>
        </w:rPr>
        <w:t>4-6</w:t>
      </w:r>
      <w:r w:rsidRPr="00793EAA">
        <w:rPr>
          <w:rFonts w:ascii="仿宋_GB2312" w:eastAsia="仿宋_GB2312" w:hAnsi="Arial" w:cs="Arial" w:hint="eastAsia"/>
          <w:color w:val="000000"/>
          <w:sz w:val="28"/>
          <w:szCs w:val="28"/>
        </w:rPr>
        <w:t>元/天·平方米，综上，结合估价对象自身情况，本次评估确定估价对象租金水平平均为</w:t>
      </w:r>
      <w:r w:rsidR="00D462CE">
        <w:rPr>
          <w:rFonts w:ascii="仿宋_GB2312" w:eastAsia="仿宋_GB2312" w:hAnsi="Arial" w:cs="Arial" w:hint="eastAsia"/>
          <w:color w:val="000000"/>
          <w:sz w:val="28"/>
          <w:szCs w:val="28"/>
        </w:rPr>
        <w:t>4.5</w:t>
      </w:r>
      <w:r w:rsidRPr="00793EAA">
        <w:rPr>
          <w:rFonts w:ascii="仿宋_GB2312" w:eastAsia="仿宋_GB2312" w:hAnsi="Arial" w:cs="Arial" w:hint="eastAsia"/>
          <w:color w:val="000000"/>
          <w:sz w:val="28"/>
          <w:szCs w:val="28"/>
        </w:rPr>
        <w:t>元/天·平方米；空置率取10%；每年按365天计算，租金增长率取3%。则有：</w:t>
      </w:r>
    </w:p>
    <w:p w14:paraId="4C28EBCD" w14:textId="27CAF44E" w:rsidR="00C5587A" w:rsidRDefault="00C5587A" w:rsidP="00C5587A">
      <w:pPr>
        <w:spacing w:line="440" w:lineRule="exact"/>
        <w:ind w:firstLineChars="200" w:firstLine="560"/>
        <w:rPr>
          <w:rFonts w:ascii="仿宋_GB2312" w:eastAsia="仿宋_GB2312" w:hAnsi="Arial" w:cs="Arial"/>
          <w:color w:val="000000"/>
          <w:sz w:val="28"/>
          <w:szCs w:val="28"/>
        </w:rPr>
      </w:pPr>
      <w:r w:rsidRPr="00793EAA">
        <w:rPr>
          <w:rFonts w:ascii="仿宋_GB2312" w:eastAsia="仿宋_GB2312" w:hAnsi="Arial" w:cs="Arial" w:hint="eastAsia"/>
          <w:color w:val="000000"/>
          <w:sz w:val="28"/>
          <w:szCs w:val="28"/>
        </w:rPr>
        <w:t>租期结束后第一年租金＝</w:t>
      </w:r>
      <w:r w:rsidR="00D462CE">
        <w:rPr>
          <w:rFonts w:ascii="仿宋_GB2312" w:eastAsia="仿宋_GB2312" w:hAnsi="Arial" w:cs="Arial" w:hint="eastAsia"/>
          <w:color w:val="000000"/>
          <w:sz w:val="28"/>
          <w:szCs w:val="28"/>
        </w:rPr>
        <w:t>4.5</w:t>
      </w:r>
      <w:r w:rsidRPr="00793EAA">
        <w:rPr>
          <w:rFonts w:ascii="仿宋_GB2312" w:eastAsia="仿宋_GB2312" w:hAnsi="Arial" w:cs="Arial" w:hint="eastAsia"/>
          <w:color w:val="000000"/>
          <w:sz w:val="28"/>
          <w:szCs w:val="28"/>
        </w:rPr>
        <w:t>×（</w:t>
      </w:r>
      <w:r w:rsidR="00D462CE">
        <w:rPr>
          <w:rFonts w:ascii="仿宋_GB2312" w:eastAsia="仿宋_GB2312" w:hAnsi="Arial" w:cs="Arial" w:hint="eastAsia"/>
          <w:color w:val="000000"/>
          <w:sz w:val="28"/>
          <w:szCs w:val="28"/>
        </w:rPr>
        <w:t>1+</w:t>
      </w:r>
      <w:r w:rsidR="00E872A1">
        <w:rPr>
          <w:rFonts w:ascii="仿宋_GB2312" w:eastAsia="仿宋_GB2312" w:hAnsi="Arial" w:cs="Arial" w:hint="eastAsia"/>
          <w:color w:val="000000"/>
          <w:sz w:val="28"/>
          <w:szCs w:val="28"/>
        </w:rPr>
        <w:t>3</w:t>
      </w:r>
      <w:r w:rsidRPr="00793EAA">
        <w:rPr>
          <w:rFonts w:ascii="仿宋_GB2312" w:eastAsia="仿宋_GB2312" w:hAnsi="Arial" w:cs="Arial" w:hint="eastAsia"/>
          <w:color w:val="000000"/>
          <w:sz w:val="28"/>
          <w:szCs w:val="28"/>
        </w:rPr>
        <w:t>%）</w:t>
      </w:r>
      <w:r w:rsidR="00D462CE">
        <w:rPr>
          <w:rFonts w:ascii="仿宋_GB2312" w:eastAsia="仿宋_GB2312" w:hAnsi="Arial" w:cs="Arial" w:hint="eastAsia"/>
          <w:color w:val="000000"/>
          <w:sz w:val="28"/>
          <w:szCs w:val="28"/>
          <w:vertAlign w:val="superscript"/>
        </w:rPr>
        <w:t>8.09</w:t>
      </w:r>
      <w:r w:rsidRPr="00793EAA">
        <w:rPr>
          <w:rFonts w:ascii="仿宋_GB2312" w:eastAsia="仿宋_GB2312" w:hAnsi="Arial" w:cs="Arial" w:hint="eastAsia"/>
          <w:color w:val="000000"/>
          <w:sz w:val="28"/>
          <w:szCs w:val="28"/>
        </w:rPr>
        <w:t>＝</w:t>
      </w:r>
      <w:r w:rsidR="00E872A1">
        <w:rPr>
          <w:rFonts w:ascii="仿宋_GB2312" w:eastAsia="仿宋_GB2312" w:hAnsi="Arial" w:cs="Arial" w:hint="eastAsia"/>
          <w:color w:val="000000"/>
          <w:sz w:val="28"/>
          <w:szCs w:val="28"/>
        </w:rPr>
        <w:t>5.72</w:t>
      </w:r>
      <w:r w:rsidRPr="00793EAA">
        <w:rPr>
          <w:rFonts w:ascii="仿宋_GB2312" w:eastAsia="仿宋_GB2312" w:hAnsi="Arial" w:cs="Arial" w:hint="eastAsia"/>
          <w:color w:val="000000"/>
          <w:sz w:val="28"/>
          <w:szCs w:val="28"/>
        </w:rPr>
        <w:t>（元/天·平方米）</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998"/>
        <w:gridCol w:w="1202"/>
        <w:gridCol w:w="2704"/>
        <w:gridCol w:w="1625"/>
        <w:gridCol w:w="1052"/>
      </w:tblGrid>
      <w:tr w:rsidR="00C5587A" w:rsidRPr="006B484D" w14:paraId="359D8A3B" w14:textId="77777777" w:rsidTr="00D909F9">
        <w:trPr>
          <w:trHeight w:val="360"/>
          <w:jc w:val="center"/>
        </w:trPr>
        <w:tc>
          <w:tcPr>
            <w:tcW w:w="718" w:type="dxa"/>
            <w:shd w:val="clear" w:color="auto" w:fill="auto"/>
            <w:noWrap/>
            <w:vAlign w:val="center"/>
            <w:hideMark/>
          </w:tcPr>
          <w:p w14:paraId="58EAEA1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序号</w:t>
            </w:r>
          </w:p>
        </w:tc>
        <w:tc>
          <w:tcPr>
            <w:tcW w:w="1998" w:type="dxa"/>
            <w:shd w:val="clear" w:color="auto" w:fill="auto"/>
            <w:noWrap/>
            <w:vAlign w:val="center"/>
            <w:hideMark/>
          </w:tcPr>
          <w:p w14:paraId="47246826"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项目</w:t>
            </w:r>
          </w:p>
        </w:tc>
        <w:tc>
          <w:tcPr>
            <w:tcW w:w="1202" w:type="dxa"/>
            <w:shd w:val="clear" w:color="auto" w:fill="auto"/>
            <w:noWrap/>
            <w:vAlign w:val="center"/>
            <w:hideMark/>
          </w:tcPr>
          <w:p w14:paraId="5ABC5F2E" w14:textId="217460C5"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数额</w:t>
            </w:r>
            <w:r>
              <w:rPr>
                <w:rFonts w:ascii="Arial" w:eastAsia="华文细黑" w:hAnsi="Arial" w:cs="Arial" w:hint="eastAsia"/>
                <w:color w:val="000000"/>
                <w:kern w:val="0"/>
                <w:sz w:val="18"/>
                <w:szCs w:val="18"/>
              </w:rPr>
              <w:t>（</w:t>
            </w:r>
            <w:r w:rsidR="00D462CE">
              <w:rPr>
                <w:rFonts w:ascii="Arial" w:eastAsia="华文细黑" w:hAnsi="Arial" w:cs="Arial" w:hint="eastAsia"/>
                <w:color w:val="000000"/>
                <w:kern w:val="0"/>
                <w:sz w:val="18"/>
                <w:szCs w:val="18"/>
              </w:rPr>
              <w:t>万</w:t>
            </w:r>
            <w:r>
              <w:rPr>
                <w:rFonts w:ascii="Arial" w:eastAsia="华文细黑" w:hAnsi="Arial" w:cs="Arial" w:hint="eastAsia"/>
                <w:color w:val="000000"/>
                <w:kern w:val="0"/>
                <w:sz w:val="18"/>
                <w:szCs w:val="18"/>
              </w:rPr>
              <w:t>元）</w:t>
            </w:r>
          </w:p>
        </w:tc>
        <w:tc>
          <w:tcPr>
            <w:tcW w:w="2704" w:type="dxa"/>
            <w:shd w:val="clear" w:color="auto" w:fill="auto"/>
            <w:noWrap/>
            <w:vAlign w:val="center"/>
            <w:hideMark/>
          </w:tcPr>
          <w:p w14:paraId="079C5EB3"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计算公式</w:t>
            </w:r>
          </w:p>
        </w:tc>
        <w:tc>
          <w:tcPr>
            <w:tcW w:w="1625" w:type="dxa"/>
            <w:shd w:val="clear" w:color="auto" w:fill="auto"/>
            <w:noWrap/>
            <w:vAlign w:val="center"/>
            <w:hideMark/>
          </w:tcPr>
          <w:p w14:paraId="14E9BD97"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取费标准</w:t>
            </w:r>
          </w:p>
        </w:tc>
        <w:tc>
          <w:tcPr>
            <w:tcW w:w="1052" w:type="dxa"/>
            <w:shd w:val="clear" w:color="auto" w:fill="auto"/>
            <w:noWrap/>
            <w:vAlign w:val="center"/>
            <w:hideMark/>
          </w:tcPr>
          <w:p w14:paraId="661B050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5F138F58" w14:textId="77777777" w:rsidTr="00D909F9">
        <w:trPr>
          <w:trHeight w:val="360"/>
          <w:jc w:val="center"/>
        </w:trPr>
        <w:tc>
          <w:tcPr>
            <w:tcW w:w="718" w:type="dxa"/>
            <w:shd w:val="clear" w:color="auto" w:fill="auto"/>
            <w:noWrap/>
            <w:vAlign w:val="center"/>
            <w:hideMark/>
          </w:tcPr>
          <w:p w14:paraId="77CCD059"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w:t>
            </w:r>
          </w:p>
        </w:tc>
        <w:tc>
          <w:tcPr>
            <w:tcW w:w="1998" w:type="dxa"/>
            <w:shd w:val="clear" w:color="auto" w:fill="auto"/>
            <w:vAlign w:val="center"/>
            <w:hideMark/>
          </w:tcPr>
          <w:p w14:paraId="0761DB26"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未来第一年年总收益</w:t>
            </w:r>
          </w:p>
        </w:tc>
        <w:tc>
          <w:tcPr>
            <w:tcW w:w="1202" w:type="dxa"/>
            <w:shd w:val="clear" w:color="auto" w:fill="auto"/>
            <w:noWrap/>
            <w:vAlign w:val="center"/>
            <w:hideMark/>
          </w:tcPr>
          <w:p w14:paraId="5020FB2C" w14:textId="058CF41A" w:rsidR="00C5587A" w:rsidRPr="006B484D" w:rsidRDefault="00E872A1"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571</w:t>
            </w:r>
          </w:p>
        </w:tc>
        <w:tc>
          <w:tcPr>
            <w:tcW w:w="5381" w:type="dxa"/>
            <w:gridSpan w:val="3"/>
            <w:shd w:val="clear" w:color="auto" w:fill="auto"/>
            <w:noWrap/>
            <w:vAlign w:val="center"/>
            <w:hideMark/>
          </w:tcPr>
          <w:p w14:paraId="1C50B3EF" w14:textId="77777777" w:rsidR="00C5587A" w:rsidRPr="006B484D" w:rsidRDefault="00C5587A" w:rsidP="00D909F9">
            <w:pPr>
              <w:widowControl/>
              <w:rPr>
                <w:rFonts w:ascii="Arial" w:eastAsia="华文细黑" w:hAnsi="Arial" w:cs="Arial"/>
                <w:kern w:val="0"/>
                <w:sz w:val="18"/>
                <w:szCs w:val="18"/>
              </w:rPr>
            </w:pPr>
            <w:r w:rsidRPr="006B484D">
              <w:rPr>
                <w:rFonts w:ascii="Arial" w:eastAsia="华文细黑" w:hAnsi="Arial" w:cs="Arial"/>
                <w:kern w:val="0"/>
                <w:sz w:val="18"/>
                <w:szCs w:val="18"/>
              </w:rPr>
              <w:t>年租金收入</w:t>
            </w:r>
            <w:r w:rsidRPr="006B484D">
              <w:rPr>
                <w:rFonts w:ascii="Arial" w:eastAsia="华文细黑" w:hAnsi="Arial" w:cs="Arial"/>
                <w:kern w:val="0"/>
                <w:sz w:val="18"/>
                <w:szCs w:val="18"/>
              </w:rPr>
              <w:t>+</w:t>
            </w:r>
            <w:r w:rsidRPr="006B484D">
              <w:rPr>
                <w:rFonts w:ascii="Arial" w:eastAsia="华文细黑" w:hAnsi="Arial" w:cs="Arial"/>
                <w:kern w:val="0"/>
                <w:sz w:val="18"/>
                <w:szCs w:val="18"/>
              </w:rPr>
              <w:t>押金利息收入</w:t>
            </w:r>
          </w:p>
        </w:tc>
      </w:tr>
      <w:tr w:rsidR="00C5587A" w:rsidRPr="006B484D" w14:paraId="7F55D791" w14:textId="77777777" w:rsidTr="00D909F9">
        <w:trPr>
          <w:trHeight w:val="360"/>
          <w:jc w:val="center"/>
        </w:trPr>
        <w:tc>
          <w:tcPr>
            <w:tcW w:w="718" w:type="dxa"/>
            <w:vMerge w:val="restart"/>
            <w:shd w:val="clear" w:color="auto" w:fill="auto"/>
            <w:noWrap/>
            <w:vAlign w:val="center"/>
            <w:hideMark/>
          </w:tcPr>
          <w:p w14:paraId="0C6F13A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vMerge w:val="restart"/>
            <w:shd w:val="clear" w:color="auto" w:fill="auto"/>
            <w:vAlign w:val="center"/>
            <w:hideMark/>
          </w:tcPr>
          <w:p w14:paraId="1C521B6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年租金收入</w:t>
            </w:r>
          </w:p>
        </w:tc>
        <w:tc>
          <w:tcPr>
            <w:tcW w:w="1202" w:type="dxa"/>
            <w:vMerge w:val="restart"/>
            <w:shd w:val="clear" w:color="auto" w:fill="auto"/>
            <w:noWrap/>
            <w:vAlign w:val="center"/>
            <w:hideMark/>
          </w:tcPr>
          <w:p w14:paraId="14F3070E" w14:textId="4C458883"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570</w:t>
            </w:r>
          </w:p>
        </w:tc>
        <w:tc>
          <w:tcPr>
            <w:tcW w:w="2704" w:type="dxa"/>
            <w:vMerge w:val="restart"/>
            <w:shd w:val="clear" w:color="auto" w:fill="auto"/>
            <w:noWrap/>
            <w:vAlign w:val="center"/>
            <w:hideMark/>
          </w:tcPr>
          <w:p w14:paraId="4A62717D"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租金</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天数</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建筑面积</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空置率）</w:t>
            </w:r>
          </w:p>
        </w:tc>
        <w:tc>
          <w:tcPr>
            <w:tcW w:w="1625" w:type="dxa"/>
            <w:shd w:val="clear" w:color="auto" w:fill="auto"/>
            <w:noWrap/>
            <w:vAlign w:val="center"/>
            <w:hideMark/>
          </w:tcPr>
          <w:p w14:paraId="3DA8943D" w14:textId="77777777" w:rsidR="00C5587A" w:rsidRPr="006B484D"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租金</w:t>
            </w:r>
            <w:r>
              <w:rPr>
                <w:rFonts w:ascii="Arial" w:eastAsia="华文细黑" w:hAnsi="Arial" w:cs="Arial" w:hint="eastAsia"/>
                <w:color w:val="000000"/>
                <w:kern w:val="0"/>
                <w:sz w:val="18"/>
                <w:szCs w:val="18"/>
              </w:rPr>
              <w:t>（元</w:t>
            </w:r>
            <w:r>
              <w:rPr>
                <w:rFonts w:ascii="Arial" w:eastAsia="华文细黑" w:hAnsi="Arial" w:cs="Arial" w:hint="eastAsia"/>
                <w:color w:val="000000"/>
                <w:kern w:val="0"/>
                <w:sz w:val="18"/>
                <w:szCs w:val="18"/>
              </w:rPr>
              <w:t>/</w:t>
            </w:r>
            <w:r>
              <w:rPr>
                <w:rFonts w:ascii="Arial" w:eastAsia="华文细黑" w:hAnsi="Arial" w:cs="Arial" w:hint="eastAsia"/>
                <w:color w:val="000000"/>
                <w:kern w:val="0"/>
                <w:sz w:val="18"/>
                <w:szCs w:val="18"/>
              </w:rPr>
              <w:t>㎡·天）</w:t>
            </w:r>
          </w:p>
        </w:tc>
        <w:tc>
          <w:tcPr>
            <w:tcW w:w="1052" w:type="dxa"/>
            <w:shd w:val="clear" w:color="auto" w:fill="auto"/>
            <w:noWrap/>
            <w:vAlign w:val="center"/>
            <w:hideMark/>
          </w:tcPr>
          <w:p w14:paraId="074BBB1C" w14:textId="3453EFEC"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b/>
                <w:bCs/>
                <w:color w:val="000000"/>
                <w:kern w:val="0"/>
                <w:sz w:val="18"/>
                <w:szCs w:val="18"/>
              </w:rPr>
              <w:t>5.</w:t>
            </w:r>
            <w:r w:rsidR="00E872A1">
              <w:rPr>
                <w:rFonts w:ascii="Arial" w:eastAsia="华文细黑" w:hAnsi="Arial" w:cs="Arial" w:hint="eastAsia"/>
                <w:b/>
                <w:bCs/>
                <w:color w:val="000000"/>
                <w:kern w:val="0"/>
                <w:sz w:val="18"/>
                <w:szCs w:val="18"/>
              </w:rPr>
              <w:t>72</w:t>
            </w:r>
          </w:p>
        </w:tc>
      </w:tr>
      <w:tr w:rsidR="00C5587A" w:rsidRPr="006B484D" w14:paraId="57A9DDD3" w14:textId="77777777" w:rsidTr="00D909F9">
        <w:trPr>
          <w:trHeight w:val="360"/>
          <w:jc w:val="center"/>
        </w:trPr>
        <w:tc>
          <w:tcPr>
            <w:tcW w:w="718" w:type="dxa"/>
            <w:vMerge/>
            <w:shd w:val="clear" w:color="auto" w:fill="auto"/>
            <w:noWrap/>
            <w:vAlign w:val="center"/>
            <w:hideMark/>
          </w:tcPr>
          <w:p w14:paraId="1B3BD0EF" w14:textId="77777777" w:rsidR="00C5587A" w:rsidRPr="006B484D" w:rsidRDefault="00C5587A" w:rsidP="00D909F9">
            <w:pPr>
              <w:rPr>
                <w:rFonts w:ascii="Arial" w:eastAsia="华文细黑" w:hAnsi="Arial" w:cs="Arial"/>
                <w:b/>
                <w:bCs/>
                <w:color w:val="000000"/>
                <w:kern w:val="0"/>
                <w:sz w:val="18"/>
                <w:szCs w:val="18"/>
              </w:rPr>
            </w:pPr>
          </w:p>
        </w:tc>
        <w:tc>
          <w:tcPr>
            <w:tcW w:w="1998" w:type="dxa"/>
            <w:vMerge/>
            <w:shd w:val="clear" w:color="auto" w:fill="auto"/>
            <w:vAlign w:val="center"/>
            <w:hideMark/>
          </w:tcPr>
          <w:p w14:paraId="60CB3305" w14:textId="77777777" w:rsidR="00C5587A" w:rsidRPr="006B484D" w:rsidRDefault="00C5587A" w:rsidP="00D909F9">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6E712A9E" w14:textId="77777777" w:rsidR="00C5587A" w:rsidRPr="006B484D" w:rsidRDefault="00C5587A" w:rsidP="00D909F9">
            <w:pPr>
              <w:rPr>
                <w:rFonts w:ascii="Arial" w:eastAsia="华文细黑" w:hAnsi="Arial" w:cs="Arial"/>
                <w:b/>
                <w:bCs/>
                <w:color w:val="000000"/>
                <w:kern w:val="0"/>
                <w:sz w:val="18"/>
                <w:szCs w:val="18"/>
              </w:rPr>
            </w:pPr>
          </w:p>
        </w:tc>
        <w:tc>
          <w:tcPr>
            <w:tcW w:w="2704" w:type="dxa"/>
            <w:vMerge/>
            <w:shd w:val="clear" w:color="auto" w:fill="auto"/>
            <w:noWrap/>
            <w:vAlign w:val="center"/>
            <w:hideMark/>
          </w:tcPr>
          <w:p w14:paraId="067CED82" w14:textId="77777777" w:rsidR="00C5587A" w:rsidRPr="006B484D" w:rsidRDefault="00C5587A" w:rsidP="00D909F9">
            <w:pPr>
              <w:rPr>
                <w:rFonts w:ascii="Arial" w:eastAsia="华文细黑" w:hAnsi="Arial" w:cs="Arial"/>
                <w:color w:val="000000"/>
                <w:kern w:val="0"/>
                <w:sz w:val="18"/>
                <w:szCs w:val="18"/>
              </w:rPr>
            </w:pPr>
          </w:p>
        </w:tc>
        <w:tc>
          <w:tcPr>
            <w:tcW w:w="1625" w:type="dxa"/>
            <w:shd w:val="clear" w:color="auto" w:fill="auto"/>
            <w:noWrap/>
            <w:vAlign w:val="center"/>
            <w:hideMark/>
          </w:tcPr>
          <w:p w14:paraId="01B03C51" w14:textId="77777777" w:rsidR="00C5587A" w:rsidRPr="006B484D"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面积</w:t>
            </w:r>
            <w:r>
              <w:rPr>
                <w:rFonts w:ascii="Arial" w:eastAsia="华文细黑" w:hAnsi="Arial" w:cs="Arial" w:hint="eastAsia"/>
                <w:color w:val="000000"/>
                <w:kern w:val="0"/>
                <w:sz w:val="18"/>
                <w:szCs w:val="18"/>
              </w:rPr>
              <w:t>（㎡）</w:t>
            </w:r>
          </w:p>
        </w:tc>
        <w:tc>
          <w:tcPr>
            <w:tcW w:w="1052" w:type="dxa"/>
            <w:shd w:val="clear" w:color="auto" w:fill="auto"/>
            <w:noWrap/>
            <w:vAlign w:val="center"/>
            <w:hideMark/>
          </w:tcPr>
          <w:p w14:paraId="6106A9B8" w14:textId="259C6601"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3035.67</w:t>
            </w:r>
          </w:p>
        </w:tc>
      </w:tr>
      <w:tr w:rsidR="00C5587A" w:rsidRPr="006B484D" w14:paraId="6AE13EB8" w14:textId="77777777" w:rsidTr="00D909F9">
        <w:trPr>
          <w:trHeight w:val="360"/>
          <w:jc w:val="center"/>
        </w:trPr>
        <w:tc>
          <w:tcPr>
            <w:tcW w:w="718" w:type="dxa"/>
            <w:vMerge/>
            <w:shd w:val="clear" w:color="auto" w:fill="auto"/>
            <w:noWrap/>
            <w:vAlign w:val="center"/>
            <w:hideMark/>
          </w:tcPr>
          <w:p w14:paraId="2AAFBA4D" w14:textId="77777777" w:rsidR="00C5587A" w:rsidRPr="006B484D" w:rsidRDefault="00C5587A" w:rsidP="00D909F9">
            <w:pPr>
              <w:rPr>
                <w:rFonts w:ascii="Arial" w:eastAsia="华文细黑" w:hAnsi="Arial" w:cs="Arial"/>
                <w:b/>
                <w:bCs/>
                <w:color w:val="000000"/>
                <w:kern w:val="0"/>
                <w:sz w:val="18"/>
                <w:szCs w:val="18"/>
              </w:rPr>
            </w:pPr>
          </w:p>
        </w:tc>
        <w:tc>
          <w:tcPr>
            <w:tcW w:w="1998" w:type="dxa"/>
            <w:vMerge/>
            <w:shd w:val="clear" w:color="auto" w:fill="auto"/>
            <w:vAlign w:val="center"/>
            <w:hideMark/>
          </w:tcPr>
          <w:p w14:paraId="328ADCDD" w14:textId="77777777" w:rsidR="00C5587A" w:rsidRPr="006B484D" w:rsidRDefault="00C5587A" w:rsidP="00D909F9">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1447C94E" w14:textId="77777777" w:rsidR="00C5587A" w:rsidRPr="006B484D" w:rsidRDefault="00C5587A" w:rsidP="00D909F9">
            <w:pPr>
              <w:rPr>
                <w:rFonts w:ascii="Arial" w:eastAsia="华文细黑" w:hAnsi="Arial" w:cs="Arial"/>
                <w:b/>
                <w:bCs/>
                <w:color w:val="000000"/>
                <w:kern w:val="0"/>
                <w:sz w:val="18"/>
                <w:szCs w:val="18"/>
              </w:rPr>
            </w:pPr>
          </w:p>
        </w:tc>
        <w:tc>
          <w:tcPr>
            <w:tcW w:w="2704" w:type="dxa"/>
            <w:vMerge/>
            <w:shd w:val="clear" w:color="auto" w:fill="auto"/>
            <w:noWrap/>
            <w:vAlign w:val="center"/>
            <w:hideMark/>
          </w:tcPr>
          <w:p w14:paraId="21025F99" w14:textId="77777777" w:rsidR="00C5587A" w:rsidRPr="006B484D" w:rsidRDefault="00C5587A" w:rsidP="00D909F9">
            <w:pPr>
              <w:rPr>
                <w:rFonts w:ascii="Arial" w:eastAsia="华文细黑" w:hAnsi="Arial" w:cs="Arial"/>
                <w:color w:val="000000"/>
                <w:kern w:val="0"/>
                <w:sz w:val="18"/>
                <w:szCs w:val="18"/>
              </w:rPr>
            </w:pPr>
          </w:p>
        </w:tc>
        <w:tc>
          <w:tcPr>
            <w:tcW w:w="1625" w:type="dxa"/>
            <w:shd w:val="clear" w:color="auto" w:fill="auto"/>
            <w:noWrap/>
            <w:vAlign w:val="center"/>
            <w:hideMark/>
          </w:tcPr>
          <w:p w14:paraId="731A3523" w14:textId="77777777" w:rsidR="00C5587A" w:rsidRPr="006B484D" w:rsidRDefault="00C5587A"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天</w:t>
            </w:r>
          </w:p>
        </w:tc>
        <w:tc>
          <w:tcPr>
            <w:tcW w:w="1052" w:type="dxa"/>
            <w:shd w:val="clear" w:color="auto" w:fill="auto"/>
            <w:noWrap/>
            <w:vAlign w:val="center"/>
            <w:hideMark/>
          </w:tcPr>
          <w:p w14:paraId="4F7587A2"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365</w:t>
            </w:r>
          </w:p>
        </w:tc>
      </w:tr>
      <w:tr w:rsidR="00C5587A" w:rsidRPr="006B484D" w14:paraId="343B3E28" w14:textId="77777777" w:rsidTr="00D909F9">
        <w:trPr>
          <w:trHeight w:val="360"/>
          <w:jc w:val="center"/>
        </w:trPr>
        <w:tc>
          <w:tcPr>
            <w:tcW w:w="718" w:type="dxa"/>
            <w:vMerge/>
            <w:shd w:val="clear" w:color="auto" w:fill="auto"/>
            <w:noWrap/>
            <w:vAlign w:val="center"/>
            <w:hideMark/>
          </w:tcPr>
          <w:p w14:paraId="5E30161F" w14:textId="77777777" w:rsidR="00C5587A" w:rsidRPr="006B484D" w:rsidRDefault="00C5587A" w:rsidP="00D909F9">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75CD9812" w14:textId="77777777" w:rsidR="00C5587A" w:rsidRPr="006B484D" w:rsidRDefault="00C5587A" w:rsidP="00D909F9">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6B4FF18F" w14:textId="77777777" w:rsidR="00C5587A" w:rsidRPr="006B484D" w:rsidRDefault="00C5587A" w:rsidP="00D909F9">
            <w:pPr>
              <w:widowControl/>
              <w:rPr>
                <w:rFonts w:ascii="Arial" w:eastAsia="华文细黑" w:hAnsi="Arial" w:cs="Arial"/>
                <w:b/>
                <w:bCs/>
                <w:color w:val="000000"/>
                <w:kern w:val="0"/>
                <w:sz w:val="18"/>
                <w:szCs w:val="18"/>
              </w:rPr>
            </w:pPr>
          </w:p>
        </w:tc>
        <w:tc>
          <w:tcPr>
            <w:tcW w:w="2704" w:type="dxa"/>
            <w:vMerge/>
            <w:shd w:val="clear" w:color="auto" w:fill="auto"/>
            <w:noWrap/>
            <w:vAlign w:val="center"/>
            <w:hideMark/>
          </w:tcPr>
          <w:p w14:paraId="74F2E0EC" w14:textId="77777777" w:rsidR="00C5587A" w:rsidRPr="006B484D" w:rsidRDefault="00C5587A" w:rsidP="00D909F9">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24ABC62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空置率（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6CDEA3B5"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10.0%</w:t>
            </w:r>
          </w:p>
        </w:tc>
      </w:tr>
      <w:tr w:rsidR="00C5587A" w:rsidRPr="006B484D" w14:paraId="1CDF54F5" w14:textId="77777777" w:rsidTr="00D909F9">
        <w:trPr>
          <w:trHeight w:val="360"/>
          <w:jc w:val="center"/>
        </w:trPr>
        <w:tc>
          <w:tcPr>
            <w:tcW w:w="718" w:type="dxa"/>
            <w:vMerge w:val="restart"/>
            <w:shd w:val="clear" w:color="auto" w:fill="auto"/>
            <w:noWrap/>
            <w:vAlign w:val="center"/>
            <w:hideMark/>
          </w:tcPr>
          <w:p w14:paraId="5FCC517B"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vMerge w:val="restart"/>
            <w:shd w:val="clear" w:color="auto" w:fill="auto"/>
            <w:vAlign w:val="center"/>
            <w:hideMark/>
          </w:tcPr>
          <w:p w14:paraId="3C5ECA6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押金利息收入</w:t>
            </w:r>
          </w:p>
        </w:tc>
        <w:tc>
          <w:tcPr>
            <w:tcW w:w="1202" w:type="dxa"/>
            <w:vMerge w:val="restart"/>
            <w:shd w:val="clear" w:color="auto" w:fill="auto"/>
            <w:noWrap/>
            <w:vAlign w:val="center"/>
            <w:hideMark/>
          </w:tcPr>
          <w:p w14:paraId="1B88A346" w14:textId="5200AB37"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w:t>
            </w:r>
          </w:p>
        </w:tc>
        <w:tc>
          <w:tcPr>
            <w:tcW w:w="2704" w:type="dxa"/>
            <w:vMerge w:val="restart"/>
            <w:shd w:val="clear" w:color="auto" w:fill="auto"/>
            <w:noWrap/>
            <w:vAlign w:val="center"/>
            <w:hideMark/>
          </w:tcPr>
          <w:p w14:paraId="63EC6894"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押金</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一年期存款利率</w:t>
            </w:r>
          </w:p>
        </w:tc>
        <w:tc>
          <w:tcPr>
            <w:tcW w:w="1625" w:type="dxa"/>
            <w:shd w:val="clear" w:color="auto" w:fill="auto"/>
            <w:noWrap/>
            <w:vAlign w:val="center"/>
            <w:hideMark/>
          </w:tcPr>
          <w:p w14:paraId="7F74DFC9"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押金方式</w:t>
            </w:r>
          </w:p>
        </w:tc>
        <w:tc>
          <w:tcPr>
            <w:tcW w:w="1052" w:type="dxa"/>
            <w:shd w:val="clear" w:color="auto" w:fill="auto"/>
            <w:noWrap/>
            <w:vAlign w:val="center"/>
            <w:hideMark/>
          </w:tcPr>
          <w:p w14:paraId="41BA230C"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押</w:t>
            </w:r>
            <w:proofErr w:type="gramStart"/>
            <w:r w:rsidRPr="006B484D">
              <w:rPr>
                <w:rFonts w:ascii="Arial" w:eastAsia="华文细黑" w:hAnsi="Arial" w:cs="Arial"/>
                <w:b/>
                <w:bCs/>
                <w:color w:val="000000"/>
                <w:kern w:val="0"/>
                <w:sz w:val="18"/>
                <w:szCs w:val="18"/>
              </w:rPr>
              <w:t>一</w:t>
            </w:r>
            <w:proofErr w:type="gramEnd"/>
          </w:p>
        </w:tc>
      </w:tr>
      <w:tr w:rsidR="00C5587A" w:rsidRPr="006B484D" w14:paraId="29C9420D" w14:textId="77777777" w:rsidTr="00D909F9">
        <w:trPr>
          <w:trHeight w:val="360"/>
          <w:jc w:val="center"/>
        </w:trPr>
        <w:tc>
          <w:tcPr>
            <w:tcW w:w="718" w:type="dxa"/>
            <w:vMerge/>
            <w:shd w:val="clear" w:color="auto" w:fill="auto"/>
            <w:noWrap/>
            <w:vAlign w:val="center"/>
            <w:hideMark/>
          </w:tcPr>
          <w:p w14:paraId="3ECB0D6D" w14:textId="77777777" w:rsidR="00C5587A" w:rsidRPr="006B484D" w:rsidRDefault="00C5587A" w:rsidP="00D909F9">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0ECEE0F2" w14:textId="77777777" w:rsidR="00C5587A" w:rsidRPr="006B484D" w:rsidRDefault="00C5587A" w:rsidP="00D909F9">
            <w:pPr>
              <w:widowControl/>
              <w:rPr>
                <w:rFonts w:ascii="Arial" w:eastAsia="华文细黑" w:hAnsi="Arial" w:cs="Arial"/>
                <w:i/>
                <w:iCs/>
                <w:color w:val="000000"/>
                <w:kern w:val="0"/>
                <w:sz w:val="18"/>
                <w:szCs w:val="18"/>
              </w:rPr>
            </w:pPr>
          </w:p>
        </w:tc>
        <w:tc>
          <w:tcPr>
            <w:tcW w:w="1202" w:type="dxa"/>
            <w:vMerge/>
            <w:shd w:val="clear" w:color="auto" w:fill="auto"/>
            <w:noWrap/>
            <w:vAlign w:val="center"/>
            <w:hideMark/>
          </w:tcPr>
          <w:p w14:paraId="31986F4B" w14:textId="77777777" w:rsidR="00C5587A" w:rsidRPr="006B484D" w:rsidRDefault="00C5587A" w:rsidP="00D909F9">
            <w:pPr>
              <w:widowControl/>
              <w:rPr>
                <w:rFonts w:ascii="Arial" w:eastAsia="华文细黑" w:hAnsi="Arial" w:cs="Arial"/>
                <w:b/>
                <w:bCs/>
                <w:color w:val="000000"/>
                <w:kern w:val="0"/>
                <w:sz w:val="18"/>
                <w:szCs w:val="18"/>
              </w:rPr>
            </w:pPr>
          </w:p>
        </w:tc>
        <w:tc>
          <w:tcPr>
            <w:tcW w:w="2704" w:type="dxa"/>
            <w:vMerge/>
            <w:shd w:val="clear" w:color="auto" w:fill="auto"/>
            <w:noWrap/>
            <w:vAlign w:val="center"/>
            <w:hideMark/>
          </w:tcPr>
          <w:p w14:paraId="3FF25FBF" w14:textId="77777777" w:rsidR="00C5587A" w:rsidRPr="006B484D" w:rsidRDefault="00C5587A" w:rsidP="00D909F9">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504FF183"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一年期存款利率</w:t>
            </w:r>
          </w:p>
        </w:tc>
        <w:tc>
          <w:tcPr>
            <w:tcW w:w="1052" w:type="dxa"/>
            <w:shd w:val="clear" w:color="auto" w:fill="auto"/>
            <w:noWrap/>
            <w:vAlign w:val="center"/>
            <w:hideMark/>
          </w:tcPr>
          <w:p w14:paraId="25F1013D"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1.5%</w:t>
            </w:r>
          </w:p>
        </w:tc>
      </w:tr>
      <w:tr w:rsidR="00C5587A" w:rsidRPr="006B484D" w14:paraId="4725CC04" w14:textId="77777777" w:rsidTr="00D909F9">
        <w:trPr>
          <w:trHeight w:val="360"/>
          <w:jc w:val="center"/>
        </w:trPr>
        <w:tc>
          <w:tcPr>
            <w:tcW w:w="718" w:type="dxa"/>
            <w:shd w:val="clear" w:color="auto" w:fill="auto"/>
            <w:noWrap/>
            <w:vAlign w:val="center"/>
            <w:hideMark/>
          </w:tcPr>
          <w:p w14:paraId="28F7ABBD"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2</w:t>
            </w:r>
          </w:p>
        </w:tc>
        <w:tc>
          <w:tcPr>
            <w:tcW w:w="1998" w:type="dxa"/>
            <w:shd w:val="clear" w:color="auto" w:fill="auto"/>
            <w:noWrap/>
            <w:vAlign w:val="center"/>
            <w:hideMark/>
          </w:tcPr>
          <w:p w14:paraId="40844249"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建筑物现值</w:t>
            </w:r>
          </w:p>
        </w:tc>
        <w:tc>
          <w:tcPr>
            <w:tcW w:w="1202" w:type="dxa"/>
            <w:shd w:val="clear" w:color="auto" w:fill="auto"/>
            <w:noWrap/>
            <w:vAlign w:val="center"/>
            <w:hideMark/>
          </w:tcPr>
          <w:p w14:paraId="2CEFAF15" w14:textId="7DFBC8A6"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1049</w:t>
            </w:r>
          </w:p>
        </w:tc>
        <w:tc>
          <w:tcPr>
            <w:tcW w:w="2704" w:type="dxa"/>
            <w:shd w:val="clear" w:color="auto" w:fill="auto"/>
            <w:noWrap/>
            <w:vAlign w:val="center"/>
            <w:hideMark/>
          </w:tcPr>
          <w:p w14:paraId="021C73D4"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成新度</w:t>
            </w:r>
          </w:p>
        </w:tc>
        <w:tc>
          <w:tcPr>
            <w:tcW w:w="1625" w:type="dxa"/>
            <w:shd w:val="clear" w:color="auto" w:fill="auto"/>
            <w:noWrap/>
            <w:vAlign w:val="center"/>
            <w:hideMark/>
          </w:tcPr>
          <w:p w14:paraId="18942C2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076EF7D1"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7B6671EF" w14:textId="77777777" w:rsidTr="00D909F9">
        <w:trPr>
          <w:trHeight w:val="360"/>
          <w:jc w:val="center"/>
        </w:trPr>
        <w:tc>
          <w:tcPr>
            <w:tcW w:w="718" w:type="dxa"/>
            <w:shd w:val="clear" w:color="auto" w:fill="auto"/>
            <w:noWrap/>
            <w:vAlign w:val="center"/>
            <w:hideMark/>
          </w:tcPr>
          <w:p w14:paraId="10108D0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65FFC5C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p>
        </w:tc>
        <w:tc>
          <w:tcPr>
            <w:tcW w:w="1202" w:type="dxa"/>
            <w:shd w:val="clear" w:color="auto" w:fill="auto"/>
            <w:noWrap/>
            <w:vAlign w:val="center"/>
            <w:hideMark/>
          </w:tcPr>
          <w:p w14:paraId="2054050B" w14:textId="43C01CD6" w:rsidR="00C5587A" w:rsidRPr="006B484D"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1399</w:t>
            </w:r>
          </w:p>
        </w:tc>
        <w:tc>
          <w:tcPr>
            <w:tcW w:w="2704" w:type="dxa"/>
            <w:shd w:val="clear" w:color="auto" w:fill="auto"/>
            <w:noWrap/>
            <w:vAlign w:val="center"/>
            <w:hideMark/>
          </w:tcPr>
          <w:p w14:paraId="525239FB"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625" w:type="dxa"/>
            <w:shd w:val="clear" w:color="auto" w:fill="auto"/>
            <w:noWrap/>
            <w:vAlign w:val="center"/>
            <w:hideMark/>
          </w:tcPr>
          <w:p w14:paraId="37873AD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59E9DA3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764AF3A0" w14:textId="77777777" w:rsidTr="00D909F9">
        <w:trPr>
          <w:trHeight w:val="360"/>
          <w:jc w:val="center"/>
        </w:trPr>
        <w:tc>
          <w:tcPr>
            <w:tcW w:w="718" w:type="dxa"/>
            <w:shd w:val="clear" w:color="auto" w:fill="auto"/>
            <w:noWrap/>
            <w:vAlign w:val="center"/>
            <w:hideMark/>
          </w:tcPr>
          <w:p w14:paraId="242DCFD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0C8C3CA9"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成新度（</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202" w:type="dxa"/>
            <w:shd w:val="clear" w:color="auto" w:fill="auto"/>
            <w:noWrap/>
            <w:vAlign w:val="center"/>
            <w:hideMark/>
          </w:tcPr>
          <w:p w14:paraId="7AFFDE08" w14:textId="6DB14E08"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77</w:t>
            </w:r>
            <w:r w:rsidR="00C5587A" w:rsidRPr="006B484D">
              <w:rPr>
                <w:rFonts w:ascii="Arial" w:eastAsia="华文细黑" w:hAnsi="Arial" w:cs="Arial"/>
                <w:b/>
                <w:bCs/>
                <w:color w:val="000000"/>
                <w:kern w:val="0"/>
                <w:sz w:val="18"/>
                <w:szCs w:val="18"/>
              </w:rPr>
              <w:t>.0%</w:t>
            </w:r>
          </w:p>
        </w:tc>
        <w:tc>
          <w:tcPr>
            <w:tcW w:w="2704" w:type="dxa"/>
            <w:shd w:val="clear" w:color="auto" w:fill="auto"/>
            <w:noWrap/>
            <w:vAlign w:val="center"/>
            <w:hideMark/>
          </w:tcPr>
          <w:p w14:paraId="44F5D36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625" w:type="dxa"/>
            <w:shd w:val="clear" w:color="auto" w:fill="auto"/>
            <w:noWrap/>
            <w:vAlign w:val="center"/>
            <w:hideMark/>
          </w:tcPr>
          <w:p w14:paraId="25BC62C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4725200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2A0F6353" w14:textId="77777777" w:rsidTr="00D909F9">
        <w:trPr>
          <w:trHeight w:val="360"/>
          <w:jc w:val="center"/>
        </w:trPr>
        <w:tc>
          <w:tcPr>
            <w:tcW w:w="718" w:type="dxa"/>
            <w:shd w:val="clear" w:color="auto" w:fill="auto"/>
            <w:noWrap/>
            <w:vAlign w:val="center"/>
            <w:hideMark/>
          </w:tcPr>
          <w:p w14:paraId="347132B8"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3</w:t>
            </w:r>
          </w:p>
        </w:tc>
        <w:tc>
          <w:tcPr>
            <w:tcW w:w="1998" w:type="dxa"/>
            <w:shd w:val="clear" w:color="auto" w:fill="auto"/>
            <w:noWrap/>
            <w:vAlign w:val="center"/>
            <w:hideMark/>
          </w:tcPr>
          <w:p w14:paraId="75B37E67"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年经营费用</w:t>
            </w:r>
          </w:p>
        </w:tc>
        <w:tc>
          <w:tcPr>
            <w:tcW w:w="1202" w:type="dxa"/>
            <w:shd w:val="clear" w:color="auto" w:fill="auto"/>
            <w:noWrap/>
            <w:vAlign w:val="center"/>
            <w:hideMark/>
          </w:tcPr>
          <w:p w14:paraId="02053327" w14:textId="2930D681"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130</w:t>
            </w:r>
          </w:p>
        </w:tc>
        <w:tc>
          <w:tcPr>
            <w:tcW w:w="5381" w:type="dxa"/>
            <w:gridSpan w:val="3"/>
            <w:shd w:val="clear" w:color="auto" w:fill="auto"/>
            <w:noWrap/>
            <w:vAlign w:val="center"/>
            <w:hideMark/>
          </w:tcPr>
          <w:p w14:paraId="1C880AB4"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税费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维修费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保险费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管理费</w:t>
            </w:r>
          </w:p>
        </w:tc>
      </w:tr>
      <w:tr w:rsidR="00C5587A" w:rsidRPr="006B484D" w14:paraId="2921FF0B" w14:textId="77777777" w:rsidTr="00D909F9">
        <w:trPr>
          <w:trHeight w:val="360"/>
          <w:jc w:val="center"/>
        </w:trPr>
        <w:tc>
          <w:tcPr>
            <w:tcW w:w="718" w:type="dxa"/>
            <w:shd w:val="clear" w:color="auto" w:fill="auto"/>
            <w:noWrap/>
            <w:vAlign w:val="center"/>
            <w:hideMark/>
          </w:tcPr>
          <w:p w14:paraId="2B624005"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733EC3A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税</w:t>
            </w:r>
            <w:r w:rsidRPr="006B484D">
              <w:rPr>
                <w:rFonts w:ascii="Arial" w:eastAsia="华文细黑" w:hAnsi="Arial" w:cs="Arial"/>
                <w:color w:val="000000"/>
                <w:kern w:val="0"/>
                <w:sz w:val="18"/>
                <w:szCs w:val="18"/>
              </w:rPr>
              <w:t xml:space="preserve">  </w:t>
            </w:r>
            <w:r w:rsidRPr="006B484D">
              <w:rPr>
                <w:rFonts w:ascii="Arial" w:eastAsia="华文细黑" w:hAnsi="Arial" w:cs="Arial"/>
                <w:color w:val="000000"/>
                <w:kern w:val="0"/>
                <w:sz w:val="18"/>
                <w:szCs w:val="18"/>
              </w:rPr>
              <w:t>费</w:t>
            </w:r>
          </w:p>
        </w:tc>
        <w:tc>
          <w:tcPr>
            <w:tcW w:w="1202" w:type="dxa"/>
            <w:shd w:val="clear" w:color="auto" w:fill="auto"/>
            <w:noWrap/>
            <w:vAlign w:val="center"/>
            <w:hideMark/>
          </w:tcPr>
          <w:p w14:paraId="49E3B9BA" w14:textId="2773C564" w:rsidR="00C5587A" w:rsidRPr="006B484D" w:rsidRDefault="00E872A1"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96.4</w:t>
            </w:r>
          </w:p>
        </w:tc>
        <w:tc>
          <w:tcPr>
            <w:tcW w:w="2704" w:type="dxa"/>
            <w:shd w:val="clear" w:color="auto" w:fill="auto"/>
            <w:vAlign w:val="center"/>
            <w:hideMark/>
          </w:tcPr>
          <w:p w14:paraId="4058DDED" w14:textId="77777777" w:rsidR="00C5587A" w:rsidRPr="006B484D" w:rsidRDefault="00C5587A" w:rsidP="00D909F9">
            <w:pPr>
              <w:widowControl/>
              <w:rPr>
                <w:rFonts w:ascii="Arial" w:eastAsia="华文细黑" w:hAnsi="Arial" w:cs="Arial"/>
                <w:color w:val="000000"/>
                <w:kern w:val="0"/>
                <w:sz w:val="18"/>
                <w:szCs w:val="18"/>
              </w:rPr>
            </w:pPr>
            <w:r>
              <w:rPr>
                <w:rFonts w:ascii="Arial" w:eastAsia="华文细黑" w:hAnsi="Arial" w:cs="Arial"/>
                <w:color w:val="000000"/>
                <w:kern w:val="0"/>
                <w:sz w:val="18"/>
                <w:szCs w:val="18"/>
              </w:rPr>
              <w:t>两税</w:t>
            </w:r>
            <w:r>
              <w:rPr>
                <w:rFonts w:ascii="Arial" w:eastAsia="华文细黑" w:hAnsi="Arial" w:cs="Arial" w:hint="eastAsia"/>
                <w:color w:val="000000"/>
                <w:kern w:val="0"/>
                <w:sz w:val="18"/>
                <w:szCs w:val="18"/>
              </w:rPr>
              <w:t>两</w:t>
            </w:r>
            <w:r w:rsidRPr="006B484D">
              <w:rPr>
                <w:rFonts w:ascii="Arial" w:eastAsia="华文细黑" w:hAnsi="Arial" w:cs="Arial"/>
                <w:color w:val="000000"/>
                <w:kern w:val="0"/>
                <w:sz w:val="18"/>
                <w:szCs w:val="18"/>
              </w:rPr>
              <w:t>费</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房产税</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城镇土地使用税</w:t>
            </w:r>
          </w:p>
        </w:tc>
        <w:tc>
          <w:tcPr>
            <w:tcW w:w="1625" w:type="dxa"/>
            <w:shd w:val="clear" w:color="auto" w:fill="auto"/>
            <w:vAlign w:val="center"/>
            <w:hideMark/>
          </w:tcPr>
          <w:p w14:paraId="2C46A045" w14:textId="77777777" w:rsidR="00C5587A" w:rsidRPr="006B484D" w:rsidRDefault="00C5587A" w:rsidP="00D909F9">
            <w:pPr>
              <w:widowControl/>
              <w:rPr>
                <w:rFonts w:ascii="Arial" w:eastAsia="华文细黑" w:hAnsi="Arial" w:cs="Arial"/>
                <w:color w:val="000000"/>
                <w:kern w:val="0"/>
                <w:sz w:val="18"/>
                <w:szCs w:val="18"/>
              </w:rPr>
            </w:pPr>
          </w:p>
        </w:tc>
        <w:tc>
          <w:tcPr>
            <w:tcW w:w="1052" w:type="dxa"/>
            <w:shd w:val="clear" w:color="auto" w:fill="auto"/>
            <w:vAlign w:val="center"/>
            <w:hideMark/>
          </w:tcPr>
          <w:p w14:paraId="2C7F425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18A2418E" w14:textId="77777777" w:rsidTr="00D909F9">
        <w:trPr>
          <w:trHeight w:val="360"/>
          <w:jc w:val="center"/>
        </w:trPr>
        <w:tc>
          <w:tcPr>
            <w:tcW w:w="718" w:type="dxa"/>
            <w:shd w:val="clear" w:color="auto" w:fill="auto"/>
            <w:noWrap/>
            <w:vAlign w:val="center"/>
            <w:hideMark/>
          </w:tcPr>
          <w:p w14:paraId="18421C3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3B4248C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两税两费</w:t>
            </w:r>
          </w:p>
        </w:tc>
        <w:tc>
          <w:tcPr>
            <w:tcW w:w="1202" w:type="dxa"/>
            <w:shd w:val="clear" w:color="auto" w:fill="auto"/>
            <w:noWrap/>
            <w:vAlign w:val="center"/>
            <w:hideMark/>
          </w:tcPr>
          <w:p w14:paraId="78EF7E84" w14:textId="75E4B9A3" w:rsidR="00C5587A" w:rsidRPr="006B484D" w:rsidRDefault="00E872A1"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30.4</w:t>
            </w:r>
          </w:p>
        </w:tc>
        <w:tc>
          <w:tcPr>
            <w:tcW w:w="2704" w:type="dxa"/>
            <w:shd w:val="clear" w:color="auto" w:fill="auto"/>
            <w:vAlign w:val="center"/>
            <w:hideMark/>
          </w:tcPr>
          <w:p w14:paraId="16D587F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/(1+5%)</w:t>
            </w:r>
          </w:p>
        </w:tc>
        <w:tc>
          <w:tcPr>
            <w:tcW w:w="1625" w:type="dxa"/>
            <w:shd w:val="clear" w:color="auto" w:fill="auto"/>
            <w:noWrap/>
            <w:vAlign w:val="center"/>
            <w:hideMark/>
          </w:tcPr>
          <w:p w14:paraId="18CCD0F1"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04785D5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5.6%</w:t>
            </w:r>
          </w:p>
        </w:tc>
      </w:tr>
      <w:tr w:rsidR="00C5587A" w:rsidRPr="006B484D" w14:paraId="3A44B5BC" w14:textId="77777777" w:rsidTr="00D909F9">
        <w:trPr>
          <w:trHeight w:val="360"/>
          <w:jc w:val="center"/>
        </w:trPr>
        <w:tc>
          <w:tcPr>
            <w:tcW w:w="718" w:type="dxa"/>
            <w:shd w:val="clear" w:color="auto" w:fill="auto"/>
            <w:noWrap/>
            <w:vAlign w:val="center"/>
            <w:hideMark/>
          </w:tcPr>
          <w:p w14:paraId="23B9A1BB"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237E3EC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房产税</w:t>
            </w:r>
          </w:p>
        </w:tc>
        <w:tc>
          <w:tcPr>
            <w:tcW w:w="1202" w:type="dxa"/>
            <w:shd w:val="clear" w:color="auto" w:fill="auto"/>
            <w:noWrap/>
            <w:vAlign w:val="center"/>
            <w:hideMark/>
          </w:tcPr>
          <w:p w14:paraId="3D3C1D55" w14:textId="7AB0EC01" w:rsidR="00C5587A" w:rsidRPr="006B484D" w:rsidRDefault="00E872A1"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65.14</w:t>
            </w:r>
          </w:p>
        </w:tc>
        <w:tc>
          <w:tcPr>
            <w:tcW w:w="2704" w:type="dxa"/>
            <w:shd w:val="clear" w:color="auto" w:fill="auto"/>
            <w:vAlign w:val="center"/>
            <w:hideMark/>
          </w:tcPr>
          <w:p w14:paraId="463E1E12" w14:textId="530119FD" w:rsidR="00C5587A" w:rsidRPr="006B484D" w:rsidRDefault="00D271D6" w:rsidP="00D909F9">
            <w:pPr>
              <w:widowControl/>
              <w:rPr>
                <w:rFonts w:ascii="Arial" w:eastAsia="华文细黑" w:hAnsi="Arial" w:cs="Arial"/>
                <w:color w:val="000000"/>
                <w:kern w:val="0"/>
                <w:sz w:val="18"/>
                <w:szCs w:val="18"/>
              </w:rPr>
            </w:pPr>
            <w:r w:rsidRPr="00097F19">
              <w:rPr>
                <w:rFonts w:ascii="Arial" w:eastAsia="华文细黑" w:hAnsi="Arial" w:cs="Arial"/>
                <w:color w:val="000000"/>
                <w:kern w:val="0"/>
                <w:sz w:val="18"/>
                <w:szCs w:val="18"/>
              </w:rPr>
              <w:t>年</w:t>
            </w:r>
            <w:r>
              <w:rPr>
                <w:rFonts w:ascii="Arial" w:eastAsia="华文细黑" w:hAnsi="Arial" w:cs="Arial" w:hint="eastAsia"/>
                <w:color w:val="000000"/>
                <w:kern w:val="0"/>
                <w:sz w:val="18"/>
                <w:szCs w:val="18"/>
              </w:rPr>
              <w:t>租金收入</w:t>
            </w:r>
            <w:r w:rsidRPr="00097F19">
              <w:rPr>
                <w:rFonts w:ascii="Arial" w:eastAsia="华文细黑" w:hAnsi="Arial" w:cs="Arial"/>
                <w:color w:val="000000"/>
                <w:kern w:val="0"/>
                <w:sz w:val="18"/>
                <w:szCs w:val="18"/>
              </w:rPr>
              <w:t>×</w:t>
            </w:r>
            <w:r w:rsidR="00C5587A" w:rsidRPr="006B484D">
              <w:rPr>
                <w:rFonts w:ascii="Arial" w:eastAsia="华文细黑" w:hAnsi="Arial" w:cs="Arial"/>
                <w:color w:val="000000"/>
                <w:kern w:val="0"/>
                <w:sz w:val="18"/>
                <w:szCs w:val="18"/>
              </w:rPr>
              <w:t>费率</w:t>
            </w:r>
            <w:r w:rsidR="00C5587A" w:rsidRPr="006B484D">
              <w:rPr>
                <w:rFonts w:ascii="Arial" w:eastAsia="华文细黑" w:hAnsi="Arial" w:cs="Arial"/>
                <w:color w:val="000000"/>
                <w:kern w:val="0"/>
                <w:sz w:val="18"/>
                <w:szCs w:val="18"/>
              </w:rPr>
              <w:t>/(1+5%)</w:t>
            </w:r>
          </w:p>
        </w:tc>
        <w:tc>
          <w:tcPr>
            <w:tcW w:w="1625" w:type="dxa"/>
            <w:shd w:val="clear" w:color="auto" w:fill="auto"/>
            <w:noWrap/>
            <w:vAlign w:val="center"/>
            <w:hideMark/>
          </w:tcPr>
          <w:p w14:paraId="58146A5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224132C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12.0%</w:t>
            </w:r>
          </w:p>
        </w:tc>
      </w:tr>
      <w:tr w:rsidR="00C5587A" w:rsidRPr="006B484D" w14:paraId="23104F2C" w14:textId="77777777" w:rsidTr="00D909F9">
        <w:trPr>
          <w:trHeight w:val="360"/>
          <w:jc w:val="center"/>
        </w:trPr>
        <w:tc>
          <w:tcPr>
            <w:tcW w:w="718" w:type="dxa"/>
            <w:vMerge w:val="restart"/>
            <w:shd w:val="clear" w:color="auto" w:fill="auto"/>
            <w:noWrap/>
            <w:vAlign w:val="center"/>
            <w:hideMark/>
          </w:tcPr>
          <w:p w14:paraId="78FCB9C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3</w:t>
            </w:r>
            <w:r w:rsidRPr="006B484D">
              <w:rPr>
                <w:rFonts w:ascii="Arial" w:eastAsia="华文细黑" w:hAnsi="Arial" w:cs="Arial"/>
                <w:color w:val="000000"/>
                <w:kern w:val="0"/>
                <w:sz w:val="18"/>
                <w:szCs w:val="18"/>
              </w:rPr>
              <w:t>）</w:t>
            </w:r>
          </w:p>
        </w:tc>
        <w:tc>
          <w:tcPr>
            <w:tcW w:w="1998" w:type="dxa"/>
            <w:vMerge w:val="restart"/>
            <w:shd w:val="clear" w:color="auto" w:fill="auto"/>
            <w:noWrap/>
            <w:vAlign w:val="center"/>
            <w:hideMark/>
          </w:tcPr>
          <w:p w14:paraId="1270B269"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城镇土地使用税</w:t>
            </w:r>
          </w:p>
        </w:tc>
        <w:tc>
          <w:tcPr>
            <w:tcW w:w="1202" w:type="dxa"/>
            <w:vMerge w:val="restart"/>
            <w:shd w:val="clear" w:color="auto" w:fill="auto"/>
            <w:noWrap/>
            <w:vAlign w:val="center"/>
            <w:hideMark/>
          </w:tcPr>
          <w:p w14:paraId="08791DD2" w14:textId="42E54F71" w:rsidR="00C5587A" w:rsidRPr="006B484D"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0.83</w:t>
            </w:r>
          </w:p>
        </w:tc>
        <w:tc>
          <w:tcPr>
            <w:tcW w:w="2704" w:type="dxa"/>
            <w:vMerge w:val="restart"/>
            <w:shd w:val="clear" w:color="auto" w:fill="auto"/>
            <w:vAlign w:val="center"/>
            <w:hideMark/>
          </w:tcPr>
          <w:p w14:paraId="2979B331" w14:textId="77777777" w:rsidR="00C5587A" w:rsidRPr="006B484D"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Pr="006B484D">
              <w:rPr>
                <w:rFonts w:ascii="Arial" w:eastAsia="华文细黑" w:hAnsi="Arial" w:cs="Arial"/>
                <w:color w:val="000000"/>
                <w:kern w:val="0"/>
                <w:sz w:val="18"/>
                <w:szCs w:val="18"/>
              </w:rPr>
              <w:t>土地面积</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取费标准</w:t>
            </w:r>
          </w:p>
        </w:tc>
        <w:tc>
          <w:tcPr>
            <w:tcW w:w="1625" w:type="dxa"/>
            <w:shd w:val="clear" w:color="auto" w:fill="auto"/>
            <w:noWrap/>
            <w:vAlign w:val="center"/>
            <w:hideMark/>
          </w:tcPr>
          <w:p w14:paraId="3CDC3797"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纳税标准（元</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674D7F0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3</w:t>
            </w:r>
          </w:p>
        </w:tc>
      </w:tr>
      <w:tr w:rsidR="00C5587A" w:rsidRPr="006B484D" w14:paraId="1F4E2E1A" w14:textId="77777777" w:rsidTr="00D909F9">
        <w:trPr>
          <w:trHeight w:val="360"/>
          <w:jc w:val="center"/>
        </w:trPr>
        <w:tc>
          <w:tcPr>
            <w:tcW w:w="718" w:type="dxa"/>
            <w:vMerge/>
            <w:shd w:val="clear" w:color="auto" w:fill="auto"/>
            <w:noWrap/>
            <w:vAlign w:val="center"/>
            <w:hideMark/>
          </w:tcPr>
          <w:p w14:paraId="43BA13F7" w14:textId="77777777" w:rsidR="00C5587A" w:rsidRPr="006B484D" w:rsidRDefault="00C5587A" w:rsidP="00D909F9">
            <w:pPr>
              <w:widowControl/>
              <w:rPr>
                <w:rFonts w:ascii="Arial" w:eastAsia="华文细黑" w:hAnsi="Arial" w:cs="Arial"/>
                <w:color w:val="000000"/>
                <w:kern w:val="0"/>
                <w:sz w:val="18"/>
                <w:szCs w:val="18"/>
              </w:rPr>
            </w:pPr>
          </w:p>
        </w:tc>
        <w:tc>
          <w:tcPr>
            <w:tcW w:w="1998" w:type="dxa"/>
            <w:vMerge/>
            <w:shd w:val="clear" w:color="auto" w:fill="auto"/>
            <w:noWrap/>
            <w:vAlign w:val="center"/>
            <w:hideMark/>
          </w:tcPr>
          <w:p w14:paraId="549CC16C" w14:textId="77777777" w:rsidR="00C5587A" w:rsidRPr="006B484D" w:rsidRDefault="00C5587A" w:rsidP="00D909F9">
            <w:pPr>
              <w:widowControl/>
              <w:rPr>
                <w:rFonts w:ascii="Arial" w:eastAsia="华文细黑" w:hAnsi="Arial" w:cs="Arial"/>
                <w:color w:val="000000"/>
                <w:kern w:val="0"/>
                <w:sz w:val="18"/>
                <w:szCs w:val="18"/>
              </w:rPr>
            </w:pPr>
          </w:p>
        </w:tc>
        <w:tc>
          <w:tcPr>
            <w:tcW w:w="1202" w:type="dxa"/>
            <w:vMerge/>
            <w:shd w:val="clear" w:color="auto" w:fill="auto"/>
            <w:noWrap/>
            <w:vAlign w:val="center"/>
            <w:hideMark/>
          </w:tcPr>
          <w:p w14:paraId="1CB52C25" w14:textId="77777777" w:rsidR="00C5587A" w:rsidRPr="006B484D" w:rsidRDefault="00C5587A" w:rsidP="00D909F9">
            <w:pPr>
              <w:widowControl/>
              <w:rPr>
                <w:rFonts w:ascii="Arial" w:eastAsia="华文细黑" w:hAnsi="Arial" w:cs="Arial"/>
                <w:color w:val="000000"/>
                <w:kern w:val="0"/>
                <w:sz w:val="18"/>
                <w:szCs w:val="18"/>
              </w:rPr>
            </w:pPr>
          </w:p>
        </w:tc>
        <w:tc>
          <w:tcPr>
            <w:tcW w:w="2704" w:type="dxa"/>
            <w:vMerge/>
            <w:shd w:val="clear" w:color="auto" w:fill="auto"/>
            <w:vAlign w:val="center"/>
            <w:hideMark/>
          </w:tcPr>
          <w:p w14:paraId="6D6B4E19" w14:textId="77777777" w:rsidR="00C5587A" w:rsidRPr="006B484D" w:rsidRDefault="00C5587A" w:rsidP="00D909F9">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489FF9EF" w14:textId="77777777" w:rsidR="00C5587A" w:rsidRPr="006B484D"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分摊</w:t>
            </w:r>
            <w:r w:rsidRPr="006B484D">
              <w:rPr>
                <w:rFonts w:ascii="Arial" w:eastAsia="华文细黑" w:hAnsi="Arial" w:cs="Arial"/>
                <w:color w:val="000000"/>
                <w:kern w:val="0"/>
                <w:sz w:val="18"/>
                <w:szCs w:val="18"/>
              </w:rPr>
              <w:t>土地面积（㎡）</w:t>
            </w:r>
          </w:p>
        </w:tc>
        <w:tc>
          <w:tcPr>
            <w:tcW w:w="1052" w:type="dxa"/>
            <w:shd w:val="clear" w:color="auto" w:fill="auto"/>
            <w:noWrap/>
            <w:vAlign w:val="center"/>
            <w:hideMark/>
          </w:tcPr>
          <w:p w14:paraId="3C443265" w14:textId="3210179E"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2781.02</w:t>
            </w:r>
          </w:p>
        </w:tc>
      </w:tr>
      <w:tr w:rsidR="00C5587A" w:rsidRPr="006B484D" w14:paraId="326C87CC" w14:textId="77777777" w:rsidTr="00D909F9">
        <w:trPr>
          <w:trHeight w:val="360"/>
          <w:jc w:val="center"/>
        </w:trPr>
        <w:tc>
          <w:tcPr>
            <w:tcW w:w="718" w:type="dxa"/>
            <w:shd w:val="clear" w:color="auto" w:fill="auto"/>
            <w:noWrap/>
            <w:vAlign w:val="center"/>
            <w:hideMark/>
          </w:tcPr>
          <w:p w14:paraId="154B5405"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lastRenderedPageBreak/>
              <w:t>（</w:t>
            </w:r>
            <w:r w:rsidRPr="006B484D">
              <w:rPr>
                <w:rFonts w:ascii="Arial" w:eastAsia="华文细黑" w:hAnsi="Arial" w:cs="Arial"/>
                <w:color w:val="000000"/>
                <w:kern w:val="0"/>
                <w:sz w:val="18"/>
                <w:szCs w:val="18"/>
              </w:rPr>
              <w:t>2</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05E2FC9E"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维修费</w:t>
            </w:r>
          </w:p>
        </w:tc>
        <w:tc>
          <w:tcPr>
            <w:tcW w:w="1202" w:type="dxa"/>
            <w:shd w:val="clear" w:color="auto" w:fill="auto"/>
            <w:noWrap/>
            <w:vAlign w:val="center"/>
            <w:hideMark/>
          </w:tcPr>
          <w:p w14:paraId="7001E0BC" w14:textId="3CF5E886" w:rsidR="00C5587A" w:rsidRPr="006B484D"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21</w:t>
            </w:r>
          </w:p>
        </w:tc>
        <w:tc>
          <w:tcPr>
            <w:tcW w:w="2704" w:type="dxa"/>
            <w:shd w:val="clear" w:color="auto" w:fill="auto"/>
            <w:vAlign w:val="center"/>
            <w:hideMark/>
          </w:tcPr>
          <w:p w14:paraId="1317740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建筑物重置价值</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维修费率</w:t>
            </w:r>
          </w:p>
        </w:tc>
        <w:tc>
          <w:tcPr>
            <w:tcW w:w="1625" w:type="dxa"/>
            <w:shd w:val="clear" w:color="auto" w:fill="auto"/>
            <w:noWrap/>
            <w:vAlign w:val="center"/>
            <w:hideMark/>
          </w:tcPr>
          <w:p w14:paraId="05C9E677"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2D9B1B21"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1.50%</w:t>
            </w:r>
          </w:p>
        </w:tc>
      </w:tr>
      <w:tr w:rsidR="00C5587A" w:rsidRPr="006B484D" w14:paraId="53592438" w14:textId="77777777" w:rsidTr="00D909F9">
        <w:trPr>
          <w:trHeight w:val="360"/>
          <w:jc w:val="center"/>
        </w:trPr>
        <w:tc>
          <w:tcPr>
            <w:tcW w:w="718" w:type="dxa"/>
            <w:shd w:val="clear" w:color="auto" w:fill="auto"/>
            <w:noWrap/>
            <w:vAlign w:val="center"/>
            <w:hideMark/>
          </w:tcPr>
          <w:p w14:paraId="08A2698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3</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59B79119"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保险费</w:t>
            </w:r>
          </w:p>
        </w:tc>
        <w:tc>
          <w:tcPr>
            <w:tcW w:w="1202" w:type="dxa"/>
            <w:shd w:val="clear" w:color="auto" w:fill="auto"/>
            <w:noWrap/>
            <w:vAlign w:val="center"/>
            <w:hideMark/>
          </w:tcPr>
          <w:p w14:paraId="72464E3C" w14:textId="1FD4E846" w:rsidR="00C5587A" w:rsidRPr="006B484D"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1.6</w:t>
            </w:r>
          </w:p>
        </w:tc>
        <w:tc>
          <w:tcPr>
            <w:tcW w:w="2704" w:type="dxa"/>
            <w:shd w:val="clear" w:color="auto" w:fill="auto"/>
            <w:vAlign w:val="center"/>
            <w:hideMark/>
          </w:tcPr>
          <w:p w14:paraId="0E34520E" w14:textId="77777777" w:rsidR="00C5587A" w:rsidRPr="006B484D" w:rsidRDefault="00C5587A"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建筑物</w:t>
            </w:r>
            <w:r w:rsidRPr="006B484D">
              <w:rPr>
                <w:rFonts w:ascii="Arial" w:eastAsia="华文细黑" w:hAnsi="Arial" w:cs="Arial"/>
                <w:color w:val="000000"/>
                <w:kern w:val="0"/>
                <w:sz w:val="18"/>
                <w:szCs w:val="18"/>
              </w:rPr>
              <w:t>现值</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保险费率</w:t>
            </w:r>
          </w:p>
        </w:tc>
        <w:tc>
          <w:tcPr>
            <w:tcW w:w="1625" w:type="dxa"/>
            <w:shd w:val="clear" w:color="auto" w:fill="auto"/>
            <w:noWrap/>
            <w:vAlign w:val="center"/>
            <w:hideMark/>
          </w:tcPr>
          <w:p w14:paraId="083C991D"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17CA9F97"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0.150%</w:t>
            </w:r>
          </w:p>
        </w:tc>
      </w:tr>
      <w:tr w:rsidR="00C5587A" w:rsidRPr="006B484D" w14:paraId="52C0EB0B" w14:textId="77777777" w:rsidTr="00D909F9">
        <w:trPr>
          <w:trHeight w:val="360"/>
          <w:jc w:val="center"/>
        </w:trPr>
        <w:tc>
          <w:tcPr>
            <w:tcW w:w="718" w:type="dxa"/>
            <w:shd w:val="clear" w:color="auto" w:fill="auto"/>
            <w:noWrap/>
            <w:vAlign w:val="center"/>
            <w:hideMark/>
          </w:tcPr>
          <w:p w14:paraId="1DCF534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4</w:t>
            </w:r>
            <w:r w:rsidRPr="006B484D">
              <w:rPr>
                <w:rFonts w:ascii="Arial" w:eastAsia="华文细黑" w:hAnsi="Arial" w:cs="Arial"/>
                <w:color w:val="000000"/>
                <w:kern w:val="0"/>
                <w:sz w:val="18"/>
                <w:szCs w:val="18"/>
              </w:rPr>
              <w:t>）</w:t>
            </w:r>
          </w:p>
        </w:tc>
        <w:tc>
          <w:tcPr>
            <w:tcW w:w="1998" w:type="dxa"/>
            <w:shd w:val="clear" w:color="auto" w:fill="auto"/>
            <w:noWrap/>
            <w:vAlign w:val="center"/>
            <w:hideMark/>
          </w:tcPr>
          <w:p w14:paraId="35BBC4C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管理费用</w:t>
            </w:r>
          </w:p>
        </w:tc>
        <w:tc>
          <w:tcPr>
            <w:tcW w:w="1202" w:type="dxa"/>
            <w:shd w:val="clear" w:color="auto" w:fill="auto"/>
            <w:noWrap/>
            <w:vAlign w:val="center"/>
            <w:hideMark/>
          </w:tcPr>
          <w:p w14:paraId="7F79FB22" w14:textId="705AE975" w:rsidR="00C5587A" w:rsidRPr="006B484D" w:rsidRDefault="00D462CE" w:rsidP="00D909F9">
            <w:pPr>
              <w:widowControl/>
              <w:rPr>
                <w:rFonts w:ascii="Arial" w:eastAsia="华文细黑" w:hAnsi="Arial" w:cs="Arial"/>
                <w:color w:val="000000"/>
                <w:kern w:val="0"/>
                <w:sz w:val="18"/>
                <w:szCs w:val="18"/>
              </w:rPr>
            </w:pPr>
            <w:r>
              <w:rPr>
                <w:rFonts w:ascii="Arial" w:eastAsia="华文细黑" w:hAnsi="Arial" w:cs="Arial" w:hint="eastAsia"/>
                <w:color w:val="000000"/>
                <w:kern w:val="0"/>
                <w:sz w:val="18"/>
                <w:szCs w:val="18"/>
              </w:rPr>
              <w:t>11</w:t>
            </w:r>
            <w:r w:rsidR="00E872A1">
              <w:rPr>
                <w:rFonts w:ascii="Arial" w:eastAsia="华文细黑" w:hAnsi="Arial" w:cs="Arial" w:hint="eastAsia"/>
                <w:color w:val="000000"/>
                <w:kern w:val="0"/>
                <w:sz w:val="18"/>
                <w:szCs w:val="18"/>
              </w:rPr>
              <w:t>.4</w:t>
            </w:r>
          </w:p>
        </w:tc>
        <w:tc>
          <w:tcPr>
            <w:tcW w:w="2704" w:type="dxa"/>
            <w:shd w:val="clear" w:color="auto" w:fill="auto"/>
            <w:vAlign w:val="center"/>
            <w:hideMark/>
          </w:tcPr>
          <w:p w14:paraId="05A4419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费率</w:t>
            </w:r>
          </w:p>
        </w:tc>
        <w:tc>
          <w:tcPr>
            <w:tcW w:w="1625" w:type="dxa"/>
            <w:shd w:val="clear" w:color="auto" w:fill="auto"/>
            <w:noWrap/>
            <w:vAlign w:val="center"/>
            <w:hideMark/>
          </w:tcPr>
          <w:p w14:paraId="0973EEAF"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费率（</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3F9859FC"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2.0%</w:t>
            </w:r>
          </w:p>
        </w:tc>
      </w:tr>
      <w:tr w:rsidR="00C5587A" w:rsidRPr="006B484D" w14:paraId="7F106A0F" w14:textId="77777777" w:rsidTr="00D909F9">
        <w:trPr>
          <w:trHeight w:val="360"/>
          <w:jc w:val="center"/>
        </w:trPr>
        <w:tc>
          <w:tcPr>
            <w:tcW w:w="718" w:type="dxa"/>
            <w:shd w:val="clear" w:color="auto" w:fill="auto"/>
            <w:noWrap/>
            <w:vAlign w:val="center"/>
            <w:hideMark/>
          </w:tcPr>
          <w:p w14:paraId="4E05DE4F"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4</w:t>
            </w:r>
          </w:p>
        </w:tc>
        <w:tc>
          <w:tcPr>
            <w:tcW w:w="1998" w:type="dxa"/>
            <w:shd w:val="clear" w:color="auto" w:fill="auto"/>
            <w:vAlign w:val="center"/>
            <w:hideMark/>
          </w:tcPr>
          <w:p w14:paraId="522E6A52"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房地产未来第一年净收益</w:t>
            </w:r>
          </w:p>
        </w:tc>
        <w:tc>
          <w:tcPr>
            <w:tcW w:w="1202" w:type="dxa"/>
            <w:shd w:val="clear" w:color="auto" w:fill="auto"/>
            <w:noWrap/>
            <w:vAlign w:val="center"/>
            <w:hideMark/>
          </w:tcPr>
          <w:p w14:paraId="59B19BA9" w14:textId="7E1D6434"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441</w:t>
            </w:r>
          </w:p>
        </w:tc>
        <w:tc>
          <w:tcPr>
            <w:tcW w:w="2704" w:type="dxa"/>
            <w:shd w:val="clear" w:color="auto" w:fill="auto"/>
            <w:vAlign w:val="center"/>
            <w:hideMark/>
          </w:tcPr>
          <w:p w14:paraId="0DAD945D"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年总收益</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年经营费用</w:t>
            </w:r>
          </w:p>
        </w:tc>
        <w:tc>
          <w:tcPr>
            <w:tcW w:w="1625" w:type="dxa"/>
            <w:shd w:val="clear" w:color="auto" w:fill="auto"/>
            <w:vAlign w:val="center"/>
            <w:hideMark/>
          </w:tcPr>
          <w:p w14:paraId="572171D3"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vAlign w:val="center"/>
            <w:hideMark/>
          </w:tcPr>
          <w:p w14:paraId="391894C7"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r>
      <w:tr w:rsidR="00C5587A" w:rsidRPr="006B484D" w14:paraId="15800457" w14:textId="77777777" w:rsidTr="00D909F9">
        <w:trPr>
          <w:trHeight w:val="360"/>
          <w:jc w:val="center"/>
        </w:trPr>
        <w:tc>
          <w:tcPr>
            <w:tcW w:w="718" w:type="dxa"/>
            <w:vMerge w:val="restart"/>
            <w:shd w:val="clear" w:color="auto" w:fill="auto"/>
            <w:noWrap/>
            <w:vAlign w:val="center"/>
            <w:hideMark/>
          </w:tcPr>
          <w:p w14:paraId="33C1C480"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5</w:t>
            </w:r>
          </w:p>
        </w:tc>
        <w:tc>
          <w:tcPr>
            <w:tcW w:w="1998" w:type="dxa"/>
            <w:vMerge w:val="restart"/>
            <w:shd w:val="clear" w:color="auto" w:fill="auto"/>
            <w:vAlign w:val="center"/>
            <w:hideMark/>
          </w:tcPr>
          <w:p w14:paraId="2B9C3080"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租约外房地产收益价值</w:t>
            </w:r>
          </w:p>
        </w:tc>
        <w:tc>
          <w:tcPr>
            <w:tcW w:w="1202" w:type="dxa"/>
            <w:vMerge w:val="restart"/>
            <w:shd w:val="clear" w:color="auto" w:fill="auto"/>
            <w:noWrap/>
            <w:vAlign w:val="center"/>
            <w:hideMark/>
          </w:tcPr>
          <w:p w14:paraId="21FD7BB7" w14:textId="46BA18AF"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7364</w:t>
            </w:r>
          </w:p>
        </w:tc>
        <w:tc>
          <w:tcPr>
            <w:tcW w:w="2704" w:type="dxa"/>
            <w:vMerge w:val="restart"/>
            <w:shd w:val="clear" w:color="auto" w:fill="auto"/>
            <w:vAlign w:val="center"/>
            <w:hideMark/>
          </w:tcPr>
          <w:p w14:paraId="147FCD76"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房地产未来第一年净收益</w:t>
            </w:r>
            <w:r w:rsidRPr="006B484D">
              <w:rPr>
                <w:rFonts w:ascii="Arial" w:eastAsia="华文细黑" w:hAnsi="Arial" w:cs="Arial"/>
                <w:color w:val="000000"/>
                <w:kern w:val="0"/>
                <w:sz w:val="18"/>
                <w:szCs w:val="18"/>
              </w:rPr>
              <w:t>×</w:t>
            </w:r>
          </w:p>
          <w:p w14:paraId="05F9E144"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[1-</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(1+g)/(1+Y)</w:t>
            </w:r>
            <w:r w:rsidRPr="006B484D">
              <w:rPr>
                <w:rFonts w:ascii="Arial" w:eastAsia="华文细黑" w:hAnsi="Arial" w:cs="Arial"/>
                <w:color w:val="000000"/>
                <w:kern w:val="0"/>
                <w:sz w:val="18"/>
                <w:szCs w:val="18"/>
              </w:rPr>
              <w:t>）</w:t>
            </w:r>
            <w:r w:rsidRPr="006B484D">
              <w:rPr>
                <w:rFonts w:ascii="Arial" w:eastAsia="华文细黑" w:hAnsi="Arial" w:cs="Arial"/>
                <w:color w:val="000000"/>
                <w:kern w:val="0"/>
                <w:sz w:val="18"/>
                <w:szCs w:val="18"/>
              </w:rPr>
              <w:t xml:space="preserve"> ^n ]/(Y-g)</w:t>
            </w:r>
          </w:p>
        </w:tc>
        <w:tc>
          <w:tcPr>
            <w:tcW w:w="1625" w:type="dxa"/>
            <w:shd w:val="clear" w:color="auto" w:fill="auto"/>
            <w:noWrap/>
            <w:vAlign w:val="center"/>
            <w:hideMark/>
          </w:tcPr>
          <w:p w14:paraId="5E43A66C"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报酬率（</w:t>
            </w:r>
            <w:r w:rsidRPr="006B484D">
              <w:rPr>
                <w:rFonts w:ascii="Arial" w:eastAsia="华文细黑" w:hAnsi="Arial" w:cs="Arial"/>
                <w:color w:val="000000"/>
                <w:kern w:val="0"/>
                <w:sz w:val="18"/>
                <w:szCs w:val="18"/>
              </w:rPr>
              <w:t>Y</w:t>
            </w:r>
            <w:r w:rsidRPr="006B484D">
              <w:rPr>
                <w:rFonts w:ascii="Arial" w:eastAsia="华文细黑" w:hAnsi="Arial" w:cs="Arial"/>
                <w:color w:val="000000"/>
                <w:kern w:val="0"/>
                <w:sz w:val="18"/>
                <w:szCs w:val="18"/>
              </w:rPr>
              <w:t>）</w:t>
            </w:r>
          </w:p>
        </w:tc>
        <w:tc>
          <w:tcPr>
            <w:tcW w:w="1052" w:type="dxa"/>
            <w:shd w:val="clear" w:color="auto" w:fill="auto"/>
            <w:noWrap/>
            <w:vAlign w:val="center"/>
            <w:hideMark/>
          </w:tcPr>
          <w:p w14:paraId="64546A54"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5.5%</w:t>
            </w:r>
          </w:p>
        </w:tc>
      </w:tr>
      <w:tr w:rsidR="00C5587A" w:rsidRPr="006B484D" w14:paraId="3F0C18C9" w14:textId="77777777" w:rsidTr="00D909F9">
        <w:trPr>
          <w:trHeight w:val="360"/>
          <w:jc w:val="center"/>
        </w:trPr>
        <w:tc>
          <w:tcPr>
            <w:tcW w:w="718" w:type="dxa"/>
            <w:vMerge/>
            <w:shd w:val="clear" w:color="auto" w:fill="auto"/>
            <w:noWrap/>
            <w:vAlign w:val="center"/>
            <w:hideMark/>
          </w:tcPr>
          <w:p w14:paraId="6B333FB1" w14:textId="77777777" w:rsidR="00C5587A" w:rsidRPr="006B484D" w:rsidRDefault="00C5587A" w:rsidP="00D909F9">
            <w:pPr>
              <w:rPr>
                <w:rFonts w:ascii="Arial" w:eastAsia="华文细黑" w:hAnsi="Arial" w:cs="Arial"/>
                <w:b/>
                <w:bCs/>
                <w:color w:val="000000"/>
                <w:kern w:val="0"/>
                <w:sz w:val="18"/>
                <w:szCs w:val="18"/>
              </w:rPr>
            </w:pPr>
          </w:p>
        </w:tc>
        <w:tc>
          <w:tcPr>
            <w:tcW w:w="1998" w:type="dxa"/>
            <w:vMerge/>
            <w:shd w:val="clear" w:color="auto" w:fill="auto"/>
            <w:vAlign w:val="center"/>
            <w:hideMark/>
          </w:tcPr>
          <w:p w14:paraId="281F4B16" w14:textId="77777777" w:rsidR="00C5587A" w:rsidRPr="006B484D" w:rsidRDefault="00C5587A" w:rsidP="00D909F9">
            <w:pPr>
              <w:rPr>
                <w:rFonts w:ascii="Arial" w:eastAsia="华文细黑" w:hAnsi="Arial" w:cs="Arial"/>
                <w:b/>
                <w:bCs/>
                <w:color w:val="000000"/>
                <w:kern w:val="0"/>
                <w:sz w:val="18"/>
                <w:szCs w:val="18"/>
              </w:rPr>
            </w:pPr>
          </w:p>
        </w:tc>
        <w:tc>
          <w:tcPr>
            <w:tcW w:w="1202" w:type="dxa"/>
            <w:vMerge/>
            <w:shd w:val="clear" w:color="auto" w:fill="auto"/>
            <w:noWrap/>
            <w:vAlign w:val="center"/>
            <w:hideMark/>
          </w:tcPr>
          <w:p w14:paraId="5390401E" w14:textId="77777777" w:rsidR="00C5587A" w:rsidRPr="006B484D" w:rsidRDefault="00C5587A" w:rsidP="00D909F9">
            <w:pPr>
              <w:rPr>
                <w:rFonts w:ascii="Arial" w:eastAsia="华文细黑" w:hAnsi="Arial" w:cs="Arial"/>
                <w:b/>
                <w:bCs/>
                <w:color w:val="000000"/>
                <w:kern w:val="0"/>
                <w:sz w:val="18"/>
                <w:szCs w:val="18"/>
              </w:rPr>
            </w:pPr>
          </w:p>
        </w:tc>
        <w:tc>
          <w:tcPr>
            <w:tcW w:w="2704" w:type="dxa"/>
            <w:vMerge/>
            <w:shd w:val="clear" w:color="auto" w:fill="auto"/>
            <w:vAlign w:val="center"/>
            <w:hideMark/>
          </w:tcPr>
          <w:p w14:paraId="5FF8906B" w14:textId="77777777" w:rsidR="00C5587A" w:rsidRPr="006B484D" w:rsidRDefault="00C5587A" w:rsidP="00D909F9">
            <w:pPr>
              <w:rPr>
                <w:rFonts w:ascii="Arial" w:eastAsia="华文细黑" w:hAnsi="Arial" w:cs="Arial"/>
                <w:color w:val="000000"/>
                <w:kern w:val="0"/>
                <w:sz w:val="18"/>
                <w:szCs w:val="18"/>
              </w:rPr>
            </w:pPr>
          </w:p>
        </w:tc>
        <w:tc>
          <w:tcPr>
            <w:tcW w:w="1625" w:type="dxa"/>
            <w:shd w:val="clear" w:color="auto" w:fill="auto"/>
            <w:noWrap/>
            <w:vAlign w:val="center"/>
            <w:hideMark/>
          </w:tcPr>
          <w:p w14:paraId="5DC94AB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收益年期</w:t>
            </w:r>
            <w:r w:rsidRPr="006B484D">
              <w:rPr>
                <w:rFonts w:ascii="Arial" w:eastAsia="华文细黑" w:hAnsi="Arial" w:cs="Arial"/>
                <w:color w:val="000000"/>
                <w:kern w:val="0"/>
                <w:sz w:val="18"/>
                <w:szCs w:val="18"/>
              </w:rPr>
              <w:t>(n)</w:t>
            </w:r>
          </w:p>
        </w:tc>
        <w:tc>
          <w:tcPr>
            <w:tcW w:w="1052" w:type="dxa"/>
            <w:shd w:val="clear" w:color="auto" w:fill="auto"/>
            <w:noWrap/>
            <w:vAlign w:val="center"/>
            <w:hideMark/>
          </w:tcPr>
          <w:p w14:paraId="0E431868" w14:textId="0EE32C2E" w:rsidR="00C5587A" w:rsidRPr="006B484D" w:rsidRDefault="00D462CE" w:rsidP="00D909F9">
            <w:pPr>
              <w:widowControl/>
              <w:rPr>
                <w:rFonts w:ascii="Arial" w:eastAsia="华文细黑" w:hAnsi="Arial" w:cs="Arial"/>
                <w:b/>
                <w:bCs/>
                <w:color w:val="000000"/>
                <w:kern w:val="0"/>
                <w:sz w:val="18"/>
                <w:szCs w:val="18"/>
              </w:rPr>
            </w:pPr>
            <w:r>
              <w:rPr>
                <w:rFonts w:ascii="Arial" w:eastAsia="华文细黑" w:hAnsi="Arial" w:cs="Arial"/>
                <w:b/>
                <w:bCs/>
                <w:color w:val="000000"/>
                <w:kern w:val="0"/>
                <w:sz w:val="18"/>
                <w:szCs w:val="18"/>
              </w:rPr>
              <w:t>2</w:t>
            </w:r>
            <w:r>
              <w:rPr>
                <w:rFonts w:ascii="Arial" w:eastAsia="华文细黑" w:hAnsi="Arial" w:cs="Arial" w:hint="eastAsia"/>
                <w:b/>
                <w:bCs/>
                <w:color w:val="000000"/>
                <w:kern w:val="0"/>
                <w:sz w:val="18"/>
                <w:szCs w:val="18"/>
              </w:rPr>
              <w:t>2.53</w:t>
            </w:r>
          </w:p>
        </w:tc>
      </w:tr>
      <w:tr w:rsidR="00C5587A" w:rsidRPr="006B484D" w14:paraId="7E89BFBF" w14:textId="77777777" w:rsidTr="00D909F9">
        <w:trPr>
          <w:trHeight w:val="360"/>
          <w:jc w:val="center"/>
        </w:trPr>
        <w:tc>
          <w:tcPr>
            <w:tcW w:w="718" w:type="dxa"/>
            <w:vMerge/>
            <w:shd w:val="clear" w:color="auto" w:fill="auto"/>
            <w:noWrap/>
            <w:vAlign w:val="center"/>
            <w:hideMark/>
          </w:tcPr>
          <w:p w14:paraId="4E1FAA0A" w14:textId="77777777" w:rsidR="00C5587A" w:rsidRPr="006B484D" w:rsidRDefault="00C5587A" w:rsidP="00D909F9">
            <w:pPr>
              <w:widowControl/>
              <w:rPr>
                <w:rFonts w:ascii="Arial" w:eastAsia="华文细黑" w:hAnsi="Arial" w:cs="Arial"/>
                <w:b/>
                <w:bCs/>
                <w:color w:val="000000"/>
                <w:kern w:val="0"/>
                <w:sz w:val="18"/>
                <w:szCs w:val="18"/>
              </w:rPr>
            </w:pPr>
          </w:p>
        </w:tc>
        <w:tc>
          <w:tcPr>
            <w:tcW w:w="1998" w:type="dxa"/>
            <w:vMerge/>
            <w:shd w:val="clear" w:color="auto" w:fill="auto"/>
            <w:vAlign w:val="center"/>
            <w:hideMark/>
          </w:tcPr>
          <w:p w14:paraId="2FCB255D" w14:textId="77777777" w:rsidR="00C5587A" w:rsidRPr="006B484D" w:rsidRDefault="00C5587A" w:rsidP="00D909F9">
            <w:pPr>
              <w:widowControl/>
              <w:rPr>
                <w:rFonts w:ascii="Arial" w:eastAsia="华文细黑" w:hAnsi="Arial" w:cs="Arial"/>
                <w:b/>
                <w:bCs/>
                <w:color w:val="000000"/>
                <w:kern w:val="0"/>
                <w:sz w:val="18"/>
                <w:szCs w:val="18"/>
              </w:rPr>
            </w:pPr>
          </w:p>
        </w:tc>
        <w:tc>
          <w:tcPr>
            <w:tcW w:w="1202" w:type="dxa"/>
            <w:vMerge/>
            <w:shd w:val="clear" w:color="auto" w:fill="auto"/>
            <w:noWrap/>
            <w:vAlign w:val="center"/>
            <w:hideMark/>
          </w:tcPr>
          <w:p w14:paraId="1F65318F" w14:textId="77777777" w:rsidR="00C5587A" w:rsidRPr="006B484D" w:rsidRDefault="00C5587A" w:rsidP="00D909F9">
            <w:pPr>
              <w:widowControl/>
              <w:rPr>
                <w:rFonts w:ascii="Arial" w:eastAsia="华文细黑" w:hAnsi="Arial" w:cs="Arial"/>
                <w:b/>
                <w:bCs/>
                <w:color w:val="000000"/>
                <w:kern w:val="0"/>
                <w:sz w:val="18"/>
                <w:szCs w:val="18"/>
              </w:rPr>
            </w:pPr>
          </w:p>
        </w:tc>
        <w:tc>
          <w:tcPr>
            <w:tcW w:w="2704" w:type="dxa"/>
            <w:vMerge/>
            <w:shd w:val="clear" w:color="auto" w:fill="auto"/>
            <w:vAlign w:val="center"/>
            <w:hideMark/>
          </w:tcPr>
          <w:p w14:paraId="082B0D73" w14:textId="77777777" w:rsidR="00C5587A" w:rsidRPr="006B484D" w:rsidRDefault="00C5587A" w:rsidP="00D909F9">
            <w:pPr>
              <w:widowControl/>
              <w:rPr>
                <w:rFonts w:ascii="Arial" w:eastAsia="华文细黑" w:hAnsi="Arial" w:cs="Arial"/>
                <w:color w:val="000000"/>
                <w:kern w:val="0"/>
                <w:sz w:val="18"/>
                <w:szCs w:val="18"/>
              </w:rPr>
            </w:pPr>
          </w:p>
        </w:tc>
        <w:tc>
          <w:tcPr>
            <w:tcW w:w="1625" w:type="dxa"/>
            <w:shd w:val="clear" w:color="auto" w:fill="auto"/>
            <w:noWrap/>
            <w:vAlign w:val="center"/>
            <w:hideMark/>
          </w:tcPr>
          <w:p w14:paraId="76AFA7BA"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年增长比率</w:t>
            </w:r>
            <w:r w:rsidRPr="006B484D">
              <w:rPr>
                <w:rFonts w:ascii="Arial" w:eastAsia="华文细黑" w:hAnsi="Arial" w:cs="Arial"/>
                <w:color w:val="000000"/>
                <w:kern w:val="0"/>
                <w:sz w:val="18"/>
                <w:szCs w:val="18"/>
              </w:rPr>
              <w:t>(g)</w:t>
            </w:r>
          </w:p>
        </w:tc>
        <w:tc>
          <w:tcPr>
            <w:tcW w:w="1052" w:type="dxa"/>
            <w:shd w:val="clear" w:color="auto" w:fill="auto"/>
            <w:noWrap/>
            <w:vAlign w:val="center"/>
            <w:hideMark/>
          </w:tcPr>
          <w:p w14:paraId="4BC27831" w14:textId="1DEC1466"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3</w:t>
            </w:r>
            <w:r w:rsidR="00C5587A" w:rsidRPr="006B484D">
              <w:rPr>
                <w:rFonts w:ascii="Arial" w:eastAsia="华文细黑" w:hAnsi="Arial" w:cs="Arial"/>
                <w:b/>
                <w:bCs/>
                <w:color w:val="000000"/>
                <w:kern w:val="0"/>
                <w:sz w:val="18"/>
                <w:szCs w:val="18"/>
              </w:rPr>
              <w:t>%</w:t>
            </w:r>
          </w:p>
        </w:tc>
      </w:tr>
      <w:tr w:rsidR="00C5587A" w:rsidRPr="006B484D" w14:paraId="22622A03" w14:textId="77777777" w:rsidTr="00D909F9">
        <w:trPr>
          <w:trHeight w:val="360"/>
          <w:jc w:val="center"/>
        </w:trPr>
        <w:tc>
          <w:tcPr>
            <w:tcW w:w="718" w:type="dxa"/>
            <w:shd w:val="clear" w:color="auto" w:fill="auto"/>
            <w:noWrap/>
            <w:vAlign w:val="center"/>
            <w:hideMark/>
          </w:tcPr>
          <w:p w14:paraId="058DFB53"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6</w:t>
            </w:r>
          </w:p>
        </w:tc>
        <w:tc>
          <w:tcPr>
            <w:tcW w:w="1998" w:type="dxa"/>
            <w:shd w:val="clear" w:color="auto" w:fill="auto"/>
            <w:noWrap/>
            <w:vAlign w:val="center"/>
            <w:hideMark/>
          </w:tcPr>
          <w:p w14:paraId="32EF5913" w14:textId="77777777" w:rsidR="00C5587A" w:rsidRPr="006B484D" w:rsidRDefault="00C5587A" w:rsidP="00D909F9">
            <w:pPr>
              <w:widowControl/>
              <w:rPr>
                <w:rFonts w:ascii="Arial" w:eastAsia="华文细黑" w:hAnsi="Arial" w:cs="Arial"/>
                <w:b/>
                <w:bCs/>
                <w:color w:val="000000"/>
                <w:kern w:val="0"/>
                <w:sz w:val="18"/>
                <w:szCs w:val="18"/>
              </w:rPr>
            </w:pPr>
            <w:r w:rsidRPr="006B484D">
              <w:rPr>
                <w:rFonts w:ascii="Arial" w:eastAsia="华文细黑" w:hAnsi="Arial" w:cs="Arial"/>
                <w:b/>
                <w:bCs/>
                <w:color w:val="000000"/>
                <w:kern w:val="0"/>
                <w:sz w:val="18"/>
                <w:szCs w:val="18"/>
              </w:rPr>
              <w:t>折现价值</w:t>
            </w:r>
          </w:p>
        </w:tc>
        <w:tc>
          <w:tcPr>
            <w:tcW w:w="1202" w:type="dxa"/>
            <w:shd w:val="clear" w:color="auto" w:fill="auto"/>
            <w:noWrap/>
            <w:vAlign w:val="center"/>
            <w:hideMark/>
          </w:tcPr>
          <w:p w14:paraId="2338F10A" w14:textId="382567DB" w:rsidR="00C5587A" w:rsidRPr="006B484D" w:rsidRDefault="00E872A1" w:rsidP="00D909F9">
            <w:pPr>
              <w:widowControl/>
              <w:rPr>
                <w:rFonts w:ascii="Arial" w:eastAsia="华文细黑" w:hAnsi="Arial" w:cs="Arial"/>
                <w:b/>
                <w:bCs/>
                <w:color w:val="000000"/>
                <w:kern w:val="0"/>
                <w:sz w:val="18"/>
                <w:szCs w:val="18"/>
              </w:rPr>
            </w:pPr>
            <w:r>
              <w:rPr>
                <w:rFonts w:ascii="Arial" w:eastAsia="华文细黑" w:hAnsi="Arial" w:cs="Arial" w:hint="eastAsia"/>
                <w:b/>
                <w:bCs/>
                <w:color w:val="000000"/>
                <w:kern w:val="0"/>
                <w:sz w:val="18"/>
                <w:szCs w:val="18"/>
              </w:rPr>
              <w:t>4775</w:t>
            </w:r>
          </w:p>
        </w:tc>
        <w:tc>
          <w:tcPr>
            <w:tcW w:w="2704" w:type="dxa"/>
            <w:shd w:val="clear" w:color="auto" w:fill="auto"/>
            <w:noWrap/>
            <w:vAlign w:val="center"/>
            <w:hideMark/>
          </w:tcPr>
          <w:p w14:paraId="5A83DCE1" w14:textId="067AE2C4" w:rsidR="00C5587A" w:rsidRPr="006B484D" w:rsidRDefault="00165666" w:rsidP="00D909F9">
            <w:pPr>
              <w:widowControl/>
              <w:rPr>
                <w:rFonts w:ascii="Arial" w:eastAsia="华文细黑" w:hAnsi="Arial" w:cs="Arial"/>
                <w:color w:val="000000"/>
                <w:kern w:val="0"/>
                <w:sz w:val="18"/>
                <w:szCs w:val="18"/>
              </w:rPr>
            </w:pPr>
            <w:r w:rsidRPr="006A7C97">
              <w:rPr>
                <w:rFonts w:ascii="Arial" w:eastAsia="华文细黑" w:hAnsi="Arial" w:cs="Arial"/>
                <w:bCs/>
                <w:color w:val="000000"/>
                <w:kern w:val="0"/>
                <w:sz w:val="18"/>
                <w:szCs w:val="18"/>
              </w:rPr>
              <w:t>租约外房地产收益价值</w:t>
            </w:r>
            <w:r w:rsidRPr="006A7C97">
              <w:rPr>
                <w:rFonts w:ascii="Arial" w:eastAsia="华文细黑" w:hAnsi="Arial" w:cs="Arial" w:hint="eastAsia"/>
                <w:bCs/>
                <w:color w:val="000000"/>
                <w:kern w:val="0"/>
                <w:sz w:val="18"/>
                <w:szCs w:val="18"/>
              </w:rPr>
              <w:t>÷（</w:t>
            </w:r>
            <w:r w:rsidRPr="006A7C97">
              <w:rPr>
                <w:rFonts w:ascii="Arial" w:eastAsia="华文细黑" w:hAnsi="Arial" w:cs="Arial" w:hint="eastAsia"/>
                <w:bCs/>
                <w:color w:val="000000"/>
                <w:kern w:val="0"/>
                <w:sz w:val="18"/>
                <w:szCs w:val="18"/>
              </w:rPr>
              <w:t>1+</w:t>
            </w:r>
            <w:r w:rsidRPr="006A7C97">
              <w:rPr>
                <w:rFonts w:ascii="Arial" w:eastAsia="华文细黑" w:hAnsi="Arial" w:cs="Arial" w:hint="eastAsia"/>
                <w:bCs/>
                <w:color w:val="000000"/>
                <w:kern w:val="0"/>
                <w:sz w:val="18"/>
                <w:szCs w:val="18"/>
              </w:rPr>
              <w:t>报酬率）</w:t>
            </w:r>
            <w:r w:rsidRPr="006A7C97">
              <w:rPr>
                <w:rFonts w:ascii="Arial" w:eastAsia="华文细黑" w:hAnsi="Arial" w:cs="Arial" w:hint="eastAsia"/>
                <w:bCs/>
                <w:color w:val="000000"/>
                <w:kern w:val="0"/>
                <w:sz w:val="18"/>
                <w:szCs w:val="18"/>
              </w:rPr>
              <w:t>^</w:t>
            </w:r>
            <w:r w:rsidRPr="006A7C97">
              <w:rPr>
                <w:rFonts w:ascii="Arial" w:eastAsia="华文细黑" w:hAnsi="Arial" w:cs="Arial" w:hint="eastAsia"/>
                <w:bCs/>
                <w:color w:val="000000"/>
                <w:kern w:val="0"/>
                <w:sz w:val="18"/>
                <w:szCs w:val="18"/>
              </w:rPr>
              <w:t>租赁期内收益年期</w:t>
            </w:r>
          </w:p>
        </w:tc>
        <w:tc>
          <w:tcPr>
            <w:tcW w:w="1625" w:type="dxa"/>
            <w:shd w:val="clear" w:color="auto" w:fill="auto"/>
            <w:noWrap/>
            <w:vAlign w:val="center"/>
            <w:hideMark/>
          </w:tcPr>
          <w:p w14:paraId="0FBD9230" w14:textId="77777777" w:rsidR="00C5587A" w:rsidRPr="006B484D" w:rsidRDefault="00C5587A" w:rsidP="00D909F9">
            <w:pPr>
              <w:widowControl/>
              <w:rPr>
                <w:rFonts w:ascii="Arial" w:eastAsia="华文细黑" w:hAnsi="Arial" w:cs="Arial"/>
                <w:color w:val="000000"/>
                <w:kern w:val="0"/>
                <w:sz w:val="18"/>
                <w:szCs w:val="18"/>
              </w:rPr>
            </w:pPr>
            <w:r w:rsidRPr="006B484D">
              <w:rPr>
                <w:rFonts w:ascii="Arial" w:eastAsia="华文细黑" w:hAnsi="Arial" w:cs="Arial"/>
                <w:color w:val="000000"/>
                <w:kern w:val="0"/>
                <w:sz w:val="18"/>
                <w:szCs w:val="18"/>
              </w:rPr>
              <w:t xml:space="preserve">　</w:t>
            </w:r>
          </w:p>
        </w:tc>
        <w:tc>
          <w:tcPr>
            <w:tcW w:w="1052" w:type="dxa"/>
            <w:shd w:val="clear" w:color="auto" w:fill="auto"/>
            <w:noWrap/>
            <w:vAlign w:val="center"/>
            <w:hideMark/>
          </w:tcPr>
          <w:p w14:paraId="769DE4DF" w14:textId="335A4063" w:rsidR="00C5587A" w:rsidRPr="006B484D" w:rsidRDefault="00C5587A" w:rsidP="00D909F9">
            <w:pPr>
              <w:widowControl/>
              <w:rPr>
                <w:rFonts w:ascii="Arial" w:eastAsia="华文细黑" w:hAnsi="Arial" w:cs="Arial"/>
                <w:b/>
                <w:bCs/>
                <w:color w:val="000000"/>
                <w:kern w:val="0"/>
                <w:sz w:val="18"/>
                <w:szCs w:val="18"/>
              </w:rPr>
            </w:pPr>
          </w:p>
        </w:tc>
      </w:tr>
    </w:tbl>
    <w:p w14:paraId="2AF27741" w14:textId="725381CC" w:rsidR="00C5587A" w:rsidRDefault="00C5587A" w:rsidP="00C5587A">
      <w:pPr>
        <w:wordWrap w:val="0"/>
        <w:overflowPunct w:val="0"/>
        <w:rPr>
          <w:rFonts w:ascii="仿宋_GB2312" w:eastAsia="仿宋_GB2312" w:hAnsi="Arial"/>
          <w:sz w:val="18"/>
        </w:rPr>
      </w:pPr>
      <w:r w:rsidRPr="00270585">
        <w:rPr>
          <w:rFonts w:ascii="仿宋_GB2312" w:eastAsia="仿宋_GB2312" w:hAnsi="Arial" w:hint="eastAsia"/>
          <w:sz w:val="18"/>
        </w:rPr>
        <w:t>估价对象土地为出让国有建设用地使用权，剩余土地使用年限为</w:t>
      </w:r>
      <w:r w:rsidR="00D462CE">
        <w:rPr>
          <w:rFonts w:ascii="仿宋_GB2312" w:eastAsia="仿宋_GB2312" w:hAnsi="Arial" w:hint="eastAsia"/>
          <w:sz w:val="18"/>
        </w:rPr>
        <w:t>30.62</w:t>
      </w:r>
      <w:r w:rsidRPr="00270585">
        <w:rPr>
          <w:rFonts w:ascii="仿宋_GB2312" w:eastAsia="仿宋_GB2312" w:hAnsi="Arial" w:hint="eastAsia"/>
          <w:sz w:val="18"/>
        </w:rPr>
        <w:t>年。估价对象为钢混结构，经济耐用年限为60年。根据《房地产估价规范》，土地使用权剩余期限和建筑物剩余经济寿命结束时间不同时，应选取其中较短者为收益期。本次评估估价对象收益年限按剩余土地使用年限</w:t>
      </w:r>
      <w:r w:rsidR="00D462CE">
        <w:rPr>
          <w:rFonts w:ascii="仿宋_GB2312" w:eastAsia="仿宋_GB2312" w:hAnsi="Arial" w:hint="eastAsia"/>
          <w:sz w:val="18"/>
        </w:rPr>
        <w:t>30.62</w:t>
      </w:r>
      <w:r w:rsidRPr="00270585">
        <w:rPr>
          <w:rFonts w:ascii="仿宋_GB2312" w:eastAsia="仿宋_GB2312" w:hAnsi="Arial" w:hint="eastAsia"/>
          <w:sz w:val="18"/>
        </w:rPr>
        <w:t>年。截至价值时点，估价对象剩余租赁期为</w:t>
      </w:r>
      <w:r w:rsidR="00D462CE">
        <w:rPr>
          <w:rFonts w:ascii="仿宋_GB2312" w:eastAsia="仿宋_GB2312" w:hAnsi="Arial" w:hint="eastAsia"/>
          <w:sz w:val="18"/>
        </w:rPr>
        <w:t>8.09</w:t>
      </w:r>
      <w:r w:rsidRPr="00270585">
        <w:rPr>
          <w:rFonts w:ascii="仿宋_GB2312" w:eastAsia="仿宋_GB2312" w:hAnsi="Arial" w:hint="eastAsia"/>
          <w:sz w:val="18"/>
        </w:rPr>
        <w:t>年</w:t>
      </w:r>
      <w:r>
        <w:rPr>
          <w:rFonts w:ascii="仿宋_GB2312" w:eastAsia="仿宋_GB2312" w:hAnsi="Arial" w:hint="eastAsia"/>
          <w:sz w:val="18"/>
        </w:rPr>
        <w:t>，剩余收益年期</w:t>
      </w:r>
      <w:r w:rsidR="00D462CE">
        <w:rPr>
          <w:rFonts w:ascii="仿宋_GB2312" w:eastAsia="仿宋_GB2312" w:hAnsi="Arial" w:hint="eastAsia"/>
          <w:sz w:val="18"/>
        </w:rPr>
        <w:t>22.53</w:t>
      </w:r>
      <w:r>
        <w:rPr>
          <w:rFonts w:ascii="仿宋_GB2312" w:eastAsia="仿宋_GB2312" w:hAnsi="Arial" w:hint="eastAsia"/>
          <w:sz w:val="18"/>
        </w:rPr>
        <w:t>年</w:t>
      </w:r>
      <w:r w:rsidRPr="00270585">
        <w:rPr>
          <w:rFonts w:ascii="仿宋_GB2312" w:eastAsia="仿宋_GB2312" w:hAnsi="Arial" w:hint="eastAsia"/>
          <w:sz w:val="18"/>
        </w:rPr>
        <w:t>。</w:t>
      </w:r>
    </w:p>
    <w:p w14:paraId="32D5BB00" w14:textId="77777777" w:rsidR="00C5587A" w:rsidRPr="00270585" w:rsidRDefault="00C5587A" w:rsidP="00C5587A">
      <w:pPr>
        <w:wordWrap w:val="0"/>
        <w:overflowPunct w:val="0"/>
        <w:rPr>
          <w:rFonts w:ascii="仿宋_GB2312" w:eastAsia="仿宋_GB2312" w:hAnsi="Arial"/>
          <w:sz w:val="18"/>
        </w:rPr>
      </w:pPr>
    </w:p>
    <w:p w14:paraId="4C73C64B" w14:textId="77777777"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1）收益期内估价对象收益价值</w:t>
      </w:r>
    </w:p>
    <w:p w14:paraId="108AF62D" w14:textId="77777777"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＝租约期内收益价值＋租约期</w:t>
      </w:r>
      <w:proofErr w:type="gramStart"/>
      <w:r w:rsidRPr="005F70FB">
        <w:rPr>
          <w:rFonts w:ascii="仿宋_GB2312" w:eastAsia="仿宋_GB2312" w:hAnsi="Arial" w:cs="Arial" w:hint="eastAsia"/>
          <w:color w:val="000000"/>
          <w:sz w:val="28"/>
          <w:szCs w:val="28"/>
        </w:rPr>
        <w:t>外收益</w:t>
      </w:r>
      <w:proofErr w:type="gramEnd"/>
      <w:r w:rsidRPr="005F70FB">
        <w:rPr>
          <w:rFonts w:ascii="仿宋_GB2312" w:eastAsia="仿宋_GB2312" w:hAnsi="Arial" w:cs="Arial" w:hint="eastAsia"/>
          <w:color w:val="000000"/>
          <w:sz w:val="28"/>
          <w:szCs w:val="28"/>
        </w:rPr>
        <w:t>价值的折现价值</w:t>
      </w:r>
    </w:p>
    <w:p w14:paraId="3E12E866" w14:textId="363A3075"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w:t>
      </w:r>
      <w:r w:rsidR="00165666">
        <w:rPr>
          <w:rFonts w:ascii="仿宋_GB2312" w:eastAsia="仿宋_GB2312" w:hAnsi="Arial" w:cs="Arial" w:hint="eastAsia"/>
          <w:color w:val="000000"/>
          <w:sz w:val="28"/>
          <w:szCs w:val="28"/>
        </w:rPr>
        <w:t>1125+4775</w:t>
      </w:r>
    </w:p>
    <w:p w14:paraId="766A78E7" w14:textId="1B79AC9B"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w:t>
      </w:r>
      <w:r w:rsidR="00165666">
        <w:rPr>
          <w:rFonts w:ascii="仿宋_GB2312" w:eastAsia="仿宋_GB2312" w:hAnsi="Arial" w:cs="Arial" w:hint="eastAsia"/>
          <w:color w:val="000000"/>
          <w:sz w:val="28"/>
          <w:szCs w:val="28"/>
        </w:rPr>
        <w:t>5900</w:t>
      </w:r>
      <w:r>
        <w:rPr>
          <w:rFonts w:ascii="仿宋_GB2312" w:eastAsia="仿宋_GB2312" w:hAnsi="Arial" w:cs="Arial" w:hint="eastAsia"/>
          <w:color w:val="000000"/>
          <w:sz w:val="28"/>
          <w:szCs w:val="28"/>
        </w:rPr>
        <w:t>（</w:t>
      </w:r>
      <w:r w:rsidR="00D462CE">
        <w:rPr>
          <w:rFonts w:ascii="仿宋_GB2312" w:eastAsia="仿宋_GB2312" w:hAnsi="Arial" w:cs="Arial" w:hint="eastAsia"/>
          <w:color w:val="000000"/>
          <w:sz w:val="28"/>
          <w:szCs w:val="28"/>
        </w:rPr>
        <w:t>万</w:t>
      </w:r>
      <w:r w:rsidRPr="005F70FB">
        <w:rPr>
          <w:rFonts w:ascii="仿宋_GB2312" w:eastAsia="仿宋_GB2312" w:hAnsi="Arial" w:cs="Arial" w:hint="eastAsia"/>
          <w:color w:val="000000"/>
          <w:sz w:val="28"/>
          <w:szCs w:val="28"/>
        </w:rPr>
        <w:t>元）</w:t>
      </w:r>
    </w:p>
    <w:p w14:paraId="6DAD2CAD" w14:textId="77777777"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2）建筑物在收益期结束时的价值折现到价值时点的价值</w:t>
      </w:r>
    </w:p>
    <w:p w14:paraId="2797E54E" w14:textId="59BA81E7"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依据前述计算，估价对象建筑物重置价值为</w:t>
      </w:r>
      <w:r w:rsidR="002855C1">
        <w:rPr>
          <w:rFonts w:ascii="仿宋_GB2312" w:eastAsia="仿宋_GB2312" w:hAnsi="Arial" w:cs="Arial" w:hint="eastAsia"/>
          <w:color w:val="000000"/>
          <w:sz w:val="28"/>
          <w:szCs w:val="28"/>
        </w:rPr>
        <w:t>1399万</w:t>
      </w:r>
      <w:r w:rsidRPr="005F70FB">
        <w:rPr>
          <w:rFonts w:ascii="仿宋_GB2312" w:eastAsia="仿宋_GB2312" w:hAnsi="Arial" w:cs="Arial" w:hint="eastAsia"/>
          <w:color w:val="000000"/>
          <w:sz w:val="28"/>
          <w:szCs w:val="28"/>
        </w:rPr>
        <w:t>元。</w:t>
      </w:r>
      <w:proofErr w:type="gramStart"/>
      <w:r w:rsidRPr="005F70FB">
        <w:rPr>
          <w:rFonts w:ascii="仿宋_GB2312" w:eastAsia="仿宋_GB2312" w:hAnsi="Arial" w:cs="Arial" w:hint="eastAsia"/>
          <w:color w:val="000000"/>
          <w:sz w:val="28"/>
          <w:szCs w:val="28"/>
        </w:rPr>
        <w:t>至收益</w:t>
      </w:r>
      <w:proofErr w:type="gramEnd"/>
      <w:r w:rsidRPr="005F70FB">
        <w:rPr>
          <w:rFonts w:ascii="仿宋_GB2312" w:eastAsia="仿宋_GB2312" w:hAnsi="Arial" w:cs="Arial" w:hint="eastAsia"/>
          <w:color w:val="000000"/>
          <w:sz w:val="28"/>
          <w:szCs w:val="28"/>
        </w:rPr>
        <w:t>期结束，按照直线折旧方式计算的成新率为</w:t>
      </w:r>
      <w:r w:rsidR="002855C1">
        <w:rPr>
          <w:rFonts w:ascii="仿宋_GB2312" w:eastAsia="仿宋_GB2312" w:hAnsi="Arial" w:cs="Arial" w:hint="eastAsia"/>
          <w:color w:val="000000"/>
          <w:sz w:val="28"/>
          <w:szCs w:val="28"/>
        </w:rPr>
        <w:t>39</w:t>
      </w:r>
      <w:r w:rsidRPr="005F70FB">
        <w:rPr>
          <w:rFonts w:ascii="仿宋_GB2312" w:eastAsia="仿宋_GB2312" w:hAnsi="Arial" w:cs="Arial" w:hint="eastAsia"/>
          <w:color w:val="000000"/>
          <w:sz w:val="28"/>
          <w:szCs w:val="28"/>
        </w:rPr>
        <w:t>%，成新率较低，无法保障建筑物的正常使用。收益法的使用前提是房地产可获取正常收益，通过</w:t>
      </w:r>
      <w:proofErr w:type="gramStart"/>
      <w:r w:rsidRPr="005F70FB">
        <w:rPr>
          <w:rFonts w:ascii="仿宋_GB2312" w:eastAsia="仿宋_GB2312" w:hAnsi="Arial" w:cs="Arial" w:hint="eastAsia"/>
          <w:color w:val="000000"/>
          <w:sz w:val="28"/>
          <w:szCs w:val="28"/>
        </w:rPr>
        <w:t>正常维护</w:t>
      </w:r>
      <w:proofErr w:type="gramEnd"/>
      <w:r w:rsidRPr="005F70FB">
        <w:rPr>
          <w:rFonts w:ascii="仿宋_GB2312" w:eastAsia="仿宋_GB2312" w:hAnsi="Arial" w:cs="Arial" w:hint="eastAsia"/>
          <w:color w:val="000000"/>
          <w:sz w:val="28"/>
          <w:szCs w:val="28"/>
        </w:rPr>
        <w:t>保养，建筑物应处于正常使用状态。因此，本次评估设定建筑物</w:t>
      </w:r>
      <w:proofErr w:type="gramStart"/>
      <w:r w:rsidRPr="005F70FB">
        <w:rPr>
          <w:rFonts w:ascii="仿宋_GB2312" w:eastAsia="仿宋_GB2312" w:hAnsi="Arial" w:cs="Arial" w:hint="eastAsia"/>
          <w:color w:val="000000"/>
          <w:sz w:val="28"/>
          <w:szCs w:val="28"/>
        </w:rPr>
        <w:t>至收益</w:t>
      </w:r>
      <w:proofErr w:type="gramEnd"/>
      <w:r w:rsidRPr="005F70FB">
        <w:rPr>
          <w:rFonts w:ascii="仿宋_GB2312" w:eastAsia="仿宋_GB2312" w:hAnsi="Arial" w:cs="Arial" w:hint="eastAsia"/>
          <w:color w:val="000000"/>
          <w:sz w:val="28"/>
          <w:szCs w:val="28"/>
        </w:rPr>
        <w:t>期结束时的成新率为40%。本次评估取建筑物报酬率</w:t>
      </w:r>
      <w:commentRangeStart w:id="15"/>
      <w:r w:rsidRPr="005F70FB">
        <w:rPr>
          <w:rFonts w:ascii="仿宋_GB2312" w:eastAsia="仿宋_GB2312" w:hAnsi="Arial" w:cs="Arial" w:hint="eastAsia"/>
          <w:color w:val="000000"/>
          <w:sz w:val="28"/>
          <w:szCs w:val="28"/>
        </w:rPr>
        <w:t>9%，</w:t>
      </w:r>
      <w:commentRangeEnd w:id="15"/>
      <w:r w:rsidR="00B21BDF">
        <w:rPr>
          <w:rStyle w:val="aa"/>
        </w:rPr>
        <w:commentReference w:id="15"/>
      </w:r>
      <w:r w:rsidRPr="005F70FB">
        <w:rPr>
          <w:rFonts w:ascii="仿宋_GB2312" w:eastAsia="仿宋_GB2312" w:hAnsi="Arial" w:cs="Arial" w:hint="eastAsia"/>
          <w:color w:val="000000"/>
          <w:sz w:val="28"/>
          <w:szCs w:val="28"/>
        </w:rPr>
        <w:t>。则有：</w:t>
      </w:r>
    </w:p>
    <w:p w14:paraId="0944AFF0" w14:textId="3C6DC20F"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Vs＝</w:t>
      </w:r>
      <w:r w:rsidR="002855C1">
        <w:rPr>
          <w:rFonts w:ascii="仿宋_GB2312" w:eastAsia="仿宋_GB2312" w:hAnsi="Arial" w:cs="Arial" w:hint="eastAsia"/>
          <w:color w:val="000000"/>
          <w:sz w:val="28"/>
          <w:szCs w:val="28"/>
        </w:rPr>
        <w:t>1399</w:t>
      </w:r>
      <w:r w:rsidRPr="005F70FB">
        <w:rPr>
          <w:rFonts w:ascii="仿宋_GB2312" w:eastAsia="仿宋_GB2312" w:hAnsi="Arial" w:cs="Arial" w:hint="eastAsia"/>
          <w:color w:val="000000"/>
          <w:sz w:val="28"/>
          <w:szCs w:val="28"/>
        </w:rPr>
        <w:t>×40%÷(1＋</w:t>
      </w:r>
      <w:r>
        <w:rPr>
          <w:rFonts w:ascii="仿宋_GB2312" w:eastAsia="仿宋_GB2312" w:hAnsi="Arial" w:cs="Arial" w:hint="eastAsia"/>
          <w:color w:val="000000"/>
          <w:sz w:val="28"/>
          <w:szCs w:val="28"/>
        </w:rPr>
        <w:t>9%)</w:t>
      </w:r>
      <w:r w:rsidR="002855C1">
        <w:rPr>
          <w:rFonts w:ascii="仿宋_GB2312" w:eastAsia="仿宋_GB2312" w:hAnsi="Arial" w:cs="Arial" w:hint="eastAsia"/>
          <w:color w:val="000000"/>
          <w:sz w:val="28"/>
          <w:szCs w:val="28"/>
          <w:vertAlign w:val="superscript"/>
        </w:rPr>
        <w:t>30.62</w:t>
      </w:r>
      <w:r w:rsidRPr="005F70FB">
        <w:rPr>
          <w:rFonts w:ascii="仿宋_GB2312" w:eastAsia="仿宋_GB2312" w:hAnsi="Arial" w:cs="Arial" w:hint="eastAsia"/>
          <w:color w:val="000000"/>
          <w:sz w:val="28"/>
          <w:szCs w:val="28"/>
        </w:rPr>
        <w:t>＝</w:t>
      </w:r>
      <w:r w:rsidR="002855C1">
        <w:rPr>
          <w:rFonts w:ascii="仿宋_GB2312" w:eastAsia="仿宋_GB2312" w:hAnsi="Arial" w:cs="Arial" w:hint="eastAsia"/>
          <w:color w:val="000000"/>
          <w:sz w:val="28"/>
          <w:szCs w:val="28"/>
        </w:rPr>
        <w:t>40</w:t>
      </w:r>
      <w:r>
        <w:rPr>
          <w:rFonts w:ascii="仿宋_GB2312" w:eastAsia="仿宋_GB2312" w:hAnsi="Arial" w:cs="Arial" w:hint="eastAsia"/>
          <w:color w:val="000000"/>
          <w:sz w:val="28"/>
          <w:szCs w:val="28"/>
        </w:rPr>
        <w:t>（</w:t>
      </w:r>
      <w:r w:rsidR="002855C1">
        <w:rPr>
          <w:rFonts w:ascii="仿宋_GB2312" w:eastAsia="仿宋_GB2312" w:hAnsi="Arial" w:cs="Arial" w:hint="eastAsia"/>
          <w:color w:val="000000"/>
          <w:sz w:val="28"/>
          <w:szCs w:val="28"/>
        </w:rPr>
        <w:t>万</w:t>
      </w:r>
      <w:r w:rsidRPr="005F70FB">
        <w:rPr>
          <w:rFonts w:ascii="仿宋_GB2312" w:eastAsia="仿宋_GB2312" w:hAnsi="Arial" w:cs="Arial" w:hint="eastAsia"/>
          <w:color w:val="000000"/>
          <w:sz w:val="28"/>
          <w:szCs w:val="28"/>
        </w:rPr>
        <w:t>元）</w:t>
      </w:r>
    </w:p>
    <w:p w14:paraId="2B1E526C" w14:textId="77777777" w:rsidR="00C5587A" w:rsidRPr="005F70FB"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3）收益价值</w:t>
      </w:r>
    </w:p>
    <w:p w14:paraId="55595D10" w14:textId="554C81CC" w:rsidR="00C5587A" w:rsidRDefault="00C5587A" w:rsidP="00C5587A">
      <w:pPr>
        <w:spacing w:line="440" w:lineRule="exact"/>
        <w:ind w:firstLineChars="200" w:firstLine="560"/>
        <w:rPr>
          <w:rFonts w:ascii="仿宋_GB2312" w:eastAsia="仿宋_GB2312" w:hAnsi="Arial" w:cs="Arial"/>
          <w:color w:val="000000"/>
          <w:sz w:val="28"/>
          <w:szCs w:val="28"/>
        </w:rPr>
      </w:pPr>
      <w:r w:rsidRPr="005F70FB">
        <w:rPr>
          <w:rFonts w:ascii="仿宋_GB2312" w:eastAsia="仿宋_GB2312" w:hAnsi="Arial" w:cs="Arial" w:hint="eastAsia"/>
          <w:color w:val="000000"/>
          <w:sz w:val="28"/>
          <w:szCs w:val="28"/>
        </w:rPr>
        <w:t>收益价值＝</w:t>
      </w:r>
      <w:r w:rsidR="00165666">
        <w:rPr>
          <w:rFonts w:ascii="仿宋_GB2312" w:eastAsia="仿宋_GB2312" w:hAnsi="Arial" w:cs="Arial" w:hint="eastAsia"/>
          <w:color w:val="000000"/>
          <w:sz w:val="28"/>
          <w:szCs w:val="28"/>
        </w:rPr>
        <w:t>5900</w:t>
      </w:r>
      <w:r w:rsidR="002855C1">
        <w:rPr>
          <w:rFonts w:ascii="仿宋_GB2312" w:eastAsia="仿宋_GB2312" w:hAnsi="Arial" w:cs="Arial" w:hint="eastAsia"/>
          <w:color w:val="000000"/>
          <w:sz w:val="28"/>
          <w:szCs w:val="28"/>
        </w:rPr>
        <w:t>+40</w:t>
      </w:r>
      <w:r w:rsidRPr="005F70FB">
        <w:rPr>
          <w:rFonts w:ascii="仿宋_GB2312" w:eastAsia="仿宋_GB2312" w:hAnsi="Arial" w:cs="Arial" w:hint="eastAsia"/>
          <w:color w:val="000000"/>
          <w:sz w:val="28"/>
          <w:szCs w:val="28"/>
        </w:rPr>
        <w:t>＝</w:t>
      </w:r>
      <w:r w:rsidR="00165666">
        <w:rPr>
          <w:rFonts w:ascii="仿宋_GB2312" w:eastAsia="仿宋_GB2312" w:hAnsi="Arial" w:cs="Arial" w:hint="eastAsia"/>
          <w:color w:val="000000"/>
          <w:sz w:val="28"/>
          <w:szCs w:val="28"/>
        </w:rPr>
        <w:t>5940</w:t>
      </w:r>
      <w:r w:rsidRPr="005F70FB">
        <w:rPr>
          <w:rFonts w:ascii="仿宋_GB2312" w:eastAsia="仿宋_GB2312" w:hAnsi="Arial" w:cs="Arial" w:hint="eastAsia"/>
          <w:color w:val="000000"/>
          <w:sz w:val="28"/>
          <w:szCs w:val="28"/>
        </w:rPr>
        <w:t>（万元）</w:t>
      </w:r>
    </w:p>
    <w:p w14:paraId="228D61FA" w14:textId="77777777" w:rsidR="00C5587A" w:rsidRPr="00C5587A" w:rsidRDefault="00C5587A" w:rsidP="00C5587A">
      <w:pPr>
        <w:spacing w:line="440" w:lineRule="exact"/>
        <w:ind w:firstLineChars="200" w:firstLine="560"/>
        <w:rPr>
          <w:rFonts w:ascii="仿宋_GB2312" w:eastAsia="仿宋_GB2312" w:hAnsi="宋体"/>
          <w:bCs/>
          <w:snapToGrid w:val="0"/>
          <w:kern w:val="0"/>
          <w:sz w:val="28"/>
          <w:szCs w:val="28"/>
        </w:rPr>
      </w:pPr>
      <w:r w:rsidRPr="00C5587A">
        <w:rPr>
          <w:rFonts w:ascii="仿宋_GB2312" w:eastAsia="仿宋_GB2312" w:hAnsi="宋体" w:hint="eastAsia"/>
          <w:bCs/>
          <w:snapToGrid w:val="0"/>
          <w:kern w:val="0"/>
          <w:sz w:val="28"/>
          <w:szCs w:val="28"/>
        </w:rPr>
        <w:t>（三）各方法的权重选取</w:t>
      </w:r>
    </w:p>
    <w:p w14:paraId="24F47070" w14:textId="77777777" w:rsidR="00C5587A" w:rsidRDefault="00C5587A" w:rsidP="00C5587A">
      <w:pPr>
        <w:spacing w:line="440" w:lineRule="exact"/>
        <w:ind w:firstLineChars="200" w:firstLine="560"/>
        <w:rPr>
          <w:rFonts w:ascii="仿宋_GB2312" w:eastAsia="仿宋_GB2312" w:hAnsi="Arial" w:cs="Arial"/>
          <w:sz w:val="28"/>
          <w:szCs w:val="28"/>
        </w:rPr>
      </w:pPr>
      <w:r w:rsidRPr="003537B5">
        <w:rPr>
          <w:rFonts w:ascii="仿宋_GB2312" w:eastAsia="仿宋_GB2312" w:hAnsi="Arial" w:cs="Arial" w:hint="eastAsia"/>
          <w:color w:val="000000"/>
          <w:sz w:val="28"/>
          <w:szCs w:val="28"/>
        </w:rPr>
        <w:t>依前述测算，两种方法的估价结果有一定差距。估价对象为</w:t>
      </w:r>
      <w:r>
        <w:rPr>
          <w:rFonts w:ascii="仿宋_GB2312" w:eastAsia="仿宋_GB2312" w:hAnsi="Arial" w:cs="Arial" w:hint="eastAsia"/>
          <w:color w:val="000000"/>
          <w:sz w:val="28"/>
          <w:szCs w:val="28"/>
        </w:rPr>
        <w:t>商业用房</w:t>
      </w:r>
      <w:r w:rsidRPr="003537B5">
        <w:rPr>
          <w:rFonts w:ascii="仿宋_GB2312" w:eastAsia="仿宋_GB2312" w:hAnsi="Arial" w:cs="Arial" w:hint="eastAsia"/>
          <w:color w:val="000000"/>
          <w:sz w:val="28"/>
          <w:szCs w:val="28"/>
        </w:rPr>
        <w:t>，经前述方法分析，比较法及</w:t>
      </w:r>
      <w:r>
        <w:rPr>
          <w:rFonts w:ascii="仿宋_GB2312" w:eastAsia="仿宋_GB2312" w:hAnsi="Arial" w:cs="Arial" w:hint="eastAsia"/>
          <w:color w:val="000000"/>
          <w:sz w:val="28"/>
          <w:szCs w:val="28"/>
        </w:rPr>
        <w:t>收益</w:t>
      </w:r>
      <w:r w:rsidRPr="003537B5">
        <w:rPr>
          <w:rFonts w:ascii="仿宋_GB2312" w:eastAsia="仿宋_GB2312" w:hAnsi="Arial" w:cs="Arial" w:hint="eastAsia"/>
          <w:color w:val="000000"/>
          <w:sz w:val="28"/>
          <w:szCs w:val="28"/>
        </w:rPr>
        <w:t>法均适用于该类房地产的评估。考虑到本次评估估价目的为抵押，从谨慎原则出发，赋予估价结果较高的方法于较低的权重，估价结果较低的方法于较高的权重，以平衡不同方法间的误差，</w:t>
      </w:r>
      <w:r w:rsidRPr="00E92865">
        <w:rPr>
          <w:rFonts w:ascii="仿宋_GB2312" w:eastAsia="仿宋_GB2312" w:hAnsi="Arial" w:cs="Arial" w:hint="eastAsia"/>
          <w:color w:val="000000"/>
          <w:sz w:val="28"/>
          <w:szCs w:val="28"/>
        </w:rPr>
        <w:t>因此，</w:t>
      </w:r>
      <w:r>
        <w:rPr>
          <w:rFonts w:ascii="仿宋_GB2312" w:eastAsia="仿宋_GB2312" w:hAnsi="Arial" w:cs="Arial" w:hint="eastAsia"/>
          <w:color w:val="000000"/>
          <w:sz w:val="28"/>
          <w:szCs w:val="28"/>
        </w:rPr>
        <w:t>比较法</w:t>
      </w:r>
      <w:r w:rsidRPr="00E92865">
        <w:rPr>
          <w:rFonts w:ascii="仿宋_GB2312" w:eastAsia="仿宋_GB2312" w:hAnsi="Arial" w:cs="Arial" w:hint="eastAsia"/>
          <w:color w:val="000000"/>
          <w:sz w:val="28"/>
          <w:szCs w:val="28"/>
        </w:rPr>
        <w:t>取权重</w:t>
      </w:r>
      <w:r>
        <w:rPr>
          <w:rFonts w:ascii="仿宋_GB2312" w:eastAsia="仿宋_GB2312" w:hAnsi="Arial" w:cs="Arial" w:hint="eastAsia"/>
          <w:color w:val="000000"/>
          <w:sz w:val="28"/>
          <w:szCs w:val="28"/>
        </w:rPr>
        <w:t>45</w:t>
      </w:r>
      <w:r w:rsidRPr="00E92865">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，收益法</w:t>
      </w:r>
      <w:r w:rsidRPr="00E92865">
        <w:rPr>
          <w:rFonts w:ascii="仿宋_GB2312" w:eastAsia="仿宋_GB2312" w:hAnsi="Arial" w:cs="Arial" w:hint="eastAsia"/>
          <w:color w:val="000000"/>
          <w:sz w:val="28"/>
          <w:szCs w:val="28"/>
        </w:rPr>
        <w:t>取权重</w:t>
      </w:r>
      <w:r>
        <w:rPr>
          <w:rFonts w:ascii="仿宋_GB2312" w:eastAsia="仿宋_GB2312" w:hAnsi="Arial" w:cs="Arial" w:hint="eastAsia"/>
          <w:color w:val="000000"/>
          <w:sz w:val="28"/>
          <w:szCs w:val="28"/>
        </w:rPr>
        <w:t>55</w:t>
      </w:r>
      <w:r w:rsidRPr="00E92865">
        <w:rPr>
          <w:rFonts w:ascii="仿宋_GB2312" w:eastAsia="仿宋_GB2312" w:hAnsi="Arial" w:cs="Arial" w:hint="eastAsia"/>
          <w:color w:val="000000"/>
          <w:sz w:val="28"/>
          <w:szCs w:val="28"/>
        </w:rPr>
        <w:t>%。</w:t>
      </w:r>
    </w:p>
    <w:p w14:paraId="508A5081" w14:textId="77777777" w:rsidR="00C5587A" w:rsidRPr="00EE20E8" w:rsidRDefault="00C5587A" w:rsidP="00C5587A">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lastRenderedPageBreak/>
        <w:t>则有：</w:t>
      </w:r>
    </w:p>
    <w:p w14:paraId="653F3A34" w14:textId="347EFE73" w:rsidR="00C5587A" w:rsidRPr="00EE20E8" w:rsidRDefault="00C5587A" w:rsidP="00C5587A">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估价对象</w:t>
      </w:r>
      <w:r w:rsidR="002855C1">
        <w:rPr>
          <w:rFonts w:ascii="仿宋_GB2312" w:eastAsia="仿宋_GB2312" w:hAnsi="Arial" w:cs="Arial" w:hint="eastAsia"/>
          <w:sz w:val="28"/>
          <w:szCs w:val="28"/>
        </w:rPr>
        <w:t>4</w:t>
      </w:r>
      <w:r>
        <w:rPr>
          <w:rFonts w:ascii="仿宋_GB2312" w:eastAsia="仿宋_GB2312" w:hAnsi="Arial" w:cs="Arial" w:hint="eastAsia"/>
          <w:sz w:val="28"/>
          <w:szCs w:val="28"/>
        </w:rPr>
        <w:t>号楼</w:t>
      </w:r>
      <w:r w:rsidRPr="00EE20E8">
        <w:rPr>
          <w:rFonts w:ascii="仿宋_GB2312" w:eastAsia="仿宋_GB2312" w:hAnsi="Arial" w:cs="Arial" w:hint="eastAsia"/>
          <w:sz w:val="28"/>
          <w:szCs w:val="28"/>
        </w:rPr>
        <w:t>房地产价值＝</w:t>
      </w:r>
      <w:r w:rsidR="00165666">
        <w:rPr>
          <w:rFonts w:ascii="仿宋_GB2312" w:eastAsia="仿宋_GB2312" w:hAnsi="Arial" w:cs="Arial" w:hint="eastAsia"/>
          <w:sz w:val="28"/>
          <w:szCs w:val="28"/>
        </w:rPr>
        <w:t>9500</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45</w:t>
      </w:r>
      <w:r w:rsidRPr="00EE20E8">
        <w:rPr>
          <w:rFonts w:ascii="仿宋_GB2312" w:eastAsia="仿宋_GB2312" w:hAnsi="Arial" w:cs="Arial" w:hint="eastAsia"/>
          <w:sz w:val="28"/>
          <w:szCs w:val="28"/>
        </w:rPr>
        <w:t>%＋</w:t>
      </w:r>
      <w:r w:rsidR="00165666">
        <w:rPr>
          <w:rFonts w:ascii="仿宋_GB2312" w:eastAsia="仿宋_GB2312" w:hAnsi="Arial" w:cs="Arial" w:hint="eastAsia"/>
          <w:sz w:val="28"/>
          <w:szCs w:val="28"/>
        </w:rPr>
        <w:t>5940</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55</w:t>
      </w:r>
      <w:r w:rsidRPr="00EE20E8">
        <w:rPr>
          <w:rFonts w:ascii="仿宋_GB2312" w:eastAsia="仿宋_GB2312" w:hAnsi="Arial" w:cs="Arial" w:hint="eastAsia"/>
          <w:sz w:val="28"/>
          <w:szCs w:val="28"/>
        </w:rPr>
        <w:t>%＝</w:t>
      </w:r>
      <w:r w:rsidR="00165666">
        <w:rPr>
          <w:rFonts w:ascii="仿宋_GB2312" w:eastAsia="仿宋_GB2312" w:hAnsi="Arial" w:cs="Arial" w:hint="eastAsia"/>
          <w:sz w:val="28"/>
          <w:szCs w:val="28"/>
        </w:rPr>
        <w:t>7542</w:t>
      </w:r>
      <w:r w:rsidRPr="00EE20E8">
        <w:rPr>
          <w:rFonts w:ascii="仿宋_GB2312" w:eastAsia="仿宋_GB2312" w:hAnsi="Arial" w:cs="Arial" w:hint="eastAsia"/>
          <w:sz w:val="28"/>
          <w:szCs w:val="28"/>
        </w:rPr>
        <w:t>（万元）</w:t>
      </w:r>
    </w:p>
    <w:p w14:paraId="0A420A2F" w14:textId="3A06DBAB" w:rsidR="00C5587A" w:rsidRDefault="00C5587A" w:rsidP="00C5587A">
      <w:pPr>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sz w:val="28"/>
          <w:szCs w:val="28"/>
        </w:rPr>
        <w:t>估价对象</w:t>
      </w:r>
      <w:r w:rsidR="002855C1">
        <w:rPr>
          <w:rFonts w:ascii="仿宋_GB2312" w:eastAsia="仿宋_GB2312" w:hAnsi="Arial" w:cs="Arial" w:hint="eastAsia"/>
          <w:sz w:val="28"/>
          <w:szCs w:val="28"/>
        </w:rPr>
        <w:t>4</w:t>
      </w:r>
      <w:r>
        <w:rPr>
          <w:rFonts w:ascii="仿宋_GB2312" w:eastAsia="仿宋_GB2312" w:hAnsi="Arial" w:cs="Arial" w:hint="eastAsia"/>
          <w:sz w:val="28"/>
          <w:szCs w:val="28"/>
        </w:rPr>
        <w:t>号楼</w:t>
      </w:r>
      <w:r w:rsidRPr="00EE20E8">
        <w:rPr>
          <w:rFonts w:ascii="仿宋_GB2312" w:eastAsia="仿宋_GB2312" w:hAnsi="Arial" w:cs="Arial" w:hint="eastAsia"/>
          <w:sz w:val="28"/>
          <w:szCs w:val="28"/>
        </w:rPr>
        <w:t>房地产楼面单价＝</w:t>
      </w:r>
      <w:r w:rsidR="00165666">
        <w:rPr>
          <w:rFonts w:ascii="仿宋_GB2312" w:eastAsia="仿宋_GB2312" w:hAnsi="Arial" w:cs="Arial" w:hint="eastAsia"/>
          <w:sz w:val="28"/>
          <w:szCs w:val="28"/>
        </w:rPr>
        <w:t>7542</w:t>
      </w:r>
      <w:r w:rsidRPr="00EE20E8">
        <w:rPr>
          <w:rFonts w:ascii="仿宋_GB2312" w:eastAsia="仿宋_GB2312" w:hAnsi="宋体" w:cs="Arial" w:hint="eastAsia"/>
          <w:sz w:val="28"/>
          <w:szCs w:val="28"/>
        </w:rPr>
        <w:t>×</w:t>
      </w:r>
      <w:r w:rsidRPr="00EE20E8">
        <w:rPr>
          <w:rFonts w:ascii="仿宋_GB2312" w:eastAsia="仿宋_GB2312" w:hAnsi="Arial" w:cs="Arial" w:hint="eastAsia"/>
          <w:sz w:val="28"/>
          <w:szCs w:val="28"/>
        </w:rPr>
        <w:t>10000</w:t>
      </w:r>
      <w:r w:rsidRPr="00EE20E8">
        <w:rPr>
          <w:rFonts w:ascii="仿宋_GB2312" w:eastAsia="仿宋_GB2312" w:hAnsi="宋体" w:cs="Arial" w:hint="eastAsia"/>
          <w:sz w:val="28"/>
          <w:szCs w:val="28"/>
        </w:rPr>
        <w:t>÷</w:t>
      </w:r>
      <w:r w:rsidR="002855C1">
        <w:rPr>
          <w:rFonts w:ascii="仿宋_GB2312" w:eastAsia="仿宋_GB2312" w:hAnsi="Arial" w:cs="Arial" w:hint="eastAsia"/>
          <w:sz w:val="28"/>
          <w:szCs w:val="28"/>
        </w:rPr>
        <w:t>3035.67</w:t>
      </w:r>
      <w:r w:rsidRPr="00EE20E8">
        <w:rPr>
          <w:rFonts w:ascii="仿宋_GB2312" w:eastAsia="仿宋_GB2312" w:hAnsi="Arial" w:cs="Arial" w:hint="eastAsia"/>
          <w:sz w:val="28"/>
          <w:szCs w:val="28"/>
        </w:rPr>
        <w:t>＝</w:t>
      </w:r>
      <w:r w:rsidR="00165666">
        <w:rPr>
          <w:rFonts w:ascii="仿宋_GB2312" w:eastAsia="仿宋_GB2312" w:hAnsi="Arial" w:cs="Arial" w:hint="eastAsia"/>
          <w:sz w:val="28"/>
          <w:szCs w:val="28"/>
        </w:rPr>
        <w:t>24845</w:t>
      </w:r>
      <w:r w:rsidRPr="00EE20E8">
        <w:rPr>
          <w:rFonts w:ascii="仿宋_GB2312" w:eastAsia="仿宋_GB2312" w:hAnsi="Arial" w:cs="Arial" w:hint="eastAsia"/>
          <w:sz w:val="28"/>
          <w:szCs w:val="28"/>
        </w:rPr>
        <w:t>（元/平方米）</w:t>
      </w:r>
    </w:p>
    <w:p w14:paraId="7E471E16" w14:textId="77777777" w:rsidR="00195F35" w:rsidRDefault="003753F0">
      <w:pPr>
        <w:pStyle w:val="2"/>
        <w:rPr>
          <w:rFonts w:ascii="仿宋_GB2312" w:eastAsia="仿宋_GB2312"/>
          <w:snapToGrid w:val="0"/>
          <w:sz w:val="28"/>
          <w:szCs w:val="28"/>
        </w:rPr>
      </w:pPr>
      <w:bookmarkStart w:id="16" w:name="_Toc452457359"/>
      <w:r>
        <w:rPr>
          <w:rFonts w:ascii="仿宋_GB2312" w:eastAsia="仿宋_GB2312" w:hint="eastAsia"/>
          <w:snapToGrid w:val="0"/>
          <w:sz w:val="28"/>
          <w:szCs w:val="28"/>
        </w:rPr>
        <w:t>三、估价结果的确定</w:t>
      </w:r>
      <w:bookmarkEnd w:id="16"/>
    </w:p>
    <w:p w14:paraId="095A351F" w14:textId="25BFE1D9" w:rsidR="00195F35" w:rsidRPr="003E2EC4" w:rsidRDefault="003753F0" w:rsidP="00D271D6">
      <w:pPr>
        <w:spacing w:line="440" w:lineRule="exact"/>
        <w:rPr>
          <w:rFonts w:ascii="仿宋_GB2312" w:eastAsia="仿宋_GB2312" w:hAnsi="宋体"/>
          <w:b/>
          <w:bCs/>
          <w:snapToGrid w:val="0"/>
          <w:kern w:val="0"/>
          <w:sz w:val="28"/>
          <w:szCs w:val="28"/>
        </w:rPr>
      </w:pPr>
      <w:r w:rsidRPr="003E2EC4">
        <w:rPr>
          <w:rFonts w:ascii="仿宋_GB2312" w:eastAsia="仿宋_GB2312" w:hAnsi="宋体" w:hint="eastAsia"/>
          <w:b/>
          <w:bCs/>
          <w:snapToGrid w:val="0"/>
          <w:kern w:val="0"/>
          <w:sz w:val="28"/>
          <w:szCs w:val="28"/>
        </w:rPr>
        <w:t>（一）</w:t>
      </w:r>
      <w:r w:rsidR="002855C1">
        <w:rPr>
          <w:rFonts w:ascii="仿宋_GB2312" w:eastAsia="仿宋_GB2312" w:hAnsi="宋体" w:hint="eastAsia"/>
          <w:b/>
          <w:bCs/>
          <w:snapToGrid w:val="0"/>
          <w:kern w:val="0"/>
          <w:sz w:val="28"/>
          <w:szCs w:val="28"/>
        </w:rPr>
        <w:t>估价对象房地产价值</w:t>
      </w:r>
    </w:p>
    <w:p w14:paraId="5FA1EFEA" w14:textId="77777777" w:rsidR="002855C1" w:rsidRDefault="002855C1" w:rsidP="00EE20E8">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估价对象房地产价值</w:t>
      </w:r>
    </w:p>
    <w:p w14:paraId="0EE8A87D" w14:textId="77777777" w:rsidR="002855C1" w:rsidRDefault="002855C1" w:rsidP="00EE20E8">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＝估价对象3号楼</w:t>
      </w:r>
      <w:r w:rsidRPr="00EE20E8">
        <w:rPr>
          <w:rFonts w:ascii="仿宋_GB2312" w:eastAsia="仿宋_GB2312" w:hAnsi="Arial" w:cs="Arial" w:hint="eastAsia"/>
          <w:sz w:val="28"/>
          <w:szCs w:val="28"/>
        </w:rPr>
        <w:t>房地产价值</w:t>
      </w:r>
      <w:r>
        <w:rPr>
          <w:rFonts w:ascii="仿宋_GB2312" w:eastAsia="仿宋_GB2312" w:hAnsi="Arial" w:cs="Arial" w:hint="eastAsia"/>
          <w:sz w:val="28"/>
          <w:szCs w:val="28"/>
        </w:rPr>
        <w:t>+估价对象4号楼</w:t>
      </w:r>
      <w:r w:rsidRPr="00EE20E8">
        <w:rPr>
          <w:rFonts w:ascii="仿宋_GB2312" w:eastAsia="仿宋_GB2312" w:hAnsi="Arial" w:cs="Arial" w:hint="eastAsia"/>
          <w:sz w:val="28"/>
          <w:szCs w:val="28"/>
        </w:rPr>
        <w:t>房地产价值</w:t>
      </w:r>
    </w:p>
    <w:p w14:paraId="6FDE3CEE" w14:textId="26D18FF9" w:rsidR="002855C1" w:rsidRDefault="002855C1" w:rsidP="00EE20E8">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w:t>
      </w:r>
      <w:r w:rsidR="00165666">
        <w:rPr>
          <w:rFonts w:ascii="仿宋_GB2312" w:eastAsia="仿宋_GB2312" w:hAnsi="Arial" w:cs="Arial" w:hint="eastAsia"/>
          <w:sz w:val="28"/>
          <w:szCs w:val="28"/>
        </w:rPr>
        <w:t>3956+7542</w:t>
      </w:r>
    </w:p>
    <w:p w14:paraId="245FF013" w14:textId="5BF31587" w:rsidR="00195F35" w:rsidRPr="002855C1" w:rsidRDefault="002855C1" w:rsidP="00EE20E8">
      <w:pPr>
        <w:spacing w:line="440" w:lineRule="exact"/>
        <w:ind w:firstLineChars="200" w:firstLine="560"/>
        <w:rPr>
          <w:rFonts w:ascii="仿宋_GB2312" w:eastAsia="仿宋_GB2312" w:hAnsi="Arial" w:cs="Arial"/>
          <w:sz w:val="28"/>
          <w:szCs w:val="28"/>
        </w:rPr>
      </w:pPr>
      <w:r>
        <w:rPr>
          <w:rFonts w:ascii="仿宋_GB2312" w:eastAsia="仿宋_GB2312" w:hAnsi="Arial" w:cs="Arial" w:hint="eastAsia"/>
          <w:sz w:val="28"/>
          <w:szCs w:val="28"/>
        </w:rPr>
        <w:t>＝</w:t>
      </w:r>
      <w:r w:rsidR="00165666">
        <w:rPr>
          <w:rFonts w:ascii="仿宋_GB2312" w:eastAsia="仿宋_GB2312" w:hAnsi="Arial" w:cs="Arial" w:hint="eastAsia"/>
          <w:sz w:val="28"/>
          <w:szCs w:val="28"/>
        </w:rPr>
        <w:t>11498</w:t>
      </w:r>
      <w:r>
        <w:rPr>
          <w:rFonts w:ascii="仿宋_GB2312" w:eastAsia="仿宋_GB2312" w:hAnsi="Arial" w:cs="Arial" w:hint="eastAsia"/>
          <w:sz w:val="28"/>
          <w:szCs w:val="28"/>
        </w:rPr>
        <w:t>（万元）</w:t>
      </w:r>
    </w:p>
    <w:p w14:paraId="0F89C6CC" w14:textId="77777777" w:rsidR="00195F35" w:rsidRPr="003E2EC4" w:rsidRDefault="003753F0" w:rsidP="00D271D6">
      <w:pPr>
        <w:spacing w:line="440" w:lineRule="exact"/>
        <w:rPr>
          <w:rFonts w:ascii="仿宋_GB2312" w:eastAsia="仿宋_GB2312" w:hAnsi="Algerian"/>
          <w:b/>
          <w:bCs/>
          <w:snapToGrid w:val="0"/>
          <w:color w:val="000000"/>
          <w:kern w:val="0"/>
          <w:sz w:val="28"/>
          <w:szCs w:val="28"/>
        </w:rPr>
      </w:pPr>
      <w:r w:rsidRPr="003E2EC4">
        <w:rPr>
          <w:rFonts w:ascii="仿宋_GB2312" w:eastAsia="仿宋_GB2312" w:hAnsi="Algerian" w:hint="eastAsia"/>
          <w:b/>
          <w:bCs/>
          <w:snapToGrid w:val="0"/>
          <w:color w:val="000000"/>
          <w:kern w:val="0"/>
          <w:sz w:val="28"/>
          <w:szCs w:val="28"/>
        </w:rPr>
        <w:t>（二）法定优先受偿款的确定</w:t>
      </w:r>
    </w:p>
    <w:p w14:paraId="680395F2" w14:textId="77777777" w:rsidR="00EA2238" w:rsidRDefault="00EE1746" w:rsidP="00EE20E8">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法定优先受偿款是指假定</w:t>
      </w:r>
      <w:r w:rsidR="005B3D9F">
        <w:rPr>
          <w:rFonts w:ascii="仿宋_GB2312" w:eastAsia="仿宋_GB2312" w:hAnsi="Arial" w:cs="Arial" w:hint="eastAsia"/>
          <w:sz w:val="28"/>
          <w:szCs w:val="28"/>
        </w:rPr>
        <w:t>在价值时点实现抵押权时，法律规定优先于本次抵押</w:t>
      </w:r>
      <w:r w:rsidRPr="00EE20E8">
        <w:rPr>
          <w:rFonts w:ascii="仿宋_GB2312" w:eastAsia="仿宋_GB2312" w:hAnsi="Arial" w:cs="Arial" w:hint="eastAsia"/>
          <w:sz w:val="28"/>
          <w:szCs w:val="28"/>
        </w:rPr>
        <w:t>受偿的款额，包括发包人拖欠承包人的建筑工程款，已抵押担保的债权数额以及其他法定优先受偿款。</w:t>
      </w:r>
    </w:p>
    <w:p w14:paraId="339C34EF" w14:textId="28A16A6E" w:rsidR="00EE1746" w:rsidRPr="00EE20E8" w:rsidRDefault="00535AF1" w:rsidP="00EE20E8">
      <w:pPr>
        <w:spacing w:line="440" w:lineRule="exact"/>
        <w:ind w:firstLineChars="200" w:firstLine="560"/>
        <w:rPr>
          <w:rFonts w:ascii="仿宋_GB2312" w:eastAsia="仿宋_GB2312" w:hAnsi="Arial" w:cs="Arial"/>
          <w:sz w:val="28"/>
          <w:szCs w:val="28"/>
        </w:rPr>
      </w:pPr>
      <w:r w:rsidRPr="00EE20E8">
        <w:rPr>
          <w:rFonts w:ascii="仿宋_GB2312" w:eastAsia="仿宋_GB2312" w:hAnsi="宋体" w:hint="eastAsia"/>
          <w:bCs/>
          <w:snapToGrid w:val="0"/>
          <w:kern w:val="0"/>
          <w:sz w:val="28"/>
          <w:szCs w:val="28"/>
        </w:rPr>
        <w:t>本次评估估价师所知悉的法定优先受偿款情况说明如下：</w:t>
      </w:r>
      <w:r w:rsidR="00EA2238" w:rsidRPr="00EA2238">
        <w:rPr>
          <w:rFonts w:ascii="仿宋_GB2312" w:eastAsia="仿宋_GB2312" w:hAnsi="宋体" w:hint="eastAsia"/>
          <w:bCs/>
          <w:snapToGrid w:val="0"/>
          <w:kern w:val="0"/>
          <w:sz w:val="28"/>
          <w:szCs w:val="28"/>
        </w:rPr>
        <w:t>根据介绍及《国有土地使用证》[</w:t>
      </w:r>
      <w:proofErr w:type="gramStart"/>
      <w:r w:rsidR="00EA2238" w:rsidRPr="00EA2238">
        <w:rPr>
          <w:rFonts w:ascii="仿宋_GB2312" w:eastAsia="仿宋_GB2312" w:hAnsi="宋体" w:hint="eastAsia"/>
          <w:bCs/>
          <w:snapToGrid w:val="0"/>
          <w:kern w:val="0"/>
          <w:sz w:val="28"/>
          <w:szCs w:val="28"/>
        </w:rPr>
        <w:t>京丰国用</w:t>
      </w:r>
      <w:proofErr w:type="gramEnd"/>
      <w:r w:rsidR="00EA2238" w:rsidRPr="00EA2238">
        <w:rPr>
          <w:rFonts w:ascii="仿宋_GB2312" w:eastAsia="仿宋_GB2312" w:hAnsi="宋体" w:hint="eastAsia"/>
          <w:bCs/>
          <w:snapToGrid w:val="0"/>
          <w:kern w:val="0"/>
          <w:sz w:val="28"/>
          <w:szCs w:val="28"/>
        </w:rPr>
        <w:t>（2012出）第00123号] 、《房屋所有权证》[X</w:t>
      </w:r>
      <w:proofErr w:type="gramStart"/>
      <w:r w:rsidR="00EA2238" w:rsidRPr="00EA2238">
        <w:rPr>
          <w:rFonts w:ascii="仿宋_GB2312" w:eastAsia="仿宋_GB2312" w:hAnsi="宋体" w:hint="eastAsia"/>
          <w:bCs/>
          <w:snapToGrid w:val="0"/>
          <w:kern w:val="0"/>
          <w:sz w:val="28"/>
          <w:szCs w:val="28"/>
        </w:rPr>
        <w:t>京房权证丰字</w:t>
      </w:r>
      <w:proofErr w:type="gramEnd"/>
      <w:r w:rsidR="00EA2238" w:rsidRPr="00EA2238">
        <w:rPr>
          <w:rFonts w:ascii="仿宋_GB2312" w:eastAsia="仿宋_GB2312" w:hAnsi="宋体" w:hint="eastAsia"/>
          <w:bCs/>
          <w:snapToGrid w:val="0"/>
          <w:kern w:val="0"/>
          <w:sz w:val="28"/>
          <w:szCs w:val="28"/>
        </w:rPr>
        <w:t>第496079、481591号]、《不动产登记证明》[京（2019）丰不动产证明第0025294、0025683号]（复印件），估价对象已设定抵押权。权利人为中国华融资</w:t>
      </w:r>
      <w:proofErr w:type="gramStart"/>
      <w:r w:rsidR="00EA2238" w:rsidRPr="00EA2238">
        <w:rPr>
          <w:rFonts w:ascii="仿宋_GB2312" w:eastAsia="仿宋_GB2312" w:hAnsi="宋体" w:hint="eastAsia"/>
          <w:bCs/>
          <w:snapToGrid w:val="0"/>
          <w:kern w:val="0"/>
          <w:sz w:val="28"/>
          <w:szCs w:val="28"/>
        </w:rPr>
        <w:t>产管理</w:t>
      </w:r>
      <w:proofErr w:type="gramEnd"/>
      <w:r w:rsidR="00EA2238" w:rsidRPr="00EA2238">
        <w:rPr>
          <w:rFonts w:ascii="仿宋_GB2312" w:eastAsia="仿宋_GB2312" w:hAnsi="宋体" w:hint="eastAsia"/>
          <w:bCs/>
          <w:snapToGrid w:val="0"/>
          <w:kern w:val="0"/>
          <w:sz w:val="28"/>
          <w:szCs w:val="28"/>
        </w:rPr>
        <w:t>股份有限公司北京市分公司，与其他抵押物共同抵押的担保债权的数额为29700万元，债务履行期限自2019年6月20日起至2022年6月20日止。</w:t>
      </w:r>
      <w:r w:rsidRPr="00EE20E8">
        <w:rPr>
          <w:rFonts w:ascii="仿宋_GB2312" w:eastAsia="仿宋_GB2312" w:hAnsi="宋体" w:hint="eastAsia"/>
          <w:bCs/>
          <w:snapToGrid w:val="0"/>
          <w:kern w:val="0"/>
          <w:sz w:val="28"/>
          <w:szCs w:val="28"/>
        </w:rPr>
        <w:t>截至价值时点，该笔他项权利登记尚未注销。由于本次评估为同一抵押权人的</w:t>
      </w:r>
      <w:r w:rsidR="005B3D9F">
        <w:rPr>
          <w:rFonts w:ascii="仿宋_GB2312" w:eastAsia="仿宋_GB2312" w:hAnsi="宋体" w:hint="eastAsia"/>
          <w:bCs/>
          <w:snapToGrid w:val="0"/>
          <w:kern w:val="0"/>
          <w:sz w:val="28"/>
          <w:szCs w:val="28"/>
        </w:rPr>
        <w:t>动态评估</w:t>
      </w:r>
      <w:r w:rsidRPr="00EE20E8">
        <w:rPr>
          <w:rFonts w:ascii="仿宋_GB2312" w:eastAsia="仿宋_GB2312" w:hAnsi="宋体" w:hint="eastAsia"/>
          <w:bCs/>
          <w:snapToGrid w:val="0"/>
          <w:kern w:val="0"/>
          <w:sz w:val="28"/>
          <w:szCs w:val="28"/>
        </w:rPr>
        <w:t>房地产抵押估价，故未将已抵押担保的债权数额作为法定优先受偿款予以扣减。本次评估不存在估价师所知悉的法定优先受偿款。</w:t>
      </w:r>
      <w:r w:rsidR="00EE1746" w:rsidRPr="00EE20E8">
        <w:rPr>
          <w:rFonts w:ascii="仿宋_GB2312" w:eastAsia="仿宋_GB2312" w:hAnsi="Arial" w:cs="Arial" w:hint="eastAsia"/>
          <w:sz w:val="28"/>
          <w:szCs w:val="28"/>
        </w:rPr>
        <w:t>则：</w:t>
      </w:r>
    </w:p>
    <w:p w14:paraId="0AA790D7" w14:textId="77777777" w:rsidR="00EE1746" w:rsidRPr="00EE20E8" w:rsidRDefault="00EE1746" w:rsidP="00EE20E8">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房地产抵押价值</w:t>
      </w:r>
    </w:p>
    <w:p w14:paraId="596C3DAE" w14:textId="77777777" w:rsidR="00EE1746" w:rsidRPr="00EE20E8" w:rsidRDefault="00EE1746" w:rsidP="00EE20E8">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 xml:space="preserve">＝房地产价值－法定优先受偿款 </w:t>
      </w:r>
    </w:p>
    <w:p w14:paraId="2887112E" w14:textId="6ACAEDE2" w:rsidR="00EE1746" w:rsidRPr="00EE20E8" w:rsidRDefault="00EE1746" w:rsidP="00EE20E8">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w:t>
      </w:r>
      <w:r w:rsidR="00165666">
        <w:rPr>
          <w:rFonts w:ascii="仿宋_GB2312" w:eastAsia="仿宋_GB2312" w:hAnsi="Arial" w:cs="Arial" w:hint="eastAsia"/>
          <w:sz w:val="28"/>
          <w:szCs w:val="28"/>
        </w:rPr>
        <w:t>11498</w:t>
      </w:r>
      <w:r w:rsidRPr="00EE20E8">
        <w:rPr>
          <w:rFonts w:ascii="仿宋_GB2312" w:eastAsia="仿宋_GB2312" w:hAnsi="Arial" w:cs="Arial" w:hint="eastAsia"/>
          <w:sz w:val="28"/>
          <w:szCs w:val="28"/>
        </w:rPr>
        <w:t>－0</w:t>
      </w:r>
    </w:p>
    <w:p w14:paraId="60AAEACD" w14:textId="5659EBDC" w:rsidR="00195F35" w:rsidRPr="00EE20E8" w:rsidRDefault="00EE1746" w:rsidP="00EE20E8">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w:t>
      </w:r>
      <w:r w:rsidR="00165666">
        <w:rPr>
          <w:rFonts w:ascii="仿宋_GB2312" w:eastAsia="仿宋_GB2312" w:hAnsi="Arial" w:cs="Arial" w:hint="eastAsia"/>
          <w:sz w:val="28"/>
          <w:szCs w:val="28"/>
        </w:rPr>
        <w:t>11498</w:t>
      </w:r>
      <w:r w:rsidRPr="00EE20E8">
        <w:rPr>
          <w:rFonts w:ascii="仿宋_GB2312" w:eastAsia="仿宋_GB2312" w:hAnsi="Arial" w:cs="Arial" w:hint="eastAsia"/>
          <w:sz w:val="28"/>
          <w:szCs w:val="28"/>
        </w:rPr>
        <w:t>（万元）</w:t>
      </w:r>
    </w:p>
    <w:p w14:paraId="17FE9331" w14:textId="7F911467" w:rsidR="00195F35" w:rsidRPr="003E2EC4" w:rsidRDefault="005B3D9F" w:rsidP="003E2EC4">
      <w:pPr>
        <w:widowControl/>
        <w:adjustRightInd w:val="0"/>
        <w:snapToGrid w:val="0"/>
        <w:spacing w:line="440" w:lineRule="exact"/>
        <w:ind w:firstLineChars="200" w:firstLine="562"/>
        <w:textAlignment w:val="bottom"/>
        <w:rPr>
          <w:rFonts w:ascii="仿宋_GB2312" w:eastAsia="仿宋_GB2312" w:hAnsi="Algerian"/>
          <w:b/>
          <w:bCs/>
          <w:snapToGrid w:val="0"/>
          <w:color w:val="000000"/>
          <w:kern w:val="0"/>
          <w:sz w:val="28"/>
          <w:szCs w:val="28"/>
        </w:rPr>
      </w:pPr>
      <w:r>
        <w:rPr>
          <w:rFonts w:ascii="仿宋_GB2312" w:eastAsia="仿宋_GB2312" w:hAnsi="Algerian"/>
          <w:b/>
          <w:bCs/>
          <w:snapToGrid w:val="0"/>
          <w:color w:val="000000"/>
          <w:kern w:val="0"/>
          <w:sz w:val="28"/>
          <w:szCs w:val="28"/>
        </w:rPr>
        <w:br w:type="page"/>
      </w:r>
      <w:r w:rsidR="003753F0" w:rsidRPr="003E2EC4">
        <w:rPr>
          <w:rFonts w:ascii="仿宋_GB2312" w:eastAsia="仿宋_GB2312" w:hAnsi="Algerian" w:hint="eastAsia"/>
          <w:b/>
          <w:bCs/>
          <w:snapToGrid w:val="0"/>
          <w:color w:val="000000"/>
          <w:kern w:val="0"/>
          <w:sz w:val="28"/>
          <w:szCs w:val="28"/>
        </w:rPr>
        <w:lastRenderedPageBreak/>
        <w:t>（三）估价结果的确定</w:t>
      </w:r>
    </w:p>
    <w:tbl>
      <w:tblPr>
        <w:tblW w:w="9299" w:type="dxa"/>
        <w:jc w:val="center"/>
        <w:tblLayout w:type="fixed"/>
        <w:tblLook w:val="04A0" w:firstRow="1" w:lastRow="0" w:firstColumn="1" w:lastColumn="0" w:noHBand="0" w:noVBand="1"/>
      </w:tblPr>
      <w:tblGrid>
        <w:gridCol w:w="4019"/>
        <w:gridCol w:w="2403"/>
        <w:gridCol w:w="2877"/>
      </w:tblGrid>
      <w:tr w:rsidR="00603E75" w:rsidRPr="00EE20E8" w14:paraId="736AF579" w14:textId="77777777" w:rsidTr="00603E75">
        <w:trPr>
          <w:trHeight w:val="634"/>
          <w:jc w:val="center"/>
        </w:trPr>
        <w:tc>
          <w:tcPr>
            <w:tcW w:w="379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1C6174AD" w14:textId="77777777" w:rsidR="00603E75" w:rsidRPr="00EE20E8" w:rsidRDefault="00603E75">
            <w:pPr>
              <w:widowControl/>
              <w:jc w:val="right"/>
              <w:rPr>
                <w:rFonts w:ascii="仿宋_GB2312" w:eastAsia="仿宋_GB2312" w:hAnsi="宋体" w:cs="宋体"/>
                <w:b/>
                <w:kern w:val="0"/>
                <w:sz w:val="24"/>
                <w:szCs w:val="24"/>
              </w:rPr>
            </w:pPr>
            <w:r w:rsidRPr="00EE20E8">
              <w:rPr>
                <w:rFonts w:ascii="仿宋_GB2312" w:eastAsia="仿宋_GB2312" w:hAnsi="宋体" w:cs="宋体" w:hint="eastAsia"/>
                <w:b/>
                <w:kern w:val="0"/>
                <w:sz w:val="24"/>
                <w:szCs w:val="24"/>
              </w:rPr>
              <w:t>数额及说明</w:t>
            </w:r>
          </w:p>
          <w:p w14:paraId="61C5DB53" w14:textId="77777777" w:rsidR="00603E75" w:rsidRPr="00EE20E8" w:rsidRDefault="00603E75">
            <w:pPr>
              <w:jc w:val="left"/>
              <w:rPr>
                <w:rFonts w:ascii="仿宋_GB2312" w:eastAsia="仿宋_GB2312" w:hAnsi="宋体" w:cs="宋体"/>
                <w:b/>
                <w:kern w:val="0"/>
                <w:sz w:val="24"/>
                <w:szCs w:val="24"/>
              </w:rPr>
            </w:pPr>
            <w:r w:rsidRPr="00EE20E8">
              <w:rPr>
                <w:rFonts w:ascii="仿宋_GB2312" w:eastAsia="仿宋_GB2312" w:hAnsi="宋体" w:cs="宋体" w:hint="eastAsia"/>
                <w:b/>
                <w:kern w:val="0"/>
                <w:sz w:val="24"/>
                <w:szCs w:val="24"/>
              </w:rPr>
              <w:t>项目及单位</w:t>
            </w:r>
          </w:p>
        </w:tc>
        <w:tc>
          <w:tcPr>
            <w:tcW w:w="1700" w:type="dxa"/>
            <w:tcBorders>
              <w:top w:val="single" w:sz="4" w:space="0" w:color="auto"/>
              <w:left w:val="single" w:sz="4" w:space="0" w:color="auto"/>
              <w:bottom w:val="single" w:sz="4" w:space="0" w:color="auto"/>
              <w:right w:val="single" w:sz="4" w:space="0" w:color="auto"/>
            </w:tcBorders>
            <w:vAlign w:val="center"/>
          </w:tcPr>
          <w:p w14:paraId="7E7BEE1E" w14:textId="146337A5" w:rsidR="00603E75" w:rsidRPr="00EE20E8" w:rsidRDefault="00EA2238">
            <w:pPr>
              <w:widowControl/>
              <w:jc w:val="center"/>
              <w:rPr>
                <w:rFonts w:ascii="仿宋_GB2312" w:eastAsia="仿宋_GB2312" w:hAnsi="宋体" w:cs="宋体"/>
                <w:b/>
                <w:kern w:val="0"/>
                <w:sz w:val="24"/>
                <w:szCs w:val="24"/>
              </w:rPr>
            </w:pPr>
            <w:r w:rsidRPr="00EA2238">
              <w:rPr>
                <w:rFonts w:ascii="仿宋_GB2312" w:eastAsia="仿宋_GB2312" w:hAnsi="宋体" w:cs="宋体" w:hint="eastAsia"/>
                <w:b/>
                <w:kern w:val="0"/>
                <w:sz w:val="24"/>
                <w:szCs w:val="24"/>
              </w:rPr>
              <w:t>北京市丰台区万兴路1号院3号楼、4号楼共2幢商业用房房地产</w:t>
            </w:r>
          </w:p>
        </w:tc>
      </w:tr>
      <w:tr w:rsidR="00603E75" w:rsidRPr="00EE20E8" w14:paraId="12EE7DD0" w14:textId="77777777" w:rsidTr="00603E75">
        <w:trPr>
          <w:trHeight w:val="390"/>
          <w:jc w:val="center"/>
        </w:trPr>
        <w:tc>
          <w:tcPr>
            <w:tcW w:w="2374" w:type="dxa"/>
            <w:tcBorders>
              <w:top w:val="single" w:sz="4" w:space="0" w:color="auto"/>
              <w:left w:val="single" w:sz="4" w:space="0" w:color="auto"/>
              <w:bottom w:val="single" w:sz="4" w:space="0" w:color="auto"/>
              <w:right w:val="single" w:sz="4" w:space="0" w:color="auto"/>
            </w:tcBorders>
            <w:vAlign w:val="center"/>
          </w:tcPr>
          <w:p w14:paraId="69581778"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1．假定未设立法定优先受偿权利下的价值</w:t>
            </w:r>
          </w:p>
        </w:tc>
        <w:tc>
          <w:tcPr>
            <w:tcW w:w="1420" w:type="dxa"/>
            <w:tcBorders>
              <w:top w:val="single" w:sz="4" w:space="0" w:color="auto"/>
              <w:left w:val="nil"/>
              <w:bottom w:val="single" w:sz="4" w:space="0" w:color="auto"/>
              <w:right w:val="single" w:sz="4" w:space="0" w:color="auto"/>
            </w:tcBorders>
            <w:vAlign w:val="center"/>
          </w:tcPr>
          <w:p w14:paraId="738941D0"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总价（万元）</w:t>
            </w:r>
          </w:p>
        </w:tc>
        <w:tc>
          <w:tcPr>
            <w:tcW w:w="1700" w:type="dxa"/>
            <w:tcBorders>
              <w:top w:val="single" w:sz="4" w:space="0" w:color="auto"/>
              <w:left w:val="nil"/>
              <w:bottom w:val="single" w:sz="4" w:space="0" w:color="auto"/>
              <w:right w:val="single" w:sz="4" w:space="0" w:color="auto"/>
            </w:tcBorders>
            <w:vAlign w:val="center"/>
          </w:tcPr>
          <w:p w14:paraId="73AEC5FD" w14:textId="5F85E285" w:rsidR="00603E75" w:rsidRPr="00EE20E8" w:rsidRDefault="00165666" w:rsidP="00EE20E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11498</w:t>
            </w:r>
          </w:p>
        </w:tc>
      </w:tr>
      <w:tr w:rsidR="00603E75" w:rsidRPr="00EE20E8" w14:paraId="249A15DD" w14:textId="77777777" w:rsidTr="00603E75">
        <w:trPr>
          <w:trHeight w:val="285"/>
          <w:jc w:val="center"/>
        </w:trPr>
        <w:tc>
          <w:tcPr>
            <w:tcW w:w="2374" w:type="dxa"/>
            <w:tcBorders>
              <w:top w:val="single" w:sz="4" w:space="0" w:color="auto"/>
              <w:left w:val="single" w:sz="4" w:space="0" w:color="auto"/>
              <w:bottom w:val="single" w:sz="4" w:space="0" w:color="auto"/>
              <w:right w:val="single" w:sz="4" w:space="0" w:color="auto"/>
            </w:tcBorders>
            <w:vAlign w:val="center"/>
          </w:tcPr>
          <w:p w14:paraId="625D54A0"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2．法定优先受偿款</w:t>
            </w:r>
          </w:p>
        </w:tc>
        <w:tc>
          <w:tcPr>
            <w:tcW w:w="1420" w:type="dxa"/>
            <w:tcBorders>
              <w:top w:val="single" w:sz="4" w:space="0" w:color="auto"/>
              <w:left w:val="nil"/>
              <w:bottom w:val="single" w:sz="4" w:space="0" w:color="auto"/>
              <w:right w:val="single" w:sz="4" w:space="0" w:color="auto"/>
            </w:tcBorders>
            <w:vAlign w:val="center"/>
          </w:tcPr>
          <w:p w14:paraId="31846394"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总额（万元）</w:t>
            </w:r>
          </w:p>
        </w:tc>
        <w:tc>
          <w:tcPr>
            <w:tcW w:w="1700" w:type="dxa"/>
            <w:tcBorders>
              <w:top w:val="single" w:sz="4" w:space="0" w:color="auto"/>
              <w:left w:val="nil"/>
              <w:bottom w:val="single" w:sz="4" w:space="0" w:color="auto"/>
              <w:right w:val="single" w:sz="4" w:space="0" w:color="auto"/>
            </w:tcBorders>
            <w:vAlign w:val="center"/>
          </w:tcPr>
          <w:p w14:paraId="3EECFC5B"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0</w:t>
            </w:r>
          </w:p>
        </w:tc>
      </w:tr>
      <w:tr w:rsidR="00603E75" w:rsidRPr="00EE20E8" w14:paraId="161BA763" w14:textId="77777777" w:rsidTr="00603E75">
        <w:trPr>
          <w:trHeight w:val="285"/>
          <w:jc w:val="center"/>
        </w:trPr>
        <w:tc>
          <w:tcPr>
            <w:tcW w:w="2374" w:type="dxa"/>
            <w:tcBorders>
              <w:top w:val="single" w:sz="4" w:space="0" w:color="auto"/>
              <w:left w:val="single" w:sz="4" w:space="0" w:color="auto"/>
              <w:bottom w:val="single" w:sz="4" w:space="0" w:color="auto"/>
              <w:right w:val="single" w:sz="4" w:space="0" w:color="auto"/>
            </w:tcBorders>
            <w:vAlign w:val="center"/>
          </w:tcPr>
          <w:p w14:paraId="46457ADA"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2.1拖欠建设工程价款</w:t>
            </w:r>
          </w:p>
        </w:tc>
        <w:tc>
          <w:tcPr>
            <w:tcW w:w="1420" w:type="dxa"/>
            <w:tcBorders>
              <w:top w:val="single" w:sz="4" w:space="0" w:color="auto"/>
              <w:left w:val="nil"/>
              <w:bottom w:val="single" w:sz="4" w:space="0" w:color="auto"/>
              <w:right w:val="single" w:sz="4" w:space="0" w:color="auto"/>
            </w:tcBorders>
            <w:vAlign w:val="center"/>
          </w:tcPr>
          <w:p w14:paraId="7286E68B"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总额（万元）</w:t>
            </w:r>
          </w:p>
        </w:tc>
        <w:tc>
          <w:tcPr>
            <w:tcW w:w="1700" w:type="dxa"/>
            <w:tcBorders>
              <w:top w:val="single" w:sz="4" w:space="0" w:color="auto"/>
              <w:left w:val="nil"/>
              <w:bottom w:val="single" w:sz="4" w:space="0" w:color="auto"/>
              <w:right w:val="single" w:sz="4" w:space="0" w:color="auto"/>
            </w:tcBorders>
            <w:vAlign w:val="center"/>
          </w:tcPr>
          <w:p w14:paraId="3C474B2C"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0</w:t>
            </w:r>
          </w:p>
        </w:tc>
      </w:tr>
      <w:tr w:rsidR="00603E75" w:rsidRPr="00EE20E8" w14:paraId="59CA8F77" w14:textId="77777777" w:rsidTr="00603E75">
        <w:trPr>
          <w:trHeight w:val="285"/>
          <w:jc w:val="center"/>
        </w:trPr>
        <w:tc>
          <w:tcPr>
            <w:tcW w:w="2374" w:type="dxa"/>
            <w:tcBorders>
              <w:top w:val="single" w:sz="4" w:space="0" w:color="auto"/>
              <w:left w:val="single" w:sz="4" w:space="0" w:color="auto"/>
              <w:bottom w:val="single" w:sz="4" w:space="0" w:color="auto"/>
              <w:right w:val="single" w:sz="4" w:space="0" w:color="auto"/>
            </w:tcBorders>
            <w:vAlign w:val="center"/>
          </w:tcPr>
          <w:p w14:paraId="3DF1309F"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2.2 已抵押担保债权数额</w:t>
            </w:r>
          </w:p>
        </w:tc>
        <w:tc>
          <w:tcPr>
            <w:tcW w:w="1420" w:type="dxa"/>
            <w:tcBorders>
              <w:top w:val="single" w:sz="4" w:space="0" w:color="auto"/>
              <w:left w:val="nil"/>
              <w:bottom w:val="single" w:sz="4" w:space="0" w:color="auto"/>
              <w:right w:val="single" w:sz="4" w:space="0" w:color="auto"/>
            </w:tcBorders>
            <w:vAlign w:val="center"/>
          </w:tcPr>
          <w:p w14:paraId="68E30B51"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总额（万元）</w:t>
            </w:r>
          </w:p>
        </w:tc>
        <w:tc>
          <w:tcPr>
            <w:tcW w:w="1700" w:type="dxa"/>
            <w:tcBorders>
              <w:top w:val="single" w:sz="4" w:space="0" w:color="auto"/>
              <w:left w:val="nil"/>
              <w:bottom w:val="single" w:sz="4" w:space="0" w:color="auto"/>
              <w:right w:val="single" w:sz="4" w:space="0" w:color="auto"/>
            </w:tcBorders>
            <w:vAlign w:val="center"/>
          </w:tcPr>
          <w:p w14:paraId="69360E2C" w14:textId="392ADB5C" w:rsidR="00603E75" w:rsidRPr="00EE20E8" w:rsidRDefault="004E7929" w:rsidP="00EE20E8">
            <w:pPr>
              <w:widowControl/>
              <w:jc w:val="center"/>
              <w:rPr>
                <w:rFonts w:ascii="仿宋_GB2312" w:eastAsia="仿宋_GB2312" w:hAnsi="宋体" w:cs="宋体"/>
                <w:kern w:val="0"/>
                <w:sz w:val="24"/>
                <w:szCs w:val="24"/>
              </w:rPr>
            </w:pPr>
            <w:r>
              <w:rPr>
                <w:rFonts w:ascii="仿宋_GB2312" w:eastAsia="仿宋_GB2312" w:hAnsi="宋体" w:hint="eastAsia"/>
                <w:bCs/>
                <w:snapToGrid w:val="0"/>
                <w:kern w:val="0"/>
                <w:sz w:val="24"/>
                <w:szCs w:val="24"/>
              </w:rPr>
              <w:t>29700</w:t>
            </w:r>
            <w:r w:rsidR="00603E75" w:rsidRPr="00EE20E8">
              <w:rPr>
                <w:rFonts w:ascii="仿宋_GB2312" w:eastAsia="仿宋_GB2312" w:hAnsi="宋体" w:hint="eastAsia"/>
                <w:bCs/>
                <w:snapToGrid w:val="0"/>
                <w:kern w:val="0"/>
                <w:sz w:val="24"/>
                <w:szCs w:val="24"/>
              </w:rPr>
              <w:t>（——</w:t>
            </w:r>
            <w:r w:rsidR="005B3D9F">
              <w:rPr>
                <w:rFonts w:ascii="仿宋_GB2312" w:eastAsia="仿宋_GB2312" w:hAnsi="宋体" w:hint="eastAsia"/>
                <w:bCs/>
                <w:snapToGrid w:val="0"/>
                <w:kern w:val="0"/>
                <w:sz w:val="24"/>
                <w:szCs w:val="24"/>
              </w:rPr>
              <w:t>动态评估</w:t>
            </w:r>
            <w:r w:rsidR="00603E75" w:rsidRPr="00EE20E8">
              <w:rPr>
                <w:rFonts w:ascii="仿宋_GB2312" w:eastAsia="仿宋_GB2312" w:hAnsi="宋体" w:hint="eastAsia"/>
                <w:bCs/>
                <w:snapToGrid w:val="0"/>
                <w:kern w:val="0"/>
                <w:sz w:val="24"/>
                <w:szCs w:val="24"/>
              </w:rPr>
              <w:t>，未扣减）</w:t>
            </w:r>
          </w:p>
        </w:tc>
      </w:tr>
      <w:tr w:rsidR="00603E75" w:rsidRPr="00EE20E8" w14:paraId="3B48E699" w14:textId="77777777" w:rsidTr="00603E75">
        <w:trPr>
          <w:trHeight w:val="285"/>
          <w:jc w:val="center"/>
        </w:trPr>
        <w:tc>
          <w:tcPr>
            <w:tcW w:w="2374" w:type="dxa"/>
            <w:tcBorders>
              <w:top w:val="single" w:sz="4" w:space="0" w:color="auto"/>
              <w:left w:val="single" w:sz="4" w:space="0" w:color="auto"/>
              <w:bottom w:val="single" w:sz="4" w:space="0" w:color="auto"/>
              <w:right w:val="single" w:sz="4" w:space="0" w:color="auto"/>
            </w:tcBorders>
            <w:vAlign w:val="center"/>
          </w:tcPr>
          <w:p w14:paraId="4AEEAE22"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2.3其他法定优先受偿款</w:t>
            </w:r>
          </w:p>
        </w:tc>
        <w:tc>
          <w:tcPr>
            <w:tcW w:w="1420" w:type="dxa"/>
            <w:tcBorders>
              <w:top w:val="single" w:sz="4" w:space="0" w:color="auto"/>
              <w:left w:val="nil"/>
              <w:bottom w:val="single" w:sz="4" w:space="0" w:color="auto"/>
              <w:right w:val="single" w:sz="4" w:space="0" w:color="auto"/>
            </w:tcBorders>
            <w:vAlign w:val="center"/>
          </w:tcPr>
          <w:p w14:paraId="419B2964"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总额（万元）</w:t>
            </w:r>
          </w:p>
        </w:tc>
        <w:tc>
          <w:tcPr>
            <w:tcW w:w="1700" w:type="dxa"/>
            <w:tcBorders>
              <w:top w:val="single" w:sz="4" w:space="0" w:color="auto"/>
              <w:left w:val="nil"/>
              <w:bottom w:val="single" w:sz="4" w:space="0" w:color="auto"/>
              <w:right w:val="single" w:sz="4" w:space="0" w:color="auto"/>
            </w:tcBorders>
            <w:vAlign w:val="center"/>
          </w:tcPr>
          <w:p w14:paraId="788FAF66"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0</w:t>
            </w:r>
          </w:p>
        </w:tc>
      </w:tr>
      <w:tr w:rsidR="00603E75" w:rsidRPr="00EE20E8" w14:paraId="46AF17B4" w14:textId="77777777" w:rsidTr="00603E75">
        <w:trPr>
          <w:trHeight w:val="285"/>
          <w:jc w:val="center"/>
        </w:trPr>
        <w:tc>
          <w:tcPr>
            <w:tcW w:w="2374" w:type="dxa"/>
            <w:vMerge w:val="restart"/>
            <w:tcBorders>
              <w:top w:val="single" w:sz="4" w:space="0" w:color="auto"/>
              <w:left w:val="single" w:sz="4" w:space="0" w:color="auto"/>
              <w:bottom w:val="single" w:sz="4" w:space="0" w:color="auto"/>
              <w:right w:val="single" w:sz="4" w:space="0" w:color="auto"/>
            </w:tcBorders>
            <w:vAlign w:val="center"/>
          </w:tcPr>
          <w:p w14:paraId="76C34FE0" w14:textId="77777777" w:rsidR="00603E75" w:rsidRPr="00EE20E8" w:rsidRDefault="00603E75" w:rsidP="00EE20E8">
            <w:pPr>
              <w:widowControl/>
              <w:jc w:val="left"/>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3．抵押价值</w:t>
            </w:r>
          </w:p>
        </w:tc>
        <w:tc>
          <w:tcPr>
            <w:tcW w:w="1420" w:type="dxa"/>
            <w:tcBorders>
              <w:top w:val="single" w:sz="4" w:space="0" w:color="auto"/>
              <w:left w:val="nil"/>
              <w:bottom w:val="single" w:sz="4" w:space="0" w:color="auto"/>
              <w:right w:val="single" w:sz="4" w:space="0" w:color="auto"/>
            </w:tcBorders>
            <w:vAlign w:val="center"/>
          </w:tcPr>
          <w:p w14:paraId="3DDC2B7A"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总价（万元）</w:t>
            </w:r>
          </w:p>
        </w:tc>
        <w:tc>
          <w:tcPr>
            <w:tcW w:w="1700" w:type="dxa"/>
            <w:tcBorders>
              <w:top w:val="single" w:sz="4" w:space="0" w:color="auto"/>
              <w:left w:val="nil"/>
              <w:bottom w:val="single" w:sz="4" w:space="0" w:color="auto"/>
              <w:right w:val="single" w:sz="4" w:space="0" w:color="auto"/>
            </w:tcBorders>
            <w:vAlign w:val="center"/>
          </w:tcPr>
          <w:p w14:paraId="427CBEC3" w14:textId="38BFF43D" w:rsidR="00603E75" w:rsidRPr="00EE20E8" w:rsidRDefault="00165666" w:rsidP="00EE20E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11498</w:t>
            </w:r>
          </w:p>
        </w:tc>
      </w:tr>
      <w:tr w:rsidR="00603E75" w:rsidRPr="00EE20E8" w14:paraId="2ECA86F5" w14:textId="77777777" w:rsidTr="00603E75">
        <w:trPr>
          <w:trHeight w:val="300"/>
          <w:jc w:val="center"/>
        </w:trPr>
        <w:tc>
          <w:tcPr>
            <w:tcW w:w="2374" w:type="dxa"/>
            <w:vMerge/>
            <w:tcBorders>
              <w:top w:val="single" w:sz="4" w:space="0" w:color="auto"/>
              <w:left w:val="single" w:sz="4" w:space="0" w:color="auto"/>
              <w:bottom w:val="single" w:sz="4" w:space="0" w:color="auto"/>
              <w:right w:val="single" w:sz="4" w:space="0" w:color="auto"/>
            </w:tcBorders>
            <w:vAlign w:val="center"/>
          </w:tcPr>
          <w:p w14:paraId="462D3E90" w14:textId="77777777" w:rsidR="00603E75" w:rsidRPr="00EE20E8" w:rsidRDefault="00603E75" w:rsidP="00EE20E8">
            <w:pPr>
              <w:widowControl/>
              <w:jc w:val="center"/>
              <w:rPr>
                <w:rFonts w:ascii="仿宋_GB2312" w:eastAsia="仿宋_GB2312" w:hAnsi="宋体" w:cs="宋体"/>
                <w:kern w:val="0"/>
                <w:sz w:val="24"/>
                <w:szCs w:val="24"/>
              </w:rPr>
            </w:pPr>
          </w:p>
        </w:tc>
        <w:tc>
          <w:tcPr>
            <w:tcW w:w="1420" w:type="dxa"/>
            <w:tcBorders>
              <w:top w:val="single" w:sz="4" w:space="0" w:color="auto"/>
              <w:left w:val="nil"/>
              <w:bottom w:val="single" w:sz="4" w:space="0" w:color="auto"/>
              <w:right w:val="single" w:sz="4" w:space="0" w:color="auto"/>
            </w:tcBorders>
            <w:vAlign w:val="center"/>
          </w:tcPr>
          <w:p w14:paraId="50C602E9" w14:textId="77777777" w:rsidR="00603E75" w:rsidRPr="00EE20E8" w:rsidRDefault="00603E75" w:rsidP="00EE20E8">
            <w:pPr>
              <w:widowControl/>
              <w:jc w:val="center"/>
              <w:rPr>
                <w:rFonts w:ascii="仿宋_GB2312" w:eastAsia="仿宋_GB2312" w:hAnsi="宋体" w:cs="宋体"/>
                <w:kern w:val="0"/>
                <w:sz w:val="24"/>
                <w:szCs w:val="24"/>
              </w:rPr>
            </w:pPr>
            <w:r w:rsidRPr="00EE20E8">
              <w:rPr>
                <w:rFonts w:ascii="仿宋_GB2312" w:eastAsia="仿宋_GB2312" w:hAnsi="宋体" w:cs="宋体" w:hint="eastAsia"/>
                <w:kern w:val="0"/>
                <w:sz w:val="24"/>
                <w:szCs w:val="24"/>
              </w:rPr>
              <w:t>单价（元/m</w:t>
            </w:r>
            <w:r w:rsidRPr="00EE20E8">
              <w:rPr>
                <w:rFonts w:ascii="仿宋_GB2312" w:eastAsia="仿宋_GB2312" w:hAnsi="宋体" w:cs="宋体" w:hint="eastAsia"/>
                <w:kern w:val="0"/>
                <w:sz w:val="24"/>
                <w:szCs w:val="24"/>
                <w:vertAlign w:val="superscript"/>
              </w:rPr>
              <w:t>2</w:t>
            </w:r>
            <w:r w:rsidRPr="00EE20E8">
              <w:rPr>
                <w:rFonts w:ascii="仿宋_GB2312" w:eastAsia="仿宋_GB2312" w:hAnsi="宋体" w:cs="宋体" w:hint="eastAsia"/>
                <w:kern w:val="0"/>
                <w:sz w:val="24"/>
                <w:szCs w:val="24"/>
              </w:rPr>
              <w:t>）</w:t>
            </w:r>
          </w:p>
        </w:tc>
        <w:tc>
          <w:tcPr>
            <w:tcW w:w="1700" w:type="dxa"/>
            <w:tcBorders>
              <w:top w:val="single" w:sz="4" w:space="0" w:color="auto"/>
              <w:left w:val="nil"/>
              <w:bottom w:val="single" w:sz="4" w:space="0" w:color="auto"/>
              <w:right w:val="single" w:sz="4" w:space="0" w:color="auto"/>
            </w:tcBorders>
            <w:vAlign w:val="center"/>
          </w:tcPr>
          <w:p w14:paraId="576A945D" w14:textId="0B2E172E" w:rsidR="00603E75" w:rsidRPr="00EE20E8" w:rsidRDefault="00165666" w:rsidP="00913FC7">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26275</w:t>
            </w:r>
          </w:p>
        </w:tc>
      </w:tr>
    </w:tbl>
    <w:p w14:paraId="493C800E" w14:textId="77777777" w:rsidR="00AC496A" w:rsidRDefault="00AC496A">
      <w:pPr>
        <w:pStyle w:val="1"/>
        <w:jc w:val="center"/>
        <w:rPr>
          <w:rFonts w:ascii="宋体" w:hAnsi="宋体"/>
          <w:snapToGrid w:val="0"/>
          <w:sz w:val="36"/>
          <w:szCs w:val="36"/>
        </w:rPr>
      </w:pPr>
      <w:bookmarkStart w:id="17" w:name="_Toc452457360"/>
      <w:r>
        <w:rPr>
          <w:rFonts w:ascii="宋体" w:hAnsi="宋体"/>
          <w:snapToGrid w:val="0"/>
          <w:sz w:val="36"/>
          <w:szCs w:val="36"/>
        </w:rPr>
        <w:br w:type="page"/>
      </w:r>
    </w:p>
    <w:p w14:paraId="2AA8304F" w14:textId="5EA05DD4" w:rsidR="00195F35" w:rsidRDefault="003753F0">
      <w:pPr>
        <w:pStyle w:val="1"/>
        <w:jc w:val="center"/>
        <w:rPr>
          <w:rFonts w:ascii="宋体" w:hAnsi="宋体"/>
          <w:snapToGrid w:val="0"/>
          <w:sz w:val="36"/>
          <w:szCs w:val="36"/>
        </w:rPr>
      </w:pPr>
      <w:r>
        <w:rPr>
          <w:rFonts w:ascii="宋体" w:hAnsi="宋体" w:hint="eastAsia"/>
          <w:snapToGrid w:val="0"/>
          <w:sz w:val="36"/>
          <w:szCs w:val="36"/>
        </w:rPr>
        <w:lastRenderedPageBreak/>
        <w:t>附 件</w:t>
      </w:r>
      <w:bookmarkEnd w:id="17"/>
    </w:p>
    <w:p w14:paraId="141F1DAF" w14:textId="2C855CD7" w:rsidR="00195F35" w:rsidRDefault="004C0FA0"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一</w:t>
      </w:r>
      <w:r w:rsidR="003753F0">
        <w:rPr>
          <w:rFonts w:ascii="仿宋_GB2312" w:eastAsia="仿宋_GB2312" w:hAnsi="Algerian" w:hint="eastAsia"/>
          <w:bCs/>
          <w:snapToGrid w:val="0"/>
          <w:color w:val="000000"/>
          <w:kern w:val="0"/>
          <w:sz w:val="28"/>
        </w:rPr>
        <w:t>、抵押物地理位置图</w:t>
      </w:r>
    </w:p>
    <w:p w14:paraId="08C26E7C" w14:textId="6638A40B" w:rsidR="00195F35" w:rsidRDefault="004C0FA0"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二</w:t>
      </w:r>
      <w:r w:rsidR="003753F0">
        <w:rPr>
          <w:rFonts w:ascii="仿宋_GB2312" w:eastAsia="仿宋_GB2312" w:hAnsi="Algerian" w:hint="eastAsia"/>
          <w:bCs/>
          <w:snapToGrid w:val="0"/>
          <w:color w:val="000000"/>
          <w:kern w:val="0"/>
          <w:sz w:val="28"/>
        </w:rPr>
        <w:t>、</w:t>
      </w:r>
      <w:r w:rsidR="00166ED3" w:rsidRPr="00397014">
        <w:rPr>
          <w:rFonts w:ascii="仿宋_GB2312" w:eastAsia="仿宋_GB2312" w:hAnsi="宋体" w:hint="eastAsia"/>
          <w:bCs/>
          <w:snapToGrid w:val="0"/>
          <w:kern w:val="0"/>
          <w:sz w:val="28"/>
          <w:szCs w:val="28"/>
        </w:rPr>
        <w:t>《国有土地使用证》[</w:t>
      </w:r>
      <w:proofErr w:type="gramStart"/>
      <w:r w:rsidR="00166ED3" w:rsidRPr="00397014">
        <w:rPr>
          <w:rFonts w:ascii="仿宋_GB2312" w:eastAsia="仿宋_GB2312" w:hAnsi="宋体" w:hint="eastAsia"/>
          <w:bCs/>
          <w:snapToGrid w:val="0"/>
          <w:kern w:val="0"/>
          <w:sz w:val="28"/>
          <w:szCs w:val="28"/>
        </w:rPr>
        <w:t>京丰国用</w:t>
      </w:r>
      <w:proofErr w:type="gramEnd"/>
      <w:r w:rsidR="00166ED3" w:rsidRPr="00397014">
        <w:rPr>
          <w:rFonts w:ascii="仿宋_GB2312" w:eastAsia="仿宋_GB2312" w:hAnsi="宋体" w:hint="eastAsia"/>
          <w:bCs/>
          <w:snapToGrid w:val="0"/>
          <w:kern w:val="0"/>
          <w:sz w:val="28"/>
          <w:szCs w:val="28"/>
        </w:rPr>
        <w:t>（2012出）第00123号]</w:t>
      </w:r>
      <w:r w:rsidR="00F55934" w:rsidRPr="00F55934">
        <w:rPr>
          <w:rFonts w:ascii="仿宋_GB2312" w:eastAsia="仿宋_GB2312" w:hAnsi="Algerian" w:hint="eastAsia"/>
          <w:bCs/>
          <w:snapToGrid w:val="0"/>
          <w:color w:val="000000"/>
          <w:kern w:val="0"/>
          <w:sz w:val="28"/>
        </w:rPr>
        <w:t>复印件</w:t>
      </w:r>
    </w:p>
    <w:p w14:paraId="26154F75" w14:textId="549A5D74" w:rsidR="00195F35" w:rsidRDefault="004C0FA0"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三</w:t>
      </w:r>
      <w:r w:rsidR="003753F0">
        <w:rPr>
          <w:rFonts w:ascii="仿宋_GB2312" w:eastAsia="仿宋_GB2312" w:hAnsi="Algerian" w:hint="eastAsia"/>
          <w:bCs/>
          <w:snapToGrid w:val="0"/>
          <w:color w:val="000000"/>
          <w:kern w:val="0"/>
          <w:sz w:val="28"/>
        </w:rPr>
        <w:t>、</w:t>
      </w:r>
      <w:r w:rsidR="00166ED3" w:rsidRPr="00397014">
        <w:rPr>
          <w:rFonts w:ascii="仿宋_GB2312" w:eastAsia="仿宋_GB2312" w:hAnsi="宋体" w:hint="eastAsia"/>
          <w:bCs/>
          <w:snapToGrid w:val="0"/>
          <w:kern w:val="0"/>
          <w:sz w:val="28"/>
          <w:szCs w:val="28"/>
        </w:rPr>
        <w:t>《房屋所有权证》[X</w:t>
      </w:r>
      <w:proofErr w:type="gramStart"/>
      <w:r w:rsidR="00166ED3" w:rsidRPr="00397014">
        <w:rPr>
          <w:rFonts w:ascii="仿宋_GB2312" w:eastAsia="仿宋_GB2312" w:hAnsi="宋体" w:hint="eastAsia"/>
          <w:bCs/>
          <w:snapToGrid w:val="0"/>
          <w:kern w:val="0"/>
          <w:sz w:val="28"/>
          <w:szCs w:val="28"/>
        </w:rPr>
        <w:t>京房权证丰字</w:t>
      </w:r>
      <w:proofErr w:type="gramEnd"/>
      <w:r w:rsidR="00166ED3" w:rsidRPr="00397014">
        <w:rPr>
          <w:rFonts w:ascii="仿宋_GB2312" w:eastAsia="仿宋_GB2312" w:hAnsi="宋体" w:hint="eastAsia"/>
          <w:bCs/>
          <w:snapToGrid w:val="0"/>
          <w:kern w:val="0"/>
          <w:sz w:val="28"/>
          <w:szCs w:val="28"/>
        </w:rPr>
        <w:t>第496079、481591号]</w:t>
      </w:r>
      <w:r w:rsidR="00F55934" w:rsidRPr="00F55934">
        <w:rPr>
          <w:rFonts w:ascii="仿宋_GB2312" w:eastAsia="仿宋_GB2312" w:hAnsi="Algerian" w:hint="eastAsia"/>
          <w:bCs/>
          <w:snapToGrid w:val="0"/>
          <w:color w:val="000000"/>
          <w:kern w:val="0"/>
          <w:sz w:val="28"/>
        </w:rPr>
        <w:t>复印件</w:t>
      </w:r>
    </w:p>
    <w:p w14:paraId="09CF0D61" w14:textId="179518EE" w:rsidR="00195F35" w:rsidRDefault="004C0FA0" w:rsidP="00497773">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四</w:t>
      </w:r>
      <w:r w:rsidR="0099269D">
        <w:rPr>
          <w:rFonts w:ascii="仿宋_GB2312" w:eastAsia="仿宋_GB2312" w:hAnsi="Algerian" w:hint="eastAsia"/>
          <w:bCs/>
          <w:snapToGrid w:val="0"/>
          <w:color w:val="000000"/>
          <w:kern w:val="0"/>
          <w:sz w:val="28"/>
        </w:rPr>
        <w:t>、</w:t>
      </w:r>
      <w:r w:rsidR="00166ED3" w:rsidRPr="00166ED3">
        <w:rPr>
          <w:rFonts w:ascii="仿宋_GB2312" w:eastAsia="仿宋_GB2312" w:hAnsi="Algerian" w:hint="eastAsia"/>
          <w:bCs/>
          <w:snapToGrid w:val="0"/>
          <w:color w:val="000000"/>
          <w:kern w:val="0"/>
          <w:sz w:val="28"/>
        </w:rPr>
        <w:t>《不动产登记证明》[京（2019）丰不动产证明第0025294、0025683号]</w:t>
      </w:r>
      <w:r w:rsidR="00F55934" w:rsidRPr="00F55934">
        <w:rPr>
          <w:rFonts w:ascii="仿宋_GB2312" w:eastAsia="仿宋_GB2312" w:hAnsi="Algerian" w:hint="eastAsia"/>
          <w:bCs/>
          <w:snapToGrid w:val="0"/>
          <w:color w:val="000000"/>
          <w:kern w:val="0"/>
          <w:sz w:val="28"/>
        </w:rPr>
        <w:t>复印件</w:t>
      </w:r>
    </w:p>
    <w:p w14:paraId="2D5B8DEB" w14:textId="38D8EE2B" w:rsidR="004A5208" w:rsidRDefault="004A5208" w:rsidP="00497773">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宋体" w:hint="eastAsia"/>
          <w:bCs/>
          <w:snapToGrid w:val="0"/>
          <w:kern w:val="0"/>
          <w:sz w:val="28"/>
          <w:szCs w:val="28"/>
        </w:rPr>
        <w:t>五、</w:t>
      </w:r>
      <w:r w:rsidRPr="006B5687">
        <w:rPr>
          <w:rFonts w:ascii="仿宋_GB2312" w:eastAsia="仿宋_GB2312" w:hAnsi="宋体" w:hint="eastAsia"/>
          <w:bCs/>
          <w:snapToGrid w:val="0"/>
          <w:kern w:val="0"/>
          <w:sz w:val="28"/>
          <w:szCs w:val="28"/>
        </w:rPr>
        <w:t>《房屋面积测算技术报告书》</w:t>
      </w:r>
    </w:p>
    <w:p w14:paraId="2CFE15DB" w14:textId="5550C8AC" w:rsidR="00F55934" w:rsidRDefault="004A5208"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六</w:t>
      </w:r>
      <w:r w:rsidR="00F55934">
        <w:rPr>
          <w:rFonts w:ascii="仿宋_GB2312" w:eastAsia="仿宋_GB2312" w:hAnsi="Algerian" w:hint="eastAsia"/>
          <w:bCs/>
          <w:snapToGrid w:val="0"/>
          <w:color w:val="000000"/>
          <w:kern w:val="0"/>
          <w:sz w:val="28"/>
        </w:rPr>
        <w:t>、</w:t>
      </w:r>
      <w:r w:rsidR="00064F52" w:rsidRPr="00E43B49">
        <w:rPr>
          <w:rFonts w:ascii="仿宋_GB2312" w:eastAsia="仿宋_GB2312" w:hAnsi="Arial" w:cs="Arial" w:hint="eastAsia"/>
          <w:color w:val="000000"/>
          <w:sz w:val="28"/>
          <w:szCs w:val="28"/>
        </w:rPr>
        <w:t>《</w:t>
      </w:r>
      <w:r w:rsidR="00064F52">
        <w:rPr>
          <w:rFonts w:ascii="仿宋_GB2312" w:eastAsia="仿宋_GB2312" w:hAnsi="Arial" w:cs="Arial" w:hint="eastAsia"/>
          <w:color w:val="000000"/>
          <w:sz w:val="28"/>
          <w:szCs w:val="28"/>
        </w:rPr>
        <w:t>商业房屋租赁合同</w:t>
      </w:r>
      <w:r w:rsidR="00064F52" w:rsidRPr="00E43B49">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[合同编号：SY-ZL-2019-0001]等2本</w:t>
      </w:r>
    </w:p>
    <w:p w14:paraId="08346F72" w14:textId="4C147DF5" w:rsidR="009361F7" w:rsidRDefault="004A5208" w:rsidP="00EE20E8">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七</w:t>
      </w:r>
      <w:r w:rsidR="009361F7">
        <w:rPr>
          <w:rFonts w:ascii="仿宋_GB2312" w:eastAsia="仿宋_GB2312" w:hAnsi="Algerian" w:hint="eastAsia"/>
          <w:bCs/>
          <w:snapToGrid w:val="0"/>
          <w:color w:val="000000"/>
          <w:kern w:val="0"/>
          <w:sz w:val="28"/>
        </w:rPr>
        <w:t>、</w:t>
      </w:r>
      <w:r w:rsidR="00064F52" w:rsidRPr="000D2AFE">
        <w:rPr>
          <w:rFonts w:ascii="仿宋_GB2312" w:eastAsia="仿宋_GB2312" w:hAnsi="Algerian" w:hint="eastAsia"/>
          <w:bCs/>
          <w:snapToGrid w:val="0"/>
          <w:color w:val="000000"/>
          <w:kern w:val="0"/>
          <w:sz w:val="28"/>
        </w:rPr>
        <w:t>估价委托人</w:t>
      </w:r>
      <w:r w:rsidR="00064F52" w:rsidRPr="0099269D">
        <w:rPr>
          <w:rFonts w:ascii="仿宋_GB2312" w:eastAsia="仿宋_GB2312" w:hAnsi="Algerian" w:hint="eastAsia"/>
          <w:bCs/>
          <w:snapToGrid w:val="0"/>
          <w:color w:val="000000"/>
          <w:kern w:val="0"/>
          <w:sz w:val="28"/>
        </w:rPr>
        <w:t>《营业执照（副本）》复印件</w:t>
      </w:r>
    </w:p>
    <w:p w14:paraId="0B46EB83" w14:textId="759A7466" w:rsidR="006E44EB" w:rsidRDefault="004A5208" w:rsidP="00064F52">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八</w:t>
      </w:r>
      <w:r w:rsidR="006E44EB">
        <w:rPr>
          <w:rFonts w:ascii="仿宋_GB2312" w:eastAsia="仿宋_GB2312" w:hAnsi="Algerian" w:hint="eastAsia"/>
          <w:bCs/>
          <w:snapToGrid w:val="0"/>
          <w:color w:val="000000"/>
          <w:kern w:val="0"/>
          <w:sz w:val="28"/>
        </w:rPr>
        <w:t>、</w:t>
      </w:r>
      <w:r w:rsidR="00064F52" w:rsidRPr="0099269D">
        <w:rPr>
          <w:rFonts w:ascii="仿宋_GB2312" w:eastAsia="仿宋_GB2312" w:hAnsi="Algerian" w:hint="eastAsia"/>
          <w:bCs/>
          <w:snapToGrid w:val="0"/>
          <w:color w:val="000000"/>
          <w:kern w:val="0"/>
          <w:sz w:val="28"/>
        </w:rPr>
        <w:t>不动产权利人《营业执照（副本）》复印件</w:t>
      </w:r>
    </w:p>
    <w:p w14:paraId="6740F20A" w14:textId="5028CFDE" w:rsidR="0099269D" w:rsidRDefault="0099269D" w:rsidP="006E44EB">
      <w:pPr>
        <w:widowControl/>
        <w:adjustRightInd w:val="0"/>
        <w:snapToGrid w:val="0"/>
        <w:spacing w:line="440" w:lineRule="exact"/>
        <w:ind w:firstLineChars="200" w:firstLine="560"/>
        <w:textAlignment w:val="bottom"/>
        <w:rPr>
          <w:rFonts w:ascii="仿宋_GB2312" w:eastAsia="仿宋_GB2312" w:hAnsi="Algerian"/>
          <w:bCs/>
          <w:snapToGrid w:val="0"/>
          <w:color w:val="000000"/>
          <w:kern w:val="0"/>
          <w:sz w:val="28"/>
        </w:rPr>
      </w:pPr>
    </w:p>
    <w:p w14:paraId="56F156B1" w14:textId="5CC3C2CF" w:rsidR="00195F35" w:rsidRPr="00040148" w:rsidRDefault="00195F35" w:rsidP="00040148">
      <w:pPr>
        <w:rPr>
          <w:b/>
          <w:sz w:val="32"/>
          <w:szCs w:val="32"/>
        </w:rPr>
      </w:pPr>
    </w:p>
    <w:p w14:paraId="52994CE5" w14:textId="77777777" w:rsidR="00EF34F0" w:rsidRPr="00040148" w:rsidRDefault="00EF34F0">
      <w:pPr>
        <w:rPr>
          <w:b/>
          <w:sz w:val="32"/>
          <w:szCs w:val="32"/>
        </w:rPr>
      </w:pPr>
    </w:p>
    <w:sectPr w:rsidR="00EF34F0" w:rsidRPr="00040148" w:rsidSect="0099269D">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崔锴" w:date="2020-08-19T10:02:00Z" w:initials="1">
    <w:p w14:paraId="78971475" w14:textId="33605D64" w:rsidR="00AC1D29" w:rsidRDefault="00AC1D29">
      <w:pPr>
        <w:pStyle w:val="a4"/>
      </w:pPr>
      <w:r>
        <w:rPr>
          <w:rStyle w:val="aa"/>
        </w:rPr>
        <w:annotationRef/>
      </w:r>
      <w:r>
        <w:rPr>
          <w:rFonts w:hint="eastAsia"/>
        </w:rPr>
        <w:t>要与出具日期对应</w:t>
      </w:r>
    </w:p>
  </w:comment>
  <w:comment w:id="13" w:author="崔锴" w:date="2020-08-19T10:51:00Z" w:initials="1">
    <w:p w14:paraId="33E05985" w14:textId="5EDAEF40" w:rsidR="00B21BDF" w:rsidRDefault="00B21BDF">
      <w:pPr>
        <w:pStyle w:val="a4"/>
      </w:pPr>
      <w:r>
        <w:rPr>
          <w:rStyle w:val="aa"/>
        </w:rPr>
        <w:annotationRef/>
      </w:r>
      <w:r>
        <w:rPr>
          <w:rFonts w:hint="eastAsia"/>
        </w:rPr>
        <w:t>建议调至</w:t>
      </w:r>
      <w:r>
        <w:rPr>
          <w:rFonts w:hint="eastAsia"/>
        </w:rPr>
        <w:t>8%</w:t>
      </w:r>
      <w:r w:rsidR="00C04573">
        <w:rPr>
          <w:rFonts w:hint="eastAsia"/>
        </w:rPr>
        <w:t>，建筑物资本化率相应下调</w:t>
      </w:r>
      <w:r w:rsidR="00C04573">
        <w:rPr>
          <w:rFonts w:hint="eastAsia"/>
        </w:rPr>
        <w:t>0.5%</w:t>
      </w:r>
      <w:bookmarkStart w:id="14" w:name="_GoBack"/>
      <w:bookmarkEnd w:id="14"/>
    </w:p>
  </w:comment>
  <w:comment w:id="15" w:author="崔锴" w:date="2020-08-19T10:49:00Z" w:initials="1">
    <w:p w14:paraId="2C848C24" w14:textId="67D48DAA" w:rsidR="00B21BDF" w:rsidRDefault="00B21BDF">
      <w:pPr>
        <w:pStyle w:val="a4"/>
      </w:pPr>
      <w:r>
        <w:rPr>
          <w:rStyle w:val="aa"/>
        </w:rPr>
        <w:annotationRef/>
      </w:r>
      <w:r>
        <w:rPr>
          <w:rFonts w:hint="eastAsia"/>
        </w:rPr>
        <w:t>同前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7F2678" w15:done="0"/>
  <w15:commentEx w15:paraId="044E5DBF" w15:done="0"/>
  <w15:commentEx w15:paraId="3AC06000" w15:done="0"/>
  <w15:commentEx w15:paraId="1D22D110" w15:done="0"/>
  <w15:commentEx w15:paraId="40811CC7" w15:done="0"/>
  <w15:commentEx w15:paraId="69A88355" w15:done="0"/>
  <w15:commentEx w15:paraId="4BA8D1D5" w15:done="0"/>
  <w15:commentEx w15:paraId="6E9635B3" w15:done="0"/>
  <w15:commentEx w15:paraId="1B5F0E33" w15:done="0"/>
  <w15:commentEx w15:paraId="2479BF66" w15:done="0"/>
  <w15:commentEx w15:paraId="2EF16FDB" w15:done="0"/>
  <w15:commentEx w15:paraId="46381079" w15:done="0"/>
  <w15:commentEx w15:paraId="54B6BC2B" w15:done="0"/>
  <w15:commentEx w15:paraId="1CA97F22" w15:done="0"/>
  <w15:commentEx w15:paraId="00B58F2F" w15:done="0"/>
  <w15:commentEx w15:paraId="1B925277" w15:done="0"/>
  <w15:commentEx w15:paraId="2D774586" w15:done="0"/>
  <w15:commentEx w15:paraId="1EAAA0FA" w15:done="0"/>
  <w15:commentEx w15:paraId="567810FF" w15:done="0"/>
  <w15:commentEx w15:paraId="3EB94A8D" w15:done="0"/>
  <w15:commentEx w15:paraId="1232C408" w15:done="0"/>
  <w15:commentEx w15:paraId="1EBEE15C" w15:done="0"/>
  <w15:commentEx w15:paraId="0059EBDD" w15:done="0"/>
  <w15:commentEx w15:paraId="6510361D" w15:done="0"/>
  <w15:commentEx w15:paraId="59EB4A7C" w15:done="0"/>
  <w15:commentEx w15:paraId="458E42D5" w15:done="0"/>
  <w15:commentEx w15:paraId="2C06B6E7" w15:done="0"/>
  <w15:commentEx w15:paraId="4B057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3374" w16cex:dateUtc="2020-08-18T03:01:00Z"/>
  <w16cex:commentExtensible w16cex:durableId="22E6338C" w16cex:dateUtc="2020-08-18T03:01:00Z"/>
  <w16cex:commentExtensible w16cex:durableId="22E633BA" w16cex:dateUtc="2020-08-18T03:02:00Z"/>
  <w16cex:commentExtensible w16cex:durableId="22E63417" w16cex:dateUtc="2020-08-18T03:03:00Z"/>
  <w16cex:commentExtensible w16cex:durableId="22E6348B" w16cex:dateUtc="2020-08-18T03:05:00Z"/>
  <w16cex:commentExtensible w16cex:durableId="22E63550" w16cex:dateUtc="2020-08-18T03:09:00Z"/>
  <w16cex:commentExtensible w16cex:durableId="22E63591" w16cex:dateUtc="2020-08-18T03:10:00Z"/>
  <w16cex:commentExtensible w16cex:durableId="22E63609" w16cex:dateUtc="2020-08-18T03:12:00Z"/>
  <w16cex:commentExtensible w16cex:durableId="22E636C0" w16cex:dateUtc="2020-08-18T03:15:00Z"/>
  <w16cex:commentExtensible w16cex:durableId="22E63705" w16cex:dateUtc="2020-08-18T03:16:00Z"/>
  <w16cex:commentExtensible w16cex:durableId="22E63725" w16cex:dateUtc="2020-08-18T03:16:00Z"/>
  <w16cex:commentExtensible w16cex:durableId="22E637D6" w16cex:dateUtc="2020-08-18T03:19:00Z"/>
  <w16cex:commentExtensible w16cex:durableId="22E63884" w16cex:dateUtc="2020-08-18T03:22:00Z"/>
  <w16cex:commentExtensible w16cex:durableId="22E639BB" w16cex:dateUtc="2020-08-18T03:27:00Z"/>
  <w16cex:commentExtensible w16cex:durableId="22E63A25" w16cex:dateUtc="2020-08-18T03:29:00Z"/>
  <w16cex:commentExtensible w16cex:durableId="22E63A30" w16cex:dateUtc="2020-08-18T03:29:00Z"/>
  <w16cex:commentExtensible w16cex:durableId="22E63DEE" w16cex:dateUtc="2020-08-18T03:45:00Z"/>
  <w16cex:commentExtensible w16cex:durableId="22E63B26" w16cex:dateUtc="2020-08-18T03:33:00Z"/>
  <w16cex:commentExtensible w16cex:durableId="22E63C45" w16cex:dateUtc="2020-08-18T03:38:00Z"/>
  <w16cex:commentExtensible w16cex:durableId="22E63D73" w16cex:dateUtc="2020-08-18T03:43:00Z"/>
  <w16cex:commentExtensible w16cex:durableId="22E63D81" w16cex:dateUtc="2020-08-18T03:44:00Z"/>
  <w16cex:commentExtensible w16cex:durableId="22E63DA0" w16cex:dateUtc="2020-08-18T03:44:00Z"/>
  <w16cex:commentExtensible w16cex:durableId="22E63DA9" w16cex:dateUtc="2020-08-18T03:44:00Z"/>
  <w16cex:commentExtensible w16cex:durableId="22E63DB1" w16cex:dateUtc="2020-08-18T03:44:00Z"/>
  <w16cex:commentExtensible w16cex:durableId="22E63E08" w16cex:dateUtc="2020-08-18T03:46:00Z"/>
  <w16cex:commentExtensible w16cex:durableId="22E63E6A" w16cex:dateUtc="2020-08-18T03:47:00Z"/>
  <w16cex:commentExtensible w16cex:durableId="22E63ECE" w16cex:dateUtc="2020-08-18T03:49:00Z"/>
  <w16cex:commentExtensible w16cex:durableId="22E5309A" w16cex:dateUtc="2020-08-17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7F2678" w16cid:durableId="22E63374"/>
  <w16cid:commentId w16cid:paraId="044E5DBF" w16cid:durableId="22E6338C"/>
  <w16cid:commentId w16cid:paraId="3AC06000" w16cid:durableId="22E633BA"/>
  <w16cid:commentId w16cid:paraId="1D22D110" w16cid:durableId="22E63417"/>
  <w16cid:commentId w16cid:paraId="40811CC7" w16cid:durableId="22E6348B"/>
  <w16cid:commentId w16cid:paraId="69A88355" w16cid:durableId="22E63550"/>
  <w16cid:commentId w16cid:paraId="4BA8D1D5" w16cid:durableId="22E63591"/>
  <w16cid:commentId w16cid:paraId="6E9635B3" w16cid:durableId="22E63609"/>
  <w16cid:commentId w16cid:paraId="1B5F0E33" w16cid:durableId="22E636C0"/>
  <w16cid:commentId w16cid:paraId="2479BF66" w16cid:durableId="22E63705"/>
  <w16cid:commentId w16cid:paraId="2EF16FDB" w16cid:durableId="22E63725"/>
  <w16cid:commentId w16cid:paraId="46381079" w16cid:durableId="22E637D6"/>
  <w16cid:commentId w16cid:paraId="54B6BC2B" w16cid:durableId="22E63884"/>
  <w16cid:commentId w16cid:paraId="1CA97F22" w16cid:durableId="22E639BB"/>
  <w16cid:commentId w16cid:paraId="00B58F2F" w16cid:durableId="22E63A25"/>
  <w16cid:commentId w16cid:paraId="1B925277" w16cid:durableId="22E63A30"/>
  <w16cid:commentId w16cid:paraId="2D774586" w16cid:durableId="22E63DEE"/>
  <w16cid:commentId w16cid:paraId="1EAAA0FA" w16cid:durableId="22E63B26"/>
  <w16cid:commentId w16cid:paraId="567810FF" w16cid:durableId="22E63C45"/>
  <w16cid:commentId w16cid:paraId="3EB94A8D" w16cid:durableId="22E63D73"/>
  <w16cid:commentId w16cid:paraId="1232C408" w16cid:durableId="22E63D81"/>
  <w16cid:commentId w16cid:paraId="1EBEE15C" w16cid:durableId="22E63DA0"/>
  <w16cid:commentId w16cid:paraId="0059EBDD" w16cid:durableId="22E63DA9"/>
  <w16cid:commentId w16cid:paraId="6510361D" w16cid:durableId="22E63DB1"/>
  <w16cid:commentId w16cid:paraId="59EB4A7C" w16cid:durableId="22E63E08"/>
  <w16cid:commentId w16cid:paraId="458E42D5" w16cid:durableId="22E63E6A"/>
  <w16cid:commentId w16cid:paraId="2C06B6E7" w16cid:durableId="22E63ECE"/>
  <w16cid:commentId w16cid:paraId="4B057778" w16cid:durableId="22E530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3CA3" w14:textId="77777777" w:rsidR="001A3824" w:rsidRDefault="001A3824">
      <w:r>
        <w:separator/>
      </w:r>
    </w:p>
  </w:endnote>
  <w:endnote w:type="continuationSeparator" w:id="0">
    <w:p w14:paraId="41BE84F9" w14:textId="77777777" w:rsidR="001A3824" w:rsidRDefault="001A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arlett"/>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Calibri">
    <w:altName w:val="Calibri Light"/>
    <w:panose1 w:val="020F0502020204030204"/>
    <w:charset w:val="00"/>
    <w:family w:val="roman"/>
    <w:notTrueType/>
    <w:pitch w:val="default"/>
  </w:font>
  <w:font w:name="Algerian">
    <w:altName w:val="Gabriola"/>
    <w:panose1 w:val="04020705040A02060702"/>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E9B8" w14:textId="45E4BB60" w:rsidR="00AC1D29" w:rsidRPr="003E2EC4" w:rsidRDefault="00AC1D29">
    <w:pPr>
      <w:pStyle w:val="a7"/>
      <w:jc w:val="center"/>
      <w:rPr>
        <w:rFonts w:ascii="楷体_GB2312" w:eastAsia="楷体_GB2312"/>
      </w:rPr>
    </w:pPr>
    <w:r w:rsidRPr="003E2EC4">
      <w:rPr>
        <w:rFonts w:ascii="楷体_GB2312" w:eastAsia="楷体_GB2312" w:hint="eastAsia"/>
        <w:lang w:val="zh-CN"/>
      </w:rPr>
      <w:t xml:space="preserve"> </w:t>
    </w:r>
    <w:r w:rsidRPr="003E2EC4">
      <w:rPr>
        <w:rFonts w:ascii="楷体_GB2312" w:eastAsia="楷体_GB2312" w:hint="eastAsia"/>
        <w:b/>
        <w:bCs/>
      </w:rPr>
      <w:fldChar w:fldCharType="begin"/>
    </w:r>
    <w:r w:rsidRPr="003E2EC4">
      <w:rPr>
        <w:rFonts w:ascii="楷体_GB2312" w:eastAsia="楷体_GB2312" w:hint="eastAsia"/>
        <w:b/>
        <w:bCs/>
      </w:rPr>
      <w:instrText>PAGE</w:instrText>
    </w:r>
    <w:r w:rsidRPr="003E2EC4">
      <w:rPr>
        <w:rFonts w:ascii="楷体_GB2312" w:eastAsia="楷体_GB2312" w:hint="eastAsia"/>
        <w:b/>
        <w:bCs/>
      </w:rPr>
      <w:fldChar w:fldCharType="separate"/>
    </w:r>
    <w:r w:rsidR="00C04573">
      <w:rPr>
        <w:rFonts w:ascii="楷体_GB2312" w:eastAsia="楷体_GB2312"/>
        <w:b/>
        <w:bCs/>
        <w:noProof/>
      </w:rPr>
      <w:t>31</w:t>
    </w:r>
    <w:r w:rsidRPr="003E2EC4">
      <w:rPr>
        <w:rFonts w:ascii="楷体_GB2312" w:eastAsia="楷体_GB2312" w:hint="eastAsia"/>
        <w:b/>
        <w:bCs/>
      </w:rPr>
      <w:fldChar w:fldCharType="end"/>
    </w:r>
    <w:r w:rsidRPr="003E2EC4">
      <w:rPr>
        <w:rFonts w:ascii="楷体_GB2312" w:eastAsia="楷体_GB2312" w:hint="eastAsia"/>
        <w:lang w:val="zh-CN"/>
      </w:rPr>
      <w:t xml:space="preserve"> / </w:t>
    </w:r>
    <w:r w:rsidRPr="003E2EC4">
      <w:rPr>
        <w:rFonts w:ascii="楷体_GB2312" w:eastAsia="楷体_GB2312" w:hint="eastAsia"/>
        <w:b/>
        <w:bCs/>
      </w:rPr>
      <w:fldChar w:fldCharType="begin"/>
    </w:r>
    <w:r w:rsidRPr="003E2EC4">
      <w:rPr>
        <w:rFonts w:ascii="楷体_GB2312" w:eastAsia="楷体_GB2312" w:hint="eastAsia"/>
        <w:b/>
        <w:bCs/>
      </w:rPr>
      <w:instrText>NUMPAGES</w:instrText>
    </w:r>
    <w:r w:rsidRPr="003E2EC4">
      <w:rPr>
        <w:rFonts w:ascii="楷体_GB2312" w:eastAsia="楷体_GB2312" w:hint="eastAsia"/>
        <w:b/>
        <w:bCs/>
      </w:rPr>
      <w:fldChar w:fldCharType="separate"/>
    </w:r>
    <w:r w:rsidR="00C04573">
      <w:rPr>
        <w:rFonts w:ascii="楷体_GB2312" w:eastAsia="楷体_GB2312"/>
        <w:b/>
        <w:bCs/>
        <w:noProof/>
      </w:rPr>
      <w:t>42</w:t>
    </w:r>
    <w:r w:rsidRPr="003E2EC4">
      <w:rPr>
        <w:rFonts w:ascii="楷体_GB2312" w:eastAsia="楷体_GB2312" w:hint="eastAsia"/>
        <w:b/>
        <w:bCs/>
      </w:rPr>
      <w:fldChar w:fldCharType="end"/>
    </w:r>
  </w:p>
  <w:p w14:paraId="5AF01607" w14:textId="77777777" w:rsidR="00AC1D29" w:rsidRDefault="00AC1D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E2A62" w14:textId="77777777" w:rsidR="001A3824" w:rsidRDefault="001A3824">
      <w:r>
        <w:separator/>
      </w:r>
    </w:p>
  </w:footnote>
  <w:footnote w:type="continuationSeparator" w:id="0">
    <w:p w14:paraId="28521D66" w14:textId="77777777" w:rsidR="001A3824" w:rsidRDefault="001A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B578" w14:textId="1DBB77F9" w:rsidR="00AC1D29" w:rsidRDefault="00AC1D29">
    <w:pPr>
      <w:pStyle w:val="a8"/>
      <w:jc w:val="left"/>
      <w:rPr>
        <w:rFonts w:ascii="楷体_GB2312" w:eastAsia="楷体_GB2312"/>
      </w:rPr>
    </w:pPr>
    <w:r>
      <w:rPr>
        <w:rFonts w:ascii="楷体_GB2312" w:eastAsia="楷体_GB2312" w:hint="eastAsia"/>
      </w:rPr>
      <w:t>房地产类抵押物动态估值报告                                     项目编号：</w:t>
    </w:r>
    <w:r w:rsidRPr="008701E1">
      <w:rPr>
        <w:rFonts w:ascii="楷体_GB2312" w:eastAsia="楷体_GB2312"/>
      </w:rPr>
      <w:t>01170098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C100" w14:textId="4059C1B1" w:rsidR="00AC1D29" w:rsidRPr="00040148" w:rsidRDefault="00AC1D29" w:rsidP="00040148">
    <w:pPr>
      <w:pStyle w:val="a8"/>
      <w:jc w:val="left"/>
      <w:rPr>
        <w:rFonts w:ascii="楷体_GB2312" w:eastAsia="楷体_GB2312"/>
      </w:rPr>
    </w:pPr>
    <w:r>
      <w:rPr>
        <w:rFonts w:ascii="楷体_GB2312" w:eastAsia="楷体_GB2312" w:hint="eastAsia"/>
      </w:rPr>
      <w:t>房地产类抵押物动态估值报告                                     项目编号：0117009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D25A65"/>
    <w:multiLevelType w:val="multilevel"/>
    <w:tmpl w:val="27D25A65"/>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29E97E32"/>
    <w:multiLevelType w:val="multilevel"/>
    <w:tmpl w:val="29E97E32"/>
    <w:lvl w:ilvl="0">
      <w:start w:val="1"/>
      <w:numFmt w:val="decimal"/>
      <w:lvlText w:val="%1."/>
      <w:lvlJc w:val="left"/>
      <w:pPr>
        <w:tabs>
          <w:tab w:val="left" w:pos="420"/>
        </w:tabs>
        <w:ind w:left="420" w:hanging="420"/>
      </w:pPr>
    </w:lvl>
    <w:lvl w:ilvl="1" w:tentative="1">
      <w:start w:val="5"/>
      <w:numFmt w:val="decimal"/>
      <w:lvlText w:val="%2．"/>
      <w:lvlJc w:val="left"/>
      <w:pPr>
        <w:tabs>
          <w:tab w:val="left" w:pos="1140"/>
        </w:tabs>
        <w:ind w:left="1140" w:hanging="720"/>
      </w:pPr>
      <w:rPr>
        <w:rFonts w:hint="default"/>
      </w:rPr>
    </w:lvl>
    <w:lvl w:ilvl="2" w:tentative="1">
      <w:start w:val="2"/>
      <w:numFmt w:val="decimal"/>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3A3A024C"/>
    <w:multiLevelType w:val="multilevel"/>
    <w:tmpl w:val="3A3A024C"/>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3BA57C04"/>
    <w:multiLevelType w:val="hybridMultilevel"/>
    <w:tmpl w:val="519E75E2"/>
    <w:lvl w:ilvl="0" w:tplc="FD80C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8">
    <w:nsid w:val="5465726B"/>
    <w:multiLevelType w:val="hybridMultilevel"/>
    <w:tmpl w:val="B32ADB60"/>
    <w:lvl w:ilvl="0" w:tplc="A2E603A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12">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5A04673"/>
    <w:multiLevelType w:val="hybridMultilevel"/>
    <w:tmpl w:val="45E00ABE"/>
    <w:lvl w:ilvl="0" w:tplc="FFFFFFFF">
      <w:start w:val="1"/>
      <w:numFmt w:val="upperLetter"/>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4"/>
  </w:num>
  <w:num w:numId="2">
    <w:abstractNumId w:val="3"/>
  </w:num>
  <w:num w:numId="3">
    <w:abstractNumId w:val="5"/>
  </w:num>
  <w:num w:numId="4">
    <w:abstractNumId w:val="16"/>
  </w:num>
  <w:num w:numId="5">
    <w:abstractNumId w:val="15"/>
  </w:num>
  <w:num w:numId="6">
    <w:abstractNumId w:val="1"/>
  </w:num>
  <w:num w:numId="7">
    <w:abstractNumId w:val="11"/>
  </w:num>
  <w:num w:numId="8">
    <w:abstractNumId w:val="0"/>
  </w:num>
  <w:num w:numId="9">
    <w:abstractNumId w:val="10"/>
  </w:num>
  <w:num w:numId="10">
    <w:abstractNumId w:val="7"/>
  </w:num>
  <w:num w:numId="11">
    <w:abstractNumId w:val="14"/>
  </w:num>
  <w:num w:numId="12">
    <w:abstractNumId w:val="12"/>
  </w:num>
  <w:num w:numId="13">
    <w:abstractNumId w:val="17"/>
  </w:num>
  <w:num w:numId="14">
    <w:abstractNumId w:val="9"/>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cumentProtection w:edit="readOnly" w:enforcement="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2A"/>
    <w:rsid w:val="000019C7"/>
    <w:rsid w:val="000020C3"/>
    <w:rsid w:val="0000782D"/>
    <w:rsid w:val="00011593"/>
    <w:rsid w:val="0003047C"/>
    <w:rsid w:val="00030918"/>
    <w:rsid w:val="00040148"/>
    <w:rsid w:val="0004462A"/>
    <w:rsid w:val="00045206"/>
    <w:rsid w:val="00053C67"/>
    <w:rsid w:val="000548B5"/>
    <w:rsid w:val="00064F52"/>
    <w:rsid w:val="00067696"/>
    <w:rsid w:val="00083E2A"/>
    <w:rsid w:val="00085D11"/>
    <w:rsid w:val="00093DF7"/>
    <w:rsid w:val="0009767F"/>
    <w:rsid w:val="00097F19"/>
    <w:rsid w:val="000A238D"/>
    <w:rsid w:val="000A26A4"/>
    <w:rsid w:val="000A550D"/>
    <w:rsid w:val="000B7702"/>
    <w:rsid w:val="000E048B"/>
    <w:rsid w:val="000E2042"/>
    <w:rsid w:val="000F006E"/>
    <w:rsid w:val="00110148"/>
    <w:rsid w:val="0012755A"/>
    <w:rsid w:val="001279A0"/>
    <w:rsid w:val="00131944"/>
    <w:rsid w:val="001642A7"/>
    <w:rsid w:val="00165666"/>
    <w:rsid w:val="0016608E"/>
    <w:rsid w:val="00166ED3"/>
    <w:rsid w:val="001779B5"/>
    <w:rsid w:val="00186F42"/>
    <w:rsid w:val="00195F35"/>
    <w:rsid w:val="001A1653"/>
    <w:rsid w:val="001A2E53"/>
    <w:rsid w:val="001A3824"/>
    <w:rsid w:val="001B398C"/>
    <w:rsid w:val="001D074E"/>
    <w:rsid w:val="001E6D71"/>
    <w:rsid w:val="00207C68"/>
    <w:rsid w:val="00216C4F"/>
    <w:rsid w:val="00216E7D"/>
    <w:rsid w:val="00217A71"/>
    <w:rsid w:val="00223FDF"/>
    <w:rsid w:val="002248A7"/>
    <w:rsid w:val="00225164"/>
    <w:rsid w:val="002318B9"/>
    <w:rsid w:val="00243339"/>
    <w:rsid w:val="00246201"/>
    <w:rsid w:val="00254243"/>
    <w:rsid w:val="00267B1D"/>
    <w:rsid w:val="00270585"/>
    <w:rsid w:val="0028489A"/>
    <w:rsid w:val="002855C1"/>
    <w:rsid w:val="00292255"/>
    <w:rsid w:val="002A006F"/>
    <w:rsid w:val="002A15BB"/>
    <w:rsid w:val="002A1BED"/>
    <w:rsid w:val="002A569F"/>
    <w:rsid w:val="002A573A"/>
    <w:rsid w:val="002B1029"/>
    <w:rsid w:val="002B1521"/>
    <w:rsid w:val="002D3D19"/>
    <w:rsid w:val="002D6CEE"/>
    <w:rsid w:val="002F3987"/>
    <w:rsid w:val="002F4D20"/>
    <w:rsid w:val="002F77A6"/>
    <w:rsid w:val="00320635"/>
    <w:rsid w:val="00327745"/>
    <w:rsid w:val="00330ECE"/>
    <w:rsid w:val="00341816"/>
    <w:rsid w:val="00345128"/>
    <w:rsid w:val="00350BF4"/>
    <w:rsid w:val="0035152E"/>
    <w:rsid w:val="003537B5"/>
    <w:rsid w:val="00374E8C"/>
    <w:rsid w:val="003753F0"/>
    <w:rsid w:val="00377526"/>
    <w:rsid w:val="00384525"/>
    <w:rsid w:val="00390ABA"/>
    <w:rsid w:val="003956A1"/>
    <w:rsid w:val="00397014"/>
    <w:rsid w:val="003A2017"/>
    <w:rsid w:val="003E2EC4"/>
    <w:rsid w:val="003E6F8C"/>
    <w:rsid w:val="003F4BA8"/>
    <w:rsid w:val="00401158"/>
    <w:rsid w:val="00401855"/>
    <w:rsid w:val="00404C69"/>
    <w:rsid w:val="004118DE"/>
    <w:rsid w:val="004159AF"/>
    <w:rsid w:val="00421522"/>
    <w:rsid w:val="00421E46"/>
    <w:rsid w:val="00430494"/>
    <w:rsid w:val="00431686"/>
    <w:rsid w:val="0043446E"/>
    <w:rsid w:val="00451881"/>
    <w:rsid w:val="00451BFB"/>
    <w:rsid w:val="004659D3"/>
    <w:rsid w:val="0046702A"/>
    <w:rsid w:val="0046710B"/>
    <w:rsid w:val="00470554"/>
    <w:rsid w:val="00477F65"/>
    <w:rsid w:val="00483244"/>
    <w:rsid w:val="00495BC9"/>
    <w:rsid w:val="00497151"/>
    <w:rsid w:val="00497773"/>
    <w:rsid w:val="004A5208"/>
    <w:rsid w:val="004A5C10"/>
    <w:rsid w:val="004B28E1"/>
    <w:rsid w:val="004B66F4"/>
    <w:rsid w:val="004B7C65"/>
    <w:rsid w:val="004C0D7A"/>
    <w:rsid w:val="004C0FA0"/>
    <w:rsid w:val="004C10B6"/>
    <w:rsid w:val="004C4029"/>
    <w:rsid w:val="004D0440"/>
    <w:rsid w:val="004D0558"/>
    <w:rsid w:val="004D396F"/>
    <w:rsid w:val="004E7929"/>
    <w:rsid w:val="004F022B"/>
    <w:rsid w:val="00504F31"/>
    <w:rsid w:val="00514C3D"/>
    <w:rsid w:val="00531864"/>
    <w:rsid w:val="00533725"/>
    <w:rsid w:val="00535AF1"/>
    <w:rsid w:val="005378A7"/>
    <w:rsid w:val="00542C41"/>
    <w:rsid w:val="00551BB7"/>
    <w:rsid w:val="005569F6"/>
    <w:rsid w:val="00556AC6"/>
    <w:rsid w:val="00561AE0"/>
    <w:rsid w:val="0057372E"/>
    <w:rsid w:val="0058134B"/>
    <w:rsid w:val="0059069B"/>
    <w:rsid w:val="00591471"/>
    <w:rsid w:val="005A08CB"/>
    <w:rsid w:val="005B0EB6"/>
    <w:rsid w:val="005B3D9F"/>
    <w:rsid w:val="005D7D6C"/>
    <w:rsid w:val="005E3256"/>
    <w:rsid w:val="005E698C"/>
    <w:rsid w:val="005F09B9"/>
    <w:rsid w:val="005F70FB"/>
    <w:rsid w:val="00601C80"/>
    <w:rsid w:val="0060224E"/>
    <w:rsid w:val="00603E75"/>
    <w:rsid w:val="00612DCA"/>
    <w:rsid w:val="00635359"/>
    <w:rsid w:val="00660847"/>
    <w:rsid w:val="00675692"/>
    <w:rsid w:val="00683227"/>
    <w:rsid w:val="00692CB7"/>
    <w:rsid w:val="006A122E"/>
    <w:rsid w:val="006A7C97"/>
    <w:rsid w:val="006B1D92"/>
    <w:rsid w:val="006B2FCE"/>
    <w:rsid w:val="006B484D"/>
    <w:rsid w:val="006B5687"/>
    <w:rsid w:val="006B6C4E"/>
    <w:rsid w:val="006C45DC"/>
    <w:rsid w:val="006D010D"/>
    <w:rsid w:val="006D2B15"/>
    <w:rsid w:val="006E44EB"/>
    <w:rsid w:val="006E6FDA"/>
    <w:rsid w:val="006F5CD8"/>
    <w:rsid w:val="00701384"/>
    <w:rsid w:val="00710684"/>
    <w:rsid w:val="00727387"/>
    <w:rsid w:val="00727962"/>
    <w:rsid w:val="007279AD"/>
    <w:rsid w:val="007310F5"/>
    <w:rsid w:val="0074364A"/>
    <w:rsid w:val="00747F2C"/>
    <w:rsid w:val="00757EAD"/>
    <w:rsid w:val="0076098E"/>
    <w:rsid w:val="00764473"/>
    <w:rsid w:val="007653BB"/>
    <w:rsid w:val="00770F0C"/>
    <w:rsid w:val="0077115E"/>
    <w:rsid w:val="00786B8A"/>
    <w:rsid w:val="00793EAA"/>
    <w:rsid w:val="007A068E"/>
    <w:rsid w:val="007B4D62"/>
    <w:rsid w:val="007C2835"/>
    <w:rsid w:val="007F1581"/>
    <w:rsid w:val="00803330"/>
    <w:rsid w:val="00811D17"/>
    <w:rsid w:val="00815B58"/>
    <w:rsid w:val="00832DB0"/>
    <w:rsid w:val="00837989"/>
    <w:rsid w:val="008412E3"/>
    <w:rsid w:val="008464E8"/>
    <w:rsid w:val="008559F0"/>
    <w:rsid w:val="00871B21"/>
    <w:rsid w:val="00872177"/>
    <w:rsid w:val="00873E6E"/>
    <w:rsid w:val="00876897"/>
    <w:rsid w:val="00877B92"/>
    <w:rsid w:val="008806A4"/>
    <w:rsid w:val="0088199B"/>
    <w:rsid w:val="008860C9"/>
    <w:rsid w:val="008A5A5E"/>
    <w:rsid w:val="008B04D0"/>
    <w:rsid w:val="008C2235"/>
    <w:rsid w:val="008D5CBF"/>
    <w:rsid w:val="008F3ADD"/>
    <w:rsid w:val="008F7C6D"/>
    <w:rsid w:val="00900AC6"/>
    <w:rsid w:val="00904D38"/>
    <w:rsid w:val="00913FC7"/>
    <w:rsid w:val="00914258"/>
    <w:rsid w:val="00932F4A"/>
    <w:rsid w:val="009341D6"/>
    <w:rsid w:val="00935906"/>
    <w:rsid w:val="009361F7"/>
    <w:rsid w:val="00940CE2"/>
    <w:rsid w:val="00955429"/>
    <w:rsid w:val="009557D6"/>
    <w:rsid w:val="009577A4"/>
    <w:rsid w:val="009626F8"/>
    <w:rsid w:val="0097400B"/>
    <w:rsid w:val="0098703A"/>
    <w:rsid w:val="0099106D"/>
    <w:rsid w:val="0099269D"/>
    <w:rsid w:val="009A2AEB"/>
    <w:rsid w:val="009B0F83"/>
    <w:rsid w:val="009B2572"/>
    <w:rsid w:val="009B55D2"/>
    <w:rsid w:val="009C26F7"/>
    <w:rsid w:val="009C517E"/>
    <w:rsid w:val="009D351E"/>
    <w:rsid w:val="009D5296"/>
    <w:rsid w:val="009D71DD"/>
    <w:rsid w:val="009E50B7"/>
    <w:rsid w:val="009F2354"/>
    <w:rsid w:val="009F7459"/>
    <w:rsid w:val="00A12870"/>
    <w:rsid w:val="00A179C1"/>
    <w:rsid w:val="00A2470D"/>
    <w:rsid w:val="00A32262"/>
    <w:rsid w:val="00A32D35"/>
    <w:rsid w:val="00A33C05"/>
    <w:rsid w:val="00A37F18"/>
    <w:rsid w:val="00A40FDC"/>
    <w:rsid w:val="00A47599"/>
    <w:rsid w:val="00A64F55"/>
    <w:rsid w:val="00A800DF"/>
    <w:rsid w:val="00A84E7B"/>
    <w:rsid w:val="00A86EF6"/>
    <w:rsid w:val="00AA10D3"/>
    <w:rsid w:val="00AA3025"/>
    <w:rsid w:val="00AA5248"/>
    <w:rsid w:val="00AA74FC"/>
    <w:rsid w:val="00AB3B22"/>
    <w:rsid w:val="00AC1D29"/>
    <w:rsid w:val="00AC3C3F"/>
    <w:rsid w:val="00AC496A"/>
    <w:rsid w:val="00AE555C"/>
    <w:rsid w:val="00AF25B6"/>
    <w:rsid w:val="00AF4258"/>
    <w:rsid w:val="00B103AD"/>
    <w:rsid w:val="00B10A54"/>
    <w:rsid w:val="00B21BDF"/>
    <w:rsid w:val="00B23182"/>
    <w:rsid w:val="00B363BE"/>
    <w:rsid w:val="00B45102"/>
    <w:rsid w:val="00B4717E"/>
    <w:rsid w:val="00B50F40"/>
    <w:rsid w:val="00B551AF"/>
    <w:rsid w:val="00B55706"/>
    <w:rsid w:val="00B742C6"/>
    <w:rsid w:val="00B80895"/>
    <w:rsid w:val="00B953DB"/>
    <w:rsid w:val="00B96E44"/>
    <w:rsid w:val="00BA4BFA"/>
    <w:rsid w:val="00BB443A"/>
    <w:rsid w:val="00BC26A3"/>
    <w:rsid w:val="00BC5760"/>
    <w:rsid w:val="00BD05A6"/>
    <w:rsid w:val="00BE1A59"/>
    <w:rsid w:val="00BE3E07"/>
    <w:rsid w:val="00BE51A4"/>
    <w:rsid w:val="00C014F6"/>
    <w:rsid w:val="00C040FE"/>
    <w:rsid w:val="00C04573"/>
    <w:rsid w:val="00C07728"/>
    <w:rsid w:val="00C16EAB"/>
    <w:rsid w:val="00C17B93"/>
    <w:rsid w:val="00C30271"/>
    <w:rsid w:val="00C36BA7"/>
    <w:rsid w:val="00C44B40"/>
    <w:rsid w:val="00C52D13"/>
    <w:rsid w:val="00C5587A"/>
    <w:rsid w:val="00C558B2"/>
    <w:rsid w:val="00C61FAE"/>
    <w:rsid w:val="00C66CB4"/>
    <w:rsid w:val="00C75D03"/>
    <w:rsid w:val="00C7778A"/>
    <w:rsid w:val="00C80B09"/>
    <w:rsid w:val="00C84283"/>
    <w:rsid w:val="00C906FC"/>
    <w:rsid w:val="00C951AE"/>
    <w:rsid w:val="00C96D40"/>
    <w:rsid w:val="00C971D5"/>
    <w:rsid w:val="00CB2802"/>
    <w:rsid w:val="00CC4147"/>
    <w:rsid w:val="00CD612C"/>
    <w:rsid w:val="00CF231B"/>
    <w:rsid w:val="00CF7456"/>
    <w:rsid w:val="00CF7EFB"/>
    <w:rsid w:val="00D00A07"/>
    <w:rsid w:val="00D051E5"/>
    <w:rsid w:val="00D1030C"/>
    <w:rsid w:val="00D10DFA"/>
    <w:rsid w:val="00D271D6"/>
    <w:rsid w:val="00D3288D"/>
    <w:rsid w:val="00D462CE"/>
    <w:rsid w:val="00D46D8B"/>
    <w:rsid w:val="00D83C7C"/>
    <w:rsid w:val="00D87D50"/>
    <w:rsid w:val="00D909F9"/>
    <w:rsid w:val="00D92A8B"/>
    <w:rsid w:val="00DA2B0A"/>
    <w:rsid w:val="00DA33E3"/>
    <w:rsid w:val="00DA50FE"/>
    <w:rsid w:val="00DB09E9"/>
    <w:rsid w:val="00DC4D10"/>
    <w:rsid w:val="00DC6103"/>
    <w:rsid w:val="00DD55D3"/>
    <w:rsid w:val="00DE333F"/>
    <w:rsid w:val="00DF58F5"/>
    <w:rsid w:val="00E21E96"/>
    <w:rsid w:val="00E27BAE"/>
    <w:rsid w:val="00E34637"/>
    <w:rsid w:val="00E37067"/>
    <w:rsid w:val="00E374A4"/>
    <w:rsid w:val="00E40B15"/>
    <w:rsid w:val="00E4110E"/>
    <w:rsid w:val="00E43B49"/>
    <w:rsid w:val="00E5516A"/>
    <w:rsid w:val="00E55F9E"/>
    <w:rsid w:val="00E67A96"/>
    <w:rsid w:val="00E732DB"/>
    <w:rsid w:val="00E86696"/>
    <w:rsid w:val="00E872A1"/>
    <w:rsid w:val="00EA2238"/>
    <w:rsid w:val="00EA7B96"/>
    <w:rsid w:val="00EC5511"/>
    <w:rsid w:val="00EC5E0F"/>
    <w:rsid w:val="00ED0985"/>
    <w:rsid w:val="00EE1746"/>
    <w:rsid w:val="00EE20E8"/>
    <w:rsid w:val="00EE23D4"/>
    <w:rsid w:val="00EF34F0"/>
    <w:rsid w:val="00EF652B"/>
    <w:rsid w:val="00F031CF"/>
    <w:rsid w:val="00F061BB"/>
    <w:rsid w:val="00F12D22"/>
    <w:rsid w:val="00F23376"/>
    <w:rsid w:val="00F35287"/>
    <w:rsid w:val="00F353A3"/>
    <w:rsid w:val="00F3612F"/>
    <w:rsid w:val="00F4502B"/>
    <w:rsid w:val="00F52306"/>
    <w:rsid w:val="00F53089"/>
    <w:rsid w:val="00F55934"/>
    <w:rsid w:val="00F65311"/>
    <w:rsid w:val="00F7259B"/>
    <w:rsid w:val="00F873D3"/>
    <w:rsid w:val="00F90AE2"/>
    <w:rsid w:val="00F958FC"/>
    <w:rsid w:val="00FD6F78"/>
    <w:rsid w:val="00FD6FF1"/>
    <w:rsid w:val="0C5E1E12"/>
    <w:rsid w:val="5FA8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lsdException w:name="header" w:semiHidden="0" w:uiPriority="99"/>
    <w:lsdException w:name="footer" w:semiHidden="0" w:uiPriority="99"/>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9577A4"/>
    <w:pPr>
      <w:keepNext/>
      <w:numPr>
        <w:ilvl w:val="1"/>
        <w:numId w:val="6"/>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rPr>
  </w:style>
  <w:style w:type="paragraph" w:styleId="4">
    <w:name w:val="heading 4"/>
    <w:basedOn w:val="a"/>
    <w:next w:val="a"/>
    <w:link w:val="4Char"/>
    <w:qFormat/>
    <w:rsid w:val="009577A4"/>
    <w:pPr>
      <w:keepNext/>
      <w:numPr>
        <w:numId w:val="7"/>
      </w:numPr>
      <w:tabs>
        <w:tab w:val="clear" w:pos="1605"/>
      </w:tabs>
      <w:adjustRightInd w:val="0"/>
      <w:spacing w:line="440" w:lineRule="atLeast"/>
      <w:ind w:right="-22"/>
      <w:jc w:val="left"/>
      <w:textAlignment w:val="baseline"/>
      <w:outlineLvl w:val="3"/>
    </w:pPr>
    <w:rPr>
      <w:rFonts w:ascii="仿宋_GB2312" w:eastAsia="仿宋_GB2312"/>
      <w:kern w:val="0"/>
      <w:sz w:val="28"/>
    </w:rPr>
  </w:style>
  <w:style w:type="paragraph" w:styleId="5">
    <w:name w:val="heading 5"/>
    <w:basedOn w:val="a"/>
    <w:next w:val="a"/>
    <w:link w:val="5Char"/>
    <w:qFormat/>
    <w:rsid w:val="009577A4"/>
    <w:pPr>
      <w:keepNext/>
      <w:adjustRightInd w:val="0"/>
      <w:spacing w:line="500" w:lineRule="exact"/>
      <w:jc w:val="center"/>
      <w:textAlignment w:val="baseline"/>
      <w:outlineLvl w:val="4"/>
    </w:pPr>
    <w:rPr>
      <w:rFonts w:ascii="楷体_GB2312" w:eastAsia="楷体_GB2312"/>
      <w:color w:val="00000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Plain Text"/>
    <w:basedOn w:val="a"/>
    <w:link w:val="Char1"/>
    <w:rPr>
      <w:rFonts w:ascii="宋体" w:hAnsi="Courier New"/>
    </w:rPr>
  </w:style>
  <w:style w:type="paragraph" w:styleId="a6">
    <w:name w:val="Balloon Text"/>
    <w:basedOn w:val="a"/>
    <w:link w:val="Char2"/>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000FF"/>
      <w:u w:val="single"/>
    </w:rPr>
  </w:style>
  <w:style w:type="character" w:styleId="aa">
    <w:name w:val="annotation reference"/>
    <w:basedOn w:val="a0"/>
    <w:unhideWhenUsed/>
    <w:rPr>
      <w:sz w:val="21"/>
      <w:szCs w:val="21"/>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1">
    <w:name w:val="纯文本 Char"/>
    <w:basedOn w:val="a0"/>
    <w:link w:val="a5"/>
    <w:qFormat/>
    <w:rPr>
      <w:rFonts w:ascii="宋体" w:eastAsia="宋体" w:hAnsi="Courier New" w:cs="Times New Roman"/>
      <w:szCs w:val="20"/>
    </w:rPr>
  </w:style>
  <w:style w:type="character" w:customStyle="1" w:styleId="3Char">
    <w:name w:val="标题 3 Char"/>
    <w:basedOn w:val="a0"/>
    <w:qFormat/>
    <w:rPr>
      <w:rFonts w:eastAsia="宋体"/>
      <w:b/>
      <w:bCs/>
      <w:kern w:val="2"/>
      <w:sz w:val="32"/>
      <w:szCs w:val="32"/>
      <w:lang w:val="en-US" w:eastAsia="zh-CN" w:bidi="ar-SA"/>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aliases w:val="Body Text (Reset numbering) Char,标题 2 Char Char Char,标题 2 Char Char Char Char1 Char Char,标题 2 Char Char Char Char Char Char Char"/>
    <w:basedOn w:val="a0"/>
    <w:link w:val="2"/>
    <w:uiPriority w:val="9"/>
    <w:rPr>
      <w:rFonts w:ascii="Cambria" w:eastAsia="宋体" w:hAnsi="Cambria"/>
      <w:b/>
      <w:bCs/>
      <w:sz w:val="32"/>
      <w:szCs w:val="32"/>
    </w:rPr>
  </w:style>
  <w:style w:type="paragraph" w:customStyle="1" w:styleId="12">
    <w:name w:val="正文1"/>
    <w:rsid w:val="00470554"/>
    <w:pPr>
      <w:widowControl w:val="0"/>
      <w:adjustRightInd w:val="0"/>
      <w:spacing w:line="360" w:lineRule="atLeast"/>
      <w:textAlignment w:val="baseline"/>
    </w:pPr>
    <w:rPr>
      <w:rFonts w:ascii="宋体"/>
      <w:sz w:val="34"/>
    </w:rPr>
  </w:style>
  <w:style w:type="paragraph" w:customStyle="1" w:styleId="21">
    <w:name w:val="正文2"/>
    <w:rsid w:val="00EE1746"/>
    <w:pPr>
      <w:widowControl w:val="0"/>
      <w:adjustRightInd w:val="0"/>
      <w:spacing w:line="360" w:lineRule="atLeast"/>
      <w:textAlignment w:val="baseline"/>
    </w:pPr>
    <w:rPr>
      <w:rFonts w:ascii="宋体"/>
      <w:sz w:val="34"/>
    </w:rPr>
  </w:style>
  <w:style w:type="character" w:styleId="ac">
    <w:name w:val="Strong"/>
    <w:basedOn w:val="a0"/>
    <w:qFormat/>
    <w:rsid w:val="00EC5E0F"/>
    <w:rPr>
      <w:b/>
      <w:bCs/>
    </w:rPr>
  </w:style>
  <w:style w:type="character" w:customStyle="1" w:styleId="3Char1">
    <w:name w:val="标题 3 Char1"/>
    <w:basedOn w:val="a0"/>
    <w:link w:val="3"/>
    <w:rsid w:val="009577A4"/>
    <w:rPr>
      <w:rFonts w:ascii="仿宋_GB2312" w:eastAsia="仿宋_GB2312" w:hAnsi="Arial" w:cs="Arial"/>
      <w:sz w:val="28"/>
    </w:rPr>
  </w:style>
  <w:style w:type="character" w:customStyle="1" w:styleId="4Char">
    <w:name w:val="标题 4 Char"/>
    <w:basedOn w:val="a0"/>
    <w:link w:val="4"/>
    <w:rsid w:val="009577A4"/>
    <w:rPr>
      <w:rFonts w:ascii="仿宋_GB2312" w:eastAsia="仿宋_GB2312"/>
      <w:sz w:val="28"/>
    </w:rPr>
  </w:style>
  <w:style w:type="character" w:customStyle="1" w:styleId="5Char">
    <w:name w:val="标题 5 Char"/>
    <w:basedOn w:val="a0"/>
    <w:link w:val="5"/>
    <w:rsid w:val="009577A4"/>
    <w:rPr>
      <w:rFonts w:ascii="楷体_GB2312" w:eastAsia="楷体_GB2312"/>
      <w:color w:val="000000"/>
      <w:sz w:val="28"/>
    </w:rPr>
  </w:style>
  <w:style w:type="character" w:styleId="ad">
    <w:name w:val="page number"/>
    <w:basedOn w:val="a0"/>
    <w:rsid w:val="009577A4"/>
  </w:style>
  <w:style w:type="paragraph" w:styleId="ae">
    <w:name w:val="Document Map"/>
    <w:basedOn w:val="a"/>
    <w:link w:val="Char5"/>
    <w:semiHidden/>
    <w:rsid w:val="009577A4"/>
    <w:pPr>
      <w:shd w:val="clear" w:color="auto" w:fill="000080"/>
      <w:adjustRightInd w:val="0"/>
      <w:spacing w:line="360" w:lineRule="atLeast"/>
      <w:jc w:val="left"/>
      <w:textAlignment w:val="baseline"/>
    </w:pPr>
    <w:rPr>
      <w:kern w:val="0"/>
      <w:sz w:val="24"/>
      <w:lang w:val="x-none" w:eastAsia="x-none"/>
    </w:rPr>
  </w:style>
  <w:style w:type="character" w:customStyle="1" w:styleId="Char5">
    <w:name w:val="文档结构图 Char"/>
    <w:basedOn w:val="a0"/>
    <w:link w:val="ae"/>
    <w:semiHidden/>
    <w:rsid w:val="009577A4"/>
    <w:rPr>
      <w:sz w:val="24"/>
      <w:shd w:val="clear" w:color="auto" w:fill="000080"/>
      <w:lang w:val="x-none" w:eastAsia="x-none"/>
    </w:rPr>
  </w:style>
  <w:style w:type="paragraph" w:styleId="af">
    <w:name w:val="Body Text Indent"/>
    <w:basedOn w:val="a"/>
    <w:link w:val="Char6"/>
    <w:semiHidden/>
    <w:rsid w:val="009577A4"/>
    <w:pPr>
      <w:adjustRightInd w:val="0"/>
      <w:spacing w:before="120" w:line="360" w:lineRule="auto"/>
      <w:ind w:left="1145"/>
      <w:jc w:val="left"/>
      <w:textAlignment w:val="baseline"/>
    </w:pPr>
    <w:rPr>
      <w:rFonts w:ascii="楷体_GB2312" w:eastAsia="楷体_GB2312"/>
      <w:sz w:val="28"/>
    </w:rPr>
  </w:style>
  <w:style w:type="character" w:customStyle="1" w:styleId="Char6">
    <w:name w:val="正文文本缩进 Char"/>
    <w:basedOn w:val="a0"/>
    <w:link w:val="af"/>
    <w:semiHidden/>
    <w:rsid w:val="009577A4"/>
    <w:rPr>
      <w:rFonts w:ascii="楷体_GB2312" w:eastAsia="楷体_GB2312"/>
      <w:kern w:val="2"/>
      <w:sz w:val="28"/>
    </w:rPr>
  </w:style>
  <w:style w:type="paragraph" w:styleId="22">
    <w:name w:val="Body Text Indent 2"/>
    <w:basedOn w:val="a"/>
    <w:link w:val="2Char0"/>
    <w:semiHidden/>
    <w:rsid w:val="009577A4"/>
    <w:pPr>
      <w:adjustRightInd w:val="0"/>
      <w:spacing w:before="120" w:line="360" w:lineRule="auto"/>
      <w:ind w:left="600" w:firstLine="480"/>
      <w:jc w:val="left"/>
      <w:textAlignment w:val="baseline"/>
    </w:pPr>
    <w:rPr>
      <w:rFonts w:ascii="楷体_GB2312" w:eastAsia="楷体_GB2312"/>
      <w:sz w:val="28"/>
    </w:rPr>
  </w:style>
  <w:style w:type="character" w:customStyle="1" w:styleId="2Char0">
    <w:name w:val="正文文本缩进 2 Char"/>
    <w:basedOn w:val="a0"/>
    <w:link w:val="22"/>
    <w:semiHidden/>
    <w:rsid w:val="009577A4"/>
    <w:rPr>
      <w:rFonts w:ascii="楷体_GB2312" w:eastAsia="楷体_GB2312"/>
      <w:kern w:val="2"/>
      <w:sz w:val="28"/>
    </w:rPr>
  </w:style>
  <w:style w:type="paragraph" w:styleId="30">
    <w:name w:val="Body Text Indent 3"/>
    <w:basedOn w:val="a"/>
    <w:link w:val="3Char0"/>
    <w:semiHidden/>
    <w:rsid w:val="009577A4"/>
    <w:pPr>
      <w:adjustRightInd w:val="0"/>
      <w:spacing w:line="360" w:lineRule="auto"/>
      <w:ind w:left="600" w:firstLine="555"/>
      <w:jc w:val="left"/>
      <w:textAlignment w:val="baseline"/>
      <w:outlineLvl w:val="0"/>
    </w:pPr>
    <w:rPr>
      <w:rFonts w:ascii="楷体_GB2312" w:eastAsia="楷体_GB2312"/>
      <w:sz w:val="28"/>
    </w:rPr>
  </w:style>
  <w:style w:type="character" w:customStyle="1" w:styleId="3Char0">
    <w:name w:val="正文文本缩进 3 Char"/>
    <w:basedOn w:val="a0"/>
    <w:link w:val="30"/>
    <w:semiHidden/>
    <w:rsid w:val="009577A4"/>
    <w:rPr>
      <w:rFonts w:ascii="楷体_GB2312" w:eastAsia="楷体_GB2312"/>
      <w:kern w:val="2"/>
      <w:sz w:val="28"/>
    </w:rPr>
  </w:style>
  <w:style w:type="paragraph" w:styleId="af0">
    <w:name w:val="Date"/>
    <w:basedOn w:val="a"/>
    <w:next w:val="a"/>
    <w:link w:val="Char7"/>
    <w:semiHidden/>
    <w:rsid w:val="009577A4"/>
    <w:pPr>
      <w:adjustRightInd w:val="0"/>
      <w:spacing w:line="360" w:lineRule="atLeast"/>
      <w:textAlignment w:val="baseline"/>
    </w:pPr>
    <w:rPr>
      <w:rFonts w:ascii="楷体_GB2312" w:eastAsia="楷体_GB2312"/>
      <w:b/>
      <w:kern w:val="0"/>
      <w:sz w:val="28"/>
    </w:rPr>
  </w:style>
  <w:style w:type="character" w:customStyle="1" w:styleId="Char7">
    <w:name w:val="日期 Char"/>
    <w:basedOn w:val="a0"/>
    <w:link w:val="af0"/>
    <w:semiHidden/>
    <w:rsid w:val="009577A4"/>
    <w:rPr>
      <w:rFonts w:ascii="楷体_GB2312" w:eastAsia="楷体_GB2312"/>
      <w:b/>
      <w:sz w:val="28"/>
    </w:rPr>
  </w:style>
  <w:style w:type="paragraph" w:styleId="af1">
    <w:name w:val="Body Text"/>
    <w:basedOn w:val="a"/>
    <w:link w:val="Char8"/>
    <w:semiHidden/>
    <w:rsid w:val="009577A4"/>
    <w:pPr>
      <w:adjustRightInd w:val="0"/>
      <w:spacing w:line="360" w:lineRule="atLeast"/>
      <w:jc w:val="left"/>
      <w:textAlignment w:val="baseline"/>
    </w:pPr>
    <w:rPr>
      <w:rFonts w:eastAsia="隶书"/>
      <w:kern w:val="0"/>
      <w:sz w:val="52"/>
    </w:rPr>
  </w:style>
  <w:style w:type="character" w:customStyle="1" w:styleId="Char8">
    <w:name w:val="正文文本 Char"/>
    <w:basedOn w:val="a0"/>
    <w:link w:val="af1"/>
    <w:semiHidden/>
    <w:rsid w:val="009577A4"/>
    <w:rPr>
      <w:rFonts w:eastAsia="隶书"/>
      <w:sz w:val="52"/>
    </w:rPr>
  </w:style>
  <w:style w:type="paragraph" w:customStyle="1" w:styleId="31">
    <w:name w:val="正文3"/>
    <w:rsid w:val="009577A4"/>
    <w:pPr>
      <w:widowControl w:val="0"/>
      <w:adjustRightInd w:val="0"/>
      <w:spacing w:line="360" w:lineRule="atLeast"/>
      <w:textAlignment w:val="baseline"/>
    </w:pPr>
    <w:rPr>
      <w:rFonts w:ascii="宋体"/>
      <w:sz w:val="34"/>
    </w:rPr>
  </w:style>
  <w:style w:type="paragraph" w:styleId="23">
    <w:name w:val="Body Text 2"/>
    <w:basedOn w:val="a"/>
    <w:link w:val="2Char1"/>
    <w:semiHidden/>
    <w:rsid w:val="009577A4"/>
    <w:pPr>
      <w:adjustRightInd w:val="0"/>
      <w:spacing w:line="360" w:lineRule="auto"/>
      <w:ind w:right="2"/>
      <w:jc w:val="left"/>
      <w:textAlignment w:val="baseline"/>
    </w:pPr>
    <w:rPr>
      <w:rFonts w:eastAsia="仿宋_GB2312"/>
      <w:kern w:val="0"/>
      <w:sz w:val="28"/>
    </w:rPr>
  </w:style>
  <w:style w:type="character" w:customStyle="1" w:styleId="2Char1">
    <w:name w:val="正文文本 2 Char"/>
    <w:basedOn w:val="a0"/>
    <w:link w:val="23"/>
    <w:semiHidden/>
    <w:rsid w:val="009577A4"/>
    <w:rPr>
      <w:rFonts w:eastAsia="仿宋_GB2312"/>
      <w:sz w:val="28"/>
    </w:rPr>
  </w:style>
  <w:style w:type="paragraph" w:styleId="af2">
    <w:name w:val="Body Text First Indent"/>
    <w:basedOn w:val="af1"/>
    <w:link w:val="Char9"/>
    <w:semiHidden/>
    <w:rsid w:val="009577A4"/>
    <w:pPr>
      <w:adjustRightInd/>
      <w:spacing w:after="120" w:line="240" w:lineRule="auto"/>
      <w:ind w:firstLine="420"/>
      <w:jc w:val="both"/>
      <w:textAlignment w:val="auto"/>
    </w:pPr>
    <w:rPr>
      <w:rFonts w:eastAsia="宋体"/>
      <w:kern w:val="2"/>
      <w:sz w:val="21"/>
    </w:rPr>
  </w:style>
  <w:style w:type="character" w:customStyle="1" w:styleId="Char9">
    <w:name w:val="正文首行缩进 Char"/>
    <w:basedOn w:val="Char8"/>
    <w:link w:val="af2"/>
    <w:semiHidden/>
    <w:rsid w:val="009577A4"/>
    <w:rPr>
      <w:rFonts w:eastAsia="隶书"/>
      <w:kern w:val="2"/>
      <w:sz w:val="21"/>
    </w:rPr>
  </w:style>
  <w:style w:type="character" w:customStyle="1" w:styleId="text1">
    <w:name w:val="text1"/>
    <w:rsid w:val="009577A4"/>
    <w:rPr>
      <w:spacing w:val="10"/>
      <w:sz w:val="28"/>
      <w:szCs w:val="28"/>
    </w:rPr>
  </w:style>
  <w:style w:type="paragraph" w:styleId="af3">
    <w:name w:val="Normal (Web)"/>
    <w:basedOn w:val="a"/>
    <w:semiHidden/>
    <w:rsid w:val="009577A4"/>
    <w:pPr>
      <w:widowControl/>
      <w:spacing w:line="360" w:lineRule="auto"/>
      <w:jc w:val="left"/>
    </w:pPr>
    <w:rPr>
      <w:rFonts w:ascii="宋体" w:hAnsi="宋体"/>
      <w:kern w:val="0"/>
      <w:sz w:val="18"/>
      <w:szCs w:val="18"/>
    </w:rPr>
  </w:style>
  <w:style w:type="paragraph" w:styleId="32">
    <w:name w:val="toc 3"/>
    <w:basedOn w:val="a"/>
    <w:next w:val="a"/>
    <w:autoRedefine/>
    <w:semiHidden/>
    <w:rsid w:val="009577A4"/>
    <w:pPr>
      <w:adjustRightInd w:val="0"/>
      <w:spacing w:line="360" w:lineRule="atLeast"/>
      <w:ind w:leftChars="400" w:left="840"/>
      <w:jc w:val="left"/>
      <w:textAlignment w:val="baseline"/>
    </w:pPr>
    <w:rPr>
      <w:kern w:val="0"/>
      <w:sz w:val="24"/>
    </w:rPr>
  </w:style>
  <w:style w:type="paragraph" w:styleId="40">
    <w:name w:val="toc 4"/>
    <w:basedOn w:val="a"/>
    <w:next w:val="a"/>
    <w:autoRedefine/>
    <w:semiHidden/>
    <w:rsid w:val="009577A4"/>
    <w:pPr>
      <w:adjustRightInd w:val="0"/>
      <w:spacing w:line="360" w:lineRule="atLeast"/>
      <w:ind w:leftChars="600" w:left="1260"/>
      <w:jc w:val="left"/>
      <w:textAlignment w:val="baseline"/>
    </w:pPr>
    <w:rPr>
      <w:kern w:val="0"/>
      <w:sz w:val="24"/>
    </w:rPr>
  </w:style>
  <w:style w:type="paragraph" w:styleId="50">
    <w:name w:val="toc 5"/>
    <w:basedOn w:val="a"/>
    <w:next w:val="a"/>
    <w:autoRedefine/>
    <w:semiHidden/>
    <w:rsid w:val="009577A4"/>
    <w:pPr>
      <w:adjustRightInd w:val="0"/>
      <w:spacing w:line="360" w:lineRule="atLeast"/>
      <w:ind w:leftChars="800" w:left="1680"/>
      <w:jc w:val="left"/>
      <w:textAlignment w:val="baseline"/>
    </w:pPr>
    <w:rPr>
      <w:kern w:val="0"/>
      <w:sz w:val="24"/>
    </w:rPr>
  </w:style>
  <w:style w:type="paragraph" w:styleId="6">
    <w:name w:val="toc 6"/>
    <w:basedOn w:val="a"/>
    <w:next w:val="a"/>
    <w:autoRedefine/>
    <w:semiHidden/>
    <w:rsid w:val="009577A4"/>
    <w:pPr>
      <w:adjustRightInd w:val="0"/>
      <w:spacing w:line="360" w:lineRule="atLeast"/>
      <w:ind w:leftChars="1000" w:left="2100"/>
      <w:jc w:val="left"/>
      <w:textAlignment w:val="baseline"/>
    </w:pPr>
    <w:rPr>
      <w:kern w:val="0"/>
      <w:sz w:val="24"/>
    </w:rPr>
  </w:style>
  <w:style w:type="paragraph" w:styleId="7">
    <w:name w:val="toc 7"/>
    <w:basedOn w:val="a"/>
    <w:next w:val="a"/>
    <w:autoRedefine/>
    <w:semiHidden/>
    <w:rsid w:val="009577A4"/>
    <w:pPr>
      <w:adjustRightInd w:val="0"/>
      <w:spacing w:line="360" w:lineRule="atLeast"/>
      <w:ind w:leftChars="1200" w:left="2520"/>
      <w:jc w:val="left"/>
      <w:textAlignment w:val="baseline"/>
    </w:pPr>
    <w:rPr>
      <w:kern w:val="0"/>
      <w:sz w:val="24"/>
    </w:rPr>
  </w:style>
  <w:style w:type="paragraph" w:styleId="8">
    <w:name w:val="toc 8"/>
    <w:basedOn w:val="a"/>
    <w:next w:val="a"/>
    <w:autoRedefine/>
    <w:semiHidden/>
    <w:rsid w:val="009577A4"/>
    <w:pPr>
      <w:adjustRightInd w:val="0"/>
      <w:spacing w:line="360" w:lineRule="atLeast"/>
      <w:ind w:leftChars="1400" w:left="2940"/>
      <w:jc w:val="left"/>
      <w:textAlignment w:val="baseline"/>
    </w:pPr>
    <w:rPr>
      <w:kern w:val="0"/>
      <w:sz w:val="24"/>
    </w:rPr>
  </w:style>
  <w:style w:type="paragraph" w:styleId="9">
    <w:name w:val="toc 9"/>
    <w:basedOn w:val="a"/>
    <w:next w:val="a"/>
    <w:autoRedefine/>
    <w:semiHidden/>
    <w:rsid w:val="009577A4"/>
    <w:pPr>
      <w:adjustRightInd w:val="0"/>
      <w:spacing w:line="360" w:lineRule="atLeast"/>
      <w:ind w:leftChars="1600" w:left="3360"/>
      <w:jc w:val="left"/>
      <w:textAlignment w:val="baseline"/>
    </w:pPr>
    <w:rPr>
      <w:kern w:val="0"/>
      <w:sz w:val="24"/>
    </w:rPr>
  </w:style>
  <w:style w:type="paragraph" w:customStyle="1" w:styleId="af4">
    <w:rsid w:val="009577A4"/>
    <w:pPr>
      <w:widowControl w:val="0"/>
      <w:jc w:val="both"/>
    </w:pPr>
    <w:rPr>
      <w:kern w:val="2"/>
      <w:sz w:val="21"/>
    </w:rPr>
  </w:style>
  <w:style w:type="character" w:customStyle="1" w:styleId="unnamed11">
    <w:name w:val="unnamed11"/>
    <w:rsid w:val="009577A4"/>
    <w:rPr>
      <w:rFonts w:ascii="宋体" w:eastAsia="宋体" w:hAnsi="宋体" w:hint="eastAsia"/>
      <w:strike w:val="0"/>
      <w:dstrike w:val="0"/>
      <w:color w:val="000000"/>
      <w:sz w:val="18"/>
      <w:szCs w:val="18"/>
      <w:u w:val="none"/>
      <w:effect w:val="none"/>
    </w:rPr>
  </w:style>
  <w:style w:type="paragraph" w:customStyle="1" w:styleId="xl30">
    <w:name w:val="xl30"/>
    <w:basedOn w:val="a"/>
    <w:rsid w:val="009577A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xl33">
    <w:name w:val="xl33"/>
    <w:basedOn w:val="a"/>
    <w:rsid w:val="009577A4"/>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font5">
    <w:name w:val="font5"/>
    <w:basedOn w:val="a"/>
    <w:rsid w:val="009577A4"/>
    <w:pPr>
      <w:widowControl/>
      <w:spacing w:before="100" w:beforeAutospacing="1" w:after="100" w:afterAutospacing="1"/>
      <w:jc w:val="left"/>
    </w:pPr>
    <w:rPr>
      <w:rFonts w:ascii="宋体" w:hAnsi="宋体" w:hint="eastAsia"/>
      <w:kern w:val="0"/>
      <w:sz w:val="18"/>
      <w:szCs w:val="18"/>
    </w:rPr>
  </w:style>
  <w:style w:type="paragraph" w:customStyle="1" w:styleId="xl28">
    <w:name w:val="xl28"/>
    <w:basedOn w:val="a"/>
    <w:rsid w:val="009577A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CharChar1Char">
    <w:name w:val="Char Char1 Char"/>
    <w:basedOn w:val="a"/>
    <w:rsid w:val="009577A4"/>
    <w:rPr>
      <w:rFonts w:ascii="宋体" w:hAnsi="宋体" w:cs="Courier New"/>
      <w:sz w:val="32"/>
      <w:szCs w:val="32"/>
    </w:rPr>
  </w:style>
  <w:style w:type="character" w:customStyle="1" w:styleId="t12h291">
    <w:name w:val="t12h291"/>
    <w:rsid w:val="009577A4"/>
    <w:rPr>
      <w:color w:val="000000"/>
      <w:sz w:val="24"/>
      <w:szCs w:val="24"/>
    </w:rPr>
  </w:style>
  <w:style w:type="character" w:customStyle="1" w:styleId="nr1">
    <w:name w:val="nr1"/>
    <w:rsid w:val="009577A4"/>
    <w:rPr>
      <w:rFonts w:ascii="楷体_GB2312" w:eastAsia="楷体_GB2312" w:hint="eastAsia"/>
      <w:color w:val="000000"/>
      <w:sz w:val="24"/>
      <w:szCs w:val="24"/>
    </w:rPr>
  </w:style>
  <w:style w:type="paragraph" w:styleId="af5">
    <w:name w:val="Normal Indent"/>
    <w:basedOn w:val="a"/>
    <w:semiHidden/>
    <w:rsid w:val="009577A4"/>
    <w:pPr>
      <w:ind w:firstLineChars="200" w:firstLine="560"/>
    </w:pPr>
    <w:rPr>
      <w:rFonts w:eastAsia="GungsuhChe"/>
      <w:color w:val="FF0000"/>
      <w:sz w:val="28"/>
      <w:szCs w:val="24"/>
    </w:rPr>
  </w:style>
  <w:style w:type="paragraph" w:customStyle="1" w:styleId="xl25">
    <w:name w:val="xl25"/>
    <w:basedOn w:val="a"/>
    <w:rsid w:val="009577A4"/>
    <w:pPr>
      <w:widowControl/>
      <w:spacing w:before="100" w:beforeAutospacing="1" w:after="100" w:afterAutospacing="1"/>
      <w:jc w:val="center"/>
    </w:pPr>
    <w:rPr>
      <w:rFonts w:ascii="宋体" w:hAnsi="宋体"/>
      <w:kern w:val="0"/>
      <w:sz w:val="24"/>
      <w:szCs w:val="24"/>
    </w:rPr>
  </w:style>
  <w:style w:type="paragraph" w:styleId="af6">
    <w:name w:val="List Paragraph"/>
    <w:basedOn w:val="a"/>
    <w:uiPriority w:val="34"/>
    <w:qFormat/>
    <w:rsid w:val="009577A4"/>
    <w:pPr>
      <w:adjustRightInd w:val="0"/>
      <w:spacing w:line="360" w:lineRule="atLeast"/>
      <w:ind w:firstLineChars="200" w:firstLine="420"/>
      <w:jc w:val="left"/>
      <w:textAlignment w:val="baseline"/>
    </w:pPr>
    <w:rPr>
      <w:kern w:val="0"/>
      <w:sz w:val="24"/>
    </w:rPr>
  </w:style>
  <w:style w:type="paragraph" w:styleId="af7">
    <w:name w:val="No Spacing"/>
    <w:link w:val="Chara"/>
    <w:uiPriority w:val="1"/>
    <w:qFormat/>
    <w:rsid w:val="009577A4"/>
    <w:rPr>
      <w:rFonts w:ascii="Calibri" w:hAnsi="Calibri"/>
      <w:sz w:val="22"/>
      <w:szCs w:val="22"/>
    </w:rPr>
  </w:style>
  <w:style w:type="character" w:customStyle="1" w:styleId="Chara">
    <w:name w:val="无间隔 Char"/>
    <w:link w:val="af7"/>
    <w:uiPriority w:val="1"/>
    <w:rsid w:val="009577A4"/>
    <w:rPr>
      <w:rFonts w:ascii="Calibri" w:hAnsi="Calibri"/>
      <w:sz w:val="22"/>
      <w:szCs w:val="22"/>
    </w:rPr>
  </w:style>
  <w:style w:type="character" w:customStyle="1" w:styleId="lblkh">
    <w:name w:val="lblkh"/>
    <w:rsid w:val="009577A4"/>
  </w:style>
  <w:style w:type="character" w:customStyle="1" w:styleId="apple-converted-space">
    <w:name w:val="apple-converted-space"/>
    <w:rsid w:val="009577A4"/>
  </w:style>
  <w:style w:type="character" w:styleId="af8">
    <w:name w:val="FollowedHyperlink"/>
    <w:basedOn w:val="a0"/>
    <w:semiHidden/>
    <w:unhideWhenUsed/>
    <w:rsid w:val="009577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lsdException w:name="header" w:semiHidden="0" w:uiPriority="99"/>
    <w:lsdException w:name="footer" w:semiHidden="0" w:uiPriority="99"/>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9577A4"/>
    <w:pPr>
      <w:keepNext/>
      <w:numPr>
        <w:ilvl w:val="1"/>
        <w:numId w:val="6"/>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rPr>
  </w:style>
  <w:style w:type="paragraph" w:styleId="4">
    <w:name w:val="heading 4"/>
    <w:basedOn w:val="a"/>
    <w:next w:val="a"/>
    <w:link w:val="4Char"/>
    <w:qFormat/>
    <w:rsid w:val="009577A4"/>
    <w:pPr>
      <w:keepNext/>
      <w:numPr>
        <w:numId w:val="7"/>
      </w:numPr>
      <w:tabs>
        <w:tab w:val="clear" w:pos="1605"/>
      </w:tabs>
      <w:adjustRightInd w:val="0"/>
      <w:spacing w:line="440" w:lineRule="atLeast"/>
      <w:ind w:right="-22"/>
      <w:jc w:val="left"/>
      <w:textAlignment w:val="baseline"/>
      <w:outlineLvl w:val="3"/>
    </w:pPr>
    <w:rPr>
      <w:rFonts w:ascii="仿宋_GB2312" w:eastAsia="仿宋_GB2312"/>
      <w:kern w:val="0"/>
      <w:sz w:val="28"/>
    </w:rPr>
  </w:style>
  <w:style w:type="paragraph" w:styleId="5">
    <w:name w:val="heading 5"/>
    <w:basedOn w:val="a"/>
    <w:next w:val="a"/>
    <w:link w:val="5Char"/>
    <w:qFormat/>
    <w:rsid w:val="009577A4"/>
    <w:pPr>
      <w:keepNext/>
      <w:adjustRightInd w:val="0"/>
      <w:spacing w:line="500" w:lineRule="exact"/>
      <w:jc w:val="center"/>
      <w:textAlignment w:val="baseline"/>
      <w:outlineLvl w:val="4"/>
    </w:pPr>
    <w:rPr>
      <w:rFonts w:ascii="楷体_GB2312" w:eastAsia="楷体_GB2312"/>
      <w:color w:val="00000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Plain Text"/>
    <w:basedOn w:val="a"/>
    <w:link w:val="Char1"/>
    <w:rPr>
      <w:rFonts w:ascii="宋体" w:hAnsi="Courier New"/>
    </w:rPr>
  </w:style>
  <w:style w:type="paragraph" w:styleId="a6">
    <w:name w:val="Balloon Text"/>
    <w:basedOn w:val="a"/>
    <w:link w:val="Char2"/>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000FF"/>
      <w:u w:val="single"/>
    </w:rPr>
  </w:style>
  <w:style w:type="character" w:styleId="aa">
    <w:name w:val="annotation reference"/>
    <w:basedOn w:val="a0"/>
    <w:unhideWhenUsed/>
    <w:rPr>
      <w:sz w:val="21"/>
      <w:szCs w:val="21"/>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1">
    <w:name w:val="纯文本 Char"/>
    <w:basedOn w:val="a0"/>
    <w:link w:val="a5"/>
    <w:qFormat/>
    <w:rPr>
      <w:rFonts w:ascii="宋体" w:eastAsia="宋体" w:hAnsi="Courier New" w:cs="Times New Roman"/>
      <w:szCs w:val="20"/>
    </w:rPr>
  </w:style>
  <w:style w:type="character" w:customStyle="1" w:styleId="3Char">
    <w:name w:val="标题 3 Char"/>
    <w:basedOn w:val="a0"/>
    <w:qFormat/>
    <w:rPr>
      <w:rFonts w:eastAsia="宋体"/>
      <w:b/>
      <w:bCs/>
      <w:kern w:val="2"/>
      <w:sz w:val="32"/>
      <w:szCs w:val="32"/>
      <w:lang w:val="en-US" w:eastAsia="zh-CN" w:bidi="ar-SA"/>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aliases w:val="Body Text (Reset numbering) Char,标题 2 Char Char Char,标题 2 Char Char Char Char1 Char Char,标题 2 Char Char Char Char Char Char Char"/>
    <w:basedOn w:val="a0"/>
    <w:link w:val="2"/>
    <w:uiPriority w:val="9"/>
    <w:rPr>
      <w:rFonts w:ascii="Cambria" w:eastAsia="宋体" w:hAnsi="Cambria"/>
      <w:b/>
      <w:bCs/>
      <w:sz w:val="32"/>
      <w:szCs w:val="32"/>
    </w:rPr>
  </w:style>
  <w:style w:type="paragraph" w:customStyle="1" w:styleId="12">
    <w:name w:val="正文1"/>
    <w:rsid w:val="00470554"/>
    <w:pPr>
      <w:widowControl w:val="0"/>
      <w:adjustRightInd w:val="0"/>
      <w:spacing w:line="360" w:lineRule="atLeast"/>
      <w:textAlignment w:val="baseline"/>
    </w:pPr>
    <w:rPr>
      <w:rFonts w:ascii="宋体"/>
      <w:sz w:val="34"/>
    </w:rPr>
  </w:style>
  <w:style w:type="paragraph" w:customStyle="1" w:styleId="21">
    <w:name w:val="正文2"/>
    <w:rsid w:val="00EE1746"/>
    <w:pPr>
      <w:widowControl w:val="0"/>
      <w:adjustRightInd w:val="0"/>
      <w:spacing w:line="360" w:lineRule="atLeast"/>
      <w:textAlignment w:val="baseline"/>
    </w:pPr>
    <w:rPr>
      <w:rFonts w:ascii="宋体"/>
      <w:sz w:val="34"/>
    </w:rPr>
  </w:style>
  <w:style w:type="character" w:styleId="ac">
    <w:name w:val="Strong"/>
    <w:basedOn w:val="a0"/>
    <w:qFormat/>
    <w:rsid w:val="00EC5E0F"/>
    <w:rPr>
      <w:b/>
      <w:bCs/>
    </w:rPr>
  </w:style>
  <w:style w:type="character" w:customStyle="1" w:styleId="3Char1">
    <w:name w:val="标题 3 Char1"/>
    <w:basedOn w:val="a0"/>
    <w:link w:val="3"/>
    <w:rsid w:val="009577A4"/>
    <w:rPr>
      <w:rFonts w:ascii="仿宋_GB2312" w:eastAsia="仿宋_GB2312" w:hAnsi="Arial" w:cs="Arial"/>
      <w:sz w:val="28"/>
    </w:rPr>
  </w:style>
  <w:style w:type="character" w:customStyle="1" w:styleId="4Char">
    <w:name w:val="标题 4 Char"/>
    <w:basedOn w:val="a0"/>
    <w:link w:val="4"/>
    <w:rsid w:val="009577A4"/>
    <w:rPr>
      <w:rFonts w:ascii="仿宋_GB2312" w:eastAsia="仿宋_GB2312"/>
      <w:sz w:val="28"/>
    </w:rPr>
  </w:style>
  <w:style w:type="character" w:customStyle="1" w:styleId="5Char">
    <w:name w:val="标题 5 Char"/>
    <w:basedOn w:val="a0"/>
    <w:link w:val="5"/>
    <w:rsid w:val="009577A4"/>
    <w:rPr>
      <w:rFonts w:ascii="楷体_GB2312" w:eastAsia="楷体_GB2312"/>
      <w:color w:val="000000"/>
      <w:sz w:val="28"/>
    </w:rPr>
  </w:style>
  <w:style w:type="character" w:styleId="ad">
    <w:name w:val="page number"/>
    <w:basedOn w:val="a0"/>
    <w:rsid w:val="009577A4"/>
  </w:style>
  <w:style w:type="paragraph" w:styleId="ae">
    <w:name w:val="Document Map"/>
    <w:basedOn w:val="a"/>
    <w:link w:val="Char5"/>
    <w:semiHidden/>
    <w:rsid w:val="009577A4"/>
    <w:pPr>
      <w:shd w:val="clear" w:color="auto" w:fill="000080"/>
      <w:adjustRightInd w:val="0"/>
      <w:spacing w:line="360" w:lineRule="atLeast"/>
      <w:jc w:val="left"/>
      <w:textAlignment w:val="baseline"/>
    </w:pPr>
    <w:rPr>
      <w:kern w:val="0"/>
      <w:sz w:val="24"/>
      <w:lang w:val="x-none" w:eastAsia="x-none"/>
    </w:rPr>
  </w:style>
  <w:style w:type="character" w:customStyle="1" w:styleId="Char5">
    <w:name w:val="文档结构图 Char"/>
    <w:basedOn w:val="a0"/>
    <w:link w:val="ae"/>
    <w:semiHidden/>
    <w:rsid w:val="009577A4"/>
    <w:rPr>
      <w:sz w:val="24"/>
      <w:shd w:val="clear" w:color="auto" w:fill="000080"/>
      <w:lang w:val="x-none" w:eastAsia="x-none"/>
    </w:rPr>
  </w:style>
  <w:style w:type="paragraph" w:styleId="af">
    <w:name w:val="Body Text Indent"/>
    <w:basedOn w:val="a"/>
    <w:link w:val="Char6"/>
    <w:semiHidden/>
    <w:rsid w:val="009577A4"/>
    <w:pPr>
      <w:adjustRightInd w:val="0"/>
      <w:spacing w:before="120" w:line="360" w:lineRule="auto"/>
      <w:ind w:left="1145"/>
      <w:jc w:val="left"/>
      <w:textAlignment w:val="baseline"/>
    </w:pPr>
    <w:rPr>
      <w:rFonts w:ascii="楷体_GB2312" w:eastAsia="楷体_GB2312"/>
      <w:sz w:val="28"/>
    </w:rPr>
  </w:style>
  <w:style w:type="character" w:customStyle="1" w:styleId="Char6">
    <w:name w:val="正文文本缩进 Char"/>
    <w:basedOn w:val="a0"/>
    <w:link w:val="af"/>
    <w:semiHidden/>
    <w:rsid w:val="009577A4"/>
    <w:rPr>
      <w:rFonts w:ascii="楷体_GB2312" w:eastAsia="楷体_GB2312"/>
      <w:kern w:val="2"/>
      <w:sz w:val="28"/>
    </w:rPr>
  </w:style>
  <w:style w:type="paragraph" w:styleId="22">
    <w:name w:val="Body Text Indent 2"/>
    <w:basedOn w:val="a"/>
    <w:link w:val="2Char0"/>
    <w:semiHidden/>
    <w:rsid w:val="009577A4"/>
    <w:pPr>
      <w:adjustRightInd w:val="0"/>
      <w:spacing w:before="120" w:line="360" w:lineRule="auto"/>
      <w:ind w:left="600" w:firstLine="480"/>
      <w:jc w:val="left"/>
      <w:textAlignment w:val="baseline"/>
    </w:pPr>
    <w:rPr>
      <w:rFonts w:ascii="楷体_GB2312" w:eastAsia="楷体_GB2312"/>
      <w:sz w:val="28"/>
    </w:rPr>
  </w:style>
  <w:style w:type="character" w:customStyle="1" w:styleId="2Char0">
    <w:name w:val="正文文本缩进 2 Char"/>
    <w:basedOn w:val="a0"/>
    <w:link w:val="22"/>
    <w:semiHidden/>
    <w:rsid w:val="009577A4"/>
    <w:rPr>
      <w:rFonts w:ascii="楷体_GB2312" w:eastAsia="楷体_GB2312"/>
      <w:kern w:val="2"/>
      <w:sz w:val="28"/>
    </w:rPr>
  </w:style>
  <w:style w:type="paragraph" w:styleId="30">
    <w:name w:val="Body Text Indent 3"/>
    <w:basedOn w:val="a"/>
    <w:link w:val="3Char0"/>
    <w:semiHidden/>
    <w:rsid w:val="009577A4"/>
    <w:pPr>
      <w:adjustRightInd w:val="0"/>
      <w:spacing w:line="360" w:lineRule="auto"/>
      <w:ind w:left="600" w:firstLine="555"/>
      <w:jc w:val="left"/>
      <w:textAlignment w:val="baseline"/>
      <w:outlineLvl w:val="0"/>
    </w:pPr>
    <w:rPr>
      <w:rFonts w:ascii="楷体_GB2312" w:eastAsia="楷体_GB2312"/>
      <w:sz w:val="28"/>
    </w:rPr>
  </w:style>
  <w:style w:type="character" w:customStyle="1" w:styleId="3Char0">
    <w:name w:val="正文文本缩进 3 Char"/>
    <w:basedOn w:val="a0"/>
    <w:link w:val="30"/>
    <w:semiHidden/>
    <w:rsid w:val="009577A4"/>
    <w:rPr>
      <w:rFonts w:ascii="楷体_GB2312" w:eastAsia="楷体_GB2312"/>
      <w:kern w:val="2"/>
      <w:sz w:val="28"/>
    </w:rPr>
  </w:style>
  <w:style w:type="paragraph" w:styleId="af0">
    <w:name w:val="Date"/>
    <w:basedOn w:val="a"/>
    <w:next w:val="a"/>
    <w:link w:val="Char7"/>
    <w:semiHidden/>
    <w:rsid w:val="009577A4"/>
    <w:pPr>
      <w:adjustRightInd w:val="0"/>
      <w:spacing w:line="360" w:lineRule="atLeast"/>
      <w:textAlignment w:val="baseline"/>
    </w:pPr>
    <w:rPr>
      <w:rFonts w:ascii="楷体_GB2312" w:eastAsia="楷体_GB2312"/>
      <w:b/>
      <w:kern w:val="0"/>
      <w:sz w:val="28"/>
    </w:rPr>
  </w:style>
  <w:style w:type="character" w:customStyle="1" w:styleId="Char7">
    <w:name w:val="日期 Char"/>
    <w:basedOn w:val="a0"/>
    <w:link w:val="af0"/>
    <w:semiHidden/>
    <w:rsid w:val="009577A4"/>
    <w:rPr>
      <w:rFonts w:ascii="楷体_GB2312" w:eastAsia="楷体_GB2312"/>
      <w:b/>
      <w:sz w:val="28"/>
    </w:rPr>
  </w:style>
  <w:style w:type="paragraph" w:styleId="af1">
    <w:name w:val="Body Text"/>
    <w:basedOn w:val="a"/>
    <w:link w:val="Char8"/>
    <w:semiHidden/>
    <w:rsid w:val="009577A4"/>
    <w:pPr>
      <w:adjustRightInd w:val="0"/>
      <w:spacing w:line="360" w:lineRule="atLeast"/>
      <w:jc w:val="left"/>
      <w:textAlignment w:val="baseline"/>
    </w:pPr>
    <w:rPr>
      <w:rFonts w:eastAsia="隶书"/>
      <w:kern w:val="0"/>
      <w:sz w:val="52"/>
    </w:rPr>
  </w:style>
  <w:style w:type="character" w:customStyle="1" w:styleId="Char8">
    <w:name w:val="正文文本 Char"/>
    <w:basedOn w:val="a0"/>
    <w:link w:val="af1"/>
    <w:semiHidden/>
    <w:rsid w:val="009577A4"/>
    <w:rPr>
      <w:rFonts w:eastAsia="隶书"/>
      <w:sz w:val="52"/>
    </w:rPr>
  </w:style>
  <w:style w:type="paragraph" w:customStyle="1" w:styleId="31">
    <w:name w:val="正文3"/>
    <w:rsid w:val="009577A4"/>
    <w:pPr>
      <w:widowControl w:val="0"/>
      <w:adjustRightInd w:val="0"/>
      <w:spacing w:line="360" w:lineRule="atLeast"/>
      <w:textAlignment w:val="baseline"/>
    </w:pPr>
    <w:rPr>
      <w:rFonts w:ascii="宋体"/>
      <w:sz w:val="34"/>
    </w:rPr>
  </w:style>
  <w:style w:type="paragraph" w:styleId="23">
    <w:name w:val="Body Text 2"/>
    <w:basedOn w:val="a"/>
    <w:link w:val="2Char1"/>
    <w:semiHidden/>
    <w:rsid w:val="009577A4"/>
    <w:pPr>
      <w:adjustRightInd w:val="0"/>
      <w:spacing w:line="360" w:lineRule="auto"/>
      <w:ind w:right="2"/>
      <w:jc w:val="left"/>
      <w:textAlignment w:val="baseline"/>
    </w:pPr>
    <w:rPr>
      <w:rFonts w:eastAsia="仿宋_GB2312"/>
      <w:kern w:val="0"/>
      <w:sz w:val="28"/>
    </w:rPr>
  </w:style>
  <w:style w:type="character" w:customStyle="1" w:styleId="2Char1">
    <w:name w:val="正文文本 2 Char"/>
    <w:basedOn w:val="a0"/>
    <w:link w:val="23"/>
    <w:semiHidden/>
    <w:rsid w:val="009577A4"/>
    <w:rPr>
      <w:rFonts w:eastAsia="仿宋_GB2312"/>
      <w:sz w:val="28"/>
    </w:rPr>
  </w:style>
  <w:style w:type="paragraph" w:styleId="af2">
    <w:name w:val="Body Text First Indent"/>
    <w:basedOn w:val="af1"/>
    <w:link w:val="Char9"/>
    <w:semiHidden/>
    <w:rsid w:val="009577A4"/>
    <w:pPr>
      <w:adjustRightInd/>
      <w:spacing w:after="120" w:line="240" w:lineRule="auto"/>
      <w:ind w:firstLine="420"/>
      <w:jc w:val="both"/>
      <w:textAlignment w:val="auto"/>
    </w:pPr>
    <w:rPr>
      <w:rFonts w:eastAsia="宋体"/>
      <w:kern w:val="2"/>
      <w:sz w:val="21"/>
    </w:rPr>
  </w:style>
  <w:style w:type="character" w:customStyle="1" w:styleId="Char9">
    <w:name w:val="正文首行缩进 Char"/>
    <w:basedOn w:val="Char8"/>
    <w:link w:val="af2"/>
    <w:semiHidden/>
    <w:rsid w:val="009577A4"/>
    <w:rPr>
      <w:rFonts w:eastAsia="隶书"/>
      <w:kern w:val="2"/>
      <w:sz w:val="21"/>
    </w:rPr>
  </w:style>
  <w:style w:type="character" w:customStyle="1" w:styleId="text1">
    <w:name w:val="text1"/>
    <w:rsid w:val="009577A4"/>
    <w:rPr>
      <w:spacing w:val="10"/>
      <w:sz w:val="28"/>
      <w:szCs w:val="28"/>
    </w:rPr>
  </w:style>
  <w:style w:type="paragraph" w:styleId="af3">
    <w:name w:val="Normal (Web)"/>
    <w:basedOn w:val="a"/>
    <w:semiHidden/>
    <w:rsid w:val="009577A4"/>
    <w:pPr>
      <w:widowControl/>
      <w:spacing w:line="360" w:lineRule="auto"/>
      <w:jc w:val="left"/>
    </w:pPr>
    <w:rPr>
      <w:rFonts w:ascii="宋体" w:hAnsi="宋体"/>
      <w:kern w:val="0"/>
      <w:sz w:val="18"/>
      <w:szCs w:val="18"/>
    </w:rPr>
  </w:style>
  <w:style w:type="paragraph" w:styleId="32">
    <w:name w:val="toc 3"/>
    <w:basedOn w:val="a"/>
    <w:next w:val="a"/>
    <w:autoRedefine/>
    <w:semiHidden/>
    <w:rsid w:val="009577A4"/>
    <w:pPr>
      <w:adjustRightInd w:val="0"/>
      <w:spacing w:line="360" w:lineRule="atLeast"/>
      <w:ind w:leftChars="400" w:left="840"/>
      <w:jc w:val="left"/>
      <w:textAlignment w:val="baseline"/>
    </w:pPr>
    <w:rPr>
      <w:kern w:val="0"/>
      <w:sz w:val="24"/>
    </w:rPr>
  </w:style>
  <w:style w:type="paragraph" w:styleId="40">
    <w:name w:val="toc 4"/>
    <w:basedOn w:val="a"/>
    <w:next w:val="a"/>
    <w:autoRedefine/>
    <w:semiHidden/>
    <w:rsid w:val="009577A4"/>
    <w:pPr>
      <w:adjustRightInd w:val="0"/>
      <w:spacing w:line="360" w:lineRule="atLeast"/>
      <w:ind w:leftChars="600" w:left="1260"/>
      <w:jc w:val="left"/>
      <w:textAlignment w:val="baseline"/>
    </w:pPr>
    <w:rPr>
      <w:kern w:val="0"/>
      <w:sz w:val="24"/>
    </w:rPr>
  </w:style>
  <w:style w:type="paragraph" w:styleId="50">
    <w:name w:val="toc 5"/>
    <w:basedOn w:val="a"/>
    <w:next w:val="a"/>
    <w:autoRedefine/>
    <w:semiHidden/>
    <w:rsid w:val="009577A4"/>
    <w:pPr>
      <w:adjustRightInd w:val="0"/>
      <w:spacing w:line="360" w:lineRule="atLeast"/>
      <w:ind w:leftChars="800" w:left="1680"/>
      <w:jc w:val="left"/>
      <w:textAlignment w:val="baseline"/>
    </w:pPr>
    <w:rPr>
      <w:kern w:val="0"/>
      <w:sz w:val="24"/>
    </w:rPr>
  </w:style>
  <w:style w:type="paragraph" w:styleId="6">
    <w:name w:val="toc 6"/>
    <w:basedOn w:val="a"/>
    <w:next w:val="a"/>
    <w:autoRedefine/>
    <w:semiHidden/>
    <w:rsid w:val="009577A4"/>
    <w:pPr>
      <w:adjustRightInd w:val="0"/>
      <w:spacing w:line="360" w:lineRule="atLeast"/>
      <w:ind w:leftChars="1000" w:left="2100"/>
      <w:jc w:val="left"/>
      <w:textAlignment w:val="baseline"/>
    </w:pPr>
    <w:rPr>
      <w:kern w:val="0"/>
      <w:sz w:val="24"/>
    </w:rPr>
  </w:style>
  <w:style w:type="paragraph" w:styleId="7">
    <w:name w:val="toc 7"/>
    <w:basedOn w:val="a"/>
    <w:next w:val="a"/>
    <w:autoRedefine/>
    <w:semiHidden/>
    <w:rsid w:val="009577A4"/>
    <w:pPr>
      <w:adjustRightInd w:val="0"/>
      <w:spacing w:line="360" w:lineRule="atLeast"/>
      <w:ind w:leftChars="1200" w:left="2520"/>
      <w:jc w:val="left"/>
      <w:textAlignment w:val="baseline"/>
    </w:pPr>
    <w:rPr>
      <w:kern w:val="0"/>
      <w:sz w:val="24"/>
    </w:rPr>
  </w:style>
  <w:style w:type="paragraph" w:styleId="8">
    <w:name w:val="toc 8"/>
    <w:basedOn w:val="a"/>
    <w:next w:val="a"/>
    <w:autoRedefine/>
    <w:semiHidden/>
    <w:rsid w:val="009577A4"/>
    <w:pPr>
      <w:adjustRightInd w:val="0"/>
      <w:spacing w:line="360" w:lineRule="atLeast"/>
      <w:ind w:leftChars="1400" w:left="2940"/>
      <w:jc w:val="left"/>
      <w:textAlignment w:val="baseline"/>
    </w:pPr>
    <w:rPr>
      <w:kern w:val="0"/>
      <w:sz w:val="24"/>
    </w:rPr>
  </w:style>
  <w:style w:type="paragraph" w:styleId="9">
    <w:name w:val="toc 9"/>
    <w:basedOn w:val="a"/>
    <w:next w:val="a"/>
    <w:autoRedefine/>
    <w:semiHidden/>
    <w:rsid w:val="009577A4"/>
    <w:pPr>
      <w:adjustRightInd w:val="0"/>
      <w:spacing w:line="360" w:lineRule="atLeast"/>
      <w:ind w:leftChars="1600" w:left="3360"/>
      <w:jc w:val="left"/>
      <w:textAlignment w:val="baseline"/>
    </w:pPr>
    <w:rPr>
      <w:kern w:val="0"/>
      <w:sz w:val="24"/>
    </w:rPr>
  </w:style>
  <w:style w:type="paragraph" w:customStyle="1" w:styleId="af4">
    <w:rsid w:val="009577A4"/>
    <w:pPr>
      <w:widowControl w:val="0"/>
      <w:jc w:val="both"/>
    </w:pPr>
    <w:rPr>
      <w:kern w:val="2"/>
      <w:sz w:val="21"/>
    </w:rPr>
  </w:style>
  <w:style w:type="character" w:customStyle="1" w:styleId="unnamed11">
    <w:name w:val="unnamed11"/>
    <w:rsid w:val="009577A4"/>
    <w:rPr>
      <w:rFonts w:ascii="宋体" w:eastAsia="宋体" w:hAnsi="宋体" w:hint="eastAsia"/>
      <w:strike w:val="0"/>
      <w:dstrike w:val="0"/>
      <w:color w:val="000000"/>
      <w:sz w:val="18"/>
      <w:szCs w:val="18"/>
      <w:u w:val="none"/>
      <w:effect w:val="none"/>
    </w:rPr>
  </w:style>
  <w:style w:type="paragraph" w:customStyle="1" w:styleId="xl30">
    <w:name w:val="xl30"/>
    <w:basedOn w:val="a"/>
    <w:rsid w:val="009577A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xl33">
    <w:name w:val="xl33"/>
    <w:basedOn w:val="a"/>
    <w:rsid w:val="009577A4"/>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font5">
    <w:name w:val="font5"/>
    <w:basedOn w:val="a"/>
    <w:rsid w:val="009577A4"/>
    <w:pPr>
      <w:widowControl/>
      <w:spacing w:before="100" w:beforeAutospacing="1" w:after="100" w:afterAutospacing="1"/>
      <w:jc w:val="left"/>
    </w:pPr>
    <w:rPr>
      <w:rFonts w:ascii="宋体" w:hAnsi="宋体" w:hint="eastAsia"/>
      <w:kern w:val="0"/>
      <w:sz w:val="18"/>
      <w:szCs w:val="18"/>
    </w:rPr>
  </w:style>
  <w:style w:type="paragraph" w:customStyle="1" w:styleId="xl28">
    <w:name w:val="xl28"/>
    <w:basedOn w:val="a"/>
    <w:rsid w:val="009577A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CharChar1Char">
    <w:name w:val="Char Char1 Char"/>
    <w:basedOn w:val="a"/>
    <w:rsid w:val="009577A4"/>
    <w:rPr>
      <w:rFonts w:ascii="宋体" w:hAnsi="宋体" w:cs="Courier New"/>
      <w:sz w:val="32"/>
      <w:szCs w:val="32"/>
    </w:rPr>
  </w:style>
  <w:style w:type="character" w:customStyle="1" w:styleId="t12h291">
    <w:name w:val="t12h291"/>
    <w:rsid w:val="009577A4"/>
    <w:rPr>
      <w:color w:val="000000"/>
      <w:sz w:val="24"/>
      <w:szCs w:val="24"/>
    </w:rPr>
  </w:style>
  <w:style w:type="character" w:customStyle="1" w:styleId="nr1">
    <w:name w:val="nr1"/>
    <w:rsid w:val="009577A4"/>
    <w:rPr>
      <w:rFonts w:ascii="楷体_GB2312" w:eastAsia="楷体_GB2312" w:hint="eastAsia"/>
      <w:color w:val="000000"/>
      <w:sz w:val="24"/>
      <w:szCs w:val="24"/>
    </w:rPr>
  </w:style>
  <w:style w:type="paragraph" w:styleId="af5">
    <w:name w:val="Normal Indent"/>
    <w:basedOn w:val="a"/>
    <w:semiHidden/>
    <w:rsid w:val="009577A4"/>
    <w:pPr>
      <w:ind w:firstLineChars="200" w:firstLine="560"/>
    </w:pPr>
    <w:rPr>
      <w:rFonts w:eastAsia="GungsuhChe"/>
      <w:color w:val="FF0000"/>
      <w:sz w:val="28"/>
      <w:szCs w:val="24"/>
    </w:rPr>
  </w:style>
  <w:style w:type="paragraph" w:customStyle="1" w:styleId="xl25">
    <w:name w:val="xl25"/>
    <w:basedOn w:val="a"/>
    <w:rsid w:val="009577A4"/>
    <w:pPr>
      <w:widowControl/>
      <w:spacing w:before="100" w:beforeAutospacing="1" w:after="100" w:afterAutospacing="1"/>
      <w:jc w:val="center"/>
    </w:pPr>
    <w:rPr>
      <w:rFonts w:ascii="宋体" w:hAnsi="宋体"/>
      <w:kern w:val="0"/>
      <w:sz w:val="24"/>
      <w:szCs w:val="24"/>
    </w:rPr>
  </w:style>
  <w:style w:type="paragraph" w:styleId="af6">
    <w:name w:val="List Paragraph"/>
    <w:basedOn w:val="a"/>
    <w:uiPriority w:val="34"/>
    <w:qFormat/>
    <w:rsid w:val="009577A4"/>
    <w:pPr>
      <w:adjustRightInd w:val="0"/>
      <w:spacing w:line="360" w:lineRule="atLeast"/>
      <w:ind w:firstLineChars="200" w:firstLine="420"/>
      <w:jc w:val="left"/>
      <w:textAlignment w:val="baseline"/>
    </w:pPr>
    <w:rPr>
      <w:kern w:val="0"/>
      <w:sz w:val="24"/>
    </w:rPr>
  </w:style>
  <w:style w:type="paragraph" w:styleId="af7">
    <w:name w:val="No Spacing"/>
    <w:link w:val="Chara"/>
    <w:uiPriority w:val="1"/>
    <w:qFormat/>
    <w:rsid w:val="009577A4"/>
    <w:rPr>
      <w:rFonts w:ascii="Calibri" w:hAnsi="Calibri"/>
      <w:sz w:val="22"/>
      <w:szCs w:val="22"/>
    </w:rPr>
  </w:style>
  <w:style w:type="character" w:customStyle="1" w:styleId="Chara">
    <w:name w:val="无间隔 Char"/>
    <w:link w:val="af7"/>
    <w:uiPriority w:val="1"/>
    <w:rsid w:val="009577A4"/>
    <w:rPr>
      <w:rFonts w:ascii="Calibri" w:hAnsi="Calibri"/>
      <w:sz w:val="22"/>
      <w:szCs w:val="22"/>
    </w:rPr>
  </w:style>
  <w:style w:type="character" w:customStyle="1" w:styleId="lblkh">
    <w:name w:val="lblkh"/>
    <w:rsid w:val="009577A4"/>
  </w:style>
  <w:style w:type="character" w:customStyle="1" w:styleId="apple-converted-space">
    <w:name w:val="apple-converted-space"/>
    <w:rsid w:val="009577A4"/>
  </w:style>
  <w:style w:type="character" w:styleId="af8">
    <w:name w:val="FollowedHyperlink"/>
    <w:basedOn w:val="a0"/>
    <w:semiHidden/>
    <w:unhideWhenUsed/>
    <w:rsid w:val="00957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69">
      <w:bodyDiv w:val="1"/>
      <w:marLeft w:val="0"/>
      <w:marRight w:val="0"/>
      <w:marTop w:val="0"/>
      <w:marBottom w:val="0"/>
      <w:divBdr>
        <w:top w:val="none" w:sz="0" w:space="0" w:color="auto"/>
        <w:left w:val="none" w:sz="0" w:space="0" w:color="auto"/>
        <w:bottom w:val="none" w:sz="0" w:space="0" w:color="auto"/>
        <w:right w:val="none" w:sz="0" w:space="0" w:color="auto"/>
      </w:divBdr>
    </w:div>
    <w:div w:id="359167155">
      <w:bodyDiv w:val="1"/>
      <w:marLeft w:val="0"/>
      <w:marRight w:val="0"/>
      <w:marTop w:val="0"/>
      <w:marBottom w:val="0"/>
      <w:divBdr>
        <w:top w:val="none" w:sz="0" w:space="0" w:color="auto"/>
        <w:left w:val="none" w:sz="0" w:space="0" w:color="auto"/>
        <w:bottom w:val="none" w:sz="0" w:space="0" w:color="auto"/>
        <w:right w:val="none" w:sz="0" w:space="0" w:color="auto"/>
      </w:divBdr>
    </w:div>
    <w:div w:id="376664079">
      <w:bodyDiv w:val="1"/>
      <w:marLeft w:val="0"/>
      <w:marRight w:val="0"/>
      <w:marTop w:val="0"/>
      <w:marBottom w:val="0"/>
      <w:divBdr>
        <w:top w:val="none" w:sz="0" w:space="0" w:color="auto"/>
        <w:left w:val="none" w:sz="0" w:space="0" w:color="auto"/>
        <w:bottom w:val="none" w:sz="0" w:space="0" w:color="auto"/>
        <w:right w:val="none" w:sz="0" w:space="0" w:color="auto"/>
      </w:divBdr>
    </w:div>
    <w:div w:id="482746680">
      <w:bodyDiv w:val="1"/>
      <w:marLeft w:val="0"/>
      <w:marRight w:val="0"/>
      <w:marTop w:val="0"/>
      <w:marBottom w:val="0"/>
      <w:divBdr>
        <w:top w:val="none" w:sz="0" w:space="0" w:color="auto"/>
        <w:left w:val="none" w:sz="0" w:space="0" w:color="auto"/>
        <w:bottom w:val="none" w:sz="0" w:space="0" w:color="auto"/>
        <w:right w:val="none" w:sz="0" w:space="0" w:color="auto"/>
      </w:divBdr>
    </w:div>
    <w:div w:id="536822681">
      <w:bodyDiv w:val="1"/>
      <w:marLeft w:val="0"/>
      <w:marRight w:val="0"/>
      <w:marTop w:val="0"/>
      <w:marBottom w:val="0"/>
      <w:divBdr>
        <w:top w:val="none" w:sz="0" w:space="0" w:color="auto"/>
        <w:left w:val="none" w:sz="0" w:space="0" w:color="auto"/>
        <w:bottom w:val="none" w:sz="0" w:space="0" w:color="auto"/>
        <w:right w:val="none" w:sz="0" w:space="0" w:color="auto"/>
      </w:divBdr>
    </w:div>
    <w:div w:id="586236097">
      <w:bodyDiv w:val="1"/>
      <w:marLeft w:val="0"/>
      <w:marRight w:val="0"/>
      <w:marTop w:val="0"/>
      <w:marBottom w:val="0"/>
      <w:divBdr>
        <w:top w:val="none" w:sz="0" w:space="0" w:color="auto"/>
        <w:left w:val="none" w:sz="0" w:space="0" w:color="auto"/>
        <w:bottom w:val="none" w:sz="0" w:space="0" w:color="auto"/>
        <w:right w:val="none" w:sz="0" w:space="0" w:color="auto"/>
      </w:divBdr>
    </w:div>
    <w:div w:id="615253369">
      <w:bodyDiv w:val="1"/>
      <w:marLeft w:val="0"/>
      <w:marRight w:val="0"/>
      <w:marTop w:val="0"/>
      <w:marBottom w:val="0"/>
      <w:divBdr>
        <w:top w:val="none" w:sz="0" w:space="0" w:color="auto"/>
        <w:left w:val="none" w:sz="0" w:space="0" w:color="auto"/>
        <w:bottom w:val="none" w:sz="0" w:space="0" w:color="auto"/>
        <w:right w:val="none" w:sz="0" w:space="0" w:color="auto"/>
      </w:divBdr>
    </w:div>
    <w:div w:id="624429572">
      <w:bodyDiv w:val="1"/>
      <w:marLeft w:val="0"/>
      <w:marRight w:val="0"/>
      <w:marTop w:val="0"/>
      <w:marBottom w:val="0"/>
      <w:divBdr>
        <w:top w:val="none" w:sz="0" w:space="0" w:color="auto"/>
        <w:left w:val="none" w:sz="0" w:space="0" w:color="auto"/>
        <w:bottom w:val="none" w:sz="0" w:space="0" w:color="auto"/>
        <w:right w:val="none" w:sz="0" w:space="0" w:color="auto"/>
      </w:divBdr>
    </w:div>
    <w:div w:id="672606314">
      <w:bodyDiv w:val="1"/>
      <w:marLeft w:val="0"/>
      <w:marRight w:val="0"/>
      <w:marTop w:val="0"/>
      <w:marBottom w:val="0"/>
      <w:divBdr>
        <w:top w:val="none" w:sz="0" w:space="0" w:color="auto"/>
        <w:left w:val="none" w:sz="0" w:space="0" w:color="auto"/>
        <w:bottom w:val="none" w:sz="0" w:space="0" w:color="auto"/>
        <w:right w:val="none" w:sz="0" w:space="0" w:color="auto"/>
      </w:divBdr>
    </w:div>
    <w:div w:id="845098694">
      <w:bodyDiv w:val="1"/>
      <w:marLeft w:val="0"/>
      <w:marRight w:val="0"/>
      <w:marTop w:val="0"/>
      <w:marBottom w:val="0"/>
      <w:divBdr>
        <w:top w:val="none" w:sz="0" w:space="0" w:color="auto"/>
        <w:left w:val="none" w:sz="0" w:space="0" w:color="auto"/>
        <w:bottom w:val="none" w:sz="0" w:space="0" w:color="auto"/>
        <w:right w:val="none" w:sz="0" w:space="0" w:color="auto"/>
      </w:divBdr>
    </w:div>
    <w:div w:id="909997897">
      <w:bodyDiv w:val="1"/>
      <w:marLeft w:val="0"/>
      <w:marRight w:val="0"/>
      <w:marTop w:val="0"/>
      <w:marBottom w:val="0"/>
      <w:divBdr>
        <w:top w:val="none" w:sz="0" w:space="0" w:color="auto"/>
        <w:left w:val="none" w:sz="0" w:space="0" w:color="auto"/>
        <w:bottom w:val="none" w:sz="0" w:space="0" w:color="auto"/>
        <w:right w:val="none" w:sz="0" w:space="0" w:color="auto"/>
      </w:divBdr>
    </w:div>
    <w:div w:id="946474069">
      <w:bodyDiv w:val="1"/>
      <w:marLeft w:val="0"/>
      <w:marRight w:val="0"/>
      <w:marTop w:val="0"/>
      <w:marBottom w:val="0"/>
      <w:divBdr>
        <w:top w:val="none" w:sz="0" w:space="0" w:color="auto"/>
        <w:left w:val="none" w:sz="0" w:space="0" w:color="auto"/>
        <w:bottom w:val="none" w:sz="0" w:space="0" w:color="auto"/>
        <w:right w:val="none" w:sz="0" w:space="0" w:color="auto"/>
      </w:divBdr>
    </w:div>
    <w:div w:id="1135416642">
      <w:bodyDiv w:val="1"/>
      <w:marLeft w:val="0"/>
      <w:marRight w:val="0"/>
      <w:marTop w:val="0"/>
      <w:marBottom w:val="0"/>
      <w:divBdr>
        <w:top w:val="none" w:sz="0" w:space="0" w:color="auto"/>
        <w:left w:val="none" w:sz="0" w:space="0" w:color="auto"/>
        <w:bottom w:val="none" w:sz="0" w:space="0" w:color="auto"/>
        <w:right w:val="none" w:sz="0" w:space="0" w:color="auto"/>
      </w:divBdr>
    </w:div>
    <w:div w:id="1198468139">
      <w:bodyDiv w:val="1"/>
      <w:marLeft w:val="0"/>
      <w:marRight w:val="0"/>
      <w:marTop w:val="0"/>
      <w:marBottom w:val="0"/>
      <w:divBdr>
        <w:top w:val="none" w:sz="0" w:space="0" w:color="auto"/>
        <w:left w:val="none" w:sz="0" w:space="0" w:color="auto"/>
        <w:bottom w:val="none" w:sz="0" w:space="0" w:color="auto"/>
        <w:right w:val="none" w:sz="0" w:space="0" w:color="auto"/>
      </w:divBdr>
      <w:divsChild>
        <w:div w:id="790317483">
          <w:marLeft w:val="0"/>
          <w:marRight w:val="0"/>
          <w:marTop w:val="0"/>
          <w:marBottom w:val="795"/>
          <w:divBdr>
            <w:top w:val="none" w:sz="0" w:space="0" w:color="auto"/>
            <w:left w:val="none" w:sz="0" w:space="0" w:color="auto"/>
            <w:bottom w:val="none" w:sz="0" w:space="0" w:color="auto"/>
            <w:right w:val="none" w:sz="0" w:space="0" w:color="auto"/>
          </w:divBdr>
          <w:divsChild>
            <w:div w:id="314380347">
              <w:marLeft w:val="0"/>
              <w:marRight w:val="0"/>
              <w:marTop w:val="0"/>
              <w:marBottom w:val="0"/>
              <w:divBdr>
                <w:top w:val="none" w:sz="0" w:space="0" w:color="auto"/>
                <w:left w:val="none" w:sz="0" w:space="0" w:color="auto"/>
                <w:bottom w:val="none" w:sz="0" w:space="0" w:color="auto"/>
                <w:right w:val="none" w:sz="0" w:space="0" w:color="auto"/>
              </w:divBdr>
              <w:divsChild>
                <w:div w:id="653264183">
                  <w:marLeft w:val="0"/>
                  <w:marRight w:val="0"/>
                  <w:marTop w:val="0"/>
                  <w:marBottom w:val="0"/>
                  <w:divBdr>
                    <w:top w:val="none" w:sz="0" w:space="0" w:color="auto"/>
                    <w:left w:val="none" w:sz="0" w:space="0" w:color="auto"/>
                    <w:bottom w:val="none" w:sz="0" w:space="0" w:color="auto"/>
                    <w:right w:val="none" w:sz="0" w:space="0" w:color="auto"/>
                  </w:divBdr>
                  <w:divsChild>
                    <w:div w:id="586694238">
                      <w:marLeft w:val="0"/>
                      <w:marRight w:val="0"/>
                      <w:marTop w:val="330"/>
                      <w:marBottom w:val="330"/>
                      <w:divBdr>
                        <w:top w:val="none" w:sz="0" w:space="0" w:color="auto"/>
                        <w:left w:val="none" w:sz="0" w:space="0" w:color="auto"/>
                        <w:bottom w:val="none" w:sz="0" w:space="0" w:color="auto"/>
                        <w:right w:val="none" w:sz="0" w:space="0" w:color="auto"/>
                      </w:divBdr>
                      <w:divsChild>
                        <w:div w:id="425421766">
                          <w:marLeft w:val="0"/>
                          <w:marRight w:val="0"/>
                          <w:marTop w:val="0"/>
                          <w:marBottom w:val="0"/>
                          <w:divBdr>
                            <w:top w:val="none" w:sz="0" w:space="0" w:color="auto"/>
                            <w:left w:val="none" w:sz="0" w:space="0" w:color="auto"/>
                            <w:bottom w:val="none" w:sz="0" w:space="0" w:color="auto"/>
                            <w:right w:val="none" w:sz="0" w:space="0" w:color="auto"/>
                          </w:divBdr>
                          <w:divsChild>
                            <w:div w:id="7739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523531">
      <w:bodyDiv w:val="1"/>
      <w:marLeft w:val="0"/>
      <w:marRight w:val="0"/>
      <w:marTop w:val="0"/>
      <w:marBottom w:val="0"/>
      <w:divBdr>
        <w:top w:val="none" w:sz="0" w:space="0" w:color="auto"/>
        <w:left w:val="none" w:sz="0" w:space="0" w:color="auto"/>
        <w:bottom w:val="none" w:sz="0" w:space="0" w:color="auto"/>
        <w:right w:val="none" w:sz="0" w:space="0" w:color="auto"/>
      </w:divBdr>
    </w:div>
    <w:div w:id="1293636757">
      <w:bodyDiv w:val="1"/>
      <w:marLeft w:val="0"/>
      <w:marRight w:val="0"/>
      <w:marTop w:val="0"/>
      <w:marBottom w:val="0"/>
      <w:divBdr>
        <w:top w:val="none" w:sz="0" w:space="0" w:color="auto"/>
        <w:left w:val="none" w:sz="0" w:space="0" w:color="auto"/>
        <w:bottom w:val="none" w:sz="0" w:space="0" w:color="auto"/>
        <w:right w:val="none" w:sz="0" w:space="0" w:color="auto"/>
      </w:divBdr>
      <w:divsChild>
        <w:div w:id="1570071948">
          <w:marLeft w:val="0"/>
          <w:marRight w:val="0"/>
          <w:marTop w:val="0"/>
          <w:marBottom w:val="0"/>
          <w:divBdr>
            <w:top w:val="none" w:sz="0" w:space="0" w:color="auto"/>
            <w:left w:val="none" w:sz="0" w:space="0" w:color="auto"/>
            <w:bottom w:val="none" w:sz="0" w:space="0" w:color="auto"/>
            <w:right w:val="none" w:sz="0" w:space="0" w:color="auto"/>
          </w:divBdr>
          <w:divsChild>
            <w:div w:id="1263949239">
              <w:marLeft w:val="0"/>
              <w:marRight w:val="0"/>
              <w:marTop w:val="0"/>
              <w:marBottom w:val="150"/>
              <w:divBdr>
                <w:top w:val="none" w:sz="0" w:space="0" w:color="auto"/>
                <w:left w:val="none" w:sz="0" w:space="0" w:color="auto"/>
                <w:bottom w:val="none" w:sz="0" w:space="0" w:color="auto"/>
                <w:right w:val="none" w:sz="0" w:space="0" w:color="auto"/>
              </w:divBdr>
              <w:divsChild>
                <w:div w:id="391736810">
                  <w:marLeft w:val="0"/>
                  <w:marRight w:val="0"/>
                  <w:marTop w:val="0"/>
                  <w:marBottom w:val="0"/>
                  <w:divBdr>
                    <w:top w:val="none" w:sz="0" w:space="0" w:color="auto"/>
                    <w:left w:val="none" w:sz="0" w:space="0" w:color="auto"/>
                    <w:bottom w:val="none" w:sz="0" w:space="0" w:color="auto"/>
                    <w:right w:val="none" w:sz="0" w:space="0" w:color="auto"/>
                  </w:divBdr>
                  <w:divsChild>
                    <w:div w:id="1036008279">
                      <w:marLeft w:val="0"/>
                      <w:marRight w:val="0"/>
                      <w:marTop w:val="0"/>
                      <w:marBottom w:val="0"/>
                      <w:divBdr>
                        <w:top w:val="single" w:sz="6" w:space="0" w:color="C1D5FE"/>
                        <w:left w:val="single" w:sz="6" w:space="0" w:color="C1D5FE"/>
                        <w:bottom w:val="single" w:sz="6" w:space="0" w:color="C1D5FE"/>
                        <w:right w:val="single" w:sz="6" w:space="0" w:color="C1D5FE"/>
                      </w:divBdr>
                      <w:divsChild>
                        <w:div w:id="646714591">
                          <w:marLeft w:val="0"/>
                          <w:marRight w:val="0"/>
                          <w:marTop w:val="0"/>
                          <w:marBottom w:val="0"/>
                          <w:divBdr>
                            <w:top w:val="none" w:sz="0" w:space="0" w:color="auto"/>
                            <w:left w:val="none" w:sz="0" w:space="0" w:color="auto"/>
                            <w:bottom w:val="none" w:sz="0" w:space="0" w:color="auto"/>
                            <w:right w:val="none" w:sz="0" w:space="0" w:color="auto"/>
                          </w:divBdr>
                          <w:divsChild>
                            <w:div w:id="105732490">
                              <w:marLeft w:val="0"/>
                              <w:marRight w:val="0"/>
                              <w:marTop w:val="0"/>
                              <w:marBottom w:val="0"/>
                              <w:divBdr>
                                <w:top w:val="none" w:sz="0" w:space="0" w:color="auto"/>
                                <w:left w:val="none" w:sz="0" w:space="0" w:color="auto"/>
                                <w:bottom w:val="none" w:sz="0" w:space="0" w:color="auto"/>
                                <w:right w:val="none" w:sz="0" w:space="0" w:color="auto"/>
                              </w:divBdr>
                              <w:divsChild>
                                <w:div w:id="421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368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hart" Target="charts/chart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javascript:"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comments" Target="comments.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20&#24180;1&#23395;&#24230;&#24066;&#22330;&#20998;&#26512;&#24213;&#26723;\&#21830;&#21150;\&#25968;&#25454;&#27719;&#38598;&#20998;&#26512;-&#21830;&#21150;-202005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20&#24180;1&#23395;&#24230;&#24066;&#22330;&#20998;&#26512;&#24213;&#26723;\&#21830;&#21150;\&#25968;&#25454;&#27719;&#38598;&#20998;&#26512;-&#21830;&#21150;-2020051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20&#24180;1&#23395;&#24230;&#24066;&#22330;&#20998;&#26512;&#24213;&#26723;\&#21830;&#21150;\&#25968;&#25454;&#27719;&#38598;&#20998;&#26512;-&#21830;&#21150;-2020051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20&#24180;1&#23395;&#24230;&#24066;&#22330;&#20998;&#26512;&#24213;&#26723;\&#21830;&#21150;\&#25968;&#25454;&#27719;&#38598;&#20998;&#26512;-&#21830;&#21150;-2020051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895510257914406E-2"/>
          <c:y val="5.1400554097404488E-2"/>
          <c:w val="0.88336384806670176"/>
          <c:h val="0.62582338691070138"/>
        </c:manualLayout>
      </c:layout>
      <c:barChart>
        <c:barDir val="col"/>
        <c:grouping val="clustered"/>
        <c:varyColors val="0"/>
        <c:ser>
          <c:idx val="1"/>
          <c:order val="1"/>
          <c:tx>
            <c:strRef>
              <c:f>'中指-交易-商业（时间）'!$G$15</c:f>
              <c:strCache>
                <c:ptCount val="1"/>
                <c:pt idx="0">
                  <c:v>批准上市面积(万㎡)</c:v>
                </c:pt>
              </c:strCache>
            </c:strRef>
          </c:tx>
          <c:invertIfNegative val="0"/>
          <c:cat>
            <c:strRef>
              <c:f>'中指-交易-商业（时间）'!$A$20:$A$32</c:f>
              <c:strCache>
                <c:ptCount val="13"/>
                <c:pt idx="0">
                  <c:v>2017年Q1</c:v>
                </c:pt>
                <c:pt idx="1">
                  <c:v>2017年Q2</c:v>
                </c:pt>
                <c:pt idx="2">
                  <c:v>2017年Q3</c:v>
                </c:pt>
                <c:pt idx="3">
                  <c:v>2017年Q4</c:v>
                </c:pt>
                <c:pt idx="4">
                  <c:v>2018年Q1</c:v>
                </c:pt>
                <c:pt idx="5">
                  <c:v>2018年Q2</c:v>
                </c:pt>
                <c:pt idx="6">
                  <c:v>2018年Q3</c:v>
                </c:pt>
                <c:pt idx="7">
                  <c:v>2018年Q4</c:v>
                </c:pt>
                <c:pt idx="8">
                  <c:v>2019年Q1</c:v>
                </c:pt>
                <c:pt idx="9">
                  <c:v>2019年Q2</c:v>
                </c:pt>
                <c:pt idx="10">
                  <c:v>2019年Q3</c:v>
                </c:pt>
                <c:pt idx="11">
                  <c:v>2019年Q4</c:v>
                </c:pt>
                <c:pt idx="12">
                  <c:v>2020年Q1</c:v>
                </c:pt>
              </c:strCache>
            </c:strRef>
          </c:cat>
          <c:val>
            <c:numRef>
              <c:f>'中指-交易-商业（时间）'!$G$20:$G$32</c:f>
              <c:numCache>
                <c:formatCode>General</c:formatCode>
                <c:ptCount val="13"/>
                <c:pt idx="0">
                  <c:v>4.95</c:v>
                </c:pt>
                <c:pt idx="1">
                  <c:v>20.43</c:v>
                </c:pt>
                <c:pt idx="2">
                  <c:v>26.24</c:v>
                </c:pt>
                <c:pt idx="3">
                  <c:v>26.16</c:v>
                </c:pt>
                <c:pt idx="4">
                  <c:v>5.69</c:v>
                </c:pt>
                <c:pt idx="5">
                  <c:v>20.58</c:v>
                </c:pt>
                <c:pt idx="6">
                  <c:v>23.5</c:v>
                </c:pt>
                <c:pt idx="7">
                  <c:v>27.99</c:v>
                </c:pt>
                <c:pt idx="8">
                  <c:v>27.65</c:v>
                </c:pt>
                <c:pt idx="9">
                  <c:v>28.19</c:v>
                </c:pt>
                <c:pt idx="10">
                  <c:v>34.17</c:v>
                </c:pt>
                <c:pt idx="11">
                  <c:v>36.53</c:v>
                </c:pt>
                <c:pt idx="12">
                  <c:v>23.05</c:v>
                </c:pt>
              </c:numCache>
            </c:numRef>
          </c:val>
          <c:extLst xmlns:c16r2="http://schemas.microsoft.com/office/drawing/2015/06/chart">
            <c:ext xmlns:c16="http://schemas.microsoft.com/office/drawing/2014/chart" uri="{C3380CC4-5D6E-409C-BE32-E72D297353CC}">
              <c16:uniqueId val="{00000000-8EE4-4D5D-9971-97532D30E7F2}"/>
            </c:ext>
          </c:extLst>
        </c:ser>
        <c:dLbls>
          <c:showLegendKey val="0"/>
          <c:showVal val="0"/>
          <c:showCatName val="0"/>
          <c:showSerName val="0"/>
          <c:showPercent val="0"/>
          <c:showBubbleSize val="0"/>
        </c:dLbls>
        <c:gapWidth val="150"/>
        <c:axId val="268230656"/>
        <c:axId val="284279168"/>
      </c:barChart>
      <c:lineChart>
        <c:grouping val="standard"/>
        <c:varyColors val="0"/>
        <c:ser>
          <c:idx val="0"/>
          <c:order val="0"/>
          <c:tx>
            <c:strRef>
              <c:f>'中指-交易-商业（时间）'!$F$15</c:f>
              <c:strCache>
                <c:ptCount val="1"/>
                <c:pt idx="0">
                  <c:v>批准上市套数(套)</c:v>
                </c:pt>
              </c:strCache>
            </c:strRef>
          </c:tx>
          <c:marker>
            <c:symbol val="none"/>
          </c:marker>
          <c:cat>
            <c:strRef>
              <c:f>'中指-交易-商业（时间）'!$A$20:$A$32</c:f>
              <c:strCache>
                <c:ptCount val="13"/>
                <c:pt idx="0">
                  <c:v>2017年Q1</c:v>
                </c:pt>
                <c:pt idx="1">
                  <c:v>2017年Q2</c:v>
                </c:pt>
                <c:pt idx="2">
                  <c:v>2017年Q3</c:v>
                </c:pt>
                <c:pt idx="3">
                  <c:v>2017年Q4</c:v>
                </c:pt>
                <c:pt idx="4">
                  <c:v>2018年Q1</c:v>
                </c:pt>
                <c:pt idx="5">
                  <c:v>2018年Q2</c:v>
                </c:pt>
                <c:pt idx="6">
                  <c:v>2018年Q3</c:v>
                </c:pt>
                <c:pt idx="7">
                  <c:v>2018年Q4</c:v>
                </c:pt>
                <c:pt idx="8">
                  <c:v>2019年Q1</c:v>
                </c:pt>
                <c:pt idx="9">
                  <c:v>2019年Q2</c:v>
                </c:pt>
                <c:pt idx="10">
                  <c:v>2019年Q3</c:v>
                </c:pt>
                <c:pt idx="11">
                  <c:v>2019年Q4</c:v>
                </c:pt>
                <c:pt idx="12">
                  <c:v>2020年Q1</c:v>
                </c:pt>
              </c:strCache>
            </c:strRef>
          </c:cat>
          <c:val>
            <c:numRef>
              <c:f>'中指-交易-商业（时间）'!$F$20:$F$32</c:f>
              <c:numCache>
                <c:formatCode>General</c:formatCode>
                <c:ptCount val="13"/>
                <c:pt idx="0">
                  <c:v>564</c:v>
                </c:pt>
                <c:pt idx="1">
                  <c:v>1934</c:v>
                </c:pt>
                <c:pt idx="2">
                  <c:v>1764</c:v>
                </c:pt>
                <c:pt idx="3">
                  <c:v>1742</c:v>
                </c:pt>
                <c:pt idx="4">
                  <c:v>390</c:v>
                </c:pt>
                <c:pt idx="5">
                  <c:v>971</c:v>
                </c:pt>
                <c:pt idx="6">
                  <c:v>1099</c:v>
                </c:pt>
                <c:pt idx="7">
                  <c:v>1797</c:v>
                </c:pt>
                <c:pt idx="8">
                  <c:v>1685</c:v>
                </c:pt>
                <c:pt idx="9">
                  <c:v>900</c:v>
                </c:pt>
                <c:pt idx="10">
                  <c:v>769</c:v>
                </c:pt>
                <c:pt idx="11">
                  <c:v>1288</c:v>
                </c:pt>
                <c:pt idx="12">
                  <c:v>818</c:v>
                </c:pt>
              </c:numCache>
            </c:numRef>
          </c:val>
          <c:smooth val="0"/>
          <c:extLst xmlns:c16r2="http://schemas.microsoft.com/office/drawing/2015/06/chart">
            <c:ext xmlns:c16="http://schemas.microsoft.com/office/drawing/2014/chart" uri="{C3380CC4-5D6E-409C-BE32-E72D297353CC}">
              <c16:uniqueId val="{00000001-8EE4-4D5D-9971-97532D30E7F2}"/>
            </c:ext>
          </c:extLst>
        </c:ser>
        <c:dLbls>
          <c:showLegendKey val="0"/>
          <c:showVal val="0"/>
          <c:showCatName val="0"/>
          <c:showSerName val="0"/>
          <c:showPercent val="0"/>
          <c:showBubbleSize val="0"/>
        </c:dLbls>
        <c:marker val="1"/>
        <c:smooth val="0"/>
        <c:axId val="3522560"/>
        <c:axId val="284281088"/>
      </c:lineChart>
      <c:catAx>
        <c:axId val="268230656"/>
        <c:scaling>
          <c:orientation val="minMax"/>
        </c:scaling>
        <c:delete val="0"/>
        <c:axPos val="b"/>
        <c:numFmt formatCode="General" sourceLinked="0"/>
        <c:majorTickMark val="out"/>
        <c:minorTickMark val="none"/>
        <c:tickLblPos val="nextTo"/>
        <c:txPr>
          <a:bodyPr/>
          <a:lstStyle/>
          <a:p>
            <a:pPr>
              <a:defRPr sz="800"/>
            </a:pPr>
            <a:endParaRPr lang="zh-CN"/>
          </a:p>
        </c:txPr>
        <c:crossAx val="284279168"/>
        <c:crosses val="autoZero"/>
        <c:auto val="1"/>
        <c:lblAlgn val="ctr"/>
        <c:lblOffset val="100"/>
        <c:noMultiLvlLbl val="0"/>
      </c:catAx>
      <c:valAx>
        <c:axId val="284279168"/>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268230656"/>
        <c:crosses val="autoZero"/>
        <c:crossBetween val="between"/>
      </c:valAx>
      <c:valAx>
        <c:axId val="284281088"/>
        <c:scaling>
          <c:orientation val="minMax"/>
        </c:scaling>
        <c:delete val="0"/>
        <c:axPos val="r"/>
        <c:numFmt formatCode="General" sourceLinked="1"/>
        <c:majorTickMark val="out"/>
        <c:minorTickMark val="none"/>
        <c:tickLblPos val="nextTo"/>
        <c:txPr>
          <a:bodyPr/>
          <a:lstStyle/>
          <a:p>
            <a:pPr>
              <a:defRPr sz="800"/>
            </a:pPr>
            <a:endParaRPr lang="zh-CN"/>
          </a:p>
        </c:txPr>
        <c:crossAx val="3522560"/>
        <c:crosses val="max"/>
        <c:crossBetween val="between"/>
      </c:valAx>
      <c:catAx>
        <c:axId val="3522560"/>
        <c:scaling>
          <c:orientation val="minMax"/>
        </c:scaling>
        <c:delete val="1"/>
        <c:axPos val="b"/>
        <c:numFmt formatCode="General" sourceLinked="1"/>
        <c:majorTickMark val="out"/>
        <c:minorTickMark val="none"/>
        <c:tickLblPos val="nextTo"/>
        <c:crossAx val="284281088"/>
        <c:crosses val="autoZero"/>
        <c:auto val="1"/>
        <c:lblAlgn val="ctr"/>
        <c:lblOffset val="100"/>
        <c:noMultiLvlLbl val="0"/>
      </c:catAx>
    </c:plotArea>
    <c:legend>
      <c:legendPos val="r"/>
      <c:layout>
        <c:manualLayout>
          <c:xMode val="edge"/>
          <c:yMode val="edge"/>
          <c:x val="0.15707006039074073"/>
          <c:y val="0.89776421448650767"/>
          <c:w val="0.67512357830271219"/>
          <c:h val="7.0212160979877508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4038646406784"/>
          <c:y val="5.6030183727034111E-2"/>
          <c:w val="0.84501571226820504"/>
          <c:h val="0.77313137941090693"/>
        </c:manualLayout>
      </c:layout>
      <c:barChart>
        <c:barDir val="col"/>
        <c:grouping val="clustered"/>
        <c:varyColors val="0"/>
        <c:ser>
          <c:idx val="0"/>
          <c:order val="0"/>
          <c:invertIfNegative val="0"/>
          <c:dLbls>
            <c:spPr>
              <a:noFill/>
              <a:ln>
                <a:noFill/>
              </a:ln>
              <a:effectLst/>
            </c:spPr>
            <c:txPr>
              <a:bodyPr/>
              <a:lstStyle/>
              <a:p>
                <a:pPr>
                  <a:defRPr sz="800" baseline="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'中指-交易-商业（区域）'!$A$46:$A$62</c:f>
              <c:strCache>
                <c:ptCount val="17"/>
                <c:pt idx="0">
                  <c:v>东城</c:v>
                </c:pt>
                <c:pt idx="1">
                  <c:v>西城</c:v>
                </c:pt>
                <c:pt idx="2">
                  <c:v>朝阳</c:v>
                </c:pt>
                <c:pt idx="3">
                  <c:v>海淀</c:v>
                </c:pt>
                <c:pt idx="4">
                  <c:v>丰台</c:v>
                </c:pt>
                <c:pt idx="5">
                  <c:v>石景山</c:v>
                </c:pt>
                <c:pt idx="6">
                  <c:v>通州</c:v>
                </c:pt>
                <c:pt idx="7">
                  <c:v>房山</c:v>
                </c:pt>
                <c:pt idx="8">
                  <c:v>顺义</c:v>
                </c:pt>
                <c:pt idx="9">
                  <c:v>门头沟</c:v>
                </c:pt>
                <c:pt idx="10">
                  <c:v>大兴</c:v>
                </c:pt>
                <c:pt idx="11">
                  <c:v>怀柔</c:v>
                </c:pt>
                <c:pt idx="12">
                  <c:v>密云</c:v>
                </c:pt>
                <c:pt idx="13">
                  <c:v>昌平</c:v>
                </c:pt>
                <c:pt idx="14">
                  <c:v>延庆</c:v>
                </c:pt>
                <c:pt idx="15">
                  <c:v>平谷</c:v>
                </c:pt>
                <c:pt idx="16">
                  <c:v>开发区</c:v>
                </c:pt>
              </c:strCache>
            </c:strRef>
          </c:cat>
          <c:val>
            <c:numRef>
              <c:f>'中指-交易-商业（区域）'!$B$46:$B$62</c:f>
              <c:numCache>
                <c:formatCode>0.00%</c:formatCode>
                <c:ptCount val="17"/>
                <c:pt idx="0">
                  <c:v>0</c:v>
                </c:pt>
                <c:pt idx="1">
                  <c:v>0</c:v>
                </c:pt>
                <c:pt idx="2">
                  <c:v>0.27233304423243715</c:v>
                </c:pt>
                <c:pt idx="3">
                  <c:v>7.8490893321769298E-2</c:v>
                </c:pt>
                <c:pt idx="4">
                  <c:v>4.163052905464007E-2</c:v>
                </c:pt>
                <c:pt idx="5">
                  <c:v>0</c:v>
                </c:pt>
                <c:pt idx="6">
                  <c:v>8.022549869904598E-2</c:v>
                </c:pt>
                <c:pt idx="7">
                  <c:v>3.3391153512575891E-2</c:v>
                </c:pt>
                <c:pt idx="8">
                  <c:v>0</c:v>
                </c:pt>
                <c:pt idx="9">
                  <c:v>9.5403295750216832E-3</c:v>
                </c:pt>
                <c:pt idx="10">
                  <c:v>0.18907198612315701</c:v>
                </c:pt>
                <c:pt idx="11">
                  <c:v>0</c:v>
                </c:pt>
                <c:pt idx="12">
                  <c:v>2.6019080659150044E-3</c:v>
                </c:pt>
                <c:pt idx="13">
                  <c:v>0.12966175195143106</c:v>
                </c:pt>
                <c:pt idx="14">
                  <c:v>0.13096270598438856</c:v>
                </c:pt>
                <c:pt idx="15">
                  <c:v>0</c:v>
                </c:pt>
                <c:pt idx="16">
                  <c:v>3.2090199479618386E-2</c:v>
                </c:pt>
              </c:numCache>
            </c:numRef>
          </c:val>
          <c:extLst xmlns:c16r2="http://schemas.microsoft.com/office/drawing/2015/06/chart">
            <c:ext xmlns:c16="http://schemas.microsoft.com/office/drawing/2014/chart" uri="{C3380CC4-5D6E-409C-BE32-E72D297353CC}">
              <c16:uniqueId val="{00000000-D30B-4E4C-95A2-452CAC9E970C}"/>
            </c:ext>
          </c:extLst>
        </c:ser>
        <c:dLbls>
          <c:showLegendKey val="0"/>
          <c:showVal val="1"/>
          <c:showCatName val="0"/>
          <c:showSerName val="0"/>
          <c:showPercent val="0"/>
          <c:showBubbleSize val="0"/>
        </c:dLbls>
        <c:gapWidth val="75"/>
        <c:axId val="3529728"/>
        <c:axId val="40556416"/>
      </c:barChart>
      <c:catAx>
        <c:axId val="3529728"/>
        <c:scaling>
          <c:orientation val="minMax"/>
        </c:scaling>
        <c:delete val="0"/>
        <c:axPos val="b"/>
        <c:numFmt formatCode="General" sourceLinked="0"/>
        <c:majorTickMark val="none"/>
        <c:minorTickMark val="none"/>
        <c:tickLblPos val="nextTo"/>
        <c:txPr>
          <a:bodyPr/>
          <a:lstStyle/>
          <a:p>
            <a:pPr>
              <a:defRPr sz="800"/>
            </a:pPr>
            <a:endParaRPr lang="zh-CN"/>
          </a:p>
        </c:txPr>
        <c:crossAx val="40556416"/>
        <c:crosses val="autoZero"/>
        <c:auto val="1"/>
        <c:lblAlgn val="ctr"/>
        <c:lblOffset val="100"/>
        <c:noMultiLvlLbl val="0"/>
      </c:catAx>
      <c:valAx>
        <c:axId val="40556416"/>
        <c:scaling>
          <c:orientation val="minMax"/>
        </c:scaling>
        <c:delete val="0"/>
        <c:axPos val="l"/>
        <c:numFmt formatCode="0.00%" sourceLinked="1"/>
        <c:majorTickMark val="none"/>
        <c:minorTickMark val="none"/>
        <c:tickLblPos val="nextTo"/>
        <c:txPr>
          <a:bodyPr/>
          <a:lstStyle/>
          <a:p>
            <a:pPr>
              <a:defRPr sz="900"/>
            </a:pPr>
            <a:endParaRPr lang="zh-CN"/>
          </a:p>
        </c:txPr>
        <c:crossAx val="35297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131955552728688E-2"/>
          <c:y val="5.1400554097404488E-2"/>
          <c:w val="0.85178540882063503"/>
          <c:h val="0.65971617583579556"/>
        </c:manualLayout>
      </c:layout>
      <c:barChart>
        <c:barDir val="col"/>
        <c:grouping val="clustered"/>
        <c:varyColors val="0"/>
        <c:ser>
          <c:idx val="1"/>
          <c:order val="1"/>
          <c:tx>
            <c:strRef>
              <c:f>'中指-写字楼（时间）'!$G$15</c:f>
              <c:strCache>
                <c:ptCount val="1"/>
                <c:pt idx="0">
                  <c:v>批准上市面积(万㎡)</c:v>
                </c:pt>
              </c:strCache>
            </c:strRef>
          </c:tx>
          <c:invertIfNegative val="0"/>
          <c:cat>
            <c:strRef>
              <c:f>'中指-写字楼（时间）'!$A$20:$A$32</c:f>
              <c:strCache>
                <c:ptCount val="13"/>
                <c:pt idx="0">
                  <c:v>2017年Q1</c:v>
                </c:pt>
                <c:pt idx="1">
                  <c:v>2017年Q2</c:v>
                </c:pt>
                <c:pt idx="2">
                  <c:v>2017年Q3</c:v>
                </c:pt>
                <c:pt idx="3">
                  <c:v>2017年Q4</c:v>
                </c:pt>
                <c:pt idx="4">
                  <c:v>2018年Q1</c:v>
                </c:pt>
                <c:pt idx="5">
                  <c:v>2018年Q2</c:v>
                </c:pt>
                <c:pt idx="6">
                  <c:v>2018年Q3</c:v>
                </c:pt>
                <c:pt idx="7">
                  <c:v>2018年Q4</c:v>
                </c:pt>
                <c:pt idx="8">
                  <c:v>2019年Q1</c:v>
                </c:pt>
                <c:pt idx="9">
                  <c:v>2019年Q2</c:v>
                </c:pt>
                <c:pt idx="10">
                  <c:v>2019年Q3</c:v>
                </c:pt>
                <c:pt idx="11">
                  <c:v>2019年Q4</c:v>
                </c:pt>
                <c:pt idx="12">
                  <c:v>2020年Q1</c:v>
                </c:pt>
              </c:strCache>
            </c:strRef>
          </c:cat>
          <c:val>
            <c:numRef>
              <c:f>'中指-写字楼（时间）'!$G$20:$G$32</c:f>
              <c:numCache>
                <c:formatCode>General</c:formatCode>
                <c:ptCount val="13"/>
                <c:pt idx="0">
                  <c:v>19.100000000000001</c:v>
                </c:pt>
                <c:pt idx="1">
                  <c:v>45.24</c:v>
                </c:pt>
                <c:pt idx="2">
                  <c:v>66.260000000000005</c:v>
                </c:pt>
                <c:pt idx="3">
                  <c:v>53.8</c:v>
                </c:pt>
                <c:pt idx="4">
                  <c:v>13.04</c:v>
                </c:pt>
                <c:pt idx="5">
                  <c:v>30.68</c:v>
                </c:pt>
                <c:pt idx="6">
                  <c:v>65.2</c:v>
                </c:pt>
                <c:pt idx="7">
                  <c:v>77.48</c:v>
                </c:pt>
                <c:pt idx="8">
                  <c:v>25.39</c:v>
                </c:pt>
                <c:pt idx="9">
                  <c:v>45.24</c:v>
                </c:pt>
                <c:pt idx="10">
                  <c:v>51.11</c:v>
                </c:pt>
                <c:pt idx="11">
                  <c:v>48.59</c:v>
                </c:pt>
                <c:pt idx="12">
                  <c:v>39.29</c:v>
                </c:pt>
              </c:numCache>
            </c:numRef>
          </c:val>
          <c:extLst xmlns:c16r2="http://schemas.microsoft.com/office/drawing/2015/06/chart">
            <c:ext xmlns:c16="http://schemas.microsoft.com/office/drawing/2014/chart" uri="{C3380CC4-5D6E-409C-BE32-E72D297353CC}">
              <c16:uniqueId val="{00000000-90D5-477F-8A8E-12DBE1317F64}"/>
            </c:ext>
          </c:extLst>
        </c:ser>
        <c:dLbls>
          <c:showLegendKey val="0"/>
          <c:showVal val="0"/>
          <c:showCatName val="0"/>
          <c:showSerName val="0"/>
          <c:showPercent val="0"/>
          <c:showBubbleSize val="0"/>
        </c:dLbls>
        <c:gapWidth val="150"/>
        <c:axId val="42074112"/>
        <c:axId val="42075648"/>
      </c:barChart>
      <c:lineChart>
        <c:grouping val="standard"/>
        <c:varyColors val="0"/>
        <c:ser>
          <c:idx val="0"/>
          <c:order val="0"/>
          <c:tx>
            <c:strRef>
              <c:f>'中指-写字楼（时间）'!$F$15</c:f>
              <c:strCache>
                <c:ptCount val="1"/>
                <c:pt idx="0">
                  <c:v>批准上市套数(套)</c:v>
                </c:pt>
              </c:strCache>
            </c:strRef>
          </c:tx>
          <c:marker>
            <c:symbol val="none"/>
          </c:marker>
          <c:cat>
            <c:strRef>
              <c:f>'中指-写字楼（时间）'!$A$20:$A$32</c:f>
              <c:strCache>
                <c:ptCount val="13"/>
                <c:pt idx="0">
                  <c:v>2017年Q1</c:v>
                </c:pt>
                <c:pt idx="1">
                  <c:v>2017年Q2</c:v>
                </c:pt>
                <c:pt idx="2">
                  <c:v>2017年Q3</c:v>
                </c:pt>
                <c:pt idx="3">
                  <c:v>2017年Q4</c:v>
                </c:pt>
                <c:pt idx="4">
                  <c:v>2018年Q1</c:v>
                </c:pt>
                <c:pt idx="5">
                  <c:v>2018年Q2</c:v>
                </c:pt>
                <c:pt idx="6">
                  <c:v>2018年Q3</c:v>
                </c:pt>
                <c:pt idx="7">
                  <c:v>2018年Q4</c:v>
                </c:pt>
                <c:pt idx="8">
                  <c:v>2019年Q1</c:v>
                </c:pt>
                <c:pt idx="9">
                  <c:v>2019年Q2</c:v>
                </c:pt>
                <c:pt idx="10">
                  <c:v>2019年Q3</c:v>
                </c:pt>
                <c:pt idx="11">
                  <c:v>2019年Q4</c:v>
                </c:pt>
                <c:pt idx="12">
                  <c:v>2020年Q1</c:v>
                </c:pt>
              </c:strCache>
            </c:strRef>
          </c:cat>
          <c:val>
            <c:numRef>
              <c:f>'中指-写字楼（时间）'!$F$20:$F$32</c:f>
              <c:numCache>
                <c:formatCode>General</c:formatCode>
                <c:ptCount val="13"/>
                <c:pt idx="0">
                  <c:v>2182</c:v>
                </c:pt>
                <c:pt idx="1">
                  <c:v>5566</c:v>
                </c:pt>
                <c:pt idx="2">
                  <c:v>8090</c:v>
                </c:pt>
                <c:pt idx="3">
                  <c:v>5660</c:v>
                </c:pt>
                <c:pt idx="4">
                  <c:v>1631</c:v>
                </c:pt>
                <c:pt idx="5">
                  <c:v>3468</c:v>
                </c:pt>
                <c:pt idx="6">
                  <c:v>4121</c:v>
                </c:pt>
                <c:pt idx="7">
                  <c:v>5985</c:v>
                </c:pt>
                <c:pt idx="8">
                  <c:v>1761</c:v>
                </c:pt>
                <c:pt idx="9">
                  <c:v>3361</c:v>
                </c:pt>
                <c:pt idx="10">
                  <c:v>2139</c:v>
                </c:pt>
                <c:pt idx="11">
                  <c:v>1812</c:v>
                </c:pt>
                <c:pt idx="12">
                  <c:v>1484</c:v>
                </c:pt>
              </c:numCache>
            </c:numRef>
          </c:val>
          <c:smooth val="0"/>
          <c:extLst xmlns:c16r2="http://schemas.microsoft.com/office/drawing/2015/06/chart">
            <c:ext xmlns:c16="http://schemas.microsoft.com/office/drawing/2014/chart" uri="{C3380CC4-5D6E-409C-BE32-E72D297353CC}">
              <c16:uniqueId val="{00000001-90D5-477F-8A8E-12DBE1317F64}"/>
            </c:ext>
          </c:extLst>
        </c:ser>
        <c:dLbls>
          <c:showLegendKey val="0"/>
          <c:showVal val="0"/>
          <c:showCatName val="0"/>
          <c:showSerName val="0"/>
          <c:showPercent val="0"/>
          <c:showBubbleSize val="0"/>
        </c:dLbls>
        <c:marker val="1"/>
        <c:smooth val="0"/>
        <c:axId val="42078976"/>
        <c:axId val="42077184"/>
      </c:lineChart>
      <c:catAx>
        <c:axId val="42074112"/>
        <c:scaling>
          <c:orientation val="minMax"/>
        </c:scaling>
        <c:delete val="0"/>
        <c:axPos val="b"/>
        <c:numFmt formatCode="General" sourceLinked="0"/>
        <c:majorTickMark val="out"/>
        <c:minorTickMark val="none"/>
        <c:tickLblPos val="nextTo"/>
        <c:txPr>
          <a:bodyPr/>
          <a:lstStyle/>
          <a:p>
            <a:pPr>
              <a:defRPr sz="800"/>
            </a:pPr>
            <a:endParaRPr lang="zh-CN"/>
          </a:p>
        </c:txPr>
        <c:crossAx val="42075648"/>
        <c:crosses val="autoZero"/>
        <c:auto val="1"/>
        <c:lblAlgn val="ctr"/>
        <c:lblOffset val="100"/>
        <c:noMultiLvlLbl val="0"/>
      </c:catAx>
      <c:valAx>
        <c:axId val="42075648"/>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42074112"/>
        <c:crosses val="autoZero"/>
        <c:crossBetween val="between"/>
      </c:valAx>
      <c:valAx>
        <c:axId val="42077184"/>
        <c:scaling>
          <c:orientation val="minMax"/>
        </c:scaling>
        <c:delete val="0"/>
        <c:axPos val="r"/>
        <c:numFmt formatCode="General" sourceLinked="1"/>
        <c:majorTickMark val="out"/>
        <c:minorTickMark val="none"/>
        <c:tickLblPos val="nextTo"/>
        <c:txPr>
          <a:bodyPr/>
          <a:lstStyle/>
          <a:p>
            <a:pPr>
              <a:defRPr sz="800"/>
            </a:pPr>
            <a:endParaRPr lang="zh-CN"/>
          </a:p>
        </c:txPr>
        <c:crossAx val="42078976"/>
        <c:crosses val="max"/>
        <c:crossBetween val="between"/>
      </c:valAx>
      <c:catAx>
        <c:axId val="42078976"/>
        <c:scaling>
          <c:orientation val="minMax"/>
        </c:scaling>
        <c:delete val="1"/>
        <c:axPos val="b"/>
        <c:numFmt formatCode="General" sourceLinked="1"/>
        <c:majorTickMark val="out"/>
        <c:minorTickMark val="none"/>
        <c:tickLblPos val="nextTo"/>
        <c:crossAx val="42077184"/>
        <c:crosses val="autoZero"/>
        <c:auto val="1"/>
        <c:lblAlgn val="ctr"/>
        <c:lblOffset val="100"/>
        <c:noMultiLvlLbl val="0"/>
      </c:catAx>
    </c:plotArea>
    <c:legend>
      <c:legendPos val="r"/>
      <c:layout>
        <c:manualLayout>
          <c:xMode val="edge"/>
          <c:yMode val="edge"/>
          <c:x val="9.7055555555555562E-2"/>
          <c:y val="0.88850503062117236"/>
          <c:w val="0.80572222222222223"/>
          <c:h val="8.8730679498396026E-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448788728995077E-2"/>
          <c:y val="5.2159449733066521E-2"/>
          <c:w val="0.86290125002220397"/>
          <c:h val="0.76664074449273745"/>
        </c:manualLayout>
      </c:layout>
      <c:barChart>
        <c:barDir val="col"/>
        <c:grouping val="clustered"/>
        <c:varyColors val="0"/>
        <c:ser>
          <c:idx val="0"/>
          <c:order val="0"/>
          <c:invertIfNegative val="0"/>
          <c:dLbls>
            <c:spPr>
              <a:noFill/>
              <a:ln>
                <a:noFill/>
              </a:ln>
              <a:effectLst/>
            </c:spPr>
            <c:txPr>
              <a:bodyPr/>
              <a:lstStyle/>
              <a:p>
                <a:pPr>
                  <a:defRPr sz="8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'中指-写字楼（区域）'!$A$45:$A$61</c:f>
              <c:strCache>
                <c:ptCount val="17"/>
                <c:pt idx="0">
                  <c:v>东城</c:v>
                </c:pt>
                <c:pt idx="1">
                  <c:v>西城</c:v>
                </c:pt>
                <c:pt idx="2">
                  <c:v>朝阳</c:v>
                </c:pt>
                <c:pt idx="3">
                  <c:v>海淀</c:v>
                </c:pt>
                <c:pt idx="4">
                  <c:v>丰台</c:v>
                </c:pt>
                <c:pt idx="5">
                  <c:v>石景山</c:v>
                </c:pt>
                <c:pt idx="6">
                  <c:v>通州</c:v>
                </c:pt>
                <c:pt idx="7">
                  <c:v>房山</c:v>
                </c:pt>
                <c:pt idx="8">
                  <c:v>顺义</c:v>
                </c:pt>
                <c:pt idx="9">
                  <c:v>门头沟</c:v>
                </c:pt>
                <c:pt idx="10">
                  <c:v>大兴</c:v>
                </c:pt>
                <c:pt idx="11">
                  <c:v>怀柔</c:v>
                </c:pt>
                <c:pt idx="12">
                  <c:v>密云</c:v>
                </c:pt>
                <c:pt idx="13">
                  <c:v>昌平</c:v>
                </c:pt>
                <c:pt idx="14">
                  <c:v>延庆</c:v>
                </c:pt>
                <c:pt idx="15">
                  <c:v>平谷</c:v>
                </c:pt>
                <c:pt idx="16">
                  <c:v>开发区</c:v>
                </c:pt>
              </c:strCache>
            </c:strRef>
          </c:cat>
          <c:val>
            <c:numRef>
              <c:f>'中指-写字楼（区域）'!$B$45:$B$61</c:f>
              <c:numCache>
                <c:formatCode>0.00%</c:formatCode>
                <c:ptCount val="17"/>
                <c:pt idx="0">
                  <c:v>4.0712468193384223E-3</c:v>
                </c:pt>
                <c:pt idx="1">
                  <c:v>0</c:v>
                </c:pt>
                <c:pt idx="2">
                  <c:v>0</c:v>
                </c:pt>
                <c:pt idx="3">
                  <c:v>1.1704834605597965E-2</c:v>
                </c:pt>
                <c:pt idx="4">
                  <c:v>0.14631043256997456</c:v>
                </c:pt>
                <c:pt idx="5">
                  <c:v>0</c:v>
                </c:pt>
                <c:pt idx="6">
                  <c:v>0.23740458015267177</c:v>
                </c:pt>
                <c:pt idx="7">
                  <c:v>7.6335877862595426E-3</c:v>
                </c:pt>
                <c:pt idx="8">
                  <c:v>2.544529262086514E-4</c:v>
                </c:pt>
                <c:pt idx="9">
                  <c:v>2.544529262086514E-4</c:v>
                </c:pt>
                <c:pt idx="10">
                  <c:v>0.25750636132315524</c:v>
                </c:pt>
                <c:pt idx="11">
                  <c:v>0</c:v>
                </c:pt>
                <c:pt idx="12">
                  <c:v>0</c:v>
                </c:pt>
                <c:pt idx="13">
                  <c:v>0.33486005089058529</c:v>
                </c:pt>
                <c:pt idx="14">
                  <c:v>0</c:v>
                </c:pt>
                <c:pt idx="15">
                  <c:v>0</c:v>
                </c:pt>
                <c:pt idx="16">
                  <c:v>0</c:v>
                </c:pt>
              </c:numCache>
            </c:numRef>
          </c:val>
          <c:extLst xmlns:c16r2="http://schemas.microsoft.com/office/drawing/2015/06/chart">
            <c:ext xmlns:c16="http://schemas.microsoft.com/office/drawing/2014/chart" uri="{C3380CC4-5D6E-409C-BE32-E72D297353CC}">
              <c16:uniqueId val="{00000000-9463-4277-A5DC-0D24EE29222E}"/>
            </c:ext>
          </c:extLst>
        </c:ser>
        <c:dLbls>
          <c:showLegendKey val="0"/>
          <c:showVal val="1"/>
          <c:showCatName val="0"/>
          <c:showSerName val="0"/>
          <c:showPercent val="0"/>
          <c:showBubbleSize val="0"/>
        </c:dLbls>
        <c:gapWidth val="75"/>
        <c:axId val="120652544"/>
        <c:axId val="120670848"/>
      </c:barChart>
      <c:catAx>
        <c:axId val="120652544"/>
        <c:scaling>
          <c:orientation val="minMax"/>
        </c:scaling>
        <c:delete val="0"/>
        <c:axPos val="b"/>
        <c:numFmt formatCode="General" sourceLinked="0"/>
        <c:majorTickMark val="none"/>
        <c:minorTickMark val="none"/>
        <c:tickLblPos val="nextTo"/>
        <c:txPr>
          <a:bodyPr/>
          <a:lstStyle/>
          <a:p>
            <a:pPr>
              <a:defRPr sz="800"/>
            </a:pPr>
            <a:endParaRPr lang="zh-CN"/>
          </a:p>
        </c:txPr>
        <c:crossAx val="120670848"/>
        <c:crosses val="autoZero"/>
        <c:auto val="1"/>
        <c:lblAlgn val="ctr"/>
        <c:lblOffset val="100"/>
        <c:noMultiLvlLbl val="0"/>
      </c:catAx>
      <c:valAx>
        <c:axId val="120670848"/>
        <c:scaling>
          <c:orientation val="minMax"/>
        </c:scaling>
        <c:delete val="0"/>
        <c:axPos val="l"/>
        <c:numFmt formatCode="0.00%" sourceLinked="1"/>
        <c:majorTickMark val="none"/>
        <c:minorTickMark val="none"/>
        <c:tickLblPos val="nextTo"/>
        <c:txPr>
          <a:bodyPr/>
          <a:lstStyle/>
          <a:p>
            <a:pPr>
              <a:defRPr sz="900"/>
            </a:pPr>
            <a:endParaRPr lang="zh-CN"/>
          </a:p>
        </c:txPr>
        <c:crossAx val="1206525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D7485-76B5-4F93-B680-7B612E71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42</Pages>
  <Words>4412</Words>
  <Characters>25151</Characters>
  <Application>Microsoft Office Word</Application>
  <DocSecurity>0</DocSecurity>
  <Lines>209</Lines>
  <Paragraphs>59</Paragraphs>
  <ScaleCrop>false</ScaleCrop>
  <Company>中国华融资产管理公司</Company>
  <LinksUpToDate>false</LinksUpToDate>
  <CharactersWithSpaces>29504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中国华融</dc:title>
  <dc:creator>李国亮</dc:creator>
  <cp:lastModifiedBy>崔锴</cp:lastModifiedBy>
  <cp:revision>36</cp:revision>
  <cp:lastPrinted>2019-09-23T05:44:00Z</cp:lastPrinted>
  <dcterms:created xsi:type="dcterms:W3CDTF">2020-06-15T01:09:00Z</dcterms:created>
  <dcterms:modified xsi:type="dcterms:W3CDTF">2020-08-19T02:51:00Z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