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commentsExtensible.xml" ContentType="application/vnd.openxmlformats-officedocument.wordprocessingml.commentsExtensible+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CCA20" w14:textId="77777777" w:rsidR="00B06C3E" w:rsidRPr="00721F39" w:rsidRDefault="00B06C3E" w:rsidP="00EE55CF">
      <w:pPr>
        <w:tabs>
          <w:tab w:val="left" w:pos="6804"/>
        </w:tabs>
        <w:spacing w:line="300" w:lineRule="exact"/>
        <w:jc w:val="center"/>
        <w:rPr>
          <w:rFonts w:ascii="Arial" w:hAnsi="Arial"/>
        </w:rPr>
      </w:pPr>
    </w:p>
    <w:p w14:paraId="57731639" w14:textId="77777777" w:rsidR="00B06C3E" w:rsidRPr="00721F39" w:rsidRDefault="00B06C3E" w:rsidP="00EE55CF">
      <w:pPr>
        <w:spacing w:line="300" w:lineRule="exact"/>
        <w:rPr>
          <w:rFonts w:ascii="Arial" w:hAnsi="Arial"/>
        </w:rPr>
      </w:pPr>
    </w:p>
    <w:p w14:paraId="7528786C" w14:textId="77777777" w:rsidR="00B06C3E" w:rsidRPr="00721F39" w:rsidRDefault="00B06C3E" w:rsidP="00EE55CF">
      <w:pPr>
        <w:spacing w:line="300" w:lineRule="exact"/>
        <w:rPr>
          <w:rFonts w:ascii="Arial" w:hAnsi="Arial"/>
        </w:rPr>
      </w:pPr>
    </w:p>
    <w:p w14:paraId="2CA0C0C5" w14:textId="77777777" w:rsidR="00B06C3E" w:rsidRDefault="00B06C3E" w:rsidP="00EE55CF">
      <w:pPr>
        <w:spacing w:line="300" w:lineRule="exact"/>
        <w:rPr>
          <w:rFonts w:ascii="Arial" w:hAnsi="Arial"/>
        </w:rPr>
      </w:pPr>
    </w:p>
    <w:p w14:paraId="2FC63375" w14:textId="77777777" w:rsidR="008D0680" w:rsidRPr="00721F39" w:rsidRDefault="008D0680" w:rsidP="00EE55CF">
      <w:pPr>
        <w:spacing w:line="300" w:lineRule="exact"/>
        <w:rPr>
          <w:rFonts w:ascii="Arial" w:hAnsi="Arial"/>
        </w:rPr>
      </w:pPr>
    </w:p>
    <w:p w14:paraId="2E101105" w14:textId="77777777" w:rsidR="00B06C3E" w:rsidRPr="00721F39" w:rsidRDefault="00B06C3E" w:rsidP="00EE55CF">
      <w:pPr>
        <w:spacing w:line="300" w:lineRule="exact"/>
        <w:rPr>
          <w:rFonts w:ascii="Arial" w:hAnsi="Arial"/>
        </w:rPr>
      </w:pPr>
    </w:p>
    <w:p w14:paraId="3969C349" w14:textId="77777777" w:rsidR="00B06C3E" w:rsidRPr="00721F39" w:rsidRDefault="00B06C3E" w:rsidP="00EE55CF">
      <w:pPr>
        <w:spacing w:line="360" w:lineRule="auto"/>
        <w:rPr>
          <w:rFonts w:ascii="Arial" w:hAnsi="Arial"/>
        </w:rPr>
      </w:pPr>
    </w:p>
    <w:p w14:paraId="29759286" w14:textId="1E9D7EEF" w:rsidR="00B06C3E" w:rsidRPr="00B56545" w:rsidRDefault="00B56545" w:rsidP="00EE55CF">
      <w:pPr>
        <w:snapToGrid w:val="0"/>
        <w:spacing w:line="360" w:lineRule="auto"/>
        <w:jc w:val="center"/>
        <w:rPr>
          <w:rFonts w:ascii="Arial" w:hAnsi="Arial"/>
          <w:sz w:val="52"/>
          <w:szCs w:val="52"/>
        </w:rPr>
      </w:pPr>
      <w:r w:rsidRPr="00B56545">
        <w:rPr>
          <w:rFonts w:ascii="Arial" w:hAnsi="Arial"/>
          <w:sz w:val="52"/>
          <w:szCs w:val="52"/>
        </w:rPr>
        <w:t>房地产估价报告</w:t>
      </w:r>
    </w:p>
    <w:p w14:paraId="1E82F1B4" w14:textId="77777777" w:rsidR="00B06C3E" w:rsidRPr="00721F39" w:rsidRDefault="00B06C3E" w:rsidP="00EE55CF">
      <w:pPr>
        <w:snapToGrid w:val="0"/>
        <w:spacing w:line="360" w:lineRule="auto"/>
        <w:rPr>
          <w:rFonts w:ascii="Arial" w:hAnsi="Arial"/>
        </w:rPr>
      </w:pPr>
    </w:p>
    <w:p w14:paraId="4D573A40" w14:textId="77777777" w:rsidR="00B06C3E" w:rsidRDefault="00B06C3E" w:rsidP="00EE55CF">
      <w:pPr>
        <w:spacing w:line="300" w:lineRule="exact"/>
        <w:rPr>
          <w:rFonts w:ascii="Arial" w:hAnsi="Arial"/>
        </w:rPr>
      </w:pPr>
    </w:p>
    <w:p w14:paraId="385C9E25" w14:textId="77777777" w:rsidR="008D0680" w:rsidRPr="00721F39" w:rsidRDefault="008D0680" w:rsidP="00EE55CF">
      <w:pPr>
        <w:spacing w:line="300" w:lineRule="exact"/>
        <w:rPr>
          <w:rFonts w:ascii="Arial" w:hAnsi="Arial"/>
        </w:rPr>
      </w:pPr>
    </w:p>
    <w:p w14:paraId="26627BBF" w14:textId="77777777" w:rsidR="00B06C3E" w:rsidRPr="00721F39" w:rsidRDefault="00B06C3E" w:rsidP="00EE55CF">
      <w:pPr>
        <w:spacing w:line="300" w:lineRule="exact"/>
        <w:rPr>
          <w:rFonts w:ascii="Arial" w:hAnsi="Arial"/>
        </w:rPr>
      </w:pPr>
    </w:p>
    <w:p w14:paraId="2B3227B4" w14:textId="77777777" w:rsidR="00B06C3E" w:rsidRPr="00721F39" w:rsidRDefault="00B06C3E" w:rsidP="00EE55CF">
      <w:pPr>
        <w:spacing w:line="300" w:lineRule="exact"/>
        <w:rPr>
          <w:rFonts w:ascii="Arial" w:hAnsi="Arial"/>
        </w:rPr>
      </w:pPr>
    </w:p>
    <w:p w14:paraId="78509877" w14:textId="77777777" w:rsidR="00B06C3E" w:rsidRPr="00721F39" w:rsidRDefault="00B06C3E" w:rsidP="00EE55CF">
      <w:pPr>
        <w:spacing w:line="300" w:lineRule="exact"/>
        <w:rPr>
          <w:rFonts w:ascii="Arial" w:hAnsi="Arial"/>
        </w:rPr>
      </w:pPr>
    </w:p>
    <w:p w14:paraId="46F5F65B" w14:textId="77777777" w:rsidR="00B06C3E" w:rsidRPr="00721F39" w:rsidRDefault="00B06C3E" w:rsidP="00EE55CF">
      <w:pPr>
        <w:spacing w:line="300" w:lineRule="exact"/>
        <w:rPr>
          <w:rFonts w:ascii="Arial" w:hAnsi="Arial"/>
        </w:rPr>
      </w:pPr>
    </w:p>
    <w:p w14:paraId="65C621DE" w14:textId="77777777" w:rsidR="00B06C3E" w:rsidRPr="00721F39" w:rsidRDefault="00B06C3E" w:rsidP="00EE55CF">
      <w:pPr>
        <w:spacing w:line="300" w:lineRule="exact"/>
        <w:rPr>
          <w:rFonts w:ascii="Arial" w:hAnsi="Arial"/>
        </w:rPr>
      </w:pPr>
    </w:p>
    <w:p w14:paraId="7D0E40F3" w14:textId="77777777" w:rsidR="00B06C3E" w:rsidRPr="00721F39" w:rsidRDefault="00B06C3E" w:rsidP="00EE55CF">
      <w:pPr>
        <w:spacing w:line="300" w:lineRule="exact"/>
        <w:rPr>
          <w:rFonts w:ascii="Arial" w:hAnsi="Arial"/>
        </w:rPr>
      </w:pPr>
    </w:p>
    <w:p w14:paraId="26DE9B6C" w14:textId="77777777" w:rsidR="00B06C3E" w:rsidRDefault="00B06C3E" w:rsidP="00EE55CF">
      <w:pPr>
        <w:spacing w:line="300" w:lineRule="exact"/>
        <w:rPr>
          <w:rFonts w:ascii="Arial" w:hAnsi="Arial"/>
        </w:rPr>
      </w:pPr>
    </w:p>
    <w:p w14:paraId="4741E88A" w14:textId="77777777" w:rsidR="004276C3" w:rsidRPr="00721F39" w:rsidRDefault="004276C3" w:rsidP="00EE55CF">
      <w:pPr>
        <w:spacing w:line="300" w:lineRule="exact"/>
        <w:rPr>
          <w:rFonts w:ascii="Arial" w:hAnsi="Arial"/>
        </w:rPr>
      </w:pPr>
    </w:p>
    <w:p w14:paraId="44FD3C80" w14:textId="77777777" w:rsidR="00B06C3E" w:rsidRPr="00721F39" w:rsidRDefault="00B06C3E" w:rsidP="00EE55CF">
      <w:pPr>
        <w:spacing w:line="300" w:lineRule="exact"/>
        <w:rPr>
          <w:rFonts w:ascii="Arial" w:hAnsi="Arial"/>
        </w:rPr>
      </w:pPr>
    </w:p>
    <w:p w14:paraId="4206D22B" w14:textId="77777777" w:rsidR="00B06C3E" w:rsidRPr="00721F39" w:rsidRDefault="00B06C3E" w:rsidP="00EE55CF">
      <w:pPr>
        <w:spacing w:line="300" w:lineRule="exact"/>
        <w:rPr>
          <w:rFonts w:ascii="Arial" w:hAnsi="Arial"/>
        </w:rPr>
      </w:pPr>
    </w:p>
    <w:p w14:paraId="1AB98308" w14:textId="77777777" w:rsidR="00B06C3E" w:rsidRPr="00721F39" w:rsidRDefault="00B06C3E" w:rsidP="00EE55CF">
      <w:pPr>
        <w:spacing w:line="300" w:lineRule="exact"/>
        <w:rPr>
          <w:rFonts w:ascii="Arial" w:hAnsi="Arial"/>
        </w:rPr>
      </w:pPr>
    </w:p>
    <w:p w14:paraId="59E4815A" w14:textId="77777777" w:rsidR="00B06C3E" w:rsidRPr="00847171" w:rsidRDefault="00B06C3E" w:rsidP="00EE55CF">
      <w:pPr>
        <w:pStyle w:val="12"/>
        <w:numPr>
          <w:ilvl w:val="0"/>
          <w:numId w:val="3"/>
        </w:numPr>
        <w:spacing w:line="300" w:lineRule="exact"/>
        <w:ind w:right="-93" w:firstLineChars="0"/>
        <w:jc w:val="both"/>
        <w:outlineLvl w:val="0"/>
        <w:rPr>
          <w:rFonts w:ascii="Arial" w:eastAsia="方正黑体简体" w:hAnsi="Arial" w:cs="Arial"/>
          <w:b/>
          <w:bCs/>
          <w:sz w:val="21"/>
          <w:szCs w:val="21"/>
        </w:rPr>
      </w:pPr>
      <w:r w:rsidRPr="00847171">
        <w:rPr>
          <w:rFonts w:ascii="Arial" w:eastAsia="方正黑体简体" w:hAnsi="Arial" w:cs="Arial" w:hint="eastAsia"/>
          <w:b/>
          <w:bCs/>
          <w:sz w:val="21"/>
          <w:szCs w:val="21"/>
        </w:rPr>
        <w:t>估价项目名称：</w:t>
      </w:r>
    </w:p>
    <w:p w14:paraId="2E43436C" w14:textId="4DABB528" w:rsidR="00B06C3E" w:rsidRPr="00847171" w:rsidRDefault="0059614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r w:rsidR="008D0680">
        <w:rPr>
          <w:rFonts w:ascii="Arial" w:eastAsia="方正黑体简体" w:hAnsi="Arial" w:cs="Arial" w:hint="eastAsia"/>
          <w:sz w:val="21"/>
          <w:szCs w:val="21"/>
        </w:rPr>
        <w:t>北京经济技术开发区泰河园五里</w:t>
      </w:r>
      <w:r w:rsidR="008D0680">
        <w:rPr>
          <w:rFonts w:ascii="Arial" w:eastAsia="方正黑体简体" w:hAnsi="Arial" w:cs="Arial" w:hint="eastAsia"/>
          <w:sz w:val="21"/>
          <w:szCs w:val="21"/>
        </w:rPr>
        <w:t>1</w:t>
      </w:r>
      <w:r w:rsidR="008D0680">
        <w:rPr>
          <w:rFonts w:ascii="Arial" w:eastAsia="方正黑体简体" w:hAnsi="Arial" w:cs="Arial" w:hint="eastAsia"/>
          <w:sz w:val="21"/>
          <w:szCs w:val="21"/>
        </w:rPr>
        <w:t>号楼</w:t>
      </w:r>
      <w:r w:rsidR="008D0680">
        <w:rPr>
          <w:rFonts w:ascii="Arial" w:eastAsia="方正黑体简体" w:hAnsi="Arial" w:cs="Arial" w:hint="eastAsia"/>
          <w:sz w:val="21"/>
          <w:szCs w:val="21"/>
        </w:rPr>
        <w:t>1</w:t>
      </w:r>
      <w:r w:rsidR="008D0680">
        <w:rPr>
          <w:rFonts w:ascii="Arial" w:eastAsia="方正黑体简体" w:hAnsi="Arial" w:cs="Arial" w:hint="eastAsia"/>
          <w:sz w:val="21"/>
          <w:szCs w:val="21"/>
        </w:rPr>
        <w:t>单元</w:t>
      </w:r>
      <w:r w:rsidR="008D0680">
        <w:rPr>
          <w:rFonts w:ascii="Arial" w:eastAsia="方正黑体简体" w:hAnsi="Arial" w:cs="Arial" w:hint="eastAsia"/>
          <w:sz w:val="21"/>
          <w:szCs w:val="21"/>
        </w:rPr>
        <w:t>201</w:t>
      </w:r>
      <w:r w:rsidR="008D0680">
        <w:rPr>
          <w:rFonts w:ascii="Arial" w:eastAsia="方正黑体简体" w:hAnsi="Arial" w:cs="Arial" w:hint="eastAsia"/>
          <w:sz w:val="21"/>
          <w:szCs w:val="21"/>
        </w:rPr>
        <w:t>号等共</w:t>
      </w:r>
      <w:r w:rsidR="008D0680">
        <w:rPr>
          <w:rFonts w:ascii="Arial" w:eastAsia="方正黑体简体" w:hAnsi="Arial" w:cs="Arial" w:hint="eastAsia"/>
          <w:sz w:val="21"/>
          <w:szCs w:val="21"/>
        </w:rPr>
        <w:t>2353</w:t>
      </w:r>
      <w:r w:rsidR="008D0680">
        <w:rPr>
          <w:rFonts w:ascii="Arial" w:eastAsia="方正黑体简体" w:hAnsi="Arial" w:cs="Arial" w:hint="eastAsia"/>
          <w:sz w:val="21"/>
          <w:szCs w:val="21"/>
        </w:rPr>
        <w:t>套（</w:t>
      </w:r>
      <w:r w:rsidR="008D0680">
        <w:rPr>
          <w:rFonts w:ascii="Arial" w:eastAsia="方正黑体简体" w:hAnsi="Arial" w:cs="Arial" w:hint="eastAsia"/>
          <w:sz w:val="21"/>
          <w:szCs w:val="21"/>
        </w:rPr>
        <w:t>X17</w:t>
      </w:r>
      <w:r w:rsidR="008D0680">
        <w:rPr>
          <w:rFonts w:ascii="Arial" w:eastAsia="方正黑体简体" w:hAnsi="Arial" w:cs="Arial" w:hint="eastAsia"/>
          <w:sz w:val="21"/>
          <w:szCs w:val="21"/>
        </w:rPr>
        <w:t>亦城茗苑）、北京经济技术开发区鹿海园四里</w:t>
      </w:r>
      <w:r w:rsidR="008D0680">
        <w:rPr>
          <w:rFonts w:ascii="Arial" w:eastAsia="方正黑体简体" w:hAnsi="Arial" w:cs="Arial" w:hint="eastAsia"/>
          <w:sz w:val="21"/>
          <w:szCs w:val="21"/>
        </w:rPr>
        <w:t>1</w:t>
      </w:r>
      <w:r w:rsidR="008D0680">
        <w:rPr>
          <w:rFonts w:ascii="Arial" w:eastAsia="方正黑体简体" w:hAnsi="Arial" w:cs="Arial" w:hint="eastAsia"/>
          <w:sz w:val="21"/>
          <w:szCs w:val="21"/>
        </w:rPr>
        <w:t>号楼</w:t>
      </w:r>
      <w:r w:rsidR="008D0680">
        <w:rPr>
          <w:rFonts w:ascii="Arial" w:eastAsia="方正黑体简体" w:hAnsi="Arial" w:cs="Arial" w:hint="eastAsia"/>
          <w:sz w:val="21"/>
          <w:szCs w:val="21"/>
        </w:rPr>
        <w:t>1</w:t>
      </w:r>
      <w:r w:rsidR="008D0680">
        <w:rPr>
          <w:rFonts w:ascii="Arial" w:eastAsia="方正黑体简体" w:hAnsi="Arial" w:cs="Arial" w:hint="eastAsia"/>
          <w:sz w:val="21"/>
          <w:szCs w:val="21"/>
        </w:rPr>
        <w:t>单元</w:t>
      </w:r>
      <w:r w:rsidR="008D0680">
        <w:rPr>
          <w:rFonts w:ascii="Arial" w:eastAsia="方正黑体简体" w:hAnsi="Arial" w:cs="Arial" w:hint="eastAsia"/>
          <w:sz w:val="21"/>
          <w:szCs w:val="21"/>
        </w:rPr>
        <w:t>2802</w:t>
      </w:r>
      <w:r w:rsidR="008D0680">
        <w:rPr>
          <w:rFonts w:ascii="Arial" w:eastAsia="方正黑体简体" w:hAnsi="Arial" w:cs="Arial" w:hint="eastAsia"/>
          <w:sz w:val="21"/>
          <w:szCs w:val="21"/>
        </w:rPr>
        <w:t>号等共</w:t>
      </w:r>
      <w:r w:rsidR="008D0680">
        <w:rPr>
          <w:rFonts w:ascii="Arial" w:eastAsia="方正黑体简体" w:hAnsi="Arial" w:cs="Arial" w:hint="eastAsia"/>
          <w:sz w:val="21"/>
          <w:szCs w:val="21"/>
        </w:rPr>
        <w:t>2223</w:t>
      </w:r>
      <w:r w:rsidR="008D0680">
        <w:rPr>
          <w:rFonts w:ascii="Arial" w:eastAsia="方正黑体简体" w:hAnsi="Arial" w:cs="Arial" w:hint="eastAsia"/>
          <w:sz w:val="21"/>
          <w:szCs w:val="21"/>
        </w:rPr>
        <w:t>套（</w:t>
      </w:r>
      <w:r w:rsidR="008D0680">
        <w:rPr>
          <w:rFonts w:ascii="Arial" w:eastAsia="方正黑体简体" w:hAnsi="Arial" w:cs="Arial" w:hint="eastAsia"/>
          <w:sz w:val="21"/>
          <w:szCs w:val="21"/>
        </w:rPr>
        <w:t>X31</w:t>
      </w:r>
      <w:r w:rsidR="008D0680">
        <w:rPr>
          <w:rFonts w:ascii="Arial" w:eastAsia="方正黑体简体" w:hAnsi="Arial" w:cs="Arial" w:hint="eastAsia"/>
          <w:sz w:val="21"/>
          <w:szCs w:val="21"/>
        </w:rPr>
        <w:t>博客雅苑）</w:t>
      </w:r>
      <w:r w:rsidR="00B06C3E" w:rsidRPr="00847171">
        <w:rPr>
          <w:rFonts w:ascii="Arial" w:eastAsia="方正黑体简体" w:hAnsi="Arial" w:cs="Arial"/>
          <w:sz w:val="21"/>
          <w:szCs w:val="21"/>
        </w:rPr>
        <w:t>公共租赁住房</w:t>
      </w:r>
      <w:r w:rsidR="0043001D" w:rsidRPr="00847171">
        <w:rPr>
          <w:rFonts w:ascii="Arial" w:eastAsia="方正黑体简体" w:hAnsi="Arial" w:cs="Arial" w:hint="eastAsia"/>
          <w:sz w:val="21"/>
          <w:szCs w:val="21"/>
        </w:rPr>
        <w:t>项目</w:t>
      </w:r>
      <w:r w:rsidR="00B06C3E" w:rsidRPr="00847171">
        <w:rPr>
          <w:rFonts w:ascii="Arial" w:eastAsia="方正黑体简体" w:hAnsi="Arial" w:cs="Arial"/>
          <w:sz w:val="21"/>
          <w:szCs w:val="21"/>
        </w:rPr>
        <w:t>市场租金评估</w:t>
      </w:r>
    </w:p>
    <w:p w14:paraId="657E4506" w14:textId="77777777" w:rsidR="00B06C3E" w:rsidRPr="00847171" w:rsidRDefault="00B06C3E" w:rsidP="00EE55CF">
      <w:pPr>
        <w:spacing w:line="300" w:lineRule="exact"/>
        <w:rPr>
          <w:rFonts w:ascii="Arial" w:eastAsia="方正黑体简体" w:hAnsi="Arial" w:cs="Arial"/>
          <w:b/>
          <w:bCs/>
          <w:sz w:val="21"/>
          <w:szCs w:val="21"/>
        </w:rPr>
      </w:pPr>
    </w:p>
    <w:p w14:paraId="382AD943"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估价委托人：</w:t>
      </w:r>
    </w:p>
    <w:p w14:paraId="5EDDB043" w14:textId="6256B509"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北京博大新元房地产开发有限公司</w:t>
      </w:r>
    </w:p>
    <w:p w14:paraId="79BFDAC5" w14:textId="77777777"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pPr>
    </w:p>
    <w:p w14:paraId="5038AF00"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房地产估价机构：</w:t>
      </w:r>
    </w:p>
    <w:p w14:paraId="299E8185" w14:textId="77777777"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pPr>
      <w:r w:rsidRPr="00847171">
        <w:rPr>
          <w:rFonts w:ascii="Arial" w:eastAsia="方正黑体简体" w:hAnsi="Arial" w:cs="Arial" w:hint="eastAsia"/>
          <w:sz w:val="21"/>
          <w:szCs w:val="21"/>
        </w:rPr>
        <w:t>北京康正宏基房地产评估有限公司</w:t>
      </w:r>
    </w:p>
    <w:p w14:paraId="40DBA215" w14:textId="77777777" w:rsidR="00B06C3E" w:rsidRPr="00847171" w:rsidRDefault="00B06C3E" w:rsidP="00EE55CF">
      <w:pPr>
        <w:spacing w:line="300" w:lineRule="exact"/>
        <w:jc w:val="both"/>
        <w:rPr>
          <w:rFonts w:ascii="Arial" w:eastAsia="方正黑体简体" w:hAnsi="Arial" w:cs="Arial"/>
          <w:b/>
          <w:sz w:val="21"/>
          <w:szCs w:val="21"/>
        </w:rPr>
      </w:pPr>
    </w:p>
    <w:p w14:paraId="44E5E681"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注册房地产估价师：</w:t>
      </w:r>
    </w:p>
    <w:p w14:paraId="42C8CBC3" w14:textId="1A55FDDE"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hint="eastAsia"/>
          <w:sz w:val="21"/>
          <w:szCs w:val="21"/>
        </w:rPr>
        <w:t>黄英</w:t>
      </w:r>
      <w:r w:rsidR="00B06C3E" w:rsidRPr="00847171">
        <w:rPr>
          <w:rFonts w:ascii="Arial" w:eastAsia="方正黑体简体" w:hAnsi="Arial"/>
          <w:sz w:val="21"/>
          <w:szCs w:val="21"/>
        </w:rPr>
        <w:t>（注册号：</w:t>
      </w:r>
      <w:r>
        <w:rPr>
          <w:rFonts w:ascii="Arial" w:eastAsia="方正黑体简体" w:hAnsi="Arial" w:hint="eastAsia"/>
          <w:sz w:val="21"/>
          <w:szCs w:val="21"/>
        </w:rPr>
        <w:t>1120240053</w:t>
      </w:r>
      <w:r w:rsidR="00B06C3E" w:rsidRPr="00847171">
        <w:rPr>
          <w:rFonts w:ascii="Arial" w:eastAsia="方正黑体简体" w:hAnsi="Arial" w:hint="eastAsia"/>
          <w:sz w:val="21"/>
          <w:szCs w:val="21"/>
        </w:rPr>
        <w:t>）、</w:t>
      </w:r>
      <w:r w:rsidR="005801A0" w:rsidRPr="00847171">
        <w:rPr>
          <w:rFonts w:ascii="Arial" w:eastAsia="方正黑体简体" w:hAnsi="Arial" w:cs="Arial" w:hint="eastAsia"/>
          <w:sz w:val="21"/>
          <w:szCs w:val="21"/>
        </w:rPr>
        <w:t>许皓源</w:t>
      </w:r>
      <w:r w:rsidR="00B06C3E" w:rsidRPr="00847171">
        <w:rPr>
          <w:rFonts w:ascii="Arial" w:eastAsia="方正黑体简体" w:hAnsi="Arial" w:cs="Arial" w:hint="eastAsia"/>
          <w:sz w:val="21"/>
          <w:szCs w:val="21"/>
        </w:rPr>
        <w:t>（注册号：</w:t>
      </w:r>
      <w:r w:rsidR="00ED539D" w:rsidRPr="00847171">
        <w:rPr>
          <w:rFonts w:ascii="Arial" w:eastAsia="方正黑体简体" w:hAnsi="Arial" w:cs="Arial" w:hint="eastAsia"/>
          <w:sz w:val="21"/>
          <w:szCs w:val="21"/>
        </w:rPr>
        <w:t>1119980019</w:t>
      </w:r>
      <w:r w:rsidR="00B06C3E" w:rsidRPr="00847171">
        <w:rPr>
          <w:rFonts w:ascii="Arial" w:eastAsia="方正黑体简体" w:hAnsi="Arial" w:cs="Arial" w:hint="eastAsia"/>
          <w:sz w:val="21"/>
          <w:szCs w:val="21"/>
        </w:rPr>
        <w:t>）</w:t>
      </w:r>
    </w:p>
    <w:p w14:paraId="2C3DDD12" w14:textId="77777777" w:rsidR="00B06C3E" w:rsidRPr="00847171" w:rsidRDefault="00B06C3E" w:rsidP="00EE55CF">
      <w:pPr>
        <w:pStyle w:val="12"/>
        <w:spacing w:line="300" w:lineRule="exact"/>
        <w:ind w:left="360" w:firstLineChars="0" w:firstLine="0"/>
        <w:jc w:val="both"/>
      </w:pPr>
    </w:p>
    <w:p w14:paraId="5C56BE39"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b/>
          <w:sz w:val="21"/>
          <w:szCs w:val="21"/>
        </w:rPr>
        <w:t>估价报告出具日期：</w:t>
      </w:r>
    </w:p>
    <w:p w14:paraId="06CC83E0" w14:textId="7B67C691"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11</w:t>
      </w:r>
      <w:r>
        <w:rPr>
          <w:rFonts w:ascii="Arial" w:eastAsia="方正黑体简体" w:hAnsi="Arial" w:cs="Arial"/>
          <w:sz w:val="21"/>
          <w:szCs w:val="21"/>
        </w:rPr>
        <w:t>月</w:t>
      </w:r>
      <w:r>
        <w:rPr>
          <w:rFonts w:ascii="Arial" w:eastAsia="方正黑体简体" w:hAnsi="Arial" w:cs="Arial"/>
          <w:sz w:val="21"/>
          <w:szCs w:val="21"/>
        </w:rPr>
        <w:t>1</w:t>
      </w:r>
      <w:r>
        <w:rPr>
          <w:rFonts w:ascii="Arial" w:eastAsia="方正黑体简体" w:hAnsi="Arial" w:cs="Arial"/>
          <w:sz w:val="21"/>
          <w:szCs w:val="21"/>
        </w:rPr>
        <w:t>日</w:t>
      </w:r>
    </w:p>
    <w:p w14:paraId="6EEBE2D1" w14:textId="77777777" w:rsidR="00B06C3E" w:rsidRPr="00847171" w:rsidRDefault="00B06C3E" w:rsidP="00EE55CF">
      <w:pPr>
        <w:spacing w:line="300" w:lineRule="exact"/>
        <w:jc w:val="both"/>
        <w:rPr>
          <w:rFonts w:ascii="Arial" w:eastAsia="方正黑体简体" w:hAnsi="Arial" w:cs="Arial"/>
          <w:b/>
          <w:sz w:val="21"/>
          <w:szCs w:val="21"/>
        </w:rPr>
      </w:pPr>
    </w:p>
    <w:p w14:paraId="6A695FD6"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sz w:val="21"/>
          <w:szCs w:val="21"/>
        </w:rPr>
      </w:pPr>
      <w:r w:rsidRPr="00847171">
        <w:rPr>
          <w:rFonts w:ascii="Arial" w:eastAsia="方正黑体简体" w:hAnsi="Arial" w:cs="Arial" w:hint="eastAsia"/>
          <w:b/>
          <w:sz w:val="21"/>
          <w:szCs w:val="21"/>
        </w:rPr>
        <w:t>估价报告编号：</w:t>
      </w:r>
    </w:p>
    <w:p w14:paraId="678E94F1" w14:textId="5DC670B7"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sectPr w:rsidR="00B06C3E" w:rsidRPr="00847171" w:rsidSect="006111E0">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r w:rsidRPr="00847171">
        <w:rPr>
          <w:rFonts w:ascii="Arial" w:eastAsia="方正黑体简体" w:hAnsi="Arial" w:cs="Arial" w:hint="eastAsia"/>
          <w:sz w:val="21"/>
          <w:szCs w:val="21"/>
        </w:rPr>
        <w:t>康正评字</w:t>
      </w:r>
      <w:r w:rsidR="008D0680">
        <w:rPr>
          <w:rFonts w:ascii="Arial" w:eastAsia="方正黑体简体" w:hAnsi="Arial" w:cs="Arial"/>
          <w:sz w:val="21"/>
          <w:szCs w:val="21"/>
        </w:rPr>
        <w:t>2025-1-0803-F01ZLGJ6</w:t>
      </w:r>
      <w:r w:rsidRPr="00847171">
        <w:rPr>
          <w:rFonts w:ascii="Arial" w:eastAsia="方正黑体简体" w:hAnsi="Arial" w:cs="Arial" w:hint="eastAsia"/>
          <w:sz w:val="21"/>
          <w:szCs w:val="21"/>
        </w:rPr>
        <w:t>号</w:t>
      </w:r>
    </w:p>
    <w:p w14:paraId="63F4D996" w14:textId="77777777" w:rsidR="00B06C3E" w:rsidRPr="00847171" w:rsidRDefault="00B06C3E" w:rsidP="00EE55CF">
      <w:pPr>
        <w:pStyle w:val="1"/>
        <w:spacing w:line="480" w:lineRule="auto"/>
        <w:jc w:val="center"/>
        <w:rPr>
          <w:rFonts w:eastAsia="方正黑体简体"/>
          <w:b w:val="0"/>
          <w:kern w:val="2"/>
          <w:sz w:val="32"/>
          <w:szCs w:val="32"/>
        </w:rPr>
      </w:pPr>
      <w:bookmarkStart w:id="0" w:name="_Toc477252437"/>
      <w:bookmarkStart w:id="1" w:name="_Toc525655414"/>
      <w:bookmarkStart w:id="2" w:name="_Toc379795040"/>
      <w:r w:rsidRPr="00847171">
        <w:rPr>
          <w:rFonts w:eastAsia="方正黑体简体"/>
          <w:b w:val="0"/>
          <w:kern w:val="2"/>
          <w:sz w:val="32"/>
          <w:szCs w:val="32"/>
        </w:rPr>
        <w:lastRenderedPageBreak/>
        <w:t>致估价委托人函</w:t>
      </w:r>
      <w:bookmarkEnd w:id="0"/>
      <w:bookmarkEnd w:id="1"/>
      <w:bookmarkEnd w:id="2"/>
    </w:p>
    <w:p w14:paraId="434C28E2" w14:textId="328C3B38" w:rsidR="00B06C3E" w:rsidRPr="00847171" w:rsidRDefault="008D0680" w:rsidP="00EE55CF">
      <w:pPr>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北京博大新元房地产开发有限公司</w:t>
      </w:r>
      <w:r w:rsidR="00B06C3E" w:rsidRPr="00847171">
        <w:rPr>
          <w:rFonts w:ascii="Arial" w:hAnsi="Arial" w:cs="Arial"/>
          <w:b/>
          <w:bCs/>
          <w:sz w:val="21"/>
          <w:szCs w:val="21"/>
        </w:rPr>
        <w:t>：</w:t>
      </w:r>
    </w:p>
    <w:p w14:paraId="5BC93453" w14:textId="07BDAB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kern w:val="2"/>
          <w:sz w:val="21"/>
          <w:szCs w:val="21"/>
        </w:rPr>
        <w:t>受贵单位委托，我公司对</w:t>
      </w:r>
      <w:r w:rsidR="00596140">
        <w:rPr>
          <w:rFonts w:ascii="Arial" w:hAnsi="Arial" w:cs="Arial" w:hint="eastAsia"/>
          <w:kern w:val="2"/>
          <w:sz w:val="21"/>
          <w:szCs w:val="21"/>
        </w:rPr>
        <w:t>北京市</w:t>
      </w:r>
      <w:r w:rsidR="008D0680">
        <w:rPr>
          <w:rFonts w:ascii="Arial" w:hAnsi="Arial" w:cs="Arial" w:hint="eastAsia"/>
          <w:kern w:val="2"/>
          <w:sz w:val="21"/>
          <w:szCs w:val="21"/>
        </w:rPr>
        <w:t>北京经济技术开发区泰河园五里</w:t>
      </w:r>
      <w:r w:rsidR="008D0680">
        <w:rPr>
          <w:rFonts w:ascii="Arial" w:hAnsi="Arial" w:cs="Arial" w:hint="eastAsia"/>
          <w:kern w:val="2"/>
          <w:sz w:val="21"/>
          <w:szCs w:val="21"/>
        </w:rPr>
        <w:t>1</w:t>
      </w:r>
      <w:r w:rsidR="008D0680">
        <w:rPr>
          <w:rFonts w:ascii="Arial" w:hAnsi="Arial" w:cs="Arial" w:hint="eastAsia"/>
          <w:kern w:val="2"/>
          <w:sz w:val="21"/>
          <w:szCs w:val="21"/>
        </w:rPr>
        <w:t>号楼</w:t>
      </w:r>
      <w:r w:rsidR="008D0680">
        <w:rPr>
          <w:rFonts w:ascii="Arial" w:hAnsi="Arial" w:cs="Arial" w:hint="eastAsia"/>
          <w:kern w:val="2"/>
          <w:sz w:val="21"/>
          <w:szCs w:val="21"/>
        </w:rPr>
        <w:t>1</w:t>
      </w:r>
      <w:r w:rsidR="008D0680">
        <w:rPr>
          <w:rFonts w:ascii="Arial" w:hAnsi="Arial" w:cs="Arial" w:hint="eastAsia"/>
          <w:kern w:val="2"/>
          <w:sz w:val="21"/>
          <w:szCs w:val="21"/>
        </w:rPr>
        <w:t>单元</w:t>
      </w:r>
      <w:r w:rsidR="008D0680">
        <w:rPr>
          <w:rFonts w:ascii="Arial" w:hAnsi="Arial" w:cs="Arial" w:hint="eastAsia"/>
          <w:kern w:val="2"/>
          <w:sz w:val="21"/>
          <w:szCs w:val="21"/>
        </w:rPr>
        <w:t>201</w:t>
      </w:r>
      <w:r w:rsidR="008D0680">
        <w:rPr>
          <w:rFonts w:ascii="Arial" w:hAnsi="Arial" w:cs="Arial" w:hint="eastAsia"/>
          <w:kern w:val="2"/>
          <w:sz w:val="21"/>
          <w:szCs w:val="21"/>
        </w:rPr>
        <w:t>号等共</w:t>
      </w:r>
      <w:r w:rsidR="008D0680">
        <w:rPr>
          <w:rFonts w:ascii="Arial" w:hAnsi="Arial" w:cs="Arial" w:hint="eastAsia"/>
          <w:kern w:val="2"/>
          <w:sz w:val="21"/>
          <w:szCs w:val="21"/>
        </w:rPr>
        <w:t>2353</w:t>
      </w:r>
      <w:r w:rsidR="008D0680">
        <w:rPr>
          <w:rFonts w:ascii="Arial" w:hAnsi="Arial" w:cs="Arial" w:hint="eastAsia"/>
          <w:kern w:val="2"/>
          <w:sz w:val="21"/>
          <w:szCs w:val="21"/>
        </w:rPr>
        <w:t>套（</w:t>
      </w:r>
      <w:r w:rsidR="008D0680">
        <w:rPr>
          <w:rFonts w:ascii="Arial" w:hAnsi="Arial" w:cs="Arial" w:hint="eastAsia"/>
          <w:kern w:val="2"/>
          <w:sz w:val="21"/>
          <w:szCs w:val="21"/>
        </w:rPr>
        <w:t>X17</w:t>
      </w:r>
      <w:r w:rsidR="008D0680">
        <w:rPr>
          <w:rFonts w:ascii="Arial" w:hAnsi="Arial" w:cs="Arial" w:hint="eastAsia"/>
          <w:kern w:val="2"/>
          <w:sz w:val="21"/>
          <w:szCs w:val="21"/>
        </w:rPr>
        <w:t>亦城茗苑）、北京经济技术开发区鹿海园四里</w:t>
      </w:r>
      <w:r w:rsidR="008D0680">
        <w:rPr>
          <w:rFonts w:ascii="Arial" w:hAnsi="Arial" w:cs="Arial" w:hint="eastAsia"/>
          <w:kern w:val="2"/>
          <w:sz w:val="21"/>
          <w:szCs w:val="21"/>
        </w:rPr>
        <w:t>1</w:t>
      </w:r>
      <w:r w:rsidR="008D0680">
        <w:rPr>
          <w:rFonts w:ascii="Arial" w:hAnsi="Arial" w:cs="Arial" w:hint="eastAsia"/>
          <w:kern w:val="2"/>
          <w:sz w:val="21"/>
          <w:szCs w:val="21"/>
        </w:rPr>
        <w:t>号楼</w:t>
      </w:r>
      <w:r w:rsidR="008D0680">
        <w:rPr>
          <w:rFonts w:ascii="Arial" w:hAnsi="Arial" w:cs="Arial" w:hint="eastAsia"/>
          <w:kern w:val="2"/>
          <w:sz w:val="21"/>
          <w:szCs w:val="21"/>
        </w:rPr>
        <w:t>1</w:t>
      </w:r>
      <w:r w:rsidR="008D0680">
        <w:rPr>
          <w:rFonts w:ascii="Arial" w:hAnsi="Arial" w:cs="Arial" w:hint="eastAsia"/>
          <w:kern w:val="2"/>
          <w:sz w:val="21"/>
          <w:szCs w:val="21"/>
        </w:rPr>
        <w:t>单元</w:t>
      </w:r>
      <w:r w:rsidR="008D0680">
        <w:rPr>
          <w:rFonts w:ascii="Arial" w:hAnsi="Arial" w:cs="Arial" w:hint="eastAsia"/>
          <w:kern w:val="2"/>
          <w:sz w:val="21"/>
          <w:szCs w:val="21"/>
        </w:rPr>
        <w:t>2802</w:t>
      </w:r>
      <w:r w:rsidR="008D0680">
        <w:rPr>
          <w:rFonts w:ascii="Arial" w:hAnsi="Arial" w:cs="Arial" w:hint="eastAsia"/>
          <w:kern w:val="2"/>
          <w:sz w:val="21"/>
          <w:szCs w:val="21"/>
        </w:rPr>
        <w:t>号等共</w:t>
      </w:r>
      <w:r w:rsidR="008D0680">
        <w:rPr>
          <w:rFonts w:ascii="Arial" w:hAnsi="Arial" w:cs="Arial" w:hint="eastAsia"/>
          <w:kern w:val="2"/>
          <w:sz w:val="21"/>
          <w:szCs w:val="21"/>
        </w:rPr>
        <w:t>2223</w:t>
      </w:r>
      <w:r w:rsidR="008D0680">
        <w:rPr>
          <w:rFonts w:ascii="Arial" w:hAnsi="Arial" w:cs="Arial" w:hint="eastAsia"/>
          <w:kern w:val="2"/>
          <w:sz w:val="21"/>
          <w:szCs w:val="21"/>
        </w:rPr>
        <w:t>套（</w:t>
      </w:r>
      <w:r w:rsidR="008D0680">
        <w:rPr>
          <w:rFonts w:ascii="Arial" w:hAnsi="Arial" w:cs="Arial" w:hint="eastAsia"/>
          <w:kern w:val="2"/>
          <w:sz w:val="21"/>
          <w:szCs w:val="21"/>
        </w:rPr>
        <w:t>X31</w:t>
      </w:r>
      <w:r w:rsidR="008D0680">
        <w:rPr>
          <w:rFonts w:ascii="Arial" w:hAnsi="Arial" w:cs="Arial" w:hint="eastAsia"/>
          <w:kern w:val="2"/>
          <w:sz w:val="21"/>
          <w:szCs w:val="21"/>
        </w:rPr>
        <w:t>博客雅苑）</w:t>
      </w:r>
      <w:r w:rsidR="00886ABD" w:rsidRPr="00847171">
        <w:rPr>
          <w:rFonts w:ascii="Arial" w:hAnsi="Arial" w:cs="Arial" w:hint="eastAsia"/>
          <w:kern w:val="2"/>
          <w:sz w:val="21"/>
          <w:szCs w:val="21"/>
        </w:rPr>
        <w:t>公共租赁住房</w:t>
      </w:r>
      <w:r w:rsidR="001E42B4" w:rsidRPr="00847171">
        <w:rPr>
          <w:rFonts w:ascii="Arial" w:hAnsi="Arial" w:cs="Arial" w:hint="eastAsia"/>
          <w:kern w:val="2"/>
          <w:sz w:val="21"/>
          <w:szCs w:val="21"/>
        </w:rPr>
        <w:t>项目市场租金</w:t>
      </w:r>
      <w:r w:rsidRPr="00847171">
        <w:rPr>
          <w:rFonts w:ascii="Arial" w:hAnsi="Arial" w:cs="Arial"/>
          <w:kern w:val="2"/>
          <w:sz w:val="21"/>
          <w:szCs w:val="21"/>
        </w:rPr>
        <w:t>进行了评估。</w:t>
      </w:r>
    </w:p>
    <w:p w14:paraId="50E94644" w14:textId="77777777"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估价目的：</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w:t>
      </w:r>
    </w:p>
    <w:p w14:paraId="2ABA0123" w14:textId="77777777" w:rsidR="008D0680" w:rsidRDefault="00B06C3E" w:rsidP="00EE55CF">
      <w:pPr>
        <w:spacing w:line="480" w:lineRule="auto"/>
        <w:ind w:firstLineChars="200" w:firstLine="422"/>
        <w:jc w:val="both"/>
        <w:textAlignment w:val="auto"/>
        <w:rPr>
          <w:rFonts w:ascii="Arial" w:hAnsi="Arial" w:cs="Arial"/>
          <w:kern w:val="2"/>
          <w:sz w:val="21"/>
          <w:szCs w:val="21"/>
        </w:rPr>
      </w:pPr>
      <w:r w:rsidRPr="00847171">
        <w:rPr>
          <w:rFonts w:ascii="Arial" w:hAnsi="Arial" w:cs="Arial"/>
          <w:b/>
          <w:bCs/>
          <w:sz w:val="21"/>
          <w:szCs w:val="21"/>
        </w:rPr>
        <w:t>估价对象：</w:t>
      </w:r>
      <w:r w:rsidR="008D0680">
        <w:rPr>
          <w:rFonts w:ascii="Arial" w:hAnsi="Arial" w:cs="Arial"/>
          <w:bCs/>
          <w:color w:val="000000"/>
          <w:sz w:val="21"/>
          <w:szCs w:val="21"/>
        </w:rPr>
        <w:t>估价对象</w:t>
      </w:r>
      <w:r w:rsidR="008D0680">
        <w:rPr>
          <w:rFonts w:ascii="Arial" w:hAnsi="Arial" w:cs="Arial" w:hint="eastAsia"/>
          <w:kern w:val="2"/>
          <w:sz w:val="21"/>
          <w:szCs w:val="21"/>
        </w:rPr>
        <w:t>公共租赁住房共计</w:t>
      </w:r>
      <w:r w:rsidR="008D0680">
        <w:rPr>
          <w:rFonts w:ascii="Arial" w:hAnsi="Arial" w:cs="Arial"/>
          <w:kern w:val="2"/>
          <w:sz w:val="21"/>
          <w:szCs w:val="21"/>
        </w:rPr>
        <w:t>4576</w:t>
      </w:r>
      <w:r w:rsidR="008D0680">
        <w:rPr>
          <w:rFonts w:ascii="Arial" w:hAnsi="Arial" w:cs="Arial" w:hint="eastAsia"/>
          <w:kern w:val="2"/>
          <w:sz w:val="21"/>
          <w:szCs w:val="21"/>
        </w:rPr>
        <w:t>套，总建筑面积</w:t>
      </w:r>
      <w:r w:rsidR="008D0680">
        <w:rPr>
          <w:rFonts w:ascii="Arial" w:hAnsi="Arial" w:cs="Arial"/>
          <w:kern w:val="2"/>
          <w:sz w:val="21"/>
          <w:szCs w:val="21"/>
        </w:rPr>
        <w:t>405175.44</w:t>
      </w:r>
      <w:r w:rsidR="008D0680">
        <w:rPr>
          <w:rFonts w:ascii="Arial" w:hAnsi="Arial" w:cs="Arial" w:hint="eastAsia"/>
          <w:kern w:val="2"/>
          <w:sz w:val="21"/>
          <w:szCs w:val="21"/>
        </w:rPr>
        <w:t>平方米。各公共租赁住房项目具体情况如下：</w:t>
      </w:r>
    </w:p>
    <w:p w14:paraId="3CCA6299" w14:textId="2BB58814" w:rsidR="008D0680"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Pr="00800156">
        <w:rPr>
          <w:rFonts w:ascii="Arial" w:hAnsi="Arial" w:cs="Arial" w:hint="eastAsia"/>
          <w:kern w:val="2"/>
          <w:sz w:val="21"/>
          <w:szCs w:val="21"/>
        </w:rPr>
        <w:t>北京市</w:t>
      </w:r>
      <w:r w:rsidRPr="00802FB9">
        <w:rPr>
          <w:rFonts w:ascii="Arial" w:hAnsi="Arial" w:cs="Arial" w:hint="eastAsia"/>
          <w:kern w:val="2"/>
          <w:sz w:val="21"/>
          <w:szCs w:val="21"/>
        </w:rPr>
        <w:t>北京经济技术开发区泰河园五里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r w:rsidRPr="00802FB9">
        <w:rPr>
          <w:rFonts w:ascii="Arial" w:hAnsi="Arial" w:cs="Arial" w:hint="eastAsia"/>
          <w:kern w:val="2"/>
          <w:sz w:val="21"/>
          <w:szCs w:val="21"/>
        </w:rPr>
        <w:t>亦城茗苑）</w:t>
      </w:r>
      <w:r>
        <w:rPr>
          <w:rFonts w:ascii="Arial" w:hAnsi="Arial" w:cs="Arial" w:hint="eastAsia"/>
          <w:kern w:val="2"/>
          <w:sz w:val="21"/>
          <w:szCs w:val="21"/>
        </w:rPr>
        <w:t>公共租赁住房项目，现状四至为</w:t>
      </w:r>
      <w:r w:rsidR="003B0D72" w:rsidRPr="00FC177D">
        <w:rPr>
          <w:rFonts w:ascii="Arial" w:hAnsi="Arial" w:cs="Arial" w:hint="eastAsia"/>
          <w:kern w:val="2"/>
          <w:sz w:val="21"/>
          <w:szCs w:val="21"/>
        </w:rPr>
        <w:t>东至博兴路，西至博兴六路，南至泰河路，北至凉水河二街</w:t>
      </w:r>
      <w:r>
        <w:rPr>
          <w:rFonts w:ascii="Arial" w:hAnsi="Arial" w:cs="Arial" w:hint="eastAsia"/>
          <w:kern w:val="2"/>
          <w:sz w:val="21"/>
          <w:szCs w:val="21"/>
        </w:rPr>
        <w:t>。根据估价委托人提供的《不动产权证书》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w:t>
      </w:r>
      <w:r>
        <w:rPr>
          <w:rFonts w:ascii="Arial" w:hAnsi="Arial" w:cs="Arial"/>
          <w:kern w:val="2"/>
          <w:sz w:val="21"/>
          <w:szCs w:val="21"/>
        </w:rPr>
        <w:t>016</w:t>
      </w:r>
      <w:r>
        <w:rPr>
          <w:rFonts w:ascii="Arial" w:hAnsi="Arial" w:cs="Arial" w:hint="eastAsia"/>
          <w:kern w:val="2"/>
          <w:sz w:val="21"/>
          <w:szCs w:val="21"/>
        </w:rPr>
        <w:t>）开发区不动产权第</w:t>
      </w:r>
      <w:r>
        <w:rPr>
          <w:rFonts w:ascii="Arial" w:hAnsi="Arial" w:cs="Arial" w:hint="eastAsia"/>
          <w:kern w:val="2"/>
          <w:sz w:val="21"/>
          <w:szCs w:val="21"/>
        </w:rPr>
        <w:t>0</w:t>
      </w:r>
      <w:r>
        <w:rPr>
          <w:rFonts w:ascii="Arial" w:hAnsi="Arial" w:cs="Arial"/>
          <w:kern w:val="2"/>
          <w:sz w:val="21"/>
          <w:szCs w:val="21"/>
        </w:rPr>
        <w:t>014683</w:t>
      </w:r>
      <w:r>
        <w:rPr>
          <w:rFonts w:ascii="Arial" w:hAnsi="Arial" w:cs="Arial" w:hint="eastAsia"/>
          <w:kern w:val="2"/>
          <w:sz w:val="21"/>
          <w:szCs w:val="21"/>
        </w:rPr>
        <w:t>号</w:t>
      </w:r>
      <w:r>
        <w:rPr>
          <w:rFonts w:ascii="Arial" w:hAnsi="Arial" w:cs="Arial"/>
          <w:kern w:val="2"/>
          <w:sz w:val="21"/>
          <w:szCs w:val="21"/>
        </w:rPr>
        <w:t>]</w:t>
      </w:r>
      <w:r>
        <w:rPr>
          <w:rFonts w:ascii="Arial" w:hAnsi="Arial" w:cs="Arial" w:hint="eastAsia"/>
          <w:kern w:val="2"/>
          <w:sz w:val="21"/>
          <w:szCs w:val="21"/>
        </w:rPr>
        <w:t>，北京经济技术开发区泰河园五里</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21</w:t>
      </w:r>
      <w:r>
        <w:rPr>
          <w:rFonts w:ascii="Arial" w:hAnsi="Arial" w:cs="Arial" w:hint="eastAsia"/>
          <w:kern w:val="2"/>
          <w:sz w:val="21"/>
          <w:szCs w:val="21"/>
        </w:rPr>
        <w:t>幢楼房屋</w:t>
      </w:r>
      <w:r w:rsidR="00B5427F">
        <w:rPr>
          <w:rFonts w:ascii="Arial" w:hAnsi="Arial" w:cs="Arial" w:hint="eastAsia"/>
          <w:kern w:val="2"/>
          <w:sz w:val="21"/>
          <w:szCs w:val="21"/>
        </w:rPr>
        <w:t>总</w:t>
      </w:r>
      <w:r>
        <w:rPr>
          <w:rFonts w:ascii="Arial" w:hAnsi="Arial" w:cs="Arial" w:hint="eastAsia"/>
          <w:kern w:val="2"/>
          <w:sz w:val="21"/>
          <w:szCs w:val="21"/>
        </w:rPr>
        <w:t>建筑面积</w:t>
      </w:r>
      <w:r>
        <w:rPr>
          <w:rFonts w:ascii="Arial" w:hAnsi="Arial" w:cs="Arial" w:hint="eastAsia"/>
          <w:kern w:val="2"/>
          <w:sz w:val="21"/>
          <w:szCs w:val="21"/>
        </w:rPr>
        <w:t>270859.35</w:t>
      </w:r>
      <w:r>
        <w:rPr>
          <w:rFonts w:ascii="Arial" w:hAnsi="Arial" w:cs="Arial" w:hint="eastAsia"/>
          <w:kern w:val="2"/>
          <w:sz w:val="21"/>
          <w:szCs w:val="21"/>
        </w:rPr>
        <w:t>平方米，权利人为北京博大新元房地产开发有限公司，权利类型为国有建设用地使用权</w:t>
      </w:r>
      <w:r>
        <w:rPr>
          <w:rFonts w:ascii="Arial" w:hAnsi="Arial" w:cs="Arial" w:hint="eastAsia"/>
          <w:kern w:val="2"/>
          <w:sz w:val="21"/>
          <w:szCs w:val="21"/>
        </w:rPr>
        <w:t>/</w:t>
      </w:r>
      <w:r>
        <w:rPr>
          <w:rFonts w:ascii="Arial" w:hAnsi="Arial" w:cs="Arial" w:hint="eastAsia"/>
          <w:kern w:val="2"/>
          <w:sz w:val="21"/>
          <w:szCs w:val="21"/>
        </w:rPr>
        <w:t>房屋所有权，权利性质为出让</w:t>
      </w:r>
      <w:r>
        <w:rPr>
          <w:rFonts w:ascii="Arial" w:hAnsi="Arial" w:cs="Arial" w:hint="eastAsia"/>
          <w:kern w:val="2"/>
          <w:sz w:val="21"/>
          <w:szCs w:val="21"/>
        </w:rPr>
        <w:t>/</w:t>
      </w:r>
      <w:r>
        <w:rPr>
          <w:rFonts w:ascii="Arial" w:hAnsi="Arial" w:cs="Arial" w:hint="eastAsia"/>
          <w:kern w:val="2"/>
          <w:sz w:val="21"/>
          <w:szCs w:val="21"/>
        </w:rPr>
        <w:t>公共租赁住房，用途为住宅、便民店等</w:t>
      </w:r>
      <w:r>
        <w:rPr>
          <w:rFonts w:ascii="Arial" w:hAnsi="Arial" w:cs="Arial" w:hint="eastAsia"/>
          <w:kern w:val="2"/>
          <w:sz w:val="21"/>
          <w:szCs w:val="21"/>
        </w:rPr>
        <w:t>1</w:t>
      </w:r>
      <w:r>
        <w:rPr>
          <w:rFonts w:ascii="Arial" w:hAnsi="Arial" w:cs="Arial"/>
          <w:kern w:val="2"/>
          <w:sz w:val="21"/>
          <w:szCs w:val="21"/>
        </w:rPr>
        <w:t>9</w:t>
      </w:r>
      <w:r>
        <w:rPr>
          <w:rFonts w:ascii="Arial" w:hAnsi="Arial" w:cs="Arial" w:hint="eastAsia"/>
          <w:kern w:val="2"/>
          <w:sz w:val="21"/>
          <w:szCs w:val="21"/>
        </w:rPr>
        <w:t>种用途，</w:t>
      </w:r>
      <w:r w:rsidRPr="008D0680">
        <w:rPr>
          <w:rFonts w:ascii="Arial" w:hAnsi="Arial" w:cs="Arial" w:hint="eastAsia"/>
          <w:kern w:val="2"/>
          <w:sz w:val="21"/>
          <w:szCs w:val="21"/>
        </w:rPr>
        <w:t>所属宗地土地用途为住宅</w:t>
      </w:r>
      <w:r w:rsidR="00B5427F">
        <w:rPr>
          <w:rFonts w:ascii="Arial" w:hAnsi="Arial" w:cs="Arial" w:hint="eastAsia"/>
          <w:kern w:val="2"/>
          <w:sz w:val="21"/>
          <w:szCs w:val="21"/>
        </w:rPr>
        <w:t>。</w:t>
      </w:r>
      <w:r>
        <w:rPr>
          <w:rFonts w:ascii="Arial" w:hAnsi="Arial" w:cs="Arial" w:hint="eastAsia"/>
          <w:kern w:val="2"/>
          <w:sz w:val="21"/>
          <w:szCs w:val="21"/>
        </w:rPr>
        <w:t>根据估价委托人提供的《估价委托书》、《</w:t>
      </w:r>
      <w:r w:rsidRPr="00800156">
        <w:rPr>
          <w:rFonts w:ascii="Arial" w:hAnsi="Arial" w:cs="Arial" w:hint="eastAsia"/>
          <w:kern w:val="2"/>
          <w:sz w:val="21"/>
          <w:szCs w:val="21"/>
        </w:rPr>
        <w:t>X17</w:t>
      </w:r>
      <w:r w:rsidRPr="00800156">
        <w:rPr>
          <w:rFonts w:ascii="Arial" w:hAnsi="Arial" w:cs="Arial" w:hint="eastAsia"/>
          <w:kern w:val="2"/>
          <w:sz w:val="21"/>
          <w:szCs w:val="21"/>
        </w:rPr>
        <w:t>亦城茗苑</w:t>
      </w:r>
      <w:r>
        <w:rPr>
          <w:rFonts w:ascii="Arial" w:hAnsi="Arial" w:cs="Arial" w:hint="eastAsia"/>
          <w:kern w:val="2"/>
          <w:sz w:val="21"/>
          <w:szCs w:val="21"/>
        </w:rPr>
        <w:t>房源明细》及其</w:t>
      </w:r>
      <w:r>
        <w:rPr>
          <w:rFonts w:ascii="Arial" w:hAnsi="Arial" w:cs="Arial" w:hint="eastAsia"/>
          <w:sz w:val="21"/>
          <w:szCs w:val="21"/>
        </w:rPr>
        <w:t>介绍，</w:t>
      </w:r>
      <w:r w:rsidRPr="008D0680">
        <w:rPr>
          <w:rFonts w:ascii="Arial" w:hAnsi="Arial" w:cs="Arial" w:hint="eastAsia"/>
          <w:kern w:val="2"/>
          <w:sz w:val="21"/>
          <w:szCs w:val="21"/>
        </w:rPr>
        <w:t>本次评估的</w:t>
      </w:r>
      <w:r w:rsidRPr="008D0680">
        <w:rPr>
          <w:rFonts w:ascii="Arial" w:hAnsi="Arial" w:cs="Arial" w:hint="eastAsia"/>
          <w:kern w:val="2"/>
          <w:sz w:val="21"/>
          <w:szCs w:val="21"/>
        </w:rPr>
        <w:t>2353</w:t>
      </w:r>
      <w:r w:rsidRPr="008D0680">
        <w:rPr>
          <w:rFonts w:ascii="Arial" w:hAnsi="Arial" w:cs="Arial" w:hint="eastAsia"/>
          <w:kern w:val="2"/>
          <w:sz w:val="21"/>
          <w:szCs w:val="21"/>
        </w:rPr>
        <w:t>套公共租赁住房</w:t>
      </w:r>
      <w:r>
        <w:rPr>
          <w:rFonts w:ascii="Arial" w:hAnsi="Arial" w:cs="Arial" w:hint="eastAsia"/>
          <w:kern w:val="2"/>
          <w:sz w:val="21"/>
          <w:szCs w:val="21"/>
        </w:rPr>
        <w:t>建筑面积</w:t>
      </w:r>
      <w:r>
        <w:rPr>
          <w:rFonts w:ascii="Arial" w:hAnsi="Arial" w:cs="Arial"/>
          <w:kern w:val="2"/>
          <w:sz w:val="21"/>
          <w:szCs w:val="21"/>
        </w:rPr>
        <w:t>204495.97</w:t>
      </w:r>
      <w:r>
        <w:rPr>
          <w:rFonts w:ascii="Arial" w:hAnsi="Arial" w:cs="Arial" w:hint="eastAsia"/>
          <w:kern w:val="2"/>
          <w:sz w:val="21"/>
          <w:szCs w:val="21"/>
        </w:rPr>
        <w:t>平方米</w:t>
      </w:r>
      <w:r w:rsidRPr="008D0680">
        <w:rPr>
          <w:rFonts w:ascii="Arial" w:hAnsi="Arial" w:cs="Arial" w:hint="eastAsia"/>
          <w:kern w:val="2"/>
          <w:sz w:val="21"/>
          <w:szCs w:val="21"/>
        </w:rPr>
        <w:t>，</w:t>
      </w:r>
      <w:r>
        <w:rPr>
          <w:rFonts w:ascii="Arial" w:hAnsi="Arial" w:cs="Arial" w:hint="eastAsia"/>
          <w:kern w:val="2"/>
          <w:sz w:val="21"/>
          <w:szCs w:val="21"/>
        </w:rPr>
        <w:t>由北京博大新元房地产开发有限公司开发建设、持有并经营。</w:t>
      </w:r>
      <w:r>
        <w:rPr>
          <w:rFonts w:ascii="Arial" w:hAnsi="Arial" w:cs="Arial" w:hint="eastAsia"/>
          <w:sz w:val="21"/>
          <w:szCs w:val="21"/>
        </w:rPr>
        <w:t>具体情况如下：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8"/>
        <w:gridCol w:w="1858"/>
        <w:gridCol w:w="1858"/>
        <w:gridCol w:w="1858"/>
      </w:tblGrid>
      <w:tr w:rsidR="008D0680" w:rsidRPr="006705B0" w14:paraId="3265BBDA" w14:textId="77777777" w:rsidTr="0039403B">
        <w:trPr>
          <w:trHeight w:val="340"/>
          <w:jc w:val="center"/>
        </w:trPr>
        <w:tc>
          <w:tcPr>
            <w:tcW w:w="1857" w:type="dxa"/>
            <w:vAlign w:val="center"/>
            <w:hideMark/>
          </w:tcPr>
          <w:p w14:paraId="3B355AFA"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户型</w:t>
            </w:r>
          </w:p>
        </w:tc>
        <w:tc>
          <w:tcPr>
            <w:tcW w:w="1858" w:type="dxa"/>
            <w:vAlign w:val="center"/>
            <w:hideMark/>
          </w:tcPr>
          <w:p w14:paraId="08F00908"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各套建筑面积（㎡）</w:t>
            </w:r>
          </w:p>
        </w:tc>
        <w:tc>
          <w:tcPr>
            <w:tcW w:w="1858" w:type="dxa"/>
            <w:vAlign w:val="center"/>
            <w:hideMark/>
          </w:tcPr>
          <w:p w14:paraId="7B973412"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套数</w:t>
            </w:r>
          </w:p>
        </w:tc>
        <w:tc>
          <w:tcPr>
            <w:tcW w:w="1858" w:type="dxa"/>
            <w:vAlign w:val="center"/>
            <w:hideMark/>
          </w:tcPr>
          <w:p w14:paraId="72B59145"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总建筑面积（㎡）</w:t>
            </w:r>
          </w:p>
        </w:tc>
        <w:tc>
          <w:tcPr>
            <w:tcW w:w="1858" w:type="dxa"/>
            <w:vAlign w:val="center"/>
            <w:hideMark/>
          </w:tcPr>
          <w:p w14:paraId="3A92F249"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朝向</w:t>
            </w:r>
          </w:p>
        </w:tc>
      </w:tr>
      <w:tr w:rsidR="008D0680" w:rsidRPr="006705B0" w14:paraId="523374AD" w14:textId="77777777" w:rsidTr="0039403B">
        <w:trPr>
          <w:trHeight w:val="340"/>
          <w:jc w:val="center"/>
        </w:trPr>
        <w:tc>
          <w:tcPr>
            <w:tcW w:w="1857" w:type="dxa"/>
            <w:vMerge w:val="restart"/>
            <w:vAlign w:val="center"/>
            <w:hideMark/>
          </w:tcPr>
          <w:p w14:paraId="03E4722A" w14:textId="77777777" w:rsidR="008D0680" w:rsidRPr="006705B0" w:rsidRDefault="008D0680" w:rsidP="00EE55CF">
            <w:pPr>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一居</w:t>
            </w:r>
          </w:p>
        </w:tc>
        <w:tc>
          <w:tcPr>
            <w:tcW w:w="1858" w:type="dxa"/>
            <w:vAlign w:val="center"/>
            <w:hideMark/>
          </w:tcPr>
          <w:p w14:paraId="6DFC722C"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70.97-70.98</w:t>
            </w:r>
          </w:p>
        </w:tc>
        <w:tc>
          <w:tcPr>
            <w:tcW w:w="1858" w:type="dxa"/>
            <w:vAlign w:val="center"/>
            <w:hideMark/>
          </w:tcPr>
          <w:p w14:paraId="08B4F5AD"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81</w:t>
            </w:r>
          </w:p>
        </w:tc>
        <w:tc>
          <w:tcPr>
            <w:tcW w:w="1858" w:type="dxa"/>
            <w:vAlign w:val="center"/>
            <w:hideMark/>
          </w:tcPr>
          <w:p w14:paraId="2141B2B5"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5748.58</w:t>
            </w:r>
          </w:p>
        </w:tc>
        <w:tc>
          <w:tcPr>
            <w:tcW w:w="1858" w:type="dxa"/>
            <w:vAlign w:val="center"/>
            <w:hideMark/>
          </w:tcPr>
          <w:p w14:paraId="7071A0D1"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8D0680" w:rsidRPr="006705B0" w14:paraId="37E0C5A1" w14:textId="77777777" w:rsidTr="0039403B">
        <w:trPr>
          <w:trHeight w:val="340"/>
          <w:jc w:val="center"/>
        </w:trPr>
        <w:tc>
          <w:tcPr>
            <w:tcW w:w="1857" w:type="dxa"/>
            <w:vMerge/>
            <w:vAlign w:val="center"/>
            <w:hideMark/>
          </w:tcPr>
          <w:p w14:paraId="1B0FE957" w14:textId="77777777" w:rsidR="008D0680" w:rsidRPr="00F554B5" w:rsidRDefault="008D0680" w:rsidP="00EE55CF">
            <w:pPr>
              <w:spacing w:line="240" w:lineRule="atLeast"/>
              <w:jc w:val="center"/>
              <w:rPr>
                <w:rFonts w:ascii="Arial" w:eastAsia="华文细黑" w:hAnsi="Arial" w:cs="Arial"/>
                <w:color w:val="000000"/>
                <w:sz w:val="18"/>
                <w:szCs w:val="18"/>
              </w:rPr>
            </w:pPr>
          </w:p>
        </w:tc>
        <w:tc>
          <w:tcPr>
            <w:tcW w:w="1858" w:type="dxa"/>
            <w:vAlign w:val="center"/>
            <w:hideMark/>
          </w:tcPr>
          <w:p w14:paraId="4C7775F0"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67.15</w:t>
            </w:r>
          </w:p>
        </w:tc>
        <w:tc>
          <w:tcPr>
            <w:tcW w:w="1858" w:type="dxa"/>
            <w:vAlign w:val="center"/>
            <w:hideMark/>
          </w:tcPr>
          <w:p w14:paraId="1DF44F08"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0</w:t>
            </w:r>
          </w:p>
        </w:tc>
        <w:tc>
          <w:tcPr>
            <w:tcW w:w="1858" w:type="dxa"/>
            <w:vAlign w:val="center"/>
            <w:hideMark/>
          </w:tcPr>
          <w:p w14:paraId="4088AD63"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5372</w:t>
            </w:r>
          </w:p>
        </w:tc>
        <w:tc>
          <w:tcPr>
            <w:tcW w:w="1858" w:type="dxa"/>
            <w:vAlign w:val="center"/>
            <w:hideMark/>
          </w:tcPr>
          <w:p w14:paraId="567093BE" w14:textId="77777777" w:rsidR="008D0680" w:rsidRPr="006705B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西北</w:t>
            </w:r>
          </w:p>
        </w:tc>
      </w:tr>
      <w:tr w:rsidR="008D0680" w:rsidRPr="006705B0" w14:paraId="5F539713" w14:textId="77777777" w:rsidTr="0039403B">
        <w:trPr>
          <w:trHeight w:val="340"/>
          <w:jc w:val="center"/>
        </w:trPr>
        <w:tc>
          <w:tcPr>
            <w:tcW w:w="1857" w:type="dxa"/>
            <w:vMerge/>
            <w:vAlign w:val="center"/>
          </w:tcPr>
          <w:p w14:paraId="450A70A7" w14:textId="77777777" w:rsidR="008D0680" w:rsidRPr="00F554B5" w:rsidRDefault="008D0680" w:rsidP="00EE55CF">
            <w:pPr>
              <w:spacing w:line="240" w:lineRule="atLeast"/>
              <w:jc w:val="center"/>
              <w:rPr>
                <w:rFonts w:ascii="Arial" w:eastAsia="华文细黑" w:hAnsi="Arial" w:cs="Arial"/>
                <w:color w:val="000000"/>
                <w:sz w:val="18"/>
                <w:szCs w:val="18"/>
              </w:rPr>
            </w:pPr>
          </w:p>
        </w:tc>
        <w:tc>
          <w:tcPr>
            <w:tcW w:w="1858" w:type="dxa"/>
            <w:vAlign w:val="center"/>
          </w:tcPr>
          <w:p w14:paraId="3C90953A"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color w:val="000000"/>
                <w:sz w:val="18"/>
                <w:szCs w:val="18"/>
              </w:rPr>
              <w:t>8.77</w:t>
            </w:r>
          </w:p>
        </w:tc>
        <w:tc>
          <w:tcPr>
            <w:tcW w:w="1858" w:type="dxa"/>
            <w:vAlign w:val="center"/>
          </w:tcPr>
          <w:p w14:paraId="11B9B4C1"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1</w:t>
            </w:r>
          </w:p>
        </w:tc>
        <w:tc>
          <w:tcPr>
            <w:tcW w:w="1858" w:type="dxa"/>
            <w:vAlign w:val="center"/>
          </w:tcPr>
          <w:p w14:paraId="1C580C0F"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color w:val="000000"/>
                <w:sz w:val="18"/>
                <w:szCs w:val="18"/>
              </w:rPr>
              <w:t>570.37</w:t>
            </w:r>
          </w:p>
        </w:tc>
        <w:tc>
          <w:tcPr>
            <w:tcW w:w="1858" w:type="dxa"/>
            <w:vAlign w:val="center"/>
          </w:tcPr>
          <w:p w14:paraId="78D35AE9"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西南</w:t>
            </w:r>
          </w:p>
        </w:tc>
      </w:tr>
      <w:tr w:rsidR="008D0680" w:rsidRPr="006705B0" w14:paraId="60712F91" w14:textId="77777777" w:rsidTr="0039403B">
        <w:trPr>
          <w:trHeight w:val="340"/>
          <w:jc w:val="center"/>
        </w:trPr>
        <w:tc>
          <w:tcPr>
            <w:tcW w:w="1857" w:type="dxa"/>
            <w:vMerge/>
            <w:vAlign w:val="center"/>
          </w:tcPr>
          <w:p w14:paraId="24D7AC9D" w14:textId="77777777" w:rsidR="008D0680" w:rsidRPr="00F554B5" w:rsidRDefault="008D0680" w:rsidP="00EE55CF">
            <w:pPr>
              <w:widowControl/>
              <w:spacing w:line="240" w:lineRule="atLeast"/>
              <w:jc w:val="center"/>
              <w:rPr>
                <w:rFonts w:ascii="Arial" w:eastAsia="华文细黑" w:hAnsi="Arial" w:cs="Arial"/>
                <w:color w:val="000000"/>
                <w:sz w:val="18"/>
                <w:szCs w:val="18"/>
              </w:rPr>
            </w:pPr>
          </w:p>
        </w:tc>
        <w:tc>
          <w:tcPr>
            <w:tcW w:w="1858" w:type="dxa"/>
            <w:vAlign w:val="center"/>
          </w:tcPr>
          <w:p w14:paraId="0105CE6B"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color w:val="000000"/>
                <w:sz w:val="18"/>
                <w:szCs w:val="18"/>
              </w:rPr>
              <w:t>8.99</w:t>
            </w:r>
          </w:p>
        </w:tc>
        <w:tc>
          <w:tcPr>
            <w:tcW w:w="1858" w:type="dxa"/>
            <w:vAlign w:val="center"/>
          </w:tcPr>
          <w:p w14:paraId="56CC8801"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1</w:t>
            </w:r>
          </w:p>
        </w:tc>
        <w:tc>
          <w:tcPr>
            <w:tcW w:w="1858" w:type="dxa"/>
            <w:vAlign w:val="center"/>
          </w:tcPr>
          <w:p w14:paraId="7F8A83D9"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color w:val="000000"/>
                <w:sz w:val="18"/>
                <w:szCs w:val="18"/>
              </w:rPr>
              <w:t>588.19</w:t>
            </w:r>
          </w:p>
        </w:tc>
        <w:tc>
          <w:tcPr>
            <w:tcW w:w="1858" w:type="dxa"/>
            <w:vAlign w:val="center"/>
          </w:tcPr>
          <w:p w14:paraId="7FF1204D"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w:t>
            </w:r>
          </w:p>
        </w:tc>
      </w:tr>
      <w:tr w:rsidR="008D0680" w:rsidRPr="006705B0" w14:paraId="18A268F4" w14:textId="77777777" w:rsidTr="0039403B">
        <w:trPr>
          <w:trHeight w:val="340"/>
          <w:jc w:val="center"/>
        </w:trPr>
        <w:tc>
          <w:tcPr>
            <w:tcW w:w="3715" w:type="dxa"/>
            <w:gridSpan w:val="2"/>
            <w:vAlign w:val="center"/>
          </w:tcPr>
          <w:p w14:paraId="713AC8C8"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1858" w:type="dxa"/>
            <w:vAlign w:val="center"/>
          </w:tcPr>
          <w:p w14:paraId="77358B34"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3</w:t>
            </w:r>
            <w:r>
              <w:rPr>
                <w:rFonts w:ascii="Arial" w:eastAsia="华文细黑" w:hAnsi="Arial" w:cs="Arial"/>
                <w:color w:val="000000"/>
                <w:sz w:val="18"/>
                <w:szCs w:val="18"/>
              </w:rPr>
              <w:t>23</w:t>
            </w:r>
          </w:p>
        </w:tc>
        <w:tc>
          <w:tcPr>
            <w:tcW w:w="1858" w:type="dxa"/>
            <w:vAlign w:val="center"/>
          </w:tcPr>
          <w:p w14:paraId="5C2A2F1E"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2279.14</w:t>
            </w:r>
          </w:p>
        </w:tc>
        <w:tc>
          <w:tcPr>
            <w:tcW w:w="1858" w:type="dxa"/>
            <w:vAlign w:val="center"/>
          </w:tcPr>
          <w:p w14:paraId="595E7B06" w14:textId="77777777" w:rsidR="008D068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r w:rsidR="008D0680" w:rsidRPr="006705B0" w14:paraId="45EC2339" w14:textId="77777777" w:rsidTr="0039403B">
        <w:trPr>
          <w:trHeight w:val="340"/>
          <w:jc w:val="center"/>
        </w:trPr>
        <w:tc>
          <w:tcPr>
            <w:tcW w:w="1857" w:type="dxa"/>
            <w:vMerge w:val="restart"/>
            <w:vAlign w:val="center"/>
          </w:tcPr>
          <w:p w14:paraId="29A10EF7" w14:textId="77777777" w:rsidR="008D0680" w:rsidRPr="00D33240" w:rsidRDefault="008D0680" w:rsidP="00EE55CF">
            <w:pPr>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二居</w:t>
            </w:r>
          </w:p>
        </w:tc>
        <w:tc>
          <w:tcPr>
            <w:tcW w:w="1858" w:type="dxa"/>
            <w:vAlign w:val="center"/>
          </w:tcPr>
          <w:p w14:paraId="22C7E7A8"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8.37-90.73</w:t>
            </w:r>
          </w:p>
        </w:tc>
        <w:tc>
          <w:tcPr>
            <w:tcW w:w="1858" w:type="dxa"/>
            <w:vAlign w:val="center"/>
          </w:tcPr>
          <w:p w14:paraId="6A0EEE45"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010</w:t>
            </w:r>
          </w:p>
        </w:tc>
        <w:tc>
          <w:tcPr>
            <w:tcW w:w="1858" w:type="dxa"/>
            <w:vAlign w:val="center"/>
          </w:tcPr>
          <w:p w14:paraId="59D7CFE4"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0592.83</w:t>
            </w:r>
          </w:p>
        </w:tc>
        <w:tc>
          <w:tcPr>
            <w:tcW w:w="1858" w:type="dxa"/>
            <w:vAlign w:val="center"/>
          </w:tcPr>
          <w:p w14:paraId="474F3D36"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8D0680" w:rsidRPr="006705B0" w14:paraId="7EEEC980" w14:textId="77777777" w:rsidTr="0039403B">
        <w:trPr>
          <w:trHeight w:val="340"/>
          <w:jc w:val="center"/>
        </w:trPr>
        <w:tc>
          <w:tcPr>
            <w:tcW w:w="1857" w:type="dxa"/>
            <w:vMerge/>
            <w:vAlign w:val="center"/>
          </w:tcPr>
          <w:p w14:paraId="0F101D0C" w14:textId="77777777" w:rsidR="008D0680" w:rsidRDefault="008D0680" w:rsidP="00EE55CF">
            <w:pPr>
              <w:widowControl/>
              <w:spacing w:line="240" w:lineRule="atLeast"/>
              <w:jc w:val="center"/>
              <w:rPr>
                <w:rFonts w:ascii="Arial" w:eastAsia="华文细黑" w:hAnsi="Arial" w:cs="Arial"/>
                <w:color w:val="000000"/>
                <w:sz w:val="18"/>
                <w:szCs w:val="18"/>
              </w:rPr>
            </w:pPr>
          </w:p>
        </w:tc>
        <w:tc>
          <w:tcPr>
            <w:tcW w:w="1858" w:type="dxa"/>
            <w:vAlign w:val="center"/>
          </w:tcPr>
          <w:p w14:paraId="783718F1"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8.52-90.4</w:t>
            </w:r>
          </w:p>
        </w:tc>
        <w:tc>
          <w:tcPr>
            <w:tcW w:w="1858" w:type="dxa"/>
            <w:vAlign w:val="center"/>
          </w:tcPr>
          <w:p w14:paraId="74C4CF9B"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020</w:t>
            </w:r>
          </w:p>
        </w:tc>
        <w:tc>
          <w:tcPr>
            <w:tcW w:w="1858" w:type="dxa"/>
            <w:vAlign w:val="center"/>
          </w:tcPr>
          <w:p w14:paraId="3D5D6977"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1624</w:t>
            </w:r>
          </w:p>
        </w:tc>
        <w:tc>
          <w:tcPr>
            <w:tcW w:w="1858" w:type="dxa"/>
            <w:vAlign w:val="center"/>
          </w:tcPr>
          <w:p w14:paraId="43A3D352"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南北</w:t>
            </w:r>
          </w:p>
        </w:tc>
      </w:tr>
      <w:tr w:rsidR="008D0680" w:rsidRPr="006705B0" w14:paraId="1CF82CAA" w14:textId="77777777" w:rsidTr="0039403B">
        <w:trPr>
          <w:trHeight w:val="340"/>
          <w:jc w:val="center"/>
        </w:trPr>
        <w:tc>
          <w:tcPr>
            <w:tcW w:w="3715" w:type="dxa"/>
            <w:gridSpan w:val="2"/>
            <w:vAlign w:val="center"/>
          </w:tcPr>
          <w:p w14:paraId="29B5361A"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1858" w:type="dxa"/>
            <w:vAlign w:val="center"/>
          </w:tcPr>
          <w:p w14:paraId="27E94E00"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030</w:t>
            </w:r>
          </w:p>
        </w:tc>
        <w:tc>
          <w:tcPr>
            <w:tcW w:w="1858" w:type="dxa"/>
            <w:vAlign w:val="center"/>
          </w:tcPr>
          <w:p w14:paraId="3C622593" w14:textId="77777777" w:rsidR="008D0680" w:rsidRDefault="008D0680"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82216.83</w:t>
            </w:r>
          </w:p>
        </w:tc>
        <w:tc>
          <w:tcPr>
            <w:tcW w:w="1858" w:type="dxa"/>
            <w:vAlign w:val="center"/>
          </w:tcPr>
          <w:p w14:paraId="1C484E7F" w14:textId="77777777" w:rsidR="008D0680" w:rsidRDefault="008D0680"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r w:rsidR="0039403B" w:rsidRPr="006705B0" w14:paraId="560F52A2" w14:textId="77777777" w:rsidTr="0039403B">
        <w:trPr>
          <w:trHeight w:val="340"/>
          <w:jc w:val="center"/>
        </w:trPr>
        <w:tc>
          <w:tcPr>
            <w:tcW w:w="3715" w:type="dxa"/>
            <w:gridSpan w:val="2"/>
            <w:vAlign w:val="center"/>
            <w:hideMark/>
          </w:tcPr>
          <w:p w14:paraId="70099CAC" w14:textId="0F119E1D" w:rsidR="0039403B" w:rsidRPr="006705B0" w:rsidRDefault="0039403B" w:rsidP="0039403B">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合计</w:t>
            </w:r>
          </w:p>
        </w:tc>
        <w:tc>
          <w:tcPr>
            <w:tcW w:w="1858" w:type="dxa"/>
            <w:vAlign w:val="center"/>
            <w:hideMark/>
          </w:tcPr>
          <w:p w14:paraId="3BCC5504" w14:textId="77777777" w:rsidR="0039403B" w:rsidRPr="006705B0" w:rsidRDefault="0039403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2353</w:t>
            </w:r>
          </w:p>
        </w:tc>
        <w:tc>
          <w:tcPr>
            <w:tcW w:w="1858" w:type="dxa"/>
            <w:vAlign w:val="center"/>
            <w:hideMark/>
          </w:tcPr>
          <w:p w14:paraId="28E64EE6" w14:textId="77777777" w:rsidR="0039403B" w:rsidRPr="006705B0" w:rsidRDefault="0039403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204495.97</w:t>
            </w:r>
          </w:p>
        </w:tc>
        <w:tc>
          <w:tcPr>
            <w:tcW w:w="1858" w:type="dxa"/>
            <w:vAlign w:val="center"/>
            <w:hideMark/>
          </w:tcPr>
          <w:p w14:paraId="266D9C3B" w14:textId="77777777" w:rsidR="0039403B" w:rsidRPr="006705B0" w:rsidRDefault="0039403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bl>
    <w:p w14:paraId="24E1EA78" w14:textId="6E323C28" w:rsidR="008D0680" w:rsidRDefault="008D0680" w:rsidP="00EE55CF">
      <w:pPr>
        <w:spacing w:beforeLines="100" w:before="240"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）北京市</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r w:rsidRPr="00802FB9">
        <w:rPr>
          <w:rFonts w:ascii="Arial" w:hAnsi="Arial" w:cs="Arial" w:hint="eastAsia"/>
          <w:kern w:val="2"/>
          <w:sz w:val="21"/>
          <w:szCs w:val="21"/>
        </w:rPr>
        <w:t>博客雅苑）</w:t>
      </w:r>
      <w:r w:rsidRPr="006C2F5C">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项目现状四至为</w:t>
      </w:r>
      <w:r w:rsidR="003B0D72" w:rsidRPr="00800156">
        <w:rPr>
          <w:rFonts w:ascii="Arial" w:hAnsi="Arial" w:cs="Arial" w:hint="eastAsia"/>
          <w:kern w:val="2"/>
          <w:sz w:val="21"/>
          <w:szCs w:val="21"/>
        </w:rPr>
        <w:t>东至博兴六路，西至博兴七路，南至泰河二街，北至泰河一街</w:t>
      </w:r>
      <w:r>
        <w:rPr>
          <w:rFonts w:ascii="Arial" w:hAnsi="Arial" w:cs="Arial" w:hint="eastAsia"/>
          <w:sz w:val="21"/>
          <w:szCs w:val="21"/>
        </w:rPr>
        <w:t>。</w:t>
      </w:r>
      <w:r>
        <w:rPr>
          <w:rFonts w:ascii="Arial" w:hAnsi="Arial" w:cs="Arial" w:hint="eastAsia"/>
          <w:kern w:val="2"/>
          <w:sz w:val="21"/>
          <w:szCs w:val="21"/>
        </w:rPr>
        <w:t>根</w:t>
      </w:r>
      <w:r>
        <w:rPr>
          <w:rFonts w:ascii="Arial" w:hAnsi="Arial" w:cs="Arial" w:hint="eastAsia"/>
          <w:kern w:val="2"/>
          <w:sz w:val="21"/>
          <w:szCs w:val="21"/>
        </w:rPr>
        <w:lastRenderedPageBreak/>
        <w:t>据估价委托人提供的</w:t>
      </w:r>
      <w:r w:rsidR="00B5427F">
        <w:rPr>
          <w:rFonts w:ascii="Arial" w:hAnsi="Arial" w:cs="Arial" w:hint="eastAsia"/>
          <w:kern w:val="2"/>
          <w:sz w:val="21"/>
          <w:szCs w:val="21"/>
        </w:rPr>
        <w:t>《国有土地使用证》</w:t>
      </w:r>
      <w:r w:rsidR="00B5427F">
        <w:rPr>
          <w:rFonts w:ascii="Arial" w:hAnsi="Arial" w:cs="Arial" w:hint="eastAsia"/>
          <w:kern w:val="2"/>
          <w:sz w:val="21"/>
          <w:szCs w:val="21"/>
        </w:rPr>
        <w:t>[</w:t>
      </w:r>
      <w:r w:rsidR="00B5427F">
        <w:rPr>
          <w:rFonts w:ascii="Arial" w:hAnsi="Arial" w:cs="Arial" w:hint="eastAsia"/>
          <w:kern w:val="2"/>
          <w:sz w:val="21"/>
          <w:szCs w:val="21"/>
        </w:rPr>
        <w:t>开有限国用（</w:t>
      </w:r>
      <w:r w:rsidR="00B5427F">
        <w:rPr>
          <w:rFonts w:ascii="Arial" w:hAnsi="Arial" w:cs="Arial" w:hint="eastAsia"/>
          <w:kern w:val="2"/>
          <w:sz w:val="21"/>
          <w:szCs w:val="21"/>
        </w:rPr>
        <w:t>2</w:t>
      </w:r>
      <w:r w:rsidR="00B5427F">
        <w:rPr>
          <w:rFonts w:ascii="Arial" w:hAnsi="Arial" w:cs="Arial"/>
          <w:kern w:val="2"/>
          <w:sz w:val="21"/>
          <w:szCs w:val="21"/>
        </w:rPr>
        <w:t>008</w:t>
      </w:r>
      <w:r w:rsidR="00B5427F">
        <w:rPr>
          <w:rFonts w:ascii="Arial" w:hAnsi="Arial" w:cs="Arial" w:hint="eastAsia"/>
          <w:kern w:val="2"/>
          <w:sz w:val="21"/>
          <w:szCs w:val="21"/>
        </w:rPr>
        <w:t>）第</w:t>
      </w:r>
      <w:r w:rsidR="00B5427F">
        <w:rPr>
          <w:rFonts w:ascii="Arial" w:hAnsi="Arial" w:cs="Arial" w:hint="eastAsia"/>
          <w:kern w:val="2"/>
          <w:sz w:val="21"/>
          <w:szCs w:val="21"/>
        </w:rPr>
        <w:t>4</w:t>
      </w:r>
      <w:r w:rsidR="00B5427F">
        <w:rPr>
          <w:rFonts w:ascii="Arial" w:hAnsi="Arial" w:cs="Arial" w:hint="eastAsia"/>
          <w:kern w:val="2"/>
          <w:sz w:val="21"/>
          <w:szCs w:val="21"/>
        </w:rPr>
        <w:t>号</w:t>
      </w:r>
      <w:r w:rsidR="00B5427F">
        <w:rPr>
          <w:rFonts w:ascii="Arial" w:hAnsi="Arial" w:cs="Arial"/>
          <w:kern w:val="2"/>
          <w:sz w:val="21"/>
          <w:szCs w:val="21"/>
        </w:rPr>
        <w:t>]</w:t>
      </w:r>
      <w:r w:rsidR="00B5427F">
        <w:rPr>
          <w:rFonts w:ascii="Arial" w:hAnsi="Arial" w:cs="Arial" w:hint="eastAsia"/>
          <w:kern w:val="2"/>
          <w:sz w:val="21"/>
          <w:szCs w:val="21"/>
        </w:rPr>
        <w:t>、</w:t>
      </w:r>
      <w:r>
        <w:rPr>
          <w:rFonts w:ascii="Arial" w:hAnsi="Arial" w:cs="Arial" w:hint="eastAsia"/>
          <w:kern w:val="2"/>
          <w:sz w:val="21"/>
          <w:szCs w:val="21"/>
        </w:rPr>
        <w:t>《房屋所有权证》</w:t>
      </w:r>
      <w:r>
        <w:rPr>
          <w:rFonts w:ascii="Arial" w:hAnsi="Arial" w:cs="Arial" w:hint="eastAsia"/>
          <w:kern w:val="2"/>
          <w:sz w:val="21"/>
          <w:szCs w:val="21"/>
        </w:rPr>
        <w:t>[</w:t>
      </w:r>
      <w:r w:rsidRPr="00FC177D">
        <w:rPr>
          <w:rFonts w:ascii="Arial" w:hAnsi="Arial" w:cs="Arial" w:hint="eastAsia"/>
          <w:kern w:val="2"/>
          <w:sz w:val="21"/>
          <w:szCs w:val="21"/>
        </w:rPr>
        <w:t>X</w:t>
      </w:r>
      <w:r w:rsidRPr="00FC177D">
        <w:rPr>
          <w:rFonts w:ascii="Arial" w:hAnsi="Arial" w:cs="Arial" w:hint="eastAsia"/>
          <w:kern w:val="2"/>
          <w:sz w:val="21"/>
          <w:szCs w:val="21"/>
        </w:rPr>
        <w:t>京房权证开字第</w:t>
      </w:r>
      <w:r w:rsidRPr="00FC177D">
        <w:rPr>
          <w:rFonts w:ascii="Arial" w:hAnsi="Arial" w:cs="Arial" w:hint="eastAsia"/>
          <w:kern w:val="2"/>
          <w:sz w:val="21"/>
          <w:szCs w:val="21"/>
        </w:rPr>
        <w:t>012850</w:t>
      </w:r>
      <w:r w:rsidRPr="00FC177D">
        <w:rPr>
          <w:rFonts w:ascii="Arial" w:hAnsi="Arial" w:cs="Arial" w:hint="eastAsia"/>
          <w:kern w:val="2"/>
          <w:sz w:val="21"/>
          <w:szCs w:val="21"/>
        </w:rPr>
        <w:t>号</w:t>
      </w:r>
      <w:r>
        <w:rPr>
          <w:rFonts w:ascii="Arial" w:hAnsi="Arial" w:cs="Arial"/>
          <w:kern w:val="2"/>
          <w:sz w:val="21"/>
          <w:szCs w:val="21"/>
        </w:rPr>
        <w:t>]</w:t>
      </w:r>
      <w:r>
        <w:rPr>
          <w:rFonts w:ascii="Arial" w:hAnsi="Arial" w:cs="Arial" w:hint="eastAsia"/>
          <w:sz w:val="21"/>
          <w:szCs w:val="21"/>
        </w:rPr>
        <w:t>，</w:t>
      </w:r>
      <w:r w:rsidR="00B5427F">
        <w:rPr>
          <w:rFonts w:ascii="Arial" w:hAnsi="Arial" w:cs="Arial" w:hint="eastAsia"/>
          <w:kern w:val="2"/>
          <w:sz w:val="21"/>
          <w:szCs w:val="21"/>
        </w:rPr>
        <w:t>北京经济技术开发区鹿海园四里</w:t>
      </w:r>
      <w:r w:rsidR="00B5427F">
        <w:rPr>
          <w:rFonts w:ascii="Arial" w:hAnsi="Arial" w:cs="Arial" w:hint="eastAsia"/>
          <w:kern w:val="2"/>
          <w:sz w:val="21"/>
          <w:szCs w:val="21"/>
        </w:rPr>
        <w:t>1</w:t>
      </w:r>
      <w:r w:rsidR="00B5427F">
        <w:rPr>
          <w:rFonts w:ascii="Arial" w:hAnsi="Arial" w:cs="Arial" w:hint="eastAsia"/>
          <w:kern w:val="2"/>
          <w:sz w:val="21"/>
          <w:szCs w:val="21"/>
        </w:rPr>
        <w:t>号楼等</w:t>
      </w:r>
      <w:r w:rsidR="00B5427F">
        <w:rPr>
          <w:rFonts w:ascii="Arial" w:hAnsi="Arial" w:cs="Arial" w:hint="eastAsia"/>
          <w:kern w:val="2"/>
          <w:sz w:val="21"/>
          <w:szCs w:val="21"/>
        </w:rPr>
        <w:t>7</w:t>
      </w:r>
      <w:r w:rsidR="00B5427F">
        <w:rPr>
          <w:rFonts w:ascii="Arial" w:hAnsi="Arial" w:cs="Arial" w:hint="eastAsia"/>
          <w:kern w:val="2"/>
          <w:sz w:val="21"/>
          <w:szCs w:val="21"/>
        </w:rPr>
        <w:t>幢房屋总建筑面积</w:t>
      </w:r>
      <w:r w:rsidR="00B5427F">
        <w:rPr>
          <w:rFonts w:ascii="Arial" w:hAnsi="Arial" w:cs="Arial" w:hint="eastAsia"/>
          <w:kern w:val="2"/>
          <w:sz w:val="21"/>
          <w:szCs w:val="21"/>
        </w:rPr>
        <w:t>215785.21</w:t>
      </w:r>
      <w:r w:rsidR="00B5427F">
        <w:rPr>
          <w:rFonts w:ascii="Arial" w:hAnsi="Arial" w:cs="Arial" w:hint="eastAsia"/>
          <w:kern w:val="2"/>
          <w:sz w:val="21"/>
          <w:szCs w:val="21"/>
        </w:rPr>
        <w:t>平方米，</w:t>
      </w:r>
      <w:r>
        <w:rPr>
          <w:rFonts w:ascii="Arial" w:hAnsi="Arial" w:cs="Arial" w:hint="eastAsia"/>
          <w:kern w:val="2"/>
          <w:sz w:val="21"/>
          <w:szCs w:val="21"/>
        </w:rPr>
        <w:t>房屋所有权人为北京博大新元房地产开发有限公司，房屋性质为公共租赁住房，</w:t>
      </w:r>
      <w:r w:rsidR="00B5427F">
        <w:rPr>
          <w:rFonts w:ascii="Arial" w:hAnsi="Arial" w:cs="Arial" w:hint="eastAsia"/>
          <w:kern w:val="2"/>
          <w:sz w:val="21"/>
          <w:szCs w:val="21"/>
        </w:rPr>
        <w:t>土地使用权取得方式为有偿出让</w:t>
      </w:r>
      <w:r>
        <w:rPr>
          <w:rFonts w:ascii="Arial" w:hAnsi="Arial" w:cs="Arial" w:hint="eastAsia"/>
          <w:kern w:val="2"/>
          <w:sz w:val="21"/>
          <w:szCs w:val="21"/>
        </w:rPr>
        <w:t>，</w:t>
      </w:r>
      <w:r w:rsidR="00B5427F">
        <w:rPr>
          <w:rFonts w:ascii="Arial" w:hAnsi="Arial" w:cs="Arial" w:hint="eastAsia"/>
          <w:kern w:val="2"/>
          <w:sz w:val="21"/>
          <w:szCs w:val="21"/>
        </w:rPr>
        <w:t>规划用途为便民店、戊类库房、住宅。根据估价委托人提供的《估价委托书》、《</w:t>
      </w:r>
      <w:r w:rsidR="00B5427F" w:rsidRPr="00800156">
        <w:rPr>
          <w:rFonts w:ascii="Arial" w:hAnsi="Arial" w:cs="Arial" w:hint="eastAsia"/>
          <w:kern w:val="2"/>
          <w:sz w:val="21"/>
          <w:szCs w:val="21"/>
        </w:rPr>
        <w:t>X17</w:t>
      </w:r>
      <w:r w:rsidR="00B5427F" w:rsidRPr="00800156">
        <w:rPr>
          <w:rFonts w:ascii="Arial" w:hAnsi="Arial" w:cs="Arial" w:hint="eastAsia"/>
          <w:kern w:val="2"/>
          <w:sz w:val="21"/>
          <w:szCs w:val="21"/>
        </w:rPr>
        <w:t>亦城茗苑</w:t>
      </w:r>
      <w:r w:rsidR="00B5427F">
        <w:rPr>
          <w:rFonts w:ascii="Arial" w:hAnsi="Arial" w:cs="Arial" w:hint="eastAsia"/>
          <w:kern w:val="2"/>
          <w:sz w:val="21"/>
          <w:szCs w:val="21"/>
        </w:rPr>
        <w:t>房源明细》及其</w:t>
      </w:r>
      <w:r w:rsidR="00B5427F">
        <w:rPr>
          <w:rFonts w:ascii="Arial" w:hAnsi="Arial" w:cs="Arial" w:hint="eastAsia"/>
          <w:sz w:val="21"/>
          <w:szCs w:val="21"/>
        </w:rPr>
        <w:t>介绍，</w:t>
      </w:r>
      <w:r w:rsidR="00B5427F">
        <w:rPr>
          <w:rFonts w:ascii="Arial" w:hAnsi="Arial" w:cs="Arial" w:hint="eastAsia"/>
          <w:kern w:val="2"/>
          <w:sz w:val="21"/>
          <w:szCs w:val="21"/>
        </w:rPr>
        <w:t>本次评估的</w:t>
      </w:r>
      <w:r w:rsidR="00B5427F">
        <w:rPr>
          <w:rFonts w:ascii="Arial" w:hAnsi="Arial" w:cs="Arial"/>
          <w:kern w:val="2"/>
          <w:sz w:val="21"/>
          <w:szCs w:val="21"/>
        </w:rPr>
        <w:t>2223</w:t>
      </w:r>
      <w:r w:rsidR="00B5427F">
        <w:rPr>
          <w:rFonts w:ascii="Arial" w:hAnsi="Arial" w:cs="Arial" w:hint="eastAsia"/>
          <w:kern w:val="2"/>
          <w:sz w:val="21"/>
          <w:szCs w:val="21"/>
        </w:rPr>
        <w:t>套</w:t>
      </w:r>
      <w:r w:rsidR="00B5427F" w:rsidRPr="006C2F5C">
        <w:rPr>
          <w:rFonts w:ascii="Arial" w:hAnsi="Arial" w:cs="Arial"/>
          <w:kern w:val="2"/>
          <w:sz w:val="21"/>
          <w:szCs w:val="21"/>
        </w:rPr>
        <w:t>公共租赁住房</w:t>
      </w:r>
      <w:r w:rsidR="00B5427F">
        <w:rPr>
          <w:rFonts w:ascii="Arial" w:hAnsi="Arial" w:cs="Arial" w:hint="eastAsia"/>
          <w:kern w:val="2"/>
          <w:sz w:val="21"/>
          <w:szCs w:val="21"/>
        </w:rPr>
        <w:t>建筑面积</w:t>
      </w:r>
      <w:r w:rsidR="00B5427F">
        <w:rPr>
          <w:rFonts w:ascii="Arial" w:hAnsi="Arial" w:cs="Arial"/>
          <w:kern w:val="2"/>
          <w:sz w:val="21"/>
          <w:szCs w:val="21"/>
        </w:rPr>
        <w:t>200679.47</w:t>
      </w:r>
      <w:r w:rsidR="00B5427F">
        <w:rPr>
          <w:rFonts w:ascii="Arial" w:hAnsi="Arial" w:cs="Arial" w:hint="eastAsia"/>
          <w:kern w:val="2"/>
          <w:sz w:val="21"/>
          <w:szCs w:val="21"/>
        </w:rPr>
        <w:t>平方米，</w:t>
      </w:r>
      <w:r>
        <w:rPr>
          <w:rFonts w:ascii="Arial" w:hAnsi="Arial" w:cs="Arial" w:hint="eastAsia"/>
          <w:kern w:val="2"/>
          <w:sz w:val="21"/>
          <w:szCs w:val="21"/>
        </w:rPr>
        <w:t>由北京博大新元房地产开发有限公司开发建设、持有并经营。</w:t>
      </w:r>
      <w:r>
        <w:rPr>
          <w:rFonts w:ascii="Arial" w:hAnsi="Arial" w:cs="Arial" w:hint="eastAsia"/>
          <w:sz w:val="21"/>
          <w:szCs w:val="21"/>
        </w:rPr>
        <w:t>具体情况如下：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300"/>
        <w:gridCol w:w="1813"/>
        <w:gridCol w:w="1880"/>
        <w:gridCol w:w="1813"/>
      </w:tblGrid>
      <w:tr w:rsidR="008D0680" w:rsidRPr="006705B0" w14:paraId="5D498311" w14:textId="77777777" w:rsidTr="00F93B4F">
        <w:trPr>
          <w:trHeight w:val="340"/>
          <w:jc w:val="center"/>
        </w:trPr>
        <w:tc>
          <w:tcPr>
            <w:tcW w:w="1484" w:type="dxa"/>
            <w:vAlign w:val="center"/>
            <w:hideMark/>
          </w:tcPr>
          <w:p w14:paraId="09ECBA5D"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户型</w:t>
            </w:r>
          </w:p>
        </w:tc>
        <w:tc>
          <w:tcPr>
            <w:tcW w:w="2299" w:type="dxa"/>
            <w:vAlign w:val="center"/>
            <w:hideMark/>
          </w:tcPr>
          <w:p w14:paraId="59B6412C"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各套建筑面积（㎡）</w:t>
            </w:r>
          </w:p>
        </w:tc>
        <w:tc>
          <w:tcPr>
            <w:tcW w:w="1812" w:type="dxa"/>
            <w:vAlign w:val="center"/>
            <w:hideMark/>
          </w:tcPr>
          <w:p w14:paraId="3FEF2873"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套数</w:t>
            </w:r>
          </w:p>
        </w:tc>
        <w:tc>
          <w:tcPr>
            <w:tcW w:w="1879" w:type="dxa"/>
            <w:vAlign w:val="center"/>
            <w:hideMark/>
          </w:tcPr>
          <w:p w14:paraId="54EF9A18"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总建筑面积（㎡）</w:t>
            </w:r>
          </w:p>
        </w:tc>
        <w:tc>
          <w:tcPr>
            <w:tcW w:w="1812" w:type="dxa"/>
            <w:vAlign w:val="center"/>
            <w:hideMark/>
          </w:tcPr>
          <w:p w14:paraId="06F76E27"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朝向</w:t>
            </w:r>
          </w:p>
        </w:tc>
      </w:tr>
      <w:tr w:rsidR="008D0680" w:rsidRPr="006705B0" w14:paraId="68E34E0D" w14:textId="77777777" w:rsidTr="00F93B4F">
        <w:trPr>
          <w:trHeight w:val="340"/>
          <w:jc w:val="center"/>
        </w:trPr>
        <w:tc>
          <w:tcPr>
            <w:tcW w:w="1484" w:type="dxa"/>
            <w:vMerge w:val="restart"/>
            <w:vAlign w:val="center"/>
            <w:hideMark/>
          </w:tcPr>
          <w:p w14:paraId="68360627" w14:textId="77777777" w:rsidR="008D0680" w:rsidRPr="006705B0" w:rsidRDefault="008D0680" w:rsidP="00EE55CF">
            <w:pPr>
              <w:jc w:val="center"/>
              <w:rPr>
                <w:rFonts w:ascii="Arial" w:eastAsia="华文细黑" w:hAnsi="Arial" w:cs="Arial"/>
                <w:color w:val="000000"/>
                <w:sz w:val="18"/>
                <w:szCs w:val="18"/>
              </w:rPr>
            </w:pPr>
            <w:r>
              <w:rPr>
                <w:rFonts w:ascii="Arial" w:eastAsia="华文细黑" w:hAnsi="Arial" w:cs="Arial" w:hint="eastAsia"/>
                <w:color w:val="000000"/>
                <w:sz w:val="18"/>
                <w:szCs w:val="18"/>
              </w:rPr>
              <w:t>二居</w:t>
            </w:r>
          </w:p>
        </w:tc>
        <w:tc>
          <w:tcPr>
            <w:tcW w:w="2299" w:type="dxa"/>
            <w:vAlign w:val="center"/>
            <w:hideMark/>
          </w:tcPr>
          <w:p w14:paraId="7B970458"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9.24-91.93</w:t>
            </w:r>
          </w:p>
        </w:tc>
        <w:tc>
          <w:tcPr>
            <w:tcW w:w="1812" w:type="dxa"/>
            <w:vAlign w:val="center"/>
            <w:hideMark/>
          </w:tcPr>
          <w:p w14:paraId="6B8E9FAC"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1103</w:t>
            </w:r>
          </w:p>
        </w:tc>
        <w:tc>
          <w:tcPr>
            <w:tcW w:w="1879" w:type="dxa"/>
            <w:vAlign w:val="center"/>
            <w:hideMark/>
          </w:tcPr>
          <w:p w14:paraId="5990857D"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98849.17</w:t>
            </w:r>
          </w:p>
        </w:tc>
        <w:tc>
          <w:tcPr>
            <w:tcW w:w="1812" w:type="dxa"/>
            <w:vAlign w:val="center"/>
            <w:hideMark/>
          </w:tcPr>
          <w:p w14:paraId="185DFDEE"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南北</w:t>
            </w:r>
          </w:p>
        </w:tc>
      </w:tr>
      <w:tr w:rsidR="008D0680" w:rsidRPr="006705B0" w14:paraId="5B0B446E" w14:textId="77777777" w:rsidTr="00F93B4F">
        <w:trPr>
          <w:trHeight w:val="340"/>
          <w:jc w:val="center"/>
        </w:trPr>
        <w:tc>
          <w:tcPr>
            <w:tcW w:w="1484" w:type="dxa"/>
            <w:vMerge/>
            <w:vAlign w:val="center"/>
            <w:hideMark/>
          </w:tcPr>
          <w:p w14:paraId="73364A92" w14:textId="77777777" w:rsidR="008D0680" w:rsidRPr="00F554B5" w:rsidRDefault="008D0680" w:rsidP="00EE55CF">
            <w:pPr>
              <w:widowControl/>
              <w:jc w:val="center"/>
              <w:rPr>
                <w:rFonts w:ascii="Arial" w:eastAsia="华文细黑" w:hAnsi="Arial" w:cs="Arial"/>
                <w:color w:val="000000"/>
                <w:sz w:val="18"/>
                <w:szCs w:val="18"/>
              </w:rPr>
            </w:pPr>
          </w:p>
        </w:tc>
        <w:tc>
          <w:tcPr>
            <w:tcW w:w="2299" w:type="dxa"/>
            <w:vAlign w:val="center"/>
            <w:hideMark/>
          </w:tcPr>
          <w:p w14:paraId="04D7BAEE"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74.29-91.94</w:t>
            </w:r>
          </w:p>
        </w:tc>
        <w:tc>
          <w:tcPr>
            <w:tcW w:w="1812" w:type="dxa"/>
            <w:vAlign w:val="center"/>
            <w:hideMark/>
          </w:tcPr>
          <w:p w14:paraId="632AE18C"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120</w:t>
            </w:r>
          </w:p>
        </w:tc>
        <w:tc>
          <w:tcPr>
            <w:tcW w:w="1879" w:type="dxa"/>
            <w:vAlign w:val="center"/>
            <w:hideMark/>
          </w:tcPr>
          <w:p w14:paraId="7F1BB4B0"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01830.3</w:t>
            </w:r>
          </w:p>
        </w:tc>
        <w:tc>
          <w:tcPr>
            <w:tcW w:w="1812" w:type="dxa"/>
            <w:vAlign w:val="center"/>
            <w:hideMark/>
          </w:tcPr>
          <w:p w14:paraId="64EFB54D"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8D0680" w:rsidRPr="006705B0" w14:paraId="621761BD" w14:textId="77777777" w:rsidTr="00F93B4F">
        <w:trPr>
          <w:trHeight w:val="340"/>
          <w:jc w:val="center"/>
        </w:trPr>
        <w:tc>
          <w:tcPr>
            <w:tcW w:w="1484" w:type="dxa"/>
            <w:vAlign w:val="center"/>
            <w:hideMark/>
          </w:tcPr>
          <w:p w14:paraId="5A4D1AA8"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合计</w:t>
            </w:r>
          </w:p>
        </w:tc>
        <w:tc>
          <w:tcPr>
            <w:tcW w:w="2299" w:type="dxa"/>
            <w:vAlign w:val="center"/>
            <w:hideMark/>
          </w:tcPr>
          <w:p w14:paraId="5B04920B"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c>
          <w:tcPr>
            <w:tcW w:w="1812" w:type="dxa"/>
            <w:vAlign w:val="center"/>
            <w:hideMark/>
          </w:tcPr>
          <w:p w14:paraId="5963A93B"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2223</w:t>
            </w:r>
          </w:p>
        </w:tc>
        <w:tc>
          <w:tcPr>
            <w:tcW w:w="1879" w:type="dxa"/>
            <w:vAlign w:val="center"/>
            <w:hideMark/>
          </w:tcPr>
          <w:p w14:paraId="5F60123A" w14:textId="77777777" w:rsidR="008D0680" w:rsidRPr="006705B0" w:rsidRDefault="008D0680"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00679.47</w:t>
            </w:r>
          </w:p>
        </w:tc>
        <w:tc>
          <w:tcPr>
            <w:tcW w:w="1812" w:type="dxa"/>
            <w:vAlign w:val="center"/>
            <w:hideMark/>
          </w:tcPr>
          <w:p w14:paraId="03A81417" w14:textId="77777777" w:rsidR="008D0680" w:rsidRPr="006705B0" w:rsidRDefault="008D0680"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bl>
    <w:p w14:paraId="0DFC2B78" w14:textId="1157013C" w:rsidR="002E03EA" w:rsidRPr="008D0680" w:rsidRDefault="008D0680" w:rsidP="00EE55CF">
      <w:pPr>
        <w:spacing w:afterLines="50" w:after="120" w:line="240" w:lineRule="auto"/>
        <w:ind w:firstLineChars="200" w:firstLine="360"/>
        <w:jc w:val="both"/>
        <w:textAlignment w:val="auto"/>
        <w:rPr>
          <w:rFonts w:ascii="Arial" w:hAnsi="Arial" w:cs="Arial"/>
          <w:sz w:val="18"/>
          <w:szCs w:val="18"/>
        </w:rPr>
      </w:pPr>
      <w:r w:rsidRPr="00C124FB">
        <w:rPr>
          <w:rFonts w:ascii="Arial" w:hAnsi="Arial" w:cs="Arial" w:hint="eastAsia"/>
          <w:sz w:val="18"/>
          <w:szCs w:val="18"/>
        </w:rPr>
        <w:t>备注：由于估价对象均未进行土地分摊测绘，故本次评估不列示估价对象分摊土地面积。</w:t>
      </w:r>
    </w:p>
    <w:p w14:paraId="1E1C5558" w14:textId="55ABC021"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p>
    <w:p w14:paraId="4002C4AB" w14:textId="7EACD7AE"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hint="eastAsia"/>
          <w:b/>
          <w:bCs/>
          <w:sz w:val="21"/>
          <w:szCs w:val="21"/>
        </w:rPr>
        <w:t>估价时段：</w:t>
      </w:r>
      <w:r w:rsidRPr="00847171">
        <w:rPr>
          <w:rFonts w:ascii="Arial" w:hAnsi="Arial" w:cs="Arial" w:hint="eastAsia"/>
          <w:sz w:val="21"/>
          <w:szCs w:val="21"/>
        </w:rPr>
        <w:t>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w:t>
      </w:r>
    </w:p>
    <w:p w14:paraId="453FBAB3" w14:textId="3DF2514B"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价值类型：</w:t>
      </w: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）规划利用条件及下述设定条件下的</w:t>
      </w:r>
      <w:r w:rsidR="00F15B13" w:rsidRPr="00847171">
        <w:rPr>
          <w:rFonts w:ascii="Arial" w:hAnsi="Arial" w:cs="Arial" w:hint="eastAsia"/>
          <w:sz w:val="21"/>
          <w:szCs w:val="21"/>
        </w:rPr>
        <w:t>市场平均租金价格</w:t>
      </w:r>
      <w:r w:rsidRPr="00847171">
        <w:rPr>
          <w:rFonts w:ascii="Arial" w:hAnsi="Arial" w:cs="Arial" w:hint="eastAsia"/>
          <w:sz w:val="21"/>
          <w:szCs w:val="21"/>
        </w:rPr>
        <w:t>：</w:t>
      </w:r>
    </w:p>
    <w:p w14:paraId="38EA320E" w14:textId="43105614"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w:t>
      </w:r>
      <w:bookmarkStart w:id="3" w:name="_Hlk212576474"/>
      <w:r w:rsidRPr="00847171">
        <w:rPr>
          <w:rFonts w:ascii="Arial" w:hAnsi="Arial" w:cs="Arial" w:hint="eastAsia"/>
          <w:sz w:val="21"/>
          <w:szCs w:val="21"/>
        </w:rPr>
        <w:t>包括地租、房屋折旧、设备折旧、维修费、保险费、物业费、管理费、利息、利润等；不含供暖费、</w:t>
      </w:r>
      <w:r w:rsidR="008D0680" w:rsidRPr="00847171">
        <w:rPr>
          <w:rFonts w:ascii="Arial" w:hAnsi="Arial" w:cs="Arial" w:hint="eastAsia"/>
          <w:sz w:val="21"/>
          <w:szCs w:val="21"/>
        </w:rPr>
        <w:t>家具</w:t>
      </w:r>
      <w:r w:rsidR="008D0680">
        <w:rPr>
          <w:rFonts w:ascii="Arial" w:hAnsi="Arial" w:cs="Arial" w:hint="eastAsia"/>
          <w:sz w:val="21"/>
          <w:szCs w:val="21"/>
        </w:rPr>
        <w:t>及</w:t>
      </w:r>
      <w:r w:rsidR="008D0680" w:rsidRPr="00847171">
        <w:rPr>
          <w:rFonts w:ascii="Arial" w:hAnsi="Arial" w:cs="Arial" w:hint="eastAsia"/>
          <w:sz w:val="21"/>
          <w:szCs w:val="21"/>
        </w:rPr>
        <w:t>家电租赁费</w:t>
      </w:r>
      <w:r w:rsidR="008D0680">
        <w:rPr>
          <w:rFonts w:ascii="Arial" w:hAnsi="Arial" w:cs="Arial" w:hint="eastAsia"/>
          <w:sz w:val="21"/>
          <w:szCs w:val="21"/>
        </w:rPr>
        <w:t>、</w:t>
      </w:r>
      <w:r w:rsidRPr="00847171">
        <w:rPr>
          <w:rFonts w:ascii="Arial" w:hAnsi="Arial" w:cs="Arial" w:hint="eastAsia"/>
          <w:sz w:val="21"/>
          <w:szCs w:val="21"/>
        </w:rPr>
        <w:t>水电费、天然气费、通信费、有线电视费、上网宽带费和租赁税费等</w:t>
      </w:r>
      <w:bookmarkEnd w:id="3"/>
      <w:r w:rsidRPr="00847171">
        <w:rPr>
          <w:rFonts w:ascii="Arial" w:hAnsi="Arial" w:cs="Arial" w:hint="eastAsia"/>
          <w:sz w:val="21"/>
          <w:szCs w:val="21"/>
        </w:rPr>
        <w:t>。</w:t>
      </w:r>
    </w:p>
    <w:p w14:paraId="0B8F1270"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）同类型是指使用功能、建筑结构、面积、户型、装修、家具家电设备及周边环境与配套相同或相似的住房。</w:t>
      </w:r>
    </w:p>
    <w:p w14:paraId="78DE5343" w14:textId="62E1CCF9"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DD32CA">
        <w:rPr>
          <w:rFonts w:ascii="Arial" w:hAnsi="Arial" w:cs="Arial" w:hint="eastAsia"/>
          <w:sz w:val="21"/>
          <w:szCs w:val="21"/>
        </w:rPr>
        <w:t>1</w:t>
      </w:r>
      <w:r w:rsidR="00DD32CA">
        <w:rPr>
          <w:rFonts w:ascii="Arial" w:hAnsi="Arial" w:cs="Arial"/>
          <w:sz w:val="21"/>
          <w:szCs w:val="21"/>
        </w:rPr>
        <w:t>2</w:t>
      </w:r>
      <w:r w:rsidR="00DD32CA">
        <w:rPr>
          <w:rFonts w:ascii="Arial" w:hAnsi="Arial" w:cs="Arial"/>
          <w:sz w:val="21"/>
          <w:szCs w:val="21"/>
        </w:rPr>
        <w:t>个月</w:t>
      </w:r>
      <w:r w:rsidRPr="00847171">
        <w:rPr>
          <w:rFonts w:ascii="Arial" w:hAnsi="Arial" w:cs="Arial" w:hint="eastAsia"/>
          <w:sz w:val="21"/>
          <w:szCs w:val="21"/>
        </w:rPr>
        <w:t>。</w:t>
      </w:r>
    </w:p>
    <w:p w14:paraId="042D17D9" w14:textId="42791D88" w:rsidR="00B06C3E" w:rsidRPr="00847171" w:rsidRDefault="00B06C3E" w:rsidP="00EE55CF">
      <w:pPr>
        <w:spacing w:line="480" w:lineRule="auto"/>
        <w:ind w:firstLineChars="200" w:firstLine="422"/>
        <w:jc w:val="both"/>
        <w:textAlignment w:val="auto"/>
        <w:rPr>
          <w:rFonts w:ascii="Arial" w:hAnsi="Arial" w:cs="Arial"/>
          <w:b/>
          <w:bCs/>
          <w:sz w:val="21"/>
          <w:szCs w:val="21"/>
        </w:rPr>
      </w:pPr>
      <w:r w:rsidRPr="00847171">
        <w:rPr>
          <w:rFonts w:ascii="Arial" w:hAnsi="Arial" w:cs="Arial"/>
          <w:b/>
          <w:bCs/>
          <w:sz w:val="21"/>
          <w:szCs w:val="21"/>
        </w:rPr>
        <w:t>估价方法：</w:t>
      </w:r>
      <w:r w:rsidRPr="00847171">
        <w:rPr>
          <w:rFonts w:ascii="Arial" w:hAnsi="Arial" w:cs="Arial"/>
          <w:bCs/>
          <w:sz w:val="21"/>
          <w:szCs w:val="21"/>
        </w:rPr>
        <w:t>本次评估采用的估价方法为</w:t>
      </w:r>
      <w:r w:rsidRPr="00847171">
        <w:rPr>
          <w:rFonts w:ascii="Arial" w:hAnsi="Arial" w:cs="Arial" w:hint="eastAsia"/>
          <w:bCs/>
          <w:sz w:val="21"/>
          <w:szCs w:val="21"/>
        </w:rPr>
        <w:t>比较法</w:t>
      </w:r>
      <w:r w:rsidRPr="00847171">
        <w:rPr>
          <w:rFonts w:ascii="Arial" w:hAnsi="Arial" w:cs="Arial"/>
          <w:sz w:val="21"/>
          <w:szCs w:val="21"/>
        </w:rPr>
        <w:t>。</w:t>
      </w:r>
    </w:p>
    <w:p w14:paraId="50F87F87" w14:textId="7DB0B884"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估价结果：</w:t>
      </w:r>
      <w:r w:rsidR="001106EB" w:rsidRPr="00847171">
        <w:rPr>
          <w:rFonts w:ascii="Arial" w:hAnsi="Arial" w:cs="Arial"/>
          <w:sz w:val="21"/>
          <w:szCs w:val="21"/>
        </w:rPr>
        <w:t>注册房地产估价师</w:t>
      </w:r>
      <w:r w:rsidRPr="00847171">
        <w:rPr>
          <w:rFonts w:ascii="Arial" w:hAnsi="Arial" w:cs="Arial"/>
          <w:sz w:val="21"/>
          <w:szCs w:val="21"/>
        </w:rPr>
        <w:t>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w:t>
      </w:r>
      <w:r w:rsidRPr="00847171">
        <w:rPr>
          <w:rFonts w:ascii="Arial" w:hAnsi="Arial" w:cs="Arial" w:hint="eastAsia"/>
          <w:sz w:val="21"/>
          <w:szCs w:val="21"/>
        </w:rPr>
        <w:lastRenderedPageBreak/>
        <w:t>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w:t>
      </w:r>
      <w:bookmarkStart w:id="4" w:name="_Hlk111638309"/>
      <w:r w:rsidR="00F15B13" w:rsidRPr="00847171">
        <w:rPr>
          <w:rFonts w:ascii="Arial" w:hAnsi="Arial" w:cs="Arial" w:hint="eastAsia"/>
          <w:sz w:val="21"/>
          <w:szCs w:val="21"/>
        </w:rPr>
        <w:t>市场平均租金价格</w:t>
      </w:r>
      <w:bookmarkEnd w:id="4"/>
      <w:r w:rsidRPr="00847171">
        <w:rPr>
          <w:rFonts w:ascii="Arial" w:hAnsi="Arial" w:cs="Arial" w:hint="eastAsia"/>
          <w:sz w:val="21"/>
          <w:szCs w:val="21"/>
        </w:rPr>
        <w:t>为：</w:t>
      </w:r>
    </w:p>
    <w:p w14:paraId="1D6AA17D" w14:textId="708B4AAA" w:rsidR="00591F31" w:rsidRDefault="00D10080" w:rsidP="00EE55CF">
      <w:pPr>
        <w:spacing w:line="480" w:lineRule="auto"/>
        <w:ind w:firstLineChars="200" w:firstLine="422"/>
        <w:textAlignment w:val="auto"/>
        <w:rPr>
          <w:rFonts w:ascii="Arial" w:hAnsi="Arial" w:cs="Arial"/>
          <w:b/>
          <w:bCs/>
          <w:sz w:val="21"/>
          <w:szCs w:val="21"/>
        </w:rPr>
      </w:pPr>
      <w:bookmarkStart w:id="5" w:name="_Hlk212578292"/>
      <w:r>
        <w:rPr>
          <w:rFonts w:ascii="Arial" w:hAnsi="Arial" w:cs="Arial" w:hint="eastAsia"/>
          <w:b/>
          <w:bCs/>
          <w:sz w:val="21"/>
          <w:szCs w:val="21"/>
        </w:rPr>
        <w:t>估价对象所在区域市场租金</w:t>
      </w:r>
      <w:r w:rsidR="00B06C3E" w:rsidRPr="00847171">
        <w:rPr>
          <w:rFonts w:ascii="Arial" w:hAnsi="Arial" w:cs="Arial" w:hint="eastAsia"/>
          <w:b/>
          <w:bCs/>
          <w:sz w:val="21"/>
          <w:szCs w:val="21"/>
        </w:rPr>
        <w:t>：</w:t>
      </w:r>
      <w:r w:rsidR="00591F31">
        <w:rPr>
          <w:rFonts w:ascii="Arial" w:hAnsi="Arial" w:cs="Arial" w:hint="eastAsia"/>
          <w:b/>
          <w:bCs/>
          <w:sz w:val="21"/>
          <w:szCs w:val="21"/>
        </w:rPr>
        <w:t>X17</w:t>
      </w:r>
      <w:r w:rsidR="00591F31">
        <w:rPr>
          <w:rFonts w:ascii="Arial" w:hAnsi="Arial" w:cs="Arial" w:hint="eastAsia"/>
          <w:b/>
          <w:bCs/>
          <w:sz w:val="21"/>
          <w:szCs w:val="21"/>
        </w:rPr>
        <w:t>亦城茗苑：</w:t>
      </w:r>
      <w:r w:rsidR="003D028E">
        <w:rPr>
          <w:rFonts w:ascii="Arial" w:hAnsi="Arial" w:cs="Arial" w:hint="eastAsia"/>
          <w:b/>
          <w:bCs/>
          <w:sz w:val="21"/>
          <w:szCs w:val="21"/>
        </w:rPr>
        <w:t>54.97</w:t>
      </w:r>
      <w:r w:rsidR="00591F31">
        <w:rPr>
          <w:rFonts w:ascii="Arial" w:hAnsi="Arial" w:cs="Arial" w:hint="eastAsia"/>
          <w:b/>
          <w:bCs/>
          <w:sz w:val="21"/>
          <w:szCs w:val="21"/>
        </w:rPr>
        <w:t>元</w:t>
      </w:r>
      <w:r w:rsidR="00591F31">
        <w:rPr>
          <w:rFonts w:ascii="Arial" w:hAnsi="Arial" w:cs="Arial" w:hint="eastAsia"/>
          <w:b/>
          <w:bCs/>
          <w:sz w:val="21"/>
          <w:szCs w:val="21"/>
        </w:rPr>
        <w:t>/</w:t>
      </w:r>
      <w:r w:rsidR="00591F31">
        <w:rPr>
          <w:rFonts w:ascii="Arial" w:hAnsi="Arial" w:cs="Arial" w:hint="eastAsia"/>
          <w:b/>
          <w:bCs/>
          <w:sz w:val="21"/>
          <w:szCs w:val="21"/>
        </w:rPr>
        <w:t>平方米·月（货币种类：人民币）</w:t>
      </w:r>
    </w:p>
    <w:p w14:paraId="68413183" w14:textId="3EDFEC29" w:rsidR="00654E13" w:rsidRPr="00591F31" w:rsidRDefault="00591F31" w:rsidP="00EE55CF">
      <w:pPr>
        <w:spacing w:line="480" w:lineRule="auto"/>
        <w:ind w:firstLineChars="1500" w:firstLine="3162"/>
        <w:textAlignment w:val="auto"/>
        <w:rPr>
          <w:rFonts w:ascii="Arial" w:hAnsi="Arial" w:cs="Arial"/>
          <w:b/>
          <w:bCs/>
          <w:sz w:val="21"/>
          <w:szCs w:val="21"/>
        </w:rPr>
      </w:pPr>
      <w:r>
        <w:rPr>
          <w:rFonts w:ascii="Arial" w:hAnsi="Arial" w:cs="Arial" w:hint="eastAsia"/>
          <w:b/>
          <w:bCs/>
          <w:sz w:val="21"/>
          <w:szCs w:val="21"/>
        </w:rPr>
        <w:t>X31</w:t>
      </w:r>
      <w:r>
        <w:rPr>
          <w:rFonts w:ascii="Arial" w:hAnsi="Arial" w:cs="Arial" w:hint="eastAsia"/>
          <w:b/>
          <w:bCs/>
          <w:sz w:val="21"/>
          <w:szCs w:val="21"/>
        </w:rPr>
        <w:t>博客雅苑：</w:t>
      </w:r>
      <w:r w:rsidR="003D028E">
        <w:rPr>
          <w:rFonts w:ascii="Arial" w:hAnsi="Arial" w:cs="Arial" w:hint="eastAsia"/>
          <w:b/>
          <w:bCs/>
          <w:sz w:val="21"/>
          <w:szCs w:val="21"/>
        </w:rPr>
        <w:t>54.95</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bookmarkEnd w:id="5"/>
    <w:p w14:paraId="281555C5" w14:textId="77777777" w:rsidR="00B06C3E" w:rsidRPr="00847171" w:rsidRDefault="00B06C3E" w:rsidP="00EE55CF">
      <w:pPr>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55881E9D" w14:textId="424E9818" w:rsidR="00B06C3E" w:rsidRPr="00847171" w:rsidRDefault="00B06C3E"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620B41C7" w14:textId="77777777" w:rsidR="00B06C3E" w:rsidRPr="00847171" w:rsidRDefault="00B06C3E"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bookmarkStart w:id="6" w:name="_Hlk104887094"/>
    </w:p>
    <w:bookmarkEnd w:id="6"/>
    <w:p w14:paraId="3F922F03" w14:textId="2878851D" w:rsidR="00654E13" w:rsidRPr="00847171" w:rsidRDefault="00B06C3E"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w:t>
      </w:r>
      <w:commentRangeStart w:id="7"/>
      <w:r w:rsidR="00591F31" w:rsidRPr="00591F31">
        <w:rPr>
          <w:rFonts w:ascii="Arial" w:hAnsi="Arial" w:cs="Arial" w:hint="eastAsia"/>
          <w:sz w:val="18"/>
          <w:szCs w:val="18"/>
        </w:rPr>
        <w:t>等</w:t>
      </w:r>
      <w:commentRangeEnd w:id="7"/>
      <w:r w:rsidR="006B500D">
        <w:rPr>
          <w:rStyle w:val="af9"/>
        </w:rPr>
        <w:commentReference w:id="7"/>
      </w:r>
      <w:r w:rsidR="00591F31" w:rsidRPr="00591F31">
        <w:rPr>
          <w:rFonts w:ascii="Arial" w:hAnsi="Arial" w:cs="Arial" w:hint="eastAsia"/>
          <w:sz w:val="18"/>
          <w:szCs w:val="18"/>
        </w:rPr>
        <w:t>；不含供暖费、家具及家电租赁费、水电费、天然气费、通信费、有线电视费、上网宽带费和租赁税费</w:t>
      </w:r>
      <w:commentRangeStart w:id="8"/>
      <w:r w:rsidR="00591F31" w:rsidRPr="00591F31">
        <w:rPr>
          <w:rFonts w:ascii="Arial" w:hAnsi="Arial" w:cs="Arial" w:hint="eastAsia"/>
          <w:sz w:val="18"/>
          <w:szCs w:val="18"/>
        </w:rPr>
        <w:t>等</w:t>
      </w:r>
      <w:commentRangeEnd w:id="8"/>
      <w:r w:rsidR="006B500D">
        <w:rPr>
          <w:rStyle w:val="af9"/>
        </w:rPr>
        <w:commentReference w:id="8"/>
      </w:r>
      <w:r w:rsidRPr="00847171">
        <w:rPr>
          <w:rFonts w:ascii="Arial" w:hAnsi="Arial" w:cs="Arial"/>
          <w:sz w:val="18"/>
          <w:szCs w:val="18"/>
        </w:rPr>
        <w:t>。</w:t>
      </w:r>
    </w:p>
    <w:p w14:paraId="1F113897" w14:textId="77777777" w:rsidR="003D028E" w:rsidRDefault="003D028E" w:rsidP="00EE55CF">
      <w:pPr>
        <w:spacing w:line="480" w:lineRule="auto"/>
        <w:ind w:firstLineChars="2000" w:firstLine="4200"/>
        <w:jc w:val="both"/>
        <w:rPr>
          <w:rFonts w:ascii="Arial" w:hAnsi="Arial" w:cs="Arial"/>
          <w:sz w:val="21"/>
          <w:szCs w:val="21"/>
        </w:rPr>
      </w:pPr>
    </w:p>
    <w:p w14:paraId="1C9F5860" w14:textId="77777777" w:rsidR="003D028E" w:rsidRDefault="003D028E" w:rsidP="00EE55CF">
      <w:pPr>
        <w:spacing w:line="480" w:lineRule="auto"/>
        <w:ind w:firstLineChars="2000" w:firstLine="4200"/>
        <w:jc w:val="both"/>
        <w:rPr>
          <w:rFonts w:ascii="Arial" w:hAnsi="Arial" w:cs="Arial"/>
          <w:sz w:val="21"/>
          <w:szCs w:val="21"/>
        </w:rPr>
      </w:pPr>
    </w:p>
    <w:p w14:paraId="66224D0C" w14:textId="77777777" w:rsidR="00B06C3E" w:rsidRPr="00847171" w:rsidRDefault="00B06C3E" w:rsidP="00EE55CF">
      <w:pPr>
        <w:spacing w:line="480" w:lineRule="auto"/>
        <w:ind w:firstLineChars="2000" w:firstLine="4200"/>
        <w:jc w:val="both"/>
        <w:rPr>
          <w:rFonts w:ascii="Arial" w:hAnsi="Arial" w:cs="Arial"/>
          <w:sz w:val="21"/>
          <w:szCs w:val="21"/>
        </w:rPr>
      </w:pPr>
      <w:r w:rsidRPr="00847171">
        <w:rPr>
          <w:rFonts w:ascii="Arial" w:hAnsi="Arial" w:cs="Arial"/>
          <w:sz w:val="21"/>
          <w:szCs w:val="21"/>
        </w:rPr>
        <w:t>顺致</w:t>
      </w:r>
    </w:p>
    <w:p w14:paraId="4CF29FB9" w14:textId="77777777" w:rsidR="00B06C3E"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商祺</w:t>
      </w:r>
    </w:p>
    <w:p w14:paraId="7A51347B" w14:textId="77777777" w:rsidR="003D028E" w:rsidRPr="00847171" w:rsidRDefault="003D028E" w:rsidP="00EE55CF">
      <w:pPr>
        <w:spacing w:line="480" w:lineRule="auto"/>
        <w:ind w:firstLineChars="200" w:firstLine="420"/>
        <w:jc w:val="both"/>
        <w:rPr>
          <w:rFonts w:ascii="Arial" w:hAnsi="Arial" w:cs="Arial"/>
          <w:sz w:val="21"/>
          <w:szCs w:val="21"/>
        </w:rPr>
      </w:pPr>
    </w:p>
    <w:tbl>
      <w:tblPr>
        <w:tblW w:w="0" w:type="auto"/>
        <w:tblInd w:w="5920" w:type="dxa"/>
        <w:tblLook w:val="0000" w:firstRow="0" w:lastRow="0" w:firstColumn="0" w:lastColumn="0" w:noHBand="0" w:noVBand="0"/>
      </w:tblPr>
      <w:tblGrid>
        <w:gridCol w:w="3379"/>
      </w:tblGrid>
      <w:tr w:rsidR="00B06C3E" w:rsidRPr="00847171" w14:paraId="29D61827" w14:textId="77777777" w:rsidTr="001A758C">
        <w:trPr>
          <w:trHeight w:val="107"/>
        </w:trPr>
        <w:tc>
          <w:tcPr>
            <w:tcW w:w="3402" w:type="dxa"/>
          </w:tcPr>
          <w:p w14:paraId="12E6584C" w14:textId="77777777" w:rsidR="00B06C3E" w:rsidRPr="00847171" w:rsidRDefault="00B06C3E" w:rsidP="00EE55CF">
            <w:pPr>
              <w:spacing w:line="480" w:lineRule="auto"/>
              <w:rPr>
                <w:rFonts w:ascii="Arial" w:hAnsi="Arial" w:cs="Arial"/>
                <w:sz w:val="21"/>
                <w:szCs w:val="21"/>
              </w:rPr>
            </w:pPr>
            <w:r w:rsidRPr="00847171">
              <w:rPr>
                <w:rFonts w:ascii="Arial" w:hAnsi="Arial" w:cs="Arial"/>
                <w:sz w:val="21"/>
                <w:szCs w:val="21"/>
              </w:rPr>
              <w:t>北京康正宏基房地产评估有限公司</w:t>
            </w:r>
          </w:p>
        </w:tc>
      </w:tr>
      <w:tr w:rsidR="00B06C3E" w:rsidRPr="00847171" w14:paraId="06BBAFEC" w14:textId="77777777" w:rsidTr="001A758C">
        <w:trPr>
          <w:trHeight w:val="960"/>
        </w:trPr>
        <w:tc>
          <w:tcPr>
            <w:tcW w:w="3402" w:type="dxa"/>
          </w:tcPr>
          <w:p w14:paraId="15696105" w14:textId="77777777" w:rsidR="00B06C3E" w:rsidRPr="00847171" w:rsidRDefault="00B06C3E" w:rsidP="00EE55CF">
            <w:pPr>
              <w:spacing w:line="480" w:lineRule="auto"/>
              <w:rPr>
                <w:rFonts w:ascii="Arial" w:hAnsi="Arial" w:cs="Arial"/>
                <w:sz w:val="21"/>
                <w:szCs w:val="21"/>
              </w:rPr>
            </w:pPr>
            <w:r w:rsidRPr="00847171">
              <w:rPr>
                <w:rFonts w:ascii="Arial" w:hAnsi="Arial" w:cs="Arial"/>
                <w:sz w:val="21"/>
                <w:szCs w:val="21"/>
              </w:rPr>
              <w:t>法定代表人：</w:t>
            </w:r>
          </w:p>
        </w:tc>
      </w:tr>
      <w:tr w:rsidR="00B06C3E" w:rsidRPr="00847171" w14:paraId="07EE4550" w14:textId="77777777">
        <w:tc>
          <w:tcPr>
            <w:tcW w:w="3402" w:type="dxa"/>
          </w:tcPr>
          <w:p w14:paraId="69589F90" w14:textId="0EA89777" w:rsidR="00B06C3E" w:rsidRPr="00847171" w:rsidRDefault="00CD74FA" w:rsidP="00EE55CF">
            <w:pPr>
              <w:spacing w:line="480" w:lineRule="auto"/>
              <w:jc w:val="right"/>
              <w:rPr>
                <w:rFonts w:ascii="Arial" w:hAnsi="Arial" w:cs="Arial"/>
                <w:sz w:val="21"/>
                <w:szCs w:val="21"/>
              </w:rPr>
            </w:pPr>
            <w:r>
              <w:rPr>
                <w:rFonts w:ascii="Arial" w:hAnsi="Arial" w:cs="Arial"/>
                <w:sz w:val="21"/>
                <w:szCs w:val="21"/>
              </w:rPr>
              <w:t>二〇二五年</w:t>
            </w:r>
            <w:r w:rsidR="008D0680">
              <w:rPr>
                <w:rFonts w:ascii="Arial" w:hAnsi="Arial" w:cs="Arial" w:hint="eastAsia"/>
                <w:sz w:val="21"/>
                <w:szCs w:val="21"/>
              </w:rPr>
              <w:t>十一</w:t>
            </w:r>
            <w:r>
              <w:rPr>
                <w:rFonts w:ascii="Arial" w:hAnsi="Arial" w:cs="Arial"/>
                <w:sz w:val="21"/>
                <w:szCs w:val="21"/>
              </w:rPr>
              <w:t>月</w:t>
            </w:r>
            <w:r w:rsidR="008D0680">
              <w:rPr>
                <w:rFonts w:ascii="Arial" w:hAnsi="Arial" w:cs="Arial" w:hint="eastAsia"/>
                <w:sz w:val="21"/>
                <w:szCs w:val="21"/>
              </w:rPr>
              <w:t>一</w:t>
            </w:r>
            <w:r>
              <w:rPr>
                <w:rFonts w:ascii="Arial" w:hAnsi="Arial" w:cs="Arial"/>
                <w:sz w:val="21"/>
                <w:szCs w:val="21"/>
              </w:rPr>
              <w:t>日</w:t>
            </w:r>
          </w:p>
        </w:tc>
      </w:tr>
    </w:tbl>
    <w:p w14:paraId="5AE5B40D" w14:textId="77777777" w:rsidR="00B06C3E" w:rsidRPr="00847171" w:rsidRDefault="00B06C3E" w:rsidP="00EE55CF">
      <w:pPr>
        <w:spacing w:line="480" w:lineRule="auto"/>
        <w:jc w:val="right"/>
        <w:rPr>
          <w:rFonts w:ascii="Arial" w:hAnsi="Arial" w:cs="Arial"/>
          <w:sz w:val="21"/>
          <w:szCs w:val="21"/>
        </w:rPr>
      </w:pPr>
    </w:p>
    <w:p w14:paraId="39393416" w14:textId="77777777" w:rsidR="00B06C3E" w:rsidRPr="00847171" w:rsidRDefault="00B06C3E" w:rsidP="00EE55CF">
      <w:pPr>
        <w:spacing w:line="480" w:lineRule="auto"/>
        <w:rPr>
          <w:rFonts w:ascii="Arial" w:hAnsi="Arial" w:cs="Arial"/>
          <w:sz w:val="21"/>
          <w:szCs w:val="21"/>
        </w:rPr>
        <w:sectPr w:rsidR="00B06C3E" w:rsidRPr="00847171" w:rsidSect="004F1510">
          <w:headerReference w:type="default" r:id="rId16"/>
          <w:pgSz w:w="11907" w:h="16840"/>
          <w:pgMar w:top="1843" w:right="1134" w:bottom="1134" w:left="1134" w:header="1134" w:footer="907" w:gutter="340"/>
          <w:pgNumType w:start="1"/>
          <w:cols w:space="720"/>
          <w:docGrid w:linePitch="326"/>
        </w:sectPr>
      </w:pPr>
    </w:p>
    <w:p w14:paraId="628FEFE7" w14:textId="77777777" w:rsidR="00B06C3E" w:rsidRPr="00847171" w:rsidRDefault="00B06C3E" w:rsidP="00EE55CF">
      <w:pPr>
        <w:spacing w:line="480" w:lineRule="auto"/>
        <w:jc w:val="center"/>
        <w:outlineLvl w:val="0"/>
        <w:rPr>
          <w:rFonts w:ascii="Arial" w:eastAsia="方正黑体简体" w:hAnsi="Arial" w:cs="Arial"/>
          <w:sz w:val="32"/>
          <w:szCs w:val="32"/>
        </w:rPr>
      </w:pPr>
      <w:r w:rsidRPr="00847171">
        <w:rPr>
          <w:rFonts w:ascii="Arial" w:eastAsia="方正黑体简体" w:hAnsi="Arial" w:cs="Arial" w:hint="eastAsia"/>
          <w:sz w:val="32"/>
          <w:szCs w:val="32"/>
        </w:rPr>
        <w:lastRenderedPageBreak/>
        <w:t>目</w:t>
      </w:r>
      <w:r w:rsidRPr="00847171">
        <w:rPr>
          <w:rFonts w:ascii="Arial" w:eastAsia="方正黑体简体" w:hAnsi="Arial" w:cs="Arial" w:hint="eastAsia"/>
          <w:sz w:val="32"/>
          <w:szCs w:val="32"/>
        </w:rPr>
        <w:t xml:space="preserve">   </w:t>
      </w:r>
      <w:r w:rsidRPr="00847171">
        <w:rPr>
          <w:rFonts w:ascii="Arial" w:eastAsia="方正黑体简体" w:hAnsi="Arial" w:cs="Arial" w:hint="eastAsia"/>
          <w:sz w:val="32"/>
          <w:szCs w:val="32"/>
        </w:rPr>
        <w:t>录</w:t>
      </w:r>
    </w:p>
    <w:p w14:paraId="46F36ECC" w14:textId="3474F481" w:rsidR="00B06C3E" w:rsidRPr="00847171" w:rsidRDefault="00B06C3E" w:rsidP="00EE55CF">
      <w:pPr>
        <w:pStyle w:val="11"/>
        <w:rPr>
          <w:rFonts w:ascii="宋体" w:eastAsia="宋体" w:hAnsi="宋体" w:hint="eastAsia"/>
          <w:b w:val="0"/>
          <w:bCs w:val="0"/>
          <w:noProof/>
          <w:kern w:val="2"/>
          <w:sz w:val="24"/>
          <w:szCs w:val="24"/>
        </w:rPr>
      </w:pPr>
      <w:r w:rsidRPr="00847171">
        <w:rPr>
          <w:rFonts w:ascii="宋体" w:eastAsia="宋体" w:hAnsi="宋体" w:cs="Arial"/>
          <w:sz w:val="24"/>
          <w:szCs w:val="24"/>
        </w:rPr>
        <w:fldChar w:fldCharType="begin"/>
      </w:r>
      <w:r w:rsidRPr="00847171">
        <w:rPr>
          <w:rFonts w:ascii="宋体" w:eastAsia="宋体" w:hAnsi="宋体" w:cs="Arial"/>
          <w:sz w:val="24"/>
          <w:szCs w:val="24"/>
        </w:rPr>
        <w:instrText xml:space="preserve"> TOC \o "1-3" \h \z </w:instrText>
      </w:r>
      <w:r w:rsidRPr="00847171">
        <w:rPr>
          <w:rFonts w:ascii="宋体" w:eastAsia="宋体" w:hAnsi="宋体" w:cs="Arial"/>
          <w:sz w:val="24"/>
          <w:szCs w:val="24"/>
        </w:rPr>
        <w:fldChar w:fldCharType="separate"/>
      </w:r>
      <w:hyperlink w:anchor="_Toc525655414" w:history="1">
        <w:r w:rsidRPr="00847171">
          <w:rPr>
            <w:rStyle w:val="af8"/>
            <w:rFonts w:ascii="宋体" w:eastAsia="宋体" w:hAnsi="宋体" w:hint="eastAsia"/>
            <w:noProof/>
            <w:color w:val="auto"/>
            <w:sz w:val="24"/>
            <w:szCs w:val="24"/>
          </w:rPr>
          <w:t>致估价委托人函</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_Toc525655414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1</w:t>
        </w:r>
        <w:r w:rsidRPr="00847171">
          <w:rPr>
            <w:rFonts w:ascii="宋体" w:eastAsia="宋体" w:hAnsi="宋体"/>
            <w:noProof/>
            <w:sz w:val="24"/>
            <w:szCs w:val="24"/>
          </w:rPr>
          <w:fldChar w:fldCharType="end"/>
        </w:r>
      </w:hyperlink>
    </w:p>
    <w:p w14:paraId="03EE67F2" w14:textId="5BBDEA7A" w:rsidR="00B06C3E" w:rsidRPr="00847171" w:rsidRDefault="00B06C3E" w:rsidP="00EE55CF">
      <w:pPr>
        <w:pStyle w:val="11"/>
        <w:rPr>
          <w:rFonts w:ascii="宋体" w:eastAsia="宋体" w:hAnsi="宋体" w:hint="eastAsia"/>
          <w:b w:val="0"/>
          <w:bCs w:val="0"/>
          <w:noProof/>
          <w:kern w:val="2"/>
          <w:sz w:val="24"/>
          <w:szCs w:val="24"/>
        </w:rPr>
      </w:pPr>
      <w:hyperlink w:anchor="_Toc525655415" w:history="1">
        <w:r w:rsidRPr="00847171">
          <w:rPr>
            <w:rStyle w:val="af8"/>
            <w:rFonts w:ascii="宋体" w:eastAsia="宋体" w:hAnsi="宋体" w:hint="eastAsia"/>
            <w:noProof/>
            <w:color w:val="auto"/>
            <w:sz w:val="24"/>
            <w:szCs w:val="24"/>
          </w:rPr>
          <w:t>估价师声明</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_Toc525655415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6</w:t>
        </w:r>
        <w:r w:rsidRPr="00847171">
          <w:rPr>
            <w:rFonts w:ascii="宋体" w:eastAsia="宋体" w:hAnsi="宋体"/>
            <w:noProof/>
            <w:sz w:val="24"/>
            <w:szCs w:val="24"/>
          </w:rPr>
          <w:fldChar w:fldCharType="end"/>
        </w:r>
      </w:hyperlink>
    </w:p>
    <w:p w14:paraId="6C166E9A" w14:textId="3F55A5EF" w:rsidR="00B06C3E" w:rsidRPr="00847171" w:rsidRDefault="00B06C3E" w:rsidP="00EE55CF">
      <w:pPr>
        <w:pStyle w:val="11"/>
        <w:rPr>
          <w:rFonts w:ascii="宋体" w:eastAsia="宋体" w:hAnsi="宋体" w:hint="eastAsia"/>
          <w:b w:val="0"/>
          <w:bCs w:val="0"/>
          <w:noProof/>
          <w:kern w:val="2"/>
          <w:sz w:val="24"/>
          <w:szCs w:val="24"/>
        </w:rPr>
      </w:pPr>
      <w:hyperlink w:anchor="_Toc525655416" w:history="1">
        <w:r w:rsidRPr="00847171">
          <w:rPr>
            <w:rStyle w:val="af8"/>
            <w:rFonts w:ascii="宋体" w:eastAsia="宋体" w:hAnsi="宋体" w:hint="eastAsia"/>
            <w:noProof/>
            <w:color w:val="auto"/>
            <w:sz w:val="24"/>
            <w:szCs w:val="24"/>
          </w:rPr>
          <w:t>估价假设和限制条件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_Toc525655416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7</w:t>
        </w:r>
        <w:r w:rsidRPr="00847171">
          <w:rPr>
            <w:rFonts w:ascii="宋体" w:eastAsia="宋体" w:hAnsi="宋体"/>
            <w:noProof/>
            <w:sz w:val="24"/>
            <w:szCs w:val="24"/>
          </w:rPr>
          <w:fldChar w:fldCharType="end"/>
        </w:r>
      </w:hyperlink>
    </w:p>
    <w:p w14:paraId="339DF2EC" w14:textId="29B9FBF8" w:rsidR="00B06C3E" w:rsidRPr="00847171" w:rsidRDefault="00B06C3E" w:rsidP="00EE55CF">
      <w:pPr>
        <w:pStyle w:val="11"/>
        <w:rPr>
          <w:rFonts w:ascii="宋体" w:eastAsia="宋体" w:hAnsi="宋体" w:hint="eastAsia"/>
          <w:b w:val="0"/>
          <w:bCs w:val="0"/>
          <w:noProof/>
          <w:kern w:val="2"/>
          <w:sz w:val="24"/>
          <w:szCs w:val="24"/>
        </w:rPr>
      </w:pPr>
      <w:hyperlink w:anchor="_Toc525655417" w:history="1">
        <w:r w:rsidRPr="00847171">
          <w:rPr>
            <w:rStyle w:val="af8"/>
            <w:rFonts w:ascii="宋体" w:eastAsia="宋体" w:hAnsi="宋体" w:hint="eastAsia"/>
            <w:noProof/>
            <w:color w:val="auto"/>
            <w:sz w:val="24"/>
            <w:szCs w:val="24"/>
          </w:rPr>
          <w:t>估价结果报告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_Toc525655417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11</w:t>
        </w:r>
        <w:r w:rsidRPr="00847171">
          <w:rPr>
            <w:rFonts w:ascii="宋体" w:eastAsia="宋体" w:hAnsi="宋体"/>
            <w:noProof/>
            <w:sz w:val="24"/>
            <w:szCs w:val="24"/>
          </w:rPr>
          <w:fldChar w:fldCharType="end"/>
        </w:r>
      </w:hyperlink>
    </w:p>
    <w:p w14:paraId="4D7D0DA4" w14:textId="15D6F232" w:rsidR="00B06C3E" w:rsidRPr="00847171" w:rsidRDefault="00B06C3E" w:rsidP="00EE55CF">
      <w:pPr>
        <w:pStyle w:val="21"/>
        <w:rPr>
          <w:rFonts w:ascii="宋体" w:eastAsia="宋体" w:hAnsi="宋体" w:hint="eastAsia"/>
          <w:noProof/>
          <w:kern w:val="2"/>
          <w:sz w:val="21"/>
          <w:szCs w:val="21"/>
        </w:rPr>
      </w:pPr>
      <w:hyperlink w:anchor="_Toc525655418" w:history="1">
        <w:r w:rsidRPr="00847171">
          <w:rPr>
            <w:rStyle w:val="af8"/>
            <w:rFonts w:ascii="宋体" w:eastAsia="宋体" w:hAnsi="宋体" w:hint="eastAsia"/>
            <w:noProof/>
            <w:color w:val="auto"/>
            <w:sz w:val="21"/>
            <w:szCs w:val="21"/>
          </w:rPr>
          <w:t>一、估价委托人</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51813879" w14:textId="082C680E" w:rsidR="00B06C3E" w:rsidRPr="00847171" w:rsidRDefault="00B06C3E" w:rsidP="00EE55CF">
      <w:pPr>
        <w:pStyle w:val="21"/>
        <w:rPr>
          <w:rFonts w:ascii="宋体" w:eastAsia="宋体" w:hAnsi="宋体" w:hint="eastAsia"/>
          <w:noProof/>
          <w:kern w:val="2"/>
          <w:sz w:val="21"/>
          <w:szCs w:val="21"/>
        </w:rPr>
      </w:pPr>
      <w:hyperlink w:anchor="_Toc525655419" w:history="1">
        <w:r w:rsidRPr="00847171">
          <w:rPr>
            <w:rStyle w:val="af8"/>
            <w:rFonts w:ascii="宋体" w:eastAsia="宋体" w:hAnsi="宋体" w:hint="eastAsia"/>
            <w:noProof/>
            <w:color w:val="auto"/>
            <w:sz w:val="21"/>
            <w:szCs w:val="21"/>
          </w:rPr>
          <w:t>二、房地产估价机构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65606960" w14:textId="5B2A2286" w:rsidR="00B06C3E" w:rsidRPr="00847171" w:rsidRDefault="00B06C3E" w:rsidP="00EE55CF">
      <w:pPr>
        <w:pStyle w:val="21"/>
        <w:rPr>
          <w:rFonts w:ascii="宋体" w:eastAsia="宋体" w:hAnsi="宋体" w:hint="eastAsia"/>
          <w:noProof/>
          <w:kern w:val="2"/>
          <w:sz w:val="21"/>
          <w:szCs w:val="21"/>
        </w:rPr>
      </w:pPr>
      <w:hyperlink w:anchor="_Toc525655420" w:history="1">
        <w:r w:rsidRPr="00847171">
          <w:rPr>
            <w:rStyle w:val="af8"/>
            <w:rFonts w:ascii="宋体" w:eastAsia="宋体" w:hAnsi="宋体" w:hint="eastAsia"/>
            <w:noProof/>
            <w:color w:val="auto"/>
            <w:sz w:val="21"/>
            <w:szCs w:val="21"/>
          </w:rPr>
          <w:t>三、估价目的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3EB76589" w14:textId="19453E50" w:rsidR="00B06C3E" w:rsidRPr="00847171" w:rsidRDefault="00B06C3E" w:rsidP="00EE55CF">
      <w:pPr>
        <w:pStyle w:val="21"/>
        <w:rPr>
          <w:rFonts w:ascii="宋体" w:eastAsia="宋体" w:hAnsi="宋体" w:hint="eastAsia"/>
          <w:noProof/>
          <w:kern w:val="2"/>
          <w:sz w:val="21"/>
          <w:szCs w:val="21"/>
        </w:rPr>
      </w:pPr>
      <w:hyperlink w:anchor="_Toc525655421" w:history="1">
        <w:r w:rsidRPr="00847171">
          <w:rPr>
            <w:rStyle w:val="af8"/>
            <w:rFonts w:ascii="宋体" w:eastAsia="宋体" w:hAnsi="宋体" w:hint="eastAsia"/>
            <w:noProof/>
            <w:color w:val="auto"/>
            <w:sz w:val="21"/>
            <w:szCs w:val="21"/>
          </w:rPr>
          <w:t>四、估价对象</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1CBF148F" w14:textId="6810D4FE" w:rsidR="00B06C3E" w:rsidRPr="00847171" w:rsidRDefault="00B06C3E" w:rsidP="00EE55CF">
      <w:pPr>
        <w:pStyle w:val="21"/>
        <w:rPr>
          <w:rFonts w:ascii="宋体" w:eastAsia="宋体" w:hAnsi="宋体" w:hint="eastAsia"/>
          <w:noProof/>
          <w:kern w:val="2"/>
          <w:sz w:val="21"/>
          <w:szCs w:val="21"/>
        </w:rPr>
      </w:pPr>
      <w:hyperlink w:anchor="_Toc525655422" w:history="1">
        <w:r w:rsidRPr="00847171">
          <w:rPr>
            <w:rStyle w:val="af8"/>
            <w:rFonts w:ascii="宋体" w:eastAsia="宋体" w:hAnsi="宋体" w:hint="eastAsia"/>
            <w:noProof/>
            <w:color w:val="auto"/>
            <w:sz w:val="21"/>
            <w:szCs w:val="21"/>
          </w:rPr>
          <w:t>五、价值时点</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15</w:t>
        </w:r>
        <w:r w:rsidRPr="00847171">
          <w:rPr>
            <w:rFonts w:ascii="宋体" w:eastAsia="宋体" w:hAnsi="宋体"/>
            <w:noProof/>
            <w:sz w:val="21"/>
            <w:szCs w:val="21"/>
          </w:rPr>
          <w:fldChar w:fldCharType="end"/>
        </w:r>
      </w:hyperlink>
    </w:p>
    <w:p w14:paraId="698478FB" w14:textId="6118EB7E" w:rsidR="00B06C3E" w:rsidRPr="00847171" w:rsidRDefault="00B06C3E" w:rsidP="00EE55CF">
      <w:pPr>
        <w:pStyle w:val="21"/>
        <w:rPr>
          <w:rFonts w:ascii="宋体" w:eastAsia="宋体" w:hAnsi="宋体" w:hint="eastAsia"/>
          <w:noProof/>
          <w:kern w:val="2"/>
          <w:sz w:val="21"/>
          <w:szCs w:val="21"/>
        </w:rPr>
      </w:pPr>
      <w:hyperlink w:anchor="_Toc525655423" w:history="1">
        <w:r w:rsidRPr="00847171">
          <w:rPr>
            <w:rStyle w:val="af8"/>
            <w:rFonts w:ascii="宋体" w:eastAsia="宋体" w:hAnsi="宋体" w:hint="eastAsia"/>
            <w:noProof/>
            <w:color w:val="auto"/>
            <w:sz w:val="21"/>
            <w:szCs w:val="21"/>
          </w:rPr>
          <w:t>六、价值类型</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15</w:t>
        </w:r>
        <w:r w:rsidRPr="00847171">
          <w:rPr>
            <w:rFonts w:ascii="宋体" w:eastAsia="宋体" w:hAnsi="宋体"/>
            <w:noProof/>
            <w:sz w:val="21"/>
            <w:szCs w:val="21"/>
          </w:rPr>
          <w:fldChar w:fldCharType="end"/>
        </w:r>
      </w:hyperlink>
    </w:p>
    <w:p w14:paraId="1A221685" w14:textId="15B5E3E1" w:rsidR="00B06C3E" w:rsidRPr="00847171" w:rsidRDefault="00B06C3E" w:rsidP="00EE55CF">
      <w:pPr>
        <w:pStyle w:val="21"/>
        <w:rPr>
          <w:rFonts w:ascii="宋体" w:eastAsia="宋体" w:hAnsi="宋体" w:hint="eastAsia"/>
          <w:noProof/>
          <w:kern w:val="2"/>
          <w:sz w:val="21"/>
          <w:szCs w:val="21"/>
        </w:rPr>
      </w:pPr>
      <w:hyperlink w:anchor="_Toc525655424" w:history="1">
        <w:r w:rsidRPr="00847171">
          <w:rPr>
            <w:rStyle w:val="af8"/>
            <w:rFonts w:ascii="宋体" w:eastAsia="宋体" w:hAnsi="宋体" w:hint="eastAsia"/>
            <w:noProof/>
            <w:color w:val="auto"/>
            <w:sz w:val="21"/>
            <w:szCs w:val="21"/>
          </w:rPr>
          <w:t>七、估价原则</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_Toc525655424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16</w:t>
        </w:r>
        <w:r w:rsidRPr="00847171">
          <w:rPr>
            <w:rFonts w:ascii="宋体" w:eastAsia="宋体" w:hAnsi="宋体"/>
            <w:noProof/>
            <w:sz w:val="21"/>
            <w:szCs w:val="21"/>
          </w:rPr>
          <w:fldChar w:fldCharType="end"/>
        </w:r>
      </w:hyperlink>
    </w:p>
    <w:p w14:paraId="28C69DEC" w14:textId="39CACC93" w:rsidR="00B06C3E" w:rsidRPr="00847171" w:rsidRDefault="00B06C3E" w:rsidP="00EE55CF">
      <w:pPr>
        <w:pStyle w:val="21"/>
        <w:rPr>
          <w:rFonts w:ascii="宋体" w:eastAsia="宋体" w:hAnsi="宋体" w:hint="eastAsia"/>
          <w:noProof/>
          <w:kern w:val="2"/>
          <w:sz w:val="21"/>
          <w:szCs w:val="21"/>
        </w:rPr>
      </w:pPr>
      <w:hyperlink w:anchor="_Toc525655425" w:history="1">
        <w:r w:rsidRPr="00847171">
          <w:rPr>
            <w:rStyle w:val="af8"/>
            <w:rFonts w:ascii="宋体" w:eastAsia="宋体" w:hAnsi="宋体" w:hint="eastAsia"/>
            <w:noProof/>
            <w:color w:val="auto"/>
            <w:sz w:val="21"/>
            <w:szCs w:val="21"/>
          </w:rPr>
          <w:t>八、估价依据</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18</w:t>
        </w:r>
        <w:r w:rsidRPr="00847171">
          <w:rPr>
            <w:rFonts w:ascii="宋体" w:eastAsia="宋体" w:hAnsi="宋体"/>
            <w:noProof/>
            <w:sz w:val="21"/>
            <w:szCs w:val="21"/>
          </w:rPr>
          <w:fldChar w:fldCharType="end"/>
        </w:r>
      </w:hyperlink>
    </w:p>
    <w:p w14:paraId="66A523A6" w14:textId="1FA9C993" w:rsidR="00B06C3E" w:rsidRPr="00847171" w:rsidRDefault="00B06C3E" w:rsidP="00EE55CF">
      <w:pPr>
        <w:pStyle w:val="21"/>
        <w:rPr>
          <w:rFonts w:ascii="宋体" w:eastAsia="宋体" w:hAnsi="宋体" w:hint="eastAsia"/>
          <w:noProof/>
          <w:kern w:val="2"/>
          <w:sz w:val="21"/>
          <w:szCs w:val="21"/>
        </w:rPr>
      </w:pPr>
      <w:hyperlink w:anchor="_Toc525655426" w:history="1">
        <w:r w:rsidRPr="00847171">
          <w:rPr>
            <w:rStyle w:val="af8"/>
            <w:rFonts w:ascii="宋体" w:eastAsia="宋体" w:hAnsi="宋体" w:hint="eastAsia"/>
            <w:noProof/>
            <w:color w:val="auto"/>
            <w:sz w:val="21"/>
            <w:szCs w:val="21"/>
          </w:rPr>
          <w:t>九、估价方法</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20</w:t>
        </w:r>
        <w:r w:rsidRPr="00847171">
          <w:rPr>
            <w:rFonts w:ascii="宋体" w:eastAsia="宋体" w:hAnsi="宋体"/>
            <w:noProof/>
            <w:sz w:val="21"/>
            <w:szCs w:val="21"/>
          </w:rPr>
          <w:fldChar w:fldCharType="end"/>
        </w:r>
      </w:hyperlink>
    </w:p>
    <w:p w14:paraId="68558AFE" w14:textId="25CDA6B4" w:rsidR="00B06C3E" w:rsidRPr="00847171" w:rsidRDefault="00B06C3E" w:rsidP="00EE55CF">
      <w:pPr>
        <w:pStyle w:val="21"/>
        <w:rPr>
          <w:rFonts w:ascii="宋体" w:eastAsia="宋体" w:hAnsi="宋体" w:hint="eastAsia"/>
          <w:noProof/>
          <w:kern w:val="2"/>
          <w:sz w:val="21"/>
          <w:szCs w:val="21"/>
        </w:rPr>
      </w:pPr>
      <w:hyperlink w:anchor="_Toc525655427" w:history="1">
        <w:r w:rsidRPr="00847171">
          <w:rPr>
            <w:rStyle w:val="af8"/>
            <w:rFonts w:ascii="宋体" w:eastAsia="宋体" w:hAnsi="宋体" w:hint="eastAsia"/>
            <w:noProof/>
            <w:color w:val="auto"/>
            <w:sz w:val="21"/>
            <w:szCs w:val="21"/>
          </w:rPr>
          <w:t>十、估价结果</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22</w:t>
        </w:r>
        <w:r w:rsidRPr="00847171">
          <w:rPr>
            <w:rFonts w:ascii="宋体" w:eastAsia="宋体" w:hAnsi="宋体"/>
            <w:noProof/>
            <w:sz w:val="21"/>
            <w:szCs w:val="21"/>
          </w:rPr>
          <w:fldChar w:fldCharType="end"/>
        </w:r>
      </w:hyperlink>
    </w:p>
    <w:p w14:paraId="34C21D7F" w14:textId="15F19942" w:rsidR="00B06C3E" w:rsidRPr="00847171" w:rsidRDefault="00B06C3E" w:rsidP="00EE55CF">
      <w:pPr>
        <w:pStyle w:val="21"/>
        <w:rPr>
          <w:rFonts w:ascii="宋体" w:eastAsia="宋体" w:hAnsi="宋体" w:hint="eastAsia"/>
          <w:noProof/>
          <w:kern w:val="2"/>
          <w:sz w:val="21"/>
          <w:szCs w:val="21"/>
        </w:rPr>
      </w:pPr>
      <w:hyperlink w:anchor="_Toc525655428" w:history="1">
        <w:r w:rsidRPr="00847171">
          <w:rPr>
            <w:rStyle w:val="af8"/>
            <w:rFonts w:ascii="宋体" w:eastAsia="宋体" w:hAnsi="宋体" w:hint="eastAsia"/>
            <w:noProof/>
            <w:color w:val="auto"/>
            <w:sz w:val="21"/>
            <w:szCs w:val="21"/>
          </w:rPr>
          <w:t>十一、参与本次估价工作的评估专业人员</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23</w:t>
        </w:r>
        <w:r w:rsidRPr="00847171">
          <w:rPr>
            <w:rFonts w:ascii="宋体" w:eastAsia="宋体" w:hAnsi="宋体"/>
            <w:noProof/>
            <w:sz w:val="21"/>
            <w:szCs w:val="21"/>
          </w:rPr>
          <w:fldChar w:fldCharType="end"/>
        </w:r>
      </w:hyperlink>
    </w:p>
    <w:p w14:paraId="15F26835" w14:textId="07FCD1A6" w:rsidR="00B06C3E" w:rsidRPr="00847171" w:rsidRDefault="00B06C3E" w:rsidP="00EE55CF">
      <w:pPr>
        <w:pStyle w:val="21"/>
        <w:rPr>
          <w:rFonts w:ascii="宋体" w:eastAsia="宋体" w:hAnsi="宋体" w:hint="eastAsia"/>
          <w:noProof/>
          <w:kern w:val="2"/>
          <w:sz w:val="21"/>
          <w:szCs w:val="21"/>
        </w:rPr>
      </w:pPr>
      <w:hyperlink w:anchor="_Toc525655429" w:history="1">
        <w:r w:rsidRPr="00847171">
          <w:rPr>
            <w:rStyle w:val="af8"/>
            <w:rFonts w:ascii="宋体" w:eastAsia="宋体" w:hAnsi="宋体" w:hint="eastAsia"/>
            <w:noProof/>
            <w:color w:val="auto"/>
            <w:sz w:val="21"/>
            <w:szCs w:val="21"/>
          </w:rPr>
          <w:t>十二、实地查勘期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23</w:t>
        </w:r>
        <w:r w:rsidRPr="00847171">
          <w:rPr>
            <w:rFonts w:ascii="宋体" w:eastAsia="宋体" w:hAnsi="宋体"/>
            <w:noProof/>
            <w:sz w:val="21"/>
            <w:szCs w:val="21"/>
          </w:rPr>
          <w:fldChar w:fldCharType="end"/>
        </w:r>
      </w:hyperlink>
    </w:p>
    <w:p w14:paraId="0F946F48" w14:textId="685A39D4" w:rsidR="00B06C3E" w:rsidRPr="00847171" w:rsidRDefault="00B06C3E" w:rsidP="00EE55CF">
      <w:pPr>
        <w:pStyle w:val="21"/>
        <w:rPr>
          <w:rFonts w:ascii="宋体" w:eastAsia="宋体" w:hAnsi="宋体" w:hint="eastAsia"/>
          <w:noProof/>
          <w:kern w:val="2"/>
          <w:szCs w:val="24"/>
        </w:rPr>
      </w:pPr>
      <w:hyperlink w:anchor="_Toc525655430" w:history="1">
        <w:r w:rsidRPr="00847171">
          <w:rPr>
            <w:rStyle w:val="af8"/>
            <w:rFonts w:ascii="宋体" w:eastAsia="宋体" w:hAnsi="宋体" w:hint="eastAsia"/>
            <w:noProof/>
            <w:color w:val="auto"/>
            <w:sz w:val="21"/>
            <w:szCs w:val="21"/>
          </w:rPr>
          <w:t>十三、估价作业期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23</w:t>
        </w:r>
        <w:r w:rsidRPr="00847171">
          <w:rPr>
            <w:rFonts w:ascii="宋体" w:eastAsia="宋体" w:hAnsi="宋体"/>
            <w:noProof/>
            <w:sz w:val="21"/>
            <w:szCs w:val="21"/>
          </w:rPr>
          <w:fldChar w:fldCharType="end"/>
        </w:r>
      </w:hyperlink>
    </w:p>
    <w:p w14:paraId="4C7DCF35" w14:textId="62408BF7" w:rsidR="00B06C3E" w:rsidRPr="00847171" w:rsidRDefault="00B06C3E" w:rsidP="00EE55CF">
      <w:pPr>
        <w:pStyle w:val="11"/>
        <w:rPr>
          <w:rFonts w:ascii="宋体" w:eastAsia="宋体" w:hAnsi="宋体" w:hint="eastAsia"/>
          <w:b w:val="0"/>
          <w:bCs w:val="0"/>
          <w:noProof/>
          <w:kern w:val="2"/>
          <w:sz w:val="24"/>
          <w:szCs w:val="24"/>
        </w:rPr>
      </w:pPr>
      <w:hyperlink w:anchor="_Toc525655431" w:history="1">
        <w:r w:rsidRPr="00847171">
          <w:rPr>
            <w:rStyle w:val="af8"/>
            <w:rFonts w:ascii="宋体" w:eastAsia="宋体" w:hAnsi="宋体" w:hint="eastAsia"/>
            <w:noProof/>
            <w:color w:val="auto"/>
            <w:sz w:val="24"/>
            <w:szCs w:val="24"/>
          </w:rPr>
          <w:t>估价技术报告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_Toc525655431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24</w:t>
        </w:r>
        <w:r w:rsidRPr="00847171">
          <w:rPr>
            <w:rFonts w:ascii="宋体" w:eastAsia="宋体" w:hAnsi="宋体"/>
            <w:noProof/>
            <w:sz w:val="24"/>
            <w:szCs w:val="24"/>
          </w:rPr>
          <w:fldChar w:fldCharType="end"/>
        </w:r>
      </w:hyperlink>
    </w:p>
    <w:p w14:paraId="11830AFC" w14:textId="6A52E35F" w:rsidR="00B06C3E" w:rsidRPr="00847171" w:rsidRDefault="00B06C3E" w:rsidP="00EE55CF">
      <w:pPr>
        <w:pStyle w:val="21"/>
        <w:rPr>
          <w:rFonts w:ascii="宋体" w:eastAsia="宋体" w:hAnsi="宋体" w:hint="eastAsia"/>
          <w:noProof/>
          <w:kern w:val="2"/>
          <w:sz w:val="21"/>
          <w:szCs w:val="21"/>
        </w:rPr>
      </w:pPr>
      <w:hyperlink w:anchor="_Toc525655432" w:history="1">
        <w:r w:rsidRPr="00847171">
          <w:rPr>
            <w:rStyle w:val="af8"/>
            <w:rFonts w:ascii="宋体" w:eastAsia="宋体" w:hAnsi="宋体" w:hint="eastAsia"/>
            <w:noProof/>
            <w:color w:val="auto"/>
            <w:sz w:val="21"/>
            <w:szCs w:val="21"/>
          </w:rPr>
          <w:t>一、估价对象描述</w:t>
        </w:r>
        <w:bookmarkStart w:id="9" w:name="_Hlt110348687"/>
        <w:bookmarkStart w:id="10" w:name="_Hlt110348686"/>
        <w:r w:rsidRPr="00847171">
          <w:rPr>
            <w:rStyle w:val="af8"/>
            <w:rFonts w:ascii="宋体" w:eastAsia="宋体" w:hAnsi="宋体" w:hint="eastAsia"/>
            <w:noProof/>
            <w:color w:val="auto"/>
            <w:sz w:val="21"/>
            <w:szCs w:val="21"/>
          </w:rPr>
          <w:t>与</w:t>
        </w:r>
        <w:bookmarkEnd w:id="9"/>
        <w:bookmarkEnd w:id="10"/>
        <w:r w:rsidRPr="00847171">
          <w:rPr>
            <w:rStyle w:val="af8"/>
            <w:rFonts w:ascii="宋体" w:eastAsia="宋体" w:hAnsi="宋体" w:hint="eastAsia"/>
            <w:noProof/>
            <w:color w:val="auto"/>
            <w:sz w:val="21"/>
            <w:szCs w:val="21"/>
          </w:rPr>
          <w:t>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24</w:t>
        </w:r>
        <w:r w:rsidRPr="00847171">
          <w:rPr>
            <w:rFonts w:ascii="宋体" w:eastAsia="宋体" w:hAnsi="宋体"/>
            <w:noProof/>
            <w:sz w:val="21"/>
            <w:szCs w:val="21"/>
          </w:rPr>
          <w:fldChar w:fldCharType="end"/>
        </w:r>
      </w:hyperlink>
    </w:p>
    <w:p w14:paraId="6B491A25" w14:textId="1CF88C00" w:rsidR="00B06C3E" w:rsidRPr="00847171" w:rsidRDefault="00B06C3E" w:rsidP="00EE55CF">
      <w:pPr>
        <w:pStyle w:val="21"/>
        <w:rPr>
          <w:rFonts w:ascii="宋体" w:eastAsia="宋体" w:hAnsi="宋体" w:hint="eastAsia"/>
          <w:noProof/>
          <w:kern w:val="2"/>
          <w:sz w:val="21"/>
          <w:szCs w:val="21"/>
        </w:rPr>
      </w:pPr>
      <w:hyperlink w:anchor="_Toc525655433" w:history="1">
        <w:r w:rsidRPr="00847171">
          <w:rPr>
            <w:rStyle w:val="af8"/>
            <w:rFonts w:ascii="宋体" w:eastAsia="宋体" w:hAnsi="宋体" w:hint="eastAsia"/>
            <w:noProof/>
            <w:color w:val="auto"/>
            <w:sz w:val="21"/>
            <w:szCs w:val="21"/>
          </w:rPr>
          <w:t>（一）区位状况分析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24</w:t>
        </w:r>
        <w:r w:rsidRPr="00847171">
          <w:rPr>
            <w:rFonts w:ascii="宋体" w:eastAsia="宋体" w:hAnsi="宋体"/>
            <w:noProof/>
            <w:sz w:val="21"/>
            <w:szCs w:val="21"/>
          </w:rPr>
          <w:fldChar w:fldCharType="end"/>
        </w:r>
      </w:hyperlink>
    </w:p>
    <w:p w14:paraId="6E7CEAE9" w14:textId="6154E469" w:rsidR="00B06C3E" w:rsidRPr="00847171" w:rsidRDefault="00B06C3E" w:rsidP="00EE55CF">
      <w:pPr>
        <w:pStyle w:val="21"/>
        <w:rPr>
          <w:rFonts w:ascii="宋体" w:eastAsia="宋体" w:hAnsi="宋体" w:hint="eastAsia"/>
          <w:noProof/>
          <w:kern w:val="2"/>
          <w:sz w:val="21"/>
          <w:szCs w:val="21"/>
        </w:rPr>
      </w:pPr>
      <w:hyperlink w:anchor="_Toc525655435" w:history="1">
        <w:r w:rsidRPr="00847171">
          <w:rPr>
            <w:rStyle w:val="af8"/>
            <w:rFonts w:ascii="宋体" w:eastAsia="宋体" w:hAnsi="宋体" w:hint="eastAsia"/>
            <w:noProof/>
            <w:color w:val="auto"/>
            <w:sz w:val="21"/>
            <w:szCs w:val="21"/>
          </w:rPr>
          <w:t>（二）实物状况分析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25</w:t>
        </w:r>
        <w:r w:rsidRPr="00847171">
          <w:rPr>
            <w:rFonts w:ascii="宋体" w:eastAsia="宋体" w:hAnsi="宋体"/>
            <w:noProof/>
            <w:sz w:val="21"/>
            <w:szCs w:val="21"/>
          </w:rPr>
          <w:fldChar w:fldCharType="end"/>
        </w:r>
      </w:hyperlink>
    </w:p>
    <w:p w14:paraId="494CD505" w14:textId="7194DFCE" w:rsidR="00B06C3E" w:rsidRPr="00847171" w:rsidRDefault="00B06C3E" w:rsidP="00EE55CF">
      <w:pPr>
        <w:pStyle w:val="21"/>
        <w:rPr>
          <w:rFonts w:ascii="宋体" w:eastAsia="宋体" w:hAnsi="宋体" w:hint="eastAsia"/>
          <w:noProof/>
          <w:kern w:val="2"/>
          <w:sz w:val="21"/>
          <w:szCs w:val="21"/>
        </w:rPr>
      </w:pPr>
      <w:hyperlink w:anchor="_Toc525655436" w:history="1">
        <w:r w:rsidRPr="00847171">
          <w:rPr>
            <w:rStyle w:val="af8"/>
            <w:rFonts w:ascii="宋体" w:eastAsia="宋体" w:hAnsi="宋体" w:hint="eastAsia"/>
            <w:noProof/>
            <w:color w:val="auto"/>
            <w:sz w:val="21"/>
            <w:szCs w:val="21"/>
          </w:rPr>
          <w:t>（三）权益状况分析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28</w:t>
        </w:r>
        <w:r w:rsidRPr="00847171">
          <w:rPr>
            <w:rFonts w:ascii="宋体" w:eastAsia="宋体" w:hAnsi="宋体"/>
            <w:noProof/>
            <w:sz w:val="21"/>
            <w:szCs w:val="21"/>
          </w:rPr>
          <w:fldChar w:fldCharType="end"/>
        </w:r>
      </w:hyperlink>
    </w:p>
    <w:p w14:paraId="2394FBB5" w14:textId="7FCD71D7" w:rsidR="00B06C3E" w:rsidRPr="00847171" w:rsidRDefault="00B06C3E" w:rsidP="00EE55CF">
      <w:pPr>
        <w:pStyle w:val="21"/>
        <w:rPr>
          <w:rFonts w:ascii="宋体" w:eastAsia="宋体" w:hAnsi="宋体" w:hint="eastAsia"/>
          <w:noProof/>
          <w:kern w:val="2"/>
          <w:sz w:val="21"/>
          <w:szCs w:val="21"/>
        </w:rPr>
      </w:pPr>
      <w:hyperlink w:anchor="_Toc525655437" w:history="1">
        <w:r w:rsidRPr="00847171">
          <w:rPr>
            <w:rStyle w:val="af8"/>
            <w:rFonts w:ascii="宋体" w:eastAsia="宋体" w:hAnsi="宋体" w:hint="eastAsia"/>
            <w:noProof/>
            <w:color w:val="auto"/>
            <w:sz w:val="21"/>
            <w:szCs w:val="21"/>
          </w:rPr>
          <w:t>二、市场背景描述与分析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28</w:t>
        </w:r>
        <w:r w:rsidRPr="00847171">
          <w:rPr>
            <w:rFonts w:ascii="宋体" w:eastAsia="宋体" w:hAnsi="宋体"/>
            <w:noProof/>
            <w:sz w:val="21"/>
            <w:szCs w:val="21"/>
          </w:rPr>
          <w:fldChar w:fldCharType="end"/>
        </w:r>
      </w:hyperlink>
    </w:p>
    <w:p w14:paraId="25890EE5" w14:textId="05A48DAC" w:rsidR="00B06C3E" w:rsidRPr="00847171" w:rsidRDefault="00B06C3E" w:rsidP="00EE55CF">
      <w:pPr>
        <w:pStyle w:val="21"/>
        <w:rPr>
          <w:rFonts w:ascii="宋体" w:eastAsia="宋体" w:hAnsi="宋体" w:hint="eastAsia"/>
          <w:noProof/>
          <w:kern w:val="2"/>
          <w:sz w:val="21"/>
          <w:szCs w:val="21"/>
        </w:rPr>
      </w:pPr>
      <w:hyperlink w:anchor="_Toc525655438" w:history="1">
        <w:r w:rsidRPr="00847171">
          <w:rPr>
            <w:rStyle w:val="af8"/>
            <w:rFonts w:ascii="宋体" w:eastAsia="宋体" w:hAnsi="宋体" w:hint="eastAsia"/>
            <w:noProof/>
            <w:color w:val="auto"/>
            <w:sz w:val="21"/>
            <w:szCs w:val="21"/>
          </w:rPr>
          <w:t>三、最高最佳利用分析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33</w:t>
        </w:r>
        <w:r w:rsidRPr="00847171">
          <w:rPr>
            <w:rFonts w:ascii="宋体" w:eastAsia="宋体" w:hAnsi="宋体"/>
            <w:noProof/>
            <w:sz w:val="21"/>
            <w:szCs w:val="21"/>
          </w:rPr>
          <w:fldChar w:fldCharType="end"/>
        </w:r>
      </w:hyperlink>
    </w:p>
    <w:p w14:paraId="160D2D41" w14:textId="25F28ED0" w:rsidR="00B06C3E" w:rsidRPr="00847171" w:rsidRDefault="00B06C3E" w:rsidP="00EE55CF">
      <w:pPr>
        <w:pStyle w:val="21"/>
        <w:rPr>
          <w:rFonts w:ascii="宋体" w:eastAsia="宋体" w:hAnsi="宋体" w:hint="eastAsia"/>
          <w:noProof/>
          <w:kern w:val="2"/>
          <w:sz w:val="21"/>
          <w:szCs w:val="21"/>
        </w:rPr>
      </w:pPr>
      <w:hyperlink w:anchor="_Toc525655439" w:history="1">
        <w:r w:rsidRPr="00847171">
          <w:rPr>
            <w:rStyle w:val="af8"/>
            <w:rFonts w:ascii="宋体" w:eastAsia="宋体" w:hAnsi="宋体" w:hint="eastAsia"/>
            <w:noProof/>
            <w:color w:val="auto"/>
            <w:sz w:val="21"/>
            <w:szCs w:val="21"/>
          </w:rPr>
          <w:t>四、估价方法适用性分析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36</w:t>
        </w:r>
        <w:r w:rsidRPr="00847171">
          <w:rPr>
            <w:rFonts w:ascii="宋体" w:eastAsia="宋体" w:hAnsi="宋体"/>
            <w:noProof/>
            <w:sz w:val="21"/>
            <w:szCs w:val="21"/>
          </w:rPr>
          <w:fldChar w:fldCharType="end"/>
        </w:r>
      </w:hyperlink>
    </w:p>
    <w:p w14:paraId="128DC3B9" w14:textId="33058B1F" w:rsidR="00B06C3E" w:rsidRPr="00847171" w:rsidRDefault="00B06C3E" w:rsidP="00EE55CF">
      <w:pPr>
        <w:pStyle w:val="21"/>
        <w:rPr>
          <w:rFonts w:ascii="宋体" w:eastAsia="宋体" w:hAnsi="宋体" w:hint="eastAsia"/>
          <w:noProof/>
          <w:kern w:val="2"/>
          <w:sz w:val="21"/>
          <w:szCs w:val="21"/>
        </w:rPr>
      </w:pPr>
      <w:hyperlink w:anchor="_Toc525655440" w:history="1">
        <w:r w:rsidRPr="00847171">
          <w:rPr>
            <w:rStyle w:val="af8"/>
            <w:rFonts w:ascii="宋体" w:eastAsia="宋体" w:hAnsi="宋体" w:hint="eastAsia"/>
            <w:noProof/>
            <w:color w:val="auto"/>
            <w:sz w:val="21"/>
            <w:szCs w:val="21"/>
          </w:rPr>
          <w:t>五、估价测算过程</w:t>
        </w:r>
        <w:bookmarkStart w:id="11" w:name="_Hlt51234900"/>
        <w:bookmarkStart w:id="12" w:name="_Hlt51234901"/>
        <w:r w:rsidRPr="00847171">
          <w:rPr>
            <w:rFonts w:ascii="宋体" w:eastAsia="宋体" w:hAnsi="宋体"/>
            <w:noProof/>
            <w:sz w:val="21"/>
            <w:szCs w:val="21"/>
          </w:rPr>
          <w:tab/>
        </w:r>
        <w:bookmarkEnd w:id="11"/>
        <w:bookmarkEnd w:id="12"/>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38</w:t>
        </w:r>
        <w:r w:rsidRPr="00847171">
          <w:rPr>
            <w:rFonts w:ascii="宋体" w:eastAsia="宋体" w:hAnsi="宋体"/>
            <w:noProof/>
            <w:sz w:val="21"/>
            <w:szCs w:val="21"/>
          </w:rPr>
          <w:fldChar w:fldCharType="end"/>
        </w:r>
      </w:hyperlink>
    </w:p>
    <w:p w14:paraId="639A5105" w14:textId="0B4E6791" w:rsidR="00B06C3E" w:rsidRPr="00847171" w:rsidRDefault="00B06C3E" w:rsidP="00EE55CF">
      <w:pPr>
        <w:pStyle w:val="21"/>
        <w:rPr>
          <w:rFonts w:ascii="宋体" w:eastAsia="宋体" w:hAnsi="宋体" w:hint="eastAsia"/>
          <w:noProof/>
          <w:kern w:val="2"/>
          <w:szCs w:val="24"/>
        </w:rPr>
      </w:pPr>
      <w:hyperlink w:anchor="_Toc525655441" w:history="1">
        <w:r w:rsidRPr="00847171">
          <w:rPr>
            <w:rStyle w:val="af8"/>
            <w:rFonts w:ascii="宋体" w:eastAsia="宋体" w:hAnsi="宋体" w:hint="eastAsia"/>
            <w:noProof/>
            <w:color w:val="auto"/>
            <w:sz w:val="21"/>
            <w:szCs w:val="21"/>
          </w:rPr>
          <w:t>六、估价结果确定</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52</w:t>
        </w:r>
        <w:r w:rsidRPr="00847171">
          <w:rPr>
            <w:rFonts w:ascii="宋体" w:eastAsia="宋体" w:hAnsi="宋体"/>
            <w:noProof/>
            <w:sz w:val="21"/>
            <w:szCs w:val="21"/>
          </w:rPr>
          <w:fldChar w:fldCharType="end"/>
        </w:r>
      </w:hyperlink>
    </w:p>
    <w:p w14:paraId="32230B3A" w14:textId="734A67AA" w:rsidR="00B06C3E" w:rsidRPr="00847171" w:rsidRDefault="00B06C3E" w:rsidP="00EE55CF">
      <w:pPr>
        <w:pStyle w:val="11"/>
        <w:rPr>
          <w:rFonts w:ascii="宋体" w:eastAsia="宋体" w:hAnsi="宋体" w:hint="eastAsia"/>
          <w:b w:val="0"/>
          <w:bCs w:val="0"/>
          <w:noProof/>
          <w:kern w:val="2"/>
          <w:sz w:val="24"/>
          <w:szCs w:val="24"/>
        </w:rPr>
      </w:pPr>
      <w:hyperlink w:anchor="_Toc525655442" w:history="1">
        <w:r w:rsidRPr="00847171">
          <w:rPr>
            <w:rStyle w:val="af8"/>
            <w:rFonts w:ascii="宋体" w:eastAsia="宋体" w:hAnsi="宋体" w:hint="eastAsia"/>
            <w:noProof/>
            <w:color w:val="auto"/>
            <w:sz w:val="24"/>
            <w:szCs w:val="24"/>
          </w:rPr>
          <w:t>附</w:t>
        </w:r>
        <w:r w:rsidRPr="00847171">
          <w:rPr>
            <w:rStyle w:val="af8"/>
            <w:rFonts w:ascii="宋体" w:eastAsia="宋体" w:hAnsi="宋体"/>
            <w:noProof/>
            <w:color w:val="auto"/>
            <w:sz w:val="24"/>
            <w:szCs w:val="24"/>
          </w:rPr>
          <w:t xml:space="preserve">   </w:t>
        </w:r>
        <w:r w:rsidRPr="00847171">
          <w:rPr>
            <w:rStyle w:val="af8"/>
            <w:rFonts w:ascii="宋体" w:eastAsia="宋体" w:hAnsi="宋体" w:hint="eastAsia"/>
            <w:noProof/>
            <w:color w:val="auto"/>
            <w:sz w:val="24"/>
            <w:szCs w:val="24"/>
          </w:rPr>
          <w:t>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_Toc525655442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53</w:t>
        </w:r>
        <w:r w:rsidRPr="00847171">
          <w:rPr>
            <w:rFonts w:ascii="宋体" w:eastAsia="宋体" w:hAnsi="宋体"/>
            <w:noProof/>
            <w:sz w:val="24"/>
            <w:szCs w:val="24"/>
          </w:rPr>
          <w:fldChar w:fldCharType="end"/>
        </w:r>
      </w:hyperlink>
    </w:p>
    <w:p w14:paraId="04DFB292" w14:textId="1E72DB53" w:rsidR="00542294" w:rsidRPr="00542294" w:rsidRDefault="00B06C3E" w:rsidP="00EE55CF">
      <w:pPr>
        <w:spacing w:line="360" w:lineRule="auto"/>
        <w:jc w:val="both"/>
        <w:rPr>
          <w:rFonts w:ascii="Arial" w:hAnsi="Arial" w:cs="Arial"/>
          <w:sz w:val="21"/>
          <w:szCs w:val="21"/>
        </w:rPr>
      </w:pPr>
      <w:r w:rsidRPr="00847171">
        <w:rPr>
          <w:rFonts w:ascii="宋体" w:hAnsi="宋体" w:cs="Arial"/>
          <w:szCs w:val="24"/>
        </w:rPr>
        <w:fldChar w:fldCharType="end"/>
      </w:r>
    </w:p>
    <w:p w14:paraId="3F7CE773" w14:textId="77777777" w:rsidR="005E7051" w:rsidRPr="004F1EE0" w:rsidRDefault="005E7051" w:rsidP="00EE55CF">
      <w:pPr>
        <w:numPr>
          <w:ilvl w:val="0"/>
          <w:numId w:val="4"/>
        </w:numPr>
        <w:spacing w:line="360" w:lineRule="auto"/>
        <w:jc w:val="both"/>
        <w:rPr>
          <w:rFonts w:ascii="Arial" w:hAnsi="Arial" w:cs="Arial"/>
          <w:sz w:val="21"/>
          <w:szCs w:val="21"/>
        </w:rPr>
      </w:pPr>
      <w:r w:rsidRPr="004F1EE0">
        <w:rPr>
          <w:rFonts w:ascii="Arial" w:hAnsi="Arial" w:cs="Arial" w:hint="eastAsia"/>
          <w:sz w:val="21"/>
          <w:szCs w:val="21"/>
        </w:rPr>
        <w:t>《</w:t>
      </w:r>
      <w:r>
        <w:rPr>
          <w:rFonts w:ascii="Arial" w:hAnsi="Arial" w:cs="Arial" w:hint="eastAsia"/>
          <w:sz w:val="21"/>
          <w:szCs w:val="21"/>
        </w:rPr>
        <w:t>估价委托书</w:t>
      </w:r>
      <w:r w:rsidRPr="004F1EE0">
        <w:rPr>
          <w:rFonts w:ascii="Arial" w:hAnsi="Arial" w:cs="Arial" w:hint="eastAsia"/>
          <w:sz w:val="21"/>
          <w:szCs w:val="21"/>
        </w:rPr>
        <w:t>》复印件</w:t>
      </w:r>
    </w:p>
    <w:p w14:paraId="35C80A95" w14:textId="77777777" w:rsidR="005E7051" w:rsidRDefault="005E7051" w:rsidP="00EE55CF">
      <w:pPr>
        <w:numPr>
          <w:ilvl w:val="0"/>
          <w:numId w:val="4"/>
        </w:numPr>
        <w:spacing w:line="360" w:lineRule="auto"/>
        <w:jc w:val="both"/>
        <w:rPr>
          <w:rFonts w:ascii="Arial" w:hAnsi="Arial" w:cs="Arial"/>
          <w:sz w:val="21"/>
          <w:szCs w:val="21"/>
        </w:rPr>
      </w:pPr>
      <w:r>
        <w:rPr>
          <w:rFonts w:ascii="Arial" w:hAnsi="Arial" w:cs="Arial"/>
          <w:sz w:val="21"/>
          <w:szCs w:val="21"/>
        </w:rPr>
        <w:t>估价对象所在位置示意图</w:t>
      </w:r>
    </w:p>
    <w:p w14:paraId="564ACDDE" w14:textId="77777777" w:rsidR="005E7051" w:rsidRDefault="005E7051" w:rsidP="00EE55CF">
      <w:pPr>
        <w:numPr>
          <w:ilvl w:val="0"/>
          <w:numId w:val="4"/>
        </w:numPr>
        <w:spacing w:line="360" w:lineRule="auto"/>
        <w:jc w:val="both"/>
        <w:rPr>
          <w:rFonts w:ascii="Arial" w:hAnsi="Arial" w:cs="Arial"/>
          <w:sz w:val="21"/>
          <w:szCs w:val="21"/>
        </w:rPr>
      </w:pPr>
      <w:r>
        <w:rPr>
          <w:rFonts w:ascii="Arial" w:hAnsi="Arial" w:cs="Arial"/>
          <w:sz w:val="21"/>
          <w:szCs w:val="21"/>
        </w:rPr>
        <w:lastRenderedPageBreak/>
        <w:t>估价对象</w:t>
      </w:r>
      <w:r>
        <w:rPr>
          <w:rFonts w:ascii="Arial" w:hAnsi="Arial" w:cs="Arial" w:hint="eastAsia"/>
          <w:sz w:val="21"/>
          <w:szCs w:val="21"/>
        </w:rPr>
        <w:t>现状</w:t>
      </w:r>
      <w:r>
        <w:rPr>
          <w:rFonts w:ascii="Arial" w:hAnsi="Arial" w:cs="Arial"/>
          <w:sz w:val="21"/>
          <w:szCs w:val="21"/>
        </w:rPr>
        <w:t>照片</w:t>
      </w:r>
    </w:p>
    <w:p w14:paraId="0EC8B264" w14:textId="77777777" w:rsidR="005E7051" w:rsidRDefault="005E7051" w:rsidP="00EE55CF">
      <w:pPr>
        <w:numPr>
          <w:ilvl w:val="0"/>
          <w:numId w:val="4"/>
        </w:numPr>
        <w:spacing w:line="360" w:lineRule="auto"/>
        <w:jc w:val="both"/>
        <w:rPr>
          <w:rFonts w:ascii="Arial" w:hAnsi="Arial" w:cs="Arial"/>
          <w:sz w:val="21"/>
          <w:szCs w:val="21"/>
        </w:rPr>
      </w:pPr>
      <w:r w:rsidRPr="00DF1407">
        <w:rPr>
          <w:rFonts w:ascii="Arial" w:hAnsi="Arial" w:cs="Arial" w:hint="eastAsia"/>
          <w:sz w:val="21"/>
          <w:szCs w:val="21"/>
        </w:rPr>
        <w:t>《不动产权证书》</w:t>
      </w:r>
      <w:r w:rsidRPr="00DF1407">
        <w:rPr>
          <w:rFonts w:ascii="Arial" w:hAnsi="Arial" w:cs="Arial" w:hint="eastAsia"/>
          <w:sz w:val="21"/>
          <w:szCs w:val="21"/>
        </w:rPr>
        <w:t>[</w:t>
      </w:r>
      <w:r w:rsidRPr="00DF1407">
        <w:rPr>
          <w:rFonts w:ascii="Arial" w:hAnsi="Arial" w:cs="Arial" w:hint="eastAsia"/>
          <w:sz w:val="21"/>
          <w:szCs w:val="21"/>
        </w:rPr>
        <w:t>京（</w:t>
      </w:r>
      <w:r w:rsidRPr="00DF1407">
        <w:rPr>
          <w:rFonts w:ascii="Arial" w:hAnsi="Arial" w:cs="Arial" w:hint="eastAsia"/>
          <w:sz w:val="21"/>
          <w:szCs w:val="21"/>
        </w:rPr>
        <w:t>2016</w:t>
      </w:r>
      <w:r w:rsidRPr="00DF1407">
        <w:rPr>
          <w:rFonts w:ascii="Arial" w:hAnsi="Arial" w:cs="Arial" w:hint="eastAsia"/>
          <w:sz w:val="21"/>
          <w:szCs w:val="21"/>
        </w:rPr>
        <w:t>）开发区不动产权第</w:t>
      </w:r>
      <w:r w:rsidRPr="00DF1407">
        <w:rPr>
          <w:rFonts w:ascii="Arial" w:hAnsi="Arial" w:cs="Arial" w:hint="eastAsia"/>
          <w:sz w:val="21"/>
          <w:szCs w:val="21"/>
        </w:rPr>
        <w:t>0014683</w:t>
      </w:r>
      <w:r w:rsidRPr="00DF1407">
        <w:rPr>
          <w:rFonts w:ascii="Arial" w:hAnsi="Arial" w:cs="Arial" w:hint="eastAsia"/>
          <w:sz w:val="21"/>
          <w:szCs w:val="21"/>
        </w:rPr>
        <w:t>号</w:t>
      </w:r>
      <w:r w:rsidRPr="00DF1407">
        <w:rPr>
          <w:rFonts w:ascii="Arial" w:hAnsi="Arial" w:cs="Arial" w:hint="eastAsia"/>
          <w:sz w:val="21"/>
          <w:szCs w:val="21"/>
        </w:rPr>
        <w:t>]</w:t>
      </w:r>
      <w:r w:rsidRPr="006C2F5C">
        <w:rPr>
          <w:rFonts w:ascii="Arial" w:hAnsi="Arial" w:cs="Arial" w:hint="eastAsia"/>
          <w:sz w:val="21"/>
          <w:szCs w:val="21"/>
        </w:rPr>
        <w:t>复印件</w:t>
      </w:r>
    </w:p>
    <w:p w14:paraId="447059A7" w14:textId="77777777" w:rsidR="005E7051" w:rsidRDefault="005E7051" w:rsidP="00EE55CF">
      <w:pPr>
        <w:numPr>
          <w:ilvl w:val="0"/>
          <w:numId w:val="4"/>
        </w:numPr>
        <w:spacing w:line="360" w:lineRule="auto"/>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X</w:t>
      </w:r>
      <w:r>
        <w:rPr>
          <w:rFonts w:ascii="Arial" w:hAnsi="Arial" w:cs="Arial"/>
          <w:kern w:val="2"/>
          <w:sz w:val="21"/>
          <w:szCs w:val="21"/>
        </w:rPr>
        <w:t>17</w:t>
      </w:r>
      <w:r>
        <w:rPr>
          <w:rFonts w:ascii="Arial" w:hAnsi="Arial" w:cs="Arial" w:hint="eastAsia"/>
          <w:kern w:val="2"/>
          <w:sz w:val="21"/>
          <w:szCs w:val="21"/>
        </w:rPr>
        <w:t>亦城茗苑房源明细》</w:t>
      </w:r>
      <w:r w:rsidRPr="006C2F5C">
        <w:rPr>
          <w:rFonts w:ascii="Arial" w:hAnsi="Arial" w:cs="Arial"/>
          <w:sz w:val="21"/>
          <w:szCs w:val="21"/>
        </w:rPr>
        <w:t>复印件</w:t>
      </w:r>
    </w:p>
    <w:p w14:paraId="252C45C5" w14:textId="77777777" w:rsidR="005E7051" w:rsidRDefault="005E7051" w:rsidP="00EE55CF">
      <w:pPr>
        <w:numPr>
          <w:ilvl w:val="0"/>
          <w:numId w:val="4"/>
        </w:numPr>
        <w:spacing w:line="360" w:lineRule="auto"/>
        <w:jc w:val="both"/>
        <w:rPr>
          <w:rFonts w:ascii="Arial" w:hAnsi="Arial" w:cs="Arial"/>
          <w:sz w:val="21"/>
          <w:szCs w:val="21"/>
        </w:rPr>
      </w:pPr>
      <w:r w:rsidRPr="00DF1407">
        <w:rPr>
          <w:rFonts w:ascii="Arial" w:hAnsi="Arial" w:cs="Arial" w:hint="eastAsia"/>
          <w:sz w:val="21"/>
          <w:szCs w:val="21"/>
        </w:rPr>
        <w:t>《国有土地使用证》</w:t>
      </w:r>
      <w:r w:rsidRPr="00DF1407">
        <w:rPr>
          <w:rFonts w:ascii="Arial" w:hAnsi="Arial" w:cs="Arial" w:hint="eastAsia"/>
          <w:sz w:val="21"/>
          <w:szCs w:val="21"/>
        </w:rPr>
        <w:t>[</w:t>
      </w:r>
      <w:r w:rsidRPr="00DF1407">
        <w:rPr>
          <w:rFonts w:ascii="Arial" w:hAnsi="Arial" w:cs="Arial" w:hint="eastAsia"/>
          <w:sz w:val="21"/>
          <w:szCs w:val="21"/>
        </w:rPr>
        <w:t>开有限国用（</w:t>
      </w:r>
      <w:r w:rsidRPr="00DF1407">
        <w:rPr>
          <w:rFonts w:ascii="Arial" w:hAnsi="Arial" w:cs="Arial" w:hint="eastAsia"/>
          <w:sz w:val="21"/>
          <w:szCs w:val="21"/>
        </w:rPr>
        <w:t>2008</w:t>
      </w:r>
      <w:r w:rsidRPr="00DF1407">
        <w:rPr>
          <w:rFonts w:ascii="Arial" w:hAnsi="Arial" w:cs="Arial" w:hint="eastAsia"/>
          <w:sz w:val="21"/>
          <w:szCs w:val="21"/>
        </w:rPr>
        <w:t>）第</w:t>
      </w:r>
      <w:r w:rsidRPr="00DF1407">
        <w:rPr>
          <w:rFonts w:ascii="Arial" w:hAnsi="Arial" w:cs="Arial" w:hint="eastAsia"/>
          <w:sz w:val="21"/>
          <w:szCs w:val="21"/>
        </w:rPr>
        <w:t>4</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2E7D51D6" w14:textId="77777777" w:rsidR="005E7051" w:rsidRDefault="005E7051" w:rsidP="00EE55CF">
      <w:pPr>
        <w:numPr>
          <w:ilvl w:val="0"/>
          <w:numId w:val="4"/>
        </w:numPr>
        <w:spacing w:line="360" w:lineRule="auto"/>
        <w:jc w:val="both"/>
        <w:rPr>
          <w:rFonts w:ascii="Arial" w:hAnsi="Arial" w:cs="Arial"/>
          <w:sz w:val="21"/>
          <w:szCs w:val="21"/>
        </w:rPr>
      </w:pPr>
      <w:r w:rsidRPr="00DF1407">
        <w:rPr>
          <w:rFonts w:ascii="Arial" w:hAnsi="Arial" w:cs="Arial" w:hint="eastAsia"/>
          <w:sz w:val="21"/>
          <w:szCs w:val="21"/>
        </w:rPr>
        <w:t>《房屋所有权证》</w:t>
      </w:r>
      <w:r w:rsidRPr="00DF1407">
        <w:rPr>
          <w:rFonts w:ascii="Arial" w:hAnsi="Arial" w:cs="Arial" w:hint="eastAsia"/>
          <w:sz w:val="21"/>
          <w:szCs w:val="21"/>
        </w:rPr>
        <w:t>[X</w:t>
      </w:r>
      <w:r w:rsidRPr="00DF1407">
        <w:rPr>
          <w:rFonts w:ascii="Arial" w:hAnsi="Arial" w:cs="Arial" w:hint="eastAsia"/>
          <w:sz w:val="21"/>
          <w:szCs w:val="21"/>
        </w:rPr>
        <w:t>京房权证开字第</w:t>
      </w:r>
      <w:r w:rsidRPr="00DF1407">
        <w:rPr>
          <w:rFonts w:ascii="Arial" w:hAnsi="Arial" w:cs="Arial" w:hint="eastAsia"/>
          <w:sz w:val="21"/>
          <w:szCs w:val="21"/>
        </w:rPr>
        <w:t>012850</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18B94C39" w14:textId="77777777" w:rsidR="005E7051" w:rsidRPr="00DF1407" w:rsidRDefault="005E7051" w:rsidP="00EE55CF">
      <w:pPr>
        <w:numPr>
          <w:ilvl w:val="0"/>
          <w:numId w:val="4"/>
        </w:numPr>
        <w:spacing w:line="360" w:lineRule="auto"/>
        <w:jc w:val="both"/>
        <w:rPr>
          <w:rFonts w:ascii="Arial" w:hAnsi="Arial" w:cs="Arial"/>
          <w:sz w:val="21"/>
          <w:szCs w:val="21"/>
        </w:rPr>
      </w:pPr>
      <w:r w:rsidRPr="00DF1407">
        <w:rPr>
          <w:rFonts w:ascii="Arial" w:hAnsi="Arial" w:cs="Arial" w:hint="eastAsia"/>
          <w:kern w:val="2"/>
          <w:sz w:val="21"/>
          <w:szCs w:val="21"/>
        </w:rPr>
        <w:t>《</w:t>
      </w:r>
      <w:r w:rsidRPr="00DF1407">
        <w:rPr>
          <w:rFonts w:ascii="Arial" w:hAnsi="Arial" w:cs="Arial" w:hint="eastAsia"/>
          <w:kern w:val="2"/>
          <w:sz w:val="21"/>
          <w:szCs w:val="21"/>
        </w:rPr>
        <w:t>X</w:t>
      </w:r>
      <w:r>
        <w:rPr>
          <w:rFonts w:ascii="Arial" w:hAnsi="Arial" w:cs="Arial"/>
          <w:kern w:val="2"/>
          <w:sz w:val="21"/>
          <w:szCs w:val="21"/>
        </w:rPr>
        <w:t>31</w:t>
      </w:r>
      <w:r>
        <w:rPr>
          <w:rFonts w:ascii="Arial" w:hAnsi="Arial" w:cs="Arial" w:hint="eastAsia"/>
          <w:kern w:val="2"/>
          <w:sz w:val="21"/>
          <w:szCs w:val="21"/>
        </w:rPr>
        <w:t>博客雅苑</w:t>
      </w:r>
      <w:r w:rsidRPr="00DF1407">
        <w:rPr>
          <w:rFonts w:ascii="Arial" w:hAnsi="Arial" w:cs="Arial" w:hint="eastAsia"/>
          <w:kern w:val="2"/>
          <w:sz w:val="21"/>
          <w:szCs w:val="21"/>
        </w:rPr>
        <w:t>房源明细》</w:t>
      </w:r>
      <w:r w:rsidRPr="00DF1407">
        <w:rPr>
          <w:rFonts w:ascii="Arial" w:hAnsi="Arial" w:cs="Arial"/>
          <w:sz w:val="21"/>
          <w:szCs w:val="21"/>
        </w:rPr>
        <w:t>复印件</w:t>
      </w:r>
    </w:p>
    <w:p w14:paraId="674EF761" w14:textId="48621B80" w:rsidR="00542294" w:rsidRPr="00542294" w:rsidRDefault="00542294" w:rsidP="00EE55CF">
      <w:pPr>
        <w:numPr>
          <w:ilvl w:val="0"/>
          <w:numId w:val="4"/>
        </w:numPr>
        <w:spacing w:line="360" w:lineRule="auto"/>
        <w:jc w:val="both"/>
        <w:rPr>
          <w:rFonts w:ascii="Arial" w:hAnsi="Arial" w:cs="Arial"/>
          <w:sz w:val="21"/>
          <w:szCs w:val="21"/>
        </w:rPr>
      </w:pPr>
      <w:r>
        <w:rPr>
          <w:rFonts w:ascii="Arial" w:hAnsi="Arial" w:cs="Arial"/>
          <w:sz w:val="21"/>
          <w:szCs w:val="21"/>
        </w:rPr>
        <w:t>估价委托人《营业执照（副本）》复印件</w:t>
      </w:r>
    </w:p>
    <w:p w14:paraId="667EF098" w14:textId="77777777" w:rsidR="00B06C3E" w:rsidRPr="00847171" w:rsidRDefault="00B06C3E" w:rsidP="00EE55CF">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2EE0D328" w14:textId="77777777" w:rsidR="00B06C3E" w:rsidRPr="00847171" w:rsidRDefault="00B06C3E" w:rsidP="00EE55CF">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02117A81" w14:textId="77777777" w:rsidR="00B06C3E" w:rsidRPr="00847171" w:rsidRDefault="001106EB" w:rsidP="00EE55CF">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00B06C3E" w:rsidRPr="00847171">
        <w:rPr>
          <w:rFonts w:ascii="Arial" w:hAnsi="Arial" w:cs="Arial"/>
          <w:sz w:val="21"/>
          <w:szCs w:val="21"/>
        </w:rPr>
        <w:t>执业证书复印件</w:t>
      </w:r>
    </w:p>
    <w:p w14:paraId="73955996" w14:textId="77777777" w:rsidR="00B06C3E" w:rsidRPr="00847171" w:rsidRDefault="00B06C3E" w:rsidP="00EE55CF">
      <w:pPr>
        <w:spacing w:line="240" w:lineRule="auto"/>
        <w:jc w:val="both"/>
        <w:outlineLvl w:val="0"/>
        <w:rPr>
          <w:rFonts w:ascii="Arial" w:eastAsia="楷体_GB2312" w:hAnsi="Arial" w:cs="Arial"/>
          <w:i/>
          <w:kern w:val="2"/>
          <w:sz w:val="28"/>
          <w:szCs w:val="28"/>
        </w:rPr>
        <w:sectPr w:rsidR="00B06C3E" w:rsidRPr="00847171" w:rsidSect="004F1510">
          <w:headerReference w:type="default" r:id="rId17"/>
          <w:pgSz w:w="11907" w:h="16840"/>
          <w:pgMar w:top="1843" w:right="1134" w:bottom="1134" w:left="1134" w:header="1134" w:footer="907" w:gutter="340"/>
          <w:cols w:space="720"/>
          <w:docGrid w:linePitch="326"/>
        </w:sectPr>
      </w:pPr>
    </w:p>
    <w:p w14:paraId="439ACE93" w14:textId="77777777" w:rsidR="00B06C3E" w:rsidRPr="00847171" w:rsidRDefault="00B06C3E" w:rsidP="00EE55CF">
      <w:pPr>
        <w:pStyle w:val="1"/>
        <w:spacing w:line="480" w:lineRule="auto"/>
        <w:jc w:val="center"/>
        <w:rPr>
          <w:rFonts w:eastAsia="方正黑体简体"/>
          <w:b w:val="0"/>
          <w:kern w:val="2"/>
          <w:sz w:val="32"/>
          <w:szCs w:val="32"/>
        </w:rPr>
      </w:pPr>
      <w:bookmarkStart w:id="13" w:name="_Toc525655415"/>
      <w:bookmarkStart w:id="14" w:name="_Toc379795041"/>
      <w:r w:rsidRPr="00847171">
        <w:rPr>
          <w:rFonts w:eastAsia="方正黑体简体" w:hint="eastAsia"/>
          <w:b w:val="0"/>
          <w:kern w:val="2"/>
          <w:sz w:val="32"/>
          <w:szCs w:val="32"/>
        </w:rPr>
        <w:lastRenderedPageBreak/>
        <w:t>估价师声明</w:t>
      </w:r>
      <w:bookmarkEnd w:id="13"/>
      <w:bookmarkEnd w:id="14"/>
    </w:p>
    <w:p w14:paraId="24F3AA5B"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注册房地产估价师郑重声明：</w:t>
      </w:r>
    </w:p>
    <w:p w14:paraId="32DB2D71"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02196482"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（三）</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已于</w:t>
      </w:r>
      <w:r w:rsidR="008D0680">
        <w:rPr>
          <w:rFonts w:ascii="Arial" w:hAnsi="Arial" w:cs="Arial" w:hint="eastAsia"/>
          <w:kern w:val="2"/>
          <w:sz w:val="21"/>
          <w:szCs w:val="21"/>
        </w:rPr>
        <w:t>2025</w:t>
      </w:r>
      <w:r w:rsidR="008D0680">
        <w:rPr>
          <w:rFonts w:ascii="Arial" w:hAnsi="Arial" w:cs="Arial" w:hint="eastAsia"/>
          <w:kern w:val="2"/>
          <w:sz w:val="21"/>
          <w:szCs w:val="21"/>
        </w:rPr>
        <w:t>年</w:t>
      </w:r>
      <w:r w:rsidR="008D0680">
        <w:rPr>
          <w:rFonts w:ascii="Arial" w:hAnsi="Arial" w:cs="Arial" w:hint="eastAsia"/>
          <w:kern w:val="2"/>
          <w:sz w:val="21"/>
          <w:szCs w:val="21"/>
        </w:rPr>
        <w:t>10</w:t>
      </w:r>
      <w:r w:rsidR="008D0680">
        <w:rPr>
          <w:rFonts w:ascii="Arial" w:hAnsi="Arial" w:cs="Arial" w:hint="eastAsia"/>
          <w:kern w:val="2"/>
          <w:sz w:val="21"/>
          <w:szCs w:val="21"/>
        </w:rPr>
        <w:t>月</w:t>
      </w:r>
      <w:r w:rsidR="005E7051">
        <w:rPr>
          <w:rFonts w:ascii="Arial" w:hAnsi="Arial" w:cs="Arial" w:hint="eastAsia"/>
          <w:kern w:val="2"/>
          <w:sz w:val="21"/>
          <w:szCs w:val="21"/>
        </w:rPr>
        <w:t>13</w:t>
      </w:r>
      <w:r w:rsidR="008D0680">
        <w:rPr>
          <w:rFonts w:ascii="Arial" w:hAnsi="Arial" w:cs="Arial" w:hint="eastAsia"/>
          <w:kern w:val="2"/>
          <w:sz w:val="21"/>
          <w:szCs w:val="21"/>
        </w:rPr>
        <w:t>日</w:t>
      </w:r>
      <w:r w:rsidRPr="00847171">
        <w:rPr>
          <w:rFonts w:ascii="Arial" w:hAnsi="Arial" w:cs="Arial" w:hint="eastAsia"/>
          <w:kern w:val="2"/>
          <w:sz w:val="21"/>
          <w:szCs w:val="21"/>
        </w:rPr>
        <w:t>对估价对象进行了实地查勘。我们</w:t>
      </w:r>
      <w:r w:rsidRPr="00847171">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（四）注册房地产估价师依照中华人民共和国国家标准《房地产估价规范》</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50291-2015]</w:t>
      </w:r>
      <w:r w:rsidRPr="00847171">
        <w:rPr>
          <w:rFonts w:ascii="Arial" w:hAnsi="Arial" w:cs="Arial" w:hint="eastAsia"/>
          <w:kern w:val="2"/>
          <w:sz w:val="21"/>
          <w:szCs w:val="21"/>
        </w:rPr>
        <w:t>、《</w:t>
      </w:r>
      <w:r w:rsidRPr="00847171">
        <w:rPr>
          <w:rFonts w:ascii="Arial" w:hAnsi="Arial" w:cs="Arial"/>
          <w:kern w:val="2"/>
          <w:sz w:val="21"/>
          <w:szCs w:val="21"/>
        </w:rPr>
        <w:t>房地产估价基本术语标</w:t>
      </w:r>
      <w:r w:rsidRPr="00847171">
        <w:rPr>
          <w:rFonts w:ascii="Arial" w:hAnsi="Arial" w:cs="Arial" w:hint="eastAsia"/>
          <w:kern w:val="2"/>
          <w:sz w:val="21"/>
          <w:szCs w:val="21"/>
        </w:rPr>
        <w:t>准》</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50899-2013]</w:t>
      </w:r>
      <w:r w:rsidRPr="00847171">
        <w:rPr>
          <w:rFonts w:ascii="Arial" w:hAnsi="Arial" w:cs="Arial"/>
          <w:kern w:val="2"/>
          <w:sz w:val="21"/>
          <w:szCs w:val="21"/>
        </w:rPr>
        <w:t>以及相关房地产估价专项标准</w:t>
      </w:r>
      <w:r w:rsidRPr="00847171">
        <w:rPr>
          <w:rFonts w:ascii="Arial" w:hAnsi="Arial" w:cs="Arial" w:hint="eastAsia"/>
          <w:kern w:val="2"/>
          <w:sz w:val="21"/>
          <w:szCs w:val="21"/>
        </w:rPr>
        <w:t>，并参照</w:t>
      </w:r>
      <w:r w:rsidRPr="00847171">
        <w:rPr>
          <w:rFonts w:ascii="Arial" w:hAnsi="Arial" w:hint="eastAsia"/>
          <w:bCs/>
          <w:sz w:val="21"/>
        </w:rPr>
        <w:t>《</w:t>
      </w:r>
      <w:r w:rsidRPr="00847171">
        <w:rPr>
          <w:rFonts w:ascii="Arial" w:hAnsi="Arial" w:cs="Arial" w:hint="eastAsia"/>
          <w:kern w:val="2"/>
          <w:sz w:val="21"/>
          <w:szCs w:val="21"/>
        </w:rPr>
        <w:t>北京市公共租赁住房项目市场租金评估技术指引</w:t>
      </w:r>
      <w:r w:rsidRPr="00847171">
        <w:rPr>
          <w:rFonts w:ascii="Arial" w:hAnsi="Arial" w:hint="eastAsia"/>
          <w:bCs/>
          <w:sz w:val="21"/>
        </w:rPr>
        <w:t>》</w:t>
      </w:r>
      <w:r w:rsidRPr="00847171">
        <w:rPr>
          <w:rFonts w:ascii="Arial" w:hAnsi="Arial" w:cs="Arial"/>
          <w:kern w:val="2"/>
          <w:sz w:val="21"/>
          <w:szCs w:val="21"/>
        </w:rPr>
        <w:t>进行估价工作，撰写本估价报告。</w:t>
      </w:r>
    </w:p>
    <w:p w14:paraId="32FD2D7F"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847171" w:rsidRDefault="00B06C3E" w:rsidP="00EE55CF">
      <w:pPr>
        <w:spacing w:line="480" w:lineRule="auto"/>
        <w:jc w:val="both"/>
        <w:outlineLvl w:val="0"/>
        <w:rPr>
          <w:rFonts w:ascii="Arial" w:eastAsia="楷体_GB2312" w:hAnsi="Arial" w:cs="Arial"/>
          <w:kern w:val="2"/>
          <w:sz w:val="28"/>
        </w:rPr>
      </w:pPr>
      <w:r w:rsidRPr="00847171">
        <w:rPr>
          <w:rFonts w:ascii="Arial" w:hAnsi="Arial" w:cs="Arial"/>
          <w:kern w:val="2"/>
          <w:sz w:val="21"/>
          <w:szCs w:val="21"/>
        </w:rPr>
        <w:t>（</w:t>
      </w:r>
      <w:r w:rsidR="000237A9" w:rsidRPr="00847171">
        <w:rPr>
          <w:rFonts w:ascii="Arial" w:hAnsi="Arial" w:cs="Arial" w:hint="eastAsia"/>
          <w:kern w:val="2"/>
          <w:sz w:val="21"/>
          <w:szCs w:val="21"/>
        </w:rPr>
        <w:t>六</w:t>
      </w:r>
      <w:r w:rsidRPr="00847171">
        <w:rPr>
          <w:rFonts w:ascii="Arial" w:hAnsi="Arial" w:cs="Arial"/>
          <w:kern w:val="2"/>
          <w:sz w:val="21"/>
          <w:szCs w:val="21"/>
        </w:rPr>
        <w:t>）本估价报告由北京康正宏基房地产评估有限公司负责解释。</w:t>
      </w:r>
      <w:bookmarkStart w:id="15" w:name="_Toc168225811"/>
    </w:p>
    <w:p w14:paraId="35F228B8" w14:textId="77777777" w:rsidR="00B06C3E" w:rsidRPr="00847171" w:rsidRDefault="00B06C3E" w:rsidP="00EE55CF">
      <w:pPr>
        <w:rPr>
          <w:rFonts w:ascii="Arial" w:eastAsia="楷体_GB2312" w:hAnsi="Arial" w:cs="Arial"/>
          <w:kern w:val="2"/>
          <w:sz w:val="28"/>
        </w:rPr>
        <w:sectPr w:rsidR="00B06C3E" w:rsidRPr="00847171" w:rsidSect="004F1510">
          <w:headerReference w:type="default" r:id="rId18"/>
          <w:headerReference w:type="first" r:id="rId19"/>
          <w:footerReference w:type="first" r:id="rId20"/>
          <w:pgSz w:w="11907" w:h="16840"/>
          <w:pgMar w:top="1843" w:right="1134" w:bottom="1134" w:left="1134" w:header="1134" w:footer="907" w:gutter="340"/>
          <w:cols w:space="720"/>
          <w:docGrid w:linePitch="326"/>
        </w:sectPr>
      </w:pPr>
    </w:p>
    <w:p w14:paraId="2610ED31" w14:textId="77777777" w:rsidR="00B06C3E" w:rsidRPr="00847171" w:rsidRDefault="00B06C3E" w:rsidP="00EE55CF">
      <w:pPr>
        <w:pStyle w:val="1"/>
        <w:spacing w:line="480" w:lineRule="auto"/>
        <w:jc w:val="center"/>
        <w:rPr>
          <w:rFonts w:eastAsia="方正黑体简体"/>
          <w:b w:val="0"/>
          <w:kern w:val="2"/>
          <w:sz w:val="32"/>
          <w:szCs w:val="32"/>
        </w:rPr>
      </w:pPr>
      <w:bookmarkStart w:id="16" w:name="_Toc379795042"/>
      <w:bookmarkStart w:id="17" w:name="_Toc525655416"/>
      <w:r w:rsidRPr="00847171">
        <w:rPr>
          <w:rFonts w:eastAsia="方正黑体简体" w:hint="eastAsia"/>
          <w:b w:val="0"/>
          <w:kern w:val="2"/>
          <w:sz w:val="32"/>
          <w:szCs w:val="32"/>
        </w:rPr>
        <w:lastRenderedPageBreak/>
        <w:t>估价假设和限制条件</w:t>
      </w:r>
      <w:bookmarkEnd w:id="16"/>
      <w:bookmarkEnd w:id="17"/>
    </w:p>
    <w:p w14:paraId="72683C2D"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（一）</w:t>
      </w:r>
      <w:r w:rsidRPr="00847171">
        <w:rPr>
          <w:rFonts w:ascii="Arial" w:hAnsi="Arial" w:cs="Arial" w:hint="eastAsia"/>
          <w:b/>
          <w:kern w:val="2"/>
          <w:sz w:val="21"/>
          <w:szCs w:val="21"/>
        </w:rPr>
        <w:t>本次估价的一般假设</w:t>
      </w:r>
    </w:p>
    <w:p w14:paraId="23D98036"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kern w:val="2"/>
          <w:sz w:val="21"/>
          <w:szCs w:val="21"/>
        </w:rPr>
        <w:t>1.</w:t>
      </w:r>
      <w:r w:rsidRPr="00847171">
        <w:rPr>
          <w:rFonts w:ascii="Arial" w:hAnsi="Arial" w:cs="Arial"/>
          <w:kern w:val="2"/>
          <w:sz w:val="21"/>
          <w:szCs w:val="21"/>
        </w:rPr>
        <w:t>在</w:t>
      </w:r>
      <w:r w:rsidRPr="00847171">
        <w:rPr>
          <w:rFonts w:ascii="Arial" w:hAnsi="Arial" w:cs="Arial" w:hint="eastAsia"/>
          <w:kern w:val="2"/>
          <w:sz w:val="21"/>
          <w:szCs w:val="21"/>
        </w:rPr>
        <w:t>估价时段</w:t>
      </w:r>
      <w:r w:rsidRPr="00847171">
        <w:rPr>
          <w:rFonts w:ascii="Arial" w:hAnsi="Arial" w:cs="Arial"/>
          <w:kern w:val="2"/>
          <w:sz w:val="21"/>
          <w:szCs w:val="21"/>
        </w:rPr>
        <w:t>的房地产</w:t>
      </w:r>
      <w:r w:rsidRPr="00847171">
        <w:rPr>
          <w:rFonts w:ascii="Arial" w:hAnsi="Arial" w:cs="Arial" w:hint="eastAsia"/>
          <w:kern w:val="2"/>
          <w:sz w:val="21"/>
          <w:szCs w:val="21"/>
        </w:rPr>
        <w:t>租赁</w:t>
      </w:r>
      <w:r w:rsidRPr="00847171">
        <w:rPr>
          <w:rFonts w:ascii="Arial" w:hAnsi="Arial" w:cs="Arial"/>
          <w:kern w:val="2"/>
          <w:sz w:val="21"/>
          <w:szCs w:val="21"/>
        </w:rPr>
        <w:t>市场为公开、平等、自愿的交易市场。</w:t>
      </w:r>
    </w:p>
    <w:p w14:paraId="6A1866D0"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kern w:val="2"/>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162354D2" w14:textId="2F232928" w:rsidR="00542294"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本次估价结果是在满足全部假设与限制条件下，于价值时点</w:t>
      </w:r>
      <w:r w:rsidR="008D0680">
        <w:rPr>
          <w:rFonts w:ascii="Arial" w:hAnsi="Arial" w:cs="Arial" w:hint="eastAsia"/>
          <w:kern w:val="2"/>
          <w:sz w:val="21"/>
          <w:szCs w:val="21"/>
        </w:rPr>
        <w:t>2025</w:t>
      </w:r>
      <w:r w:rsidR="008D0680">
        <w:rPr>
          <w:rFonts w:ascii="Arial" w:hAnsi="Arial" w:cs="Arial" w:hint="eastAsia"/>
          <w:kern w:val="2"/>
          <w:sz w:val="21"/>
          <w:szCs w:val="21"/>
        </w:rPr>
        <w:t>年</w:t>
      </w:r>
      <w:r w:rsidR="008D0680">
        <w:rPr>
          <w:rFonts w:ascii="Arial" w:hAnsi="Arial" w:cs="Arial" w:hint="eastAsia"/>
          <w:kern w:val="2"/>
          <w:sz w:val="21"/>
          <w:szCs w:val="21"/>
        </w:rPr>
        <w:t>10</w:t>
      </w:r>
      <w:r w:rsidR="008D0680">
        <w:rPr>
          <w:rFonts w:ascii="Arial" w:hAnsi="Arial" w:cs="Arial" w:hint="eastAsia"/>
          <w:kern w:val="2"/>
          <w:sz w:val="21"/>
          <w:szCs w:val="21"/>
        </w:rPr>
        <w:t>月</w:t>
      </w:r>
      <w:r w:rsidR="008D0680">
        <w:rPr>
          <w:rFonts w:ascii="Arial" w:hAnsi="Arial" w:cs="Arial" w:hint="eastAsia"/>
          <w:kern w:val="2"/>
          <w:sz w:val="21"/>
          <w:szCs w:val="21"/>
        </w:rPr>
        <w:t>1</w:t>
      </w:r>
      <w:r w:rsidR="008D0680">
        <w:rPr>
          <w:rFonts w:ascii="Arial" w:hAnsi="Arial" w:cs="Arial" w:hint="eastAsia"/>
          <w:kern w:val="2"/>
          <w:sz w:val="21"/>
          <w:szCs w:val="21"/>
        </w:rPr>
        <w:t>日</w:t>
      </w:r>
      <w:r w:rsidRPr="00847171">
        <w:rPr>
          <w:rFonts w:ascii="Arial" w:hAnsi="Arial" w:cs="Arial" w:hint="eastAsia"/>
          <w:kern w:val="2"/>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kern w:val="2"/>
          <w:sz w:val="21"/>
          <w:szCs w:val="21"/>
        </w:rPr>
        <w:t>）估价对象同类型商品住房的市场平均租金价格水平，估价结果</w:t>
      </w:r>
      <w:r w:rsidR="00591F31" w:rsidRPr="00591F31">
        <w:rPr>
          <w:rFonts w:ascii="Arial" w:hAnsi="Arial" w:cs="Arial" w:hint="eastAsia"/>
          <w:kern w:val="2"/>
          <w:sz w:val="21"/>
          <w:szCs w:val="21"/>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hint="eastAsia"/>
          <w:kern w:val="2"/>
          <w:sz w:val="21"/>
          <w:szCs w:val="21"/>
        </w:rPr>
        <w:t>。</w:t>
      </w:r>
    </w:p>
    <w:p w14:paraId="2C655E18" w14:textId="5EDE401F"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估价对象</w:t>
      </w:r>
      <w:r w:rsidRPr="00847171">
        <w:rPr>
          <w:rFonts w:ascii="Arial" w:hAnsi="Arial" w:cs="Arial" w:hint="eastAsia"/>
          <w:kern w:val="2"/>
          <w:sz w:val="21"/>
          <w:szCs w:val="21"/>
        </w:rPr>
        <w:t>户型、建筑面积、套数等情况均以估价委托人提供的</w:t>
      </w:r>
      <w:r w:rsidR="005E7051" w:rsidRPr="005E7051">
        <w:rPr>
          <w:rFonts w:ascii="Arial" w:hAnsi="Arial" w:cs="Arial" w:hint="eastAsia"/>
          <w:kern w:val="2"/>
          <w:sz w:val="21"/>
          <w:szCs w:val="21"/>
        </w:rPr>
        <w:t>《估价委托书》、《不动产权证书》</w:t>
      </w:r>
      <w:r w:rsidR="005E7051" w:rsidRPr="005E7051">
        <w:rPr>
          <w:rFonts w:ascii="Arial" w:hAnsi="Arial" w:cs="Arial" w:hint="eastAsia"/>
          <w:kern w:val="2"/>
          <w:sz w:val="21"/>
          <w:szCs w:val="21"/>
        </w:rPr>
        <w:t>[</w:t>
      </w:r>
      <w:r w:rsidR="005E7051" w:rsidRPr="005E7051">
        <w:rPr>
          <w:rFonts w:ascii="Arial" w:hAnsi="Arial" w:cs="Arial" w:hint="eastAsia"/>
          <w:kern w:val="2"/>
          <w:sz w:val="21"/>
          <w:szCs w:val="21"/>
        </w:rPr>
        <w:t>京（</w:t>
      </w:r>
      <w:r w:rsidR="005E7051" w:rsidRPr="005E7051">
        <w:rPr>
          <w:rFonts w:ascii="Arial" w:hAnsi="Arial" w:cs="Arial" w:hint="eastAsia"/>
          <w:kern w:val="2"/>
          <w:sz w:val="21"/>
          <w:szCs w:val="21"/>
        </w:rPr>
        <w:t>2016</w:t>
      </w:r>
      <w:r w:rsidR="005E7051" w:rsidRPr="005E7051">
        <w:rPr>
          <w:rFonts w:ascii="Arial" w:hAnsi="Arial" w:cs="Arial" w:hint="eastAsia"/>
          <w:kern w:val="2"/>
          <w:sz w:val="21"/>
          <w:szCs w:val="21"/>
        </w:rPr>
        <w:t>）开发区不动产权第</w:t>
      </w:r>
      <w:r w:rsidR="005E7051" w:rsidRPr="005E7051">
        <w:rPr>
          <w:rFonts w:ascii="Arial" w:hAnsi="Arial" w:cs="Arial" w:hint="eastAsia"/>
          <w:kern w:val="2"/>
          <w:sz w:val="21"/>
          <w:szCs w:val="21"/>
        </w:rPr>
        <w:t>0014683</w:t>
      </w:r>
      <w:r w:rsidR="005E7051" w:rsidRPr="005E7051">
        <w:rPr>
          <w:rFonts w:ascii="Arial" w:hAnsi="Arial" w:cs="Arial" w:hint="eastAsia"/>
          <w:kern w:val="2"/>
          <w:sz w:val="21"/>
          <w:szCs w:val="21"/>
        </w:rPr>
        <w:t>号</w:t>
      </w:r>
      <w:r w:rsidR="005E7051" w:rsidRPr="005E7051">
        <w:rPr>
          <w:rFonts w:ascii="Arial" w:hAnsi="Arial" w:cs="Arial" w:hint="eastAsia"/>
          <w:kern w:val="2"/>
          <w:sz w:val="21"/>
          <w:szCs w:val="21"/>
        </w:rPr>
        <w:t>]</w:t>
      </w:r>
      <w:r w:rsidR="005E7051" w:rsidRPr="005E7051">
        <w:rPr>
          <w:rFonts w:ascii="Arial" w:hAnsi="Arial" w:cs="Arial" w:hint="eastAsia"/>
          <w:kern w:val="2"/>
          <w:sz w:val="21"/>
          <w:szCs w:val="21"/>
        </w:rPr>
        <w:t>、《国有土地使用证》</w:t>
      </w:r>
      <w:r w:rsidR="005E7051" w:rsidRPr="005E7051">
        <w:rPr>
          <w:rFonts w:ascii="Arial" w:hAnsi="Arial" w:cs="Arial" w:hint="eastAsia"/>
          <w:kern w:val="2"/>
          <w:sz w:val="21"/>
          <w:szCs w:val="21"/>
        </w:rPr>
        <w:t>[</w:t>
      </w:r>
      <w:r w:rsidR="005E7051" w:rsidRPr="005E7051">
        <w:rPr>
          <w:rFonts w:ascii="Arial" w:hAnsi="Arial" w:cs="Arial" w:hint="eastAsia"/>
          <w:kern w:val="2"/>
          <w:sz w:val="21"/>
          <w:szCs w:val="21"/>
        </w:rPr>
        <w:t>开有限国用（</w:t>
      </w:r>
      <w:r w:rsidR="005E7051" w:rsidRPr="005E7051">
        <w:rPr>
          <w:rFonts w:ascii="Arial" w:hAnsi="Arial" w:cs="Arial" w:hint="eastAsia"/>
          <w:kern w:val="2"/>
          <w:sz w:val="21"/>
          <w:szCs w:val="21"/>
        </w:rPr>
        <w:t>2008</w:t>
      </w:r>
      <w:r w:rsidR="005E7051" w:rsidRPr="005E7051">
        <w:rPr>
          <w:rFonts w:ascii="Arial" w:hAnsi="Arial" w:cs="Arial" w:hint="eastAsia"/>
          <w:kern w:val="2"/>
          <w:sz w:val="21"/>
          <w:szCs w:val="21"/>
        </w:rPr>
        <w:t>）第</w:t>
      </w:r>
      <w:r w:rsidR="005E7051" w:rsidRPr="005E7051">
        <w:rPr>
          <w:rFonts w:ascii="Arial" w:hAnsi="Arial" w:cs="Arial" w:hint="eastAsia"/>
          <w:kern w:val="2"/>
          <w:sz w:val="21"/>
          <w:szCs w:val="21"/>
        </w:rPr>
        <w:t>4</w:t>
      </w:r>
      <w:r w:rsidR="005E7051" w:rsidRPr="005E7051">
        <w:rPr>
          <w:rFonts w:ascii="Arial" w:hAnsi="Arial" w:cs="Arial" w:hint="eastAsia"/>
          <w:kern w:val="2"/>
          <w:sz w:val="21"/>
          <w:szCs w:val="21"/>
        </w:rPr>
        <w:t>号</w:t>
      </w:r>
      <w:r w:rsidR="005E7051" w:rsidRPr="005E7051">
        <w:rPr>
          <w:rFonts w:ascii="Arial" w:hAnsi="Arial" w:cs="Arial" w:hint="eastAsia"/>
          <w:kern w:val="2"/>
          <w:sz w:val="21"/>
          <w:szCs w:val="21"/>
        </w:rPr>
        <w:t>]</w:t>
      </w:r>
      <w:r w:rsidR="005E7051" w:rsidRPr="005E7051">
        <w:rPr>
          <w:rFonts w:ascii="Arial" w:hAnsi="Arial" w:cs="Arial" w:hint="eastAsia"/>
          <w:kern w:val="2"/>
          <w:sz w:val="21"/>
          <w:szCs w:val="21"/>
        </w:rPr>
        <w:t>、《房屋所有权证》</w:t>
      </w:r>
      <w:r w:rsidR="005E7051" w:rsidRPr="005E7051">
        <w:rPr>
          <w:rFonts w:ascii="Arial" w:hAnsi="Arial" w:cs="Arial" w:hint="eastAsia"/>
          <w:kern w:val="2"/>
          <w:sz w:val="21"/>
          <w:szCs w:val="21"/>
        </w:rPr>
        <w:t>[X</w:t>
      </w:r>
      <w:r w:rsidR="005E7051" w:rsidRPr="005E7051">
        <w:rPr>
          <w:rFonts w:ascii="Arial" w:hAnsi="Arial" w:cs="Arial" w:hint="eastAsia"/>
          <w:kern w:val="2"/>
          <w:sz w:val="21"/>
          <w:szCs w:val="21"/>
        </w:rPr>
        <w:t>京房权证开字第</w:t>
      </w:r>
      <w:r w:rsidR="005E7051" w:rsidRPr="005E7051">
        <w:rPr>
          <w:rFonts w:ascii="Arial" w:hAnsi="Arial" w:cs="Arial" w:hint="eastAsia"/>
          <w:kern w:val="2"/>
          <w:sz w:val="21"/>
          <w:szCs w:val="21"/>
        </w:rPr>
        <w:t>012850</w:t>
      </w:r>
      <w:r w:rsidR="005E7051" w:rsidRPr="005E7051">
        <w:rPr>
          <w:rFonts w:ascii="Arial" w:hAnsi="Arial" w:cs="Arial" w:hint="eastAsia"/>
          <w:kern w:val="2"/>
          <w:sz w:val="21"/>
          <w:szCs w:val="21"/>
        </w:rPr>
        <w:t>号</w:t>
      </w:r>
      <w:r w:rsidR="005E7051" w:rsidRPr="005E7051">
        <w:rPr>
          <w:rFonts w:ascii="Arial" w:hAnsi="Arial" w:cs="Arial" w:hint="eastAsia"/>
          <w:kern w:val="2"/>
          <w:sz w:val="21"/>
          <w:szCs w:val="21"/>
        </w:rPr>
        <w:t>]</w:t>
      </w:r>
      <w:r w:rsidR="005E7051" w:rsidRPr="005E7051">
        <w:rPr>
          <w:rFonts w:ascii="Arial" w:hAnsi="Arial" w:cs="Arial" w:hint="eastAsia"/>
          <w:kern w:val="2"/>
          <w:sz w:val="21"/>
          <w:szCs w:val="21"/>
        </w:rPr>
        <w:t>、《</w:t>
      </w:r>
      <w:r w:rsidR="005E7051" w:rsidRPr="005E7051">
        <w:rPr>
          <w:rFonts w:ascii="Arial" w:hAnsi="Arial" w:cs="Arial" w:hint="eastAsia"/>
          <w:kern w:val="2"/>
          <w:sz w:val="21"/>
          <w:szCs w:val="21"/>
        </w:rPr>
        <w:t>X17</w:t>
      </w:r>
      <w:r w:rsidR="005E7051" w:rsidRPr="005E7051">
        <w:rPr>
          <w:rFonts w:ascii="Arial" w:hAnsi="Arial" w:cs="Arial" w:hint="eastAsia"/>
          <w:kern w:val="2"/>
          <w:sz w:val="21"/>
          <w:szCs w:val="21"/>
        </w:rPr>
        <w:t>亦城茗苑房源明细》、《</w:t>
      </w:r>
      <w:r w:rsidR="005E7051" w:rsidRPr="005E7051">
        <w:rPr>
          <w:rFonts w:ascii="Arial" w:hAnsi="Arial" w:cs="Arial" w:hint="eastAsia"/>
          <w:kern w:val="2"/>
          <w:sz w:val="21"/>
          <w:szCs w:val="21"/>
        </w:rPr>
        <w:t>X31</w:t>
      </w:r>
      <w:r w:rsidR="005E7051" w:rsidRPr="005E7051">
        <w:rPr>
          <w:rFonts w:ascii="Arial" w:hAnsi="Arial" w:cs="Arial" w:hint="eastAsia"/>
          <w:kern w:val="2"/>
          <w:sz w:val="21"/>
          <w:szCs w:val="21"/>
        </w:rPr>
        <w:t>博客雅苑房源明细》</w:t>
      </w:r>
      <w:r w:rsidRPr="00847171">
        <w:rPr>
          <w:rFonts w:ascii="Arial" w:hAnsi="Arial" w:cs="Arial"/>
          <w:kern w:val="2"/>
          <w:sz w:val="21"/>
          <w:szCs w:val="21"/>
        </w:rPr>
        <w:t>为</w:t>
      </w:r>
      <w:r w:rsidRPr="00847171">
        <w:rPr>
          <w:rFonts w:ascii="Arial" w:hAnsi="Arial" w:cs="Arial"/>
          <w:sz w:val="21"/>
          <w:szCs w:val="21"/>
        </w:rPr>
        <w:t>依据。</w:t>
      </w:r>
    </w:p>
    <w:p w14:paraId="47D78BF8"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kern w:val="2"/>
          <w:sz w:val="21"/>
          <w:szCs w:val="21"/>
        </w:rPr>
        <w:t>.</w:t>
      </w:r>
      <w:r w:rsidRPr="00847171">
        <w:rPr>
          <w:rFonts w:ascii="Arial" w:hAnsi="Arial" w:cs="Arial"/>
          <w:kern w:val="2"/>
          <w:sz w:val="21"/>
          <w:szCs w:val="21"/>
        </w:rPr>
        <w:t>任何有关估价对象的运作方式、程序符合国家、地方的有关法律、法规。</w:t>
      </w:r>
    </w:p>
    <w:p w14:paraId="29386A85"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8</w:t>
      </w:r>
      <w:r w:rsidRPr="00847171">
        <w:rPr>
          <w:rFonts w:ascii="Arial" w:hAnsi="Arial" w:cs="Arial"/>
          <w:kern w:val="2"/>
          <w:sz w:val="21"/>
          <w:szCs w:val="21"/>
        </w:rPr>
        <w:t>.</w:t>
      </w:r>
      <w:r w:rsidRPr="00847171">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9.</w:t>
      </w:r>
      <w:r w:rsidRPr="00847171">
        <w:rPr>
          <w:rFonts w:ascii="Arial" w:hAnsi="Arial" w:cs="Arial"/>
          <w:kern w:val="2"/>
          <w:sz w:val="21"/>
          <w:szCs w:val="21"/>
        </w:rPr>
        <w:t>估价结果未考虑估价对象及其运营企业已承担的债务、或有债务及经营决策失误或市场运作失当对其</w:t>
      </w:r>
      <w:r w:rsidRPr="00847171">
        <w:rPr>
          <w:rFonts w:ascii="Arial" w:hAnsi="Arial" w:cs="Arial" w:hint="eastAsia"/>
          <w:kern w:val="2"/>
          <w:sz w:val="21"/>
          <w:szCs w:val="21"/>
        </w:rPr>
        <w:t>租赁价格水平</w:t>
      </w:r>
      <w:r w:rsidRPr="00847171">
        <w:rPr>
          <w:rFonts w:ascii="Arial" w:hAnsi="Arial" w:cs="Arial"/>
          <w:kern w:val="2"/>
          <w:sz w:val="21"/>
          <w:szCs w:val="21"/>
        </w:rPr>
        <w:t>的影响。</w:t>
      </w:r>
    </w:p>
    <w:p w14:paraId="6D8C0E73" w14:textId="0F4EC253"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10.</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于</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5E7051">
        <w:rPr>
          <w:rFonts w:ascii="Arial" w:hAnsi="Arial" w:cs="Arial" w:hint="eastAsia"/>
          <w:sz w:val="21"/>
          <w:szCs w:val="21"/>
        </w:rPr>
        <w:t>3</w:t>
      </w:r>
      <w:r w:rsidR="008D0680">
        <w:rPr>
          <w:rFonts w:ascii="Arial" w:hAnsi="Arial" w:cs="Arial"/>
          <w:sz w:val="21"/>
          <w:szCs w:val="21"/>
        </w:rPr>
        <w:t>日</w:t>
      </w:r>
      <w:r w:rsidRPr="00847171">
        <w:rPr>
          <w:rFonts w:ascii="Arial" w:hAnsi="Arial" w:cs="Arial" w:hint="eastAsia"/>
          <w:kern w:val="2"/>
          <w:sz w:val="21"/>
          <w:szCs w:val="21"/>
        </w:rPr>
        <w:t>对估价对象现状利用状况进行了实地查勘。</w:t>
      </w:r>
    </w:p>
    <w:p w14:paraId="31134D2F" w14:textId="16009314"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11.</w:t>
      </w:r>
      <w:r w:rsidRPr="00847171">
        <w:rPr>
          <w:rFonts w:ascii="Arial" w:hAnsi="Arial" w:cs="Arial" w:hint="eastAsia"/>
          <w:kern w:val="2"/>
          <w:sz w:val="21"/>
          <w:szCs w:val="21"/>
        </w:rPr>
        <w:t>根据估价目的，本次估价未考虑抵押、租赁、地役、查封等他项权利影响。</w:t>
      </w:r>
    </w:p>
    <w:p w14:paraId="4C84E435"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lastRenderedPageBreak/>
        <w:t>（</w:t>
      </w:r>
      <w:r w:rsidRPr="00847171">
        <w:rPr>
          <w:rFonts w:ascii="Arial" w:hAnsi="Arial" w:cs="Arial" w:hint="eastAsia"/>
          <w:b/>
          <w:kern w:val="2"/>
          <w:sz w:val="21"/>
          <w:szCs w:val="21"/>
        </w:rPr>
        <w:t>二</w:t>
      </w:r>
      <w:r w:rsidRPr="00847171">
        <w:rPr>
          <w:rFonts w:ascii="Arial" w:hAnsi="Arial" w:cs="Arial"/>
          <w:b/>
          <w:kern w:val="2"/>
          <w:sz w:val="21"/>
          <w:szCs w:val="21"/>
        </w:rPr>
        <w:t>）</w:t>
      </w:r>
      <w:r w:rsidRPr="00847171">
        <w:rPr>
          <w:rFonts w:ascii="Arial" w:hAnsi="Arial" w:cs="Arial" w:hint="eastAsia"/>
          <w:b/>
          <w:kern w:val="2"/>
          <w:sz w:val="21"/>
          <w:szCs w:val="21"/>
        </w:rPr>
        <w:t>本次估价的未定事项假设</w:t>
      </w:r>
    </w:p>
    <w:p w14:paraId="4C66E66B" w14:textId="1CFA073E" w:rsidR="00B41ACF" w:rsidRDefault="005E7051" w:rsidP="00EE55CF">
      <w:pPr>
        <w:spacing w:line="480" w:lineRule="auto"/>
        <w:ind w:firstLineChars="200" w:firstLine="420"/>
        <w:jc w:val="both"/>
        <w:rPr>
          <w:rFonts w:ascii="Arial" w:hAnsi="Arial" w:cs="Arial"/>
          <w:kern w:val="2"/>
          <w:sz w:val="21"/>
          <w:szCs w:val="21"/>
        </w:rPr>
      </w:pPr>
      <w:r>
        <w:rPr>
          <w:rFonts w:ascii="Arial" w:hAnsi="Arial" w:cs="Arial" w:hint="eastAsia"/>
          <w:color w:val="000000"/>
          <w:sz w:val="21"/>
          <w:szCs w:val="21"/>
        </w:rPr>
        <w:t>无未定事项假设。</w:t>
      </w:r>
    </w:p>
    <w:p w14:paraId="54AD4A6A"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w:t>
      </w:r>
      <w:r w:rsidRPr="00847171">
        <w:rPr>
          <w:rFonts w:ascii="Arial" w:hAnsi="Arial" w:cs="Arial" w:hint="eastAsia"/>
          <w:b/>
          <w:kern w:val="2"/>
          <w:sz w:val="21"/>
          <w:szCs w:val="21"/>
        </w:rPr>
        <w:t>本次估价的背离事实假设</w:t>
      </w:r>
    </w:p>
    <w:p w14:paraId="101568A4" w14:textId="59823F37" w:rsidR="005E7051" w:rsidRDefault="005E7051" w:rsidP="00EE55C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sidR="003657A9" w:rsidRPr="003657A9">
        <w:rPr>
          <w:rFonts w:ascii="Arial" w:hAnsi="Arial" w:cs="Arial" w:hint="eastAsia"/>
          <w:kern w:val="2"/>
          <w:sz w:val="21"/>
          <w:szCs w:val="21"/>
        </w:rPr>
        <w:t>根据注册房地产估价师实地查勘及领勘人介绍，于价值时点，估价对象</w:t>
      </w:r>
      <w:r w:rsidR="003657A9">
        <w:rPr>
          <w:rFonts w:ascii="Arial" w:hAnsi="Arial" w:cs="Arial" w:hint="eastAsia"/>
          <w:kern w:val="2"/>
          <w:sz w:val="21"/>
          <w:szCs w:val="21"/>
        </w:rPr>
        <w:t>均</w:t>
      </w:r>
      <w:r w:rsidR="003657A9" w:rsidRPr="003657A9">
        <w:rPr>
          <w:rFonts w:ascii="Arial" w:hAnsi="Arial" w:cs="Arial" w:hint="eastAsia"/>
          <w:kern w:val="2"/>
          <w:sz w:val="21"/>
          <w:szCs w:val="21"/>
        </w:rPr>
        <w:t>已公开配租，结合本次估价目的，不考虑现有租约对估价结果的影响</w:t>
      </w:r>
      <w:r w:rsidRPr="00CD0B99">
        <w:rPr>
          <w:rFonts w:ascii="Arial" w:hAnsi="Arial" w:cs="Arial" w:hint="eastAsia"/>
          <w:kern w:val="2"/>
          <w:sz w:val="21"/>
          <w:szCs w:val="21"/>
        </w:rPr>
        <w:t>。</w:t>
      </w:r>
    </w:p>
    <w:p w14:paraId="170CB235" w14:textId="2F173385" w:rsidR="00B06C3E" w:rsidRPr="00847171" w:rsidRDefault="005E7051" w:rsidP="00EE55C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）根据估价委托人提供的</w:t>
      </w:r>
      <w:r w:rsidRPr="00F160F8">
        <w:rPr>
          <w:rFonts w:ascii="Arial" w:hAnsi="Arial" w:cs="Arial" w:hint="eastAsia"/>
          <w:kern w:val="2"/>
          <w:sz w:val="21"/>
          <w:szCs w:val="21"/>
        </w:rPr>
        <w:t>《不动产权证书》</w:t>
      </w:r>
      <w:r w:rsidRPr="00F160F8">
        <w:rPr>
          <w:rFonts w:ascii="Arial" w:hAnsi="Arial" w:cs="Arial" w:hint="eastAsia"/>
          <w:kern w:val="2"/>
          <w:sz w:val="21"/>
          <w:szCs w:val="21"/>
        </w:rPr>
        <w:t>[</w:t>
      </w:r>
      <w:r w:rsidRPr="00F160F8">
        <w:rPr>
          <w:rFonts w:ascii="Arial" w:hAnsi="Arial" w:cs="Arial" w:hint="eastAsia"/>
          <w:kern w:val="2"/>
          <w:sz w:val="21"/>
          <w:szCs w:val="21"/>
        </w:rPr>
        <w:t>京（</w:t>
      </w:r>
      <w:r w:rsidRPr="00F160F8">
        <w:rPr>
          <w:rFonts w:ascii="Arial" w:hAnsi="Arial" w:cs="Arial" w:hint="eastAsia"/>
          <w:kern w:val="2"/>
          <w:sz w:val="21"/>
          <w:szCs w:val="21"/>
        </w:rPr>
        <w:t>2016</w:t>
      </w:r>
      <w:r w:rsidRPr="00F160F8">
        <w:rPr>
          <w:rFonts w:ascii="Arial" w:hAnsi="Arial" w:cs="Arial" w:hint="eastAsia"/>
          <w:kern w:val="2"/>
          <w:sz w:val="21"/>
          <w:szCs w:val="21"/>
        </w:rPr>
        <w:t>）开发区不动产权第</w:t>
      </w:r>
      <w:r w:rsidRPr="00F160F8">
        <w:rPr>
          <w:rFonts w:ascii="Arial" w:hAnsi="Arial" w:cs="Arial" w:hint="eastAsia"/>
          <w:kern w:val="2"/>
          <w:sz w:val="21"/>
          <w:szCs w:val="21"/>
        </w:rPr>
        <w:t>0014683</w:t>
      </w:r>
      <w:r w:rsidRPr="00F160F8">
        <w:rPr>
          <w:rFonts w:ascii="Arial" w:hAnsi="Arial" w:cs="Arial" w:hint="eastAsia"/>
          <w:kern w:val="2"/>
          <w:sz w:val="21"/>
          <w:szCs w:val="21"/>
        </w:rPr>
        <w:t>号</w:t>
      </w:r>
      <w:r w:rsidRPr="00F160F8">
        <w:rPr>
          <w:rFonts w:ascii="Arial" w:hAnsi="Arial" w:cs="Arial" w:hint="eastAsia"/>
          <w:kern w:val="2"/>
          <w:sz w:val="21"/>
          <w:szCs w:val="21"/>
        </w:rPr>
        <w:t>]</w:t>
      </w:r>
      <w:r>
        <w:rPr>
          <w:rFonts w:ascii="Arial" w:hAnsi="Arial" w:cs="Arial" w:hint="eastAsia"/>
          <w:kern w:val="2"/>
          <w:sz w:val="21"/>
          <w:szCs w:val="21"/>
        </w:rPr>
        <w:t>复印件、</w:t>
      </w:r>
      <w:r w:rsidR="00096321" w:rsidRPr="00927F08">
        <w:rPr>
          <w:rFonts w:ascii="Arial" w:hAnsi="Arial" w:cs="Arial" w:hint="eastAsia"/>
          <w:sz w:val="21"/>
          <w:szCs w:val="21"/>
        </w:rPr>
        <w:t>《国有土地使用证》</w:t>
      </w:r>
      <w:r w:rsidR="00096321" w:rsidRPr="00927F08">
        <w:rPr>
          <w:rFonts w:ascii="Arial" w:hAnsi="Arial" w:cs="Arial" w:hint="eastAsia"/>
          <w:sz w:val="21"/>
          <w:szCs w:val="21"/>
        </w:rPr>
        <w:t>[</w:t>
      </w:r>
      <w:r w:rsidR="00096321" w:rsidRPr="00927F08">
        <w:rPr>
          <w:rFonts w:ascii="Arial" w:hAnsi="Arial" w:cs="Arial" w:hint="eastAsia"/>
          <w:sz w:val="21"/>
          <w:szCs w:val="21"/>
        </w:rPr>
        <w:t>开有限国用（</w:t>
      </w:r>
      <w:r w:rsidR="00096321" w:rsidRPr="00927F08">
        <w:rPr>
          <w:rFonts w:ascii="Arial" w:hAnsi="Arial" w:cs="Arial" w:hint="eastAsia"/>
          <w:sz w:val="21"/>
          <w:szCs w:val="21"/>
        </w:rPr>
        <w:t>2008</w:t>
      </w:r>
      <w:r w:rsidR="00096321" w:rsidRPr="00927F08">
        <w:rPr>
          <w:rFonts w:ascii="Arial" w:hAnsi="Arial" w:cs="Arial" w:hint="eastAsia"/>
          <w:sz w:val="21"/>
          <w:szCs w:val="21"/>
        </w:rPr>
        <w:t>）第</w:t>
      </w:r>
      <w:r w:rsidR="00096321" w:rsidRPr="00927F08">
        <w:rPr>
          <w:rFonts w:ascii="Arial" w:hAnsi="Arial" w:cs="Arial" w:hint="eastAsia"/>
          <w:sz w:val="21"/>
          <w:szCs w:val="21"/>
        </w:rPr>
        <w:t>4</w:t>
      </w:r>
      <w:r w:rsidR="00096321" w:rsidRPr="00927F08">
        <w:rPr>
          <w:rFonts w:ascii="Arial" w:hAnsi="Arial" w:cs="Arial" w:hint="eastAsia"/>
          <w:sz w:val="21"/>
          <w:szCs w:val="21"/>
        </w:rPr>
        <w:t>号</w:t>
      </w:r>
      <w:r w:rsidR="00096321" w:rsidRPr="00927F08">
        <w:rPr>
          <w:rFonts w:ascii="Arial" w:hAnsi="Arial" w:cs="Arial" w:hint="eastAsia"/>
          <w:sz w:val="21"/>
          <w:szCs w:val="21"/>
        </w:rPr>
        <w:t>]</w:t>
      </w:r>
      <w:r w:rsidR="00096321" w:rsidRPr="00096321">
        <w:rPr>
          <w:rFonts w:ascii="Arial" w:hAnsi="Arial" w:cs="Arial" w:hint="eastAsia"/>
          <w:kern w:val="2"/>
          <w:sz w:val="21"/>
          <w:szCs w:val="21"/>
        </w:rPr>
        <w:t xml:space="preserve"> </w:t>
      </w:r>
      <w:r w:rsidR="00096321">
        <w:rPr>
          <w:rFonts w:ascii="Arial" w:hAnsi="Arial" w:cs="Arial" w:hint="eastAsia"/>
          <w:kern w:val="2"/>
          <w:sz w:val="21"/>
          <w:szCs w:val="21"/>
        </w:rPr>
        <w:t>复印件</w:t>
      </w:r>
      <w:r w:rsidR="00096321">
        <w:rPr>
          <w:rFonts w:ascii="Arial" w:hAnsi="Arial" w:cs="Arial" w:hint="eastAsia"/>
          <w:sz w:val="21"/>
          <w:szCs w:val="21"/>
        </w:rPr>
        <w:t>、</w:t>
      </w:r>
      <w:r w:rsidRPr="00F160F8">
        <w:rPr>
          <w:rFonts w:ascii="Arial" w:hAnsi="Arial" w:cs="Arial" w:hint="eastAsia"/>
          <w:kern w:val="2"/>
          <w:sz w:val="21"/>
          <w:szCs w:val="21"/>
        </w:rPr>
        <w:t>《房屋所有权证》</w:t>
      </w:r>
      <w:r w:rsidRPr="00F160F8">
        <w:rPr>
          <w:rFonts w:ascii="Arial" w:hAnsi="Arial" w:cs="Arial" w:hint="eastAsia"/>
          <w:kern w:val="2"/>
          <w:sz w:val="21"/>
          <w:szCs w:val="21"/>
        </w:rPr>
        <w:t>[X</w:t>
      </w:r>
      <w:r w:rsidRPr="00F160F8">
        <w:rPr>
          <w:rFonts w:ascii="Arial" w:hAnsi="Arial" w:cs="Arial" w:hint="eastAsia"/>
          <w:kern w:val="2"/>
          <w:sz w:val="21"/>
          <w:szCs w:val="21"/>
        </w:rPr>
        <w:t>京房权证开字第</w:t>
      </w:r>
      <w:r w:rsidRPr="00F160F8">
        <w:rPr>
          <w:rFonts w:ascii="Arial" w:hAnsi="Arial" w:cs="Arial" w:hint="eastAsia"/>
          <w:kern w:val="2"/>
          <w:sz w:val="21"/>
          <w:szCs w:val="21"/>
        </w:rPr>
        <w:t>012850</w:t>
      </w:r>
      <w:r w:rsidRPr="00F160F8">
        <w:rPr>
          <w:rFonts w:ascii="Arial" w:hAnsi="Arial" w:cs="Arial" w:hint="eastAsia"/>
          <w:kern w:val="2"/>
          <w:sz w:val="21"/>
          <w:szCs w:val="21"/>
        </w:rPr>
        <w:t>号</w:t>
      </w:r>
      <w:r w:rsidRPr="00F160F8">
        <w:rPr>
          <w:rFonts w:ascii="Arial" w:hAnsi="Arial" w:cs="Arial" w:hint="eastAsia"/>
          <w:kern w:val="2"/>
          <w:sz w:val="21"/>
          <w:szCs w:val="21"/>
        </w:rPr>
        <w:t>]</w:t>
      </w:r>
      <w:r>
        <w:rPr>
          <w:rFonts w:ascii="Arial" w:hAnsi="Arial" w:cs="Arial" w:hint="eastAsia"/>
          <w:kern w:val="2"/>
          <w:sz w:val="21"/>
          <w:szCs w:val="21"/>
        </w:rPr>
        <w:t>复印件，估价对象</w:t>
      </w:r>
      <w:r w:rsidR="002D3985">
        <w:rPr>
          <w:rFonts w:ascii="Arial" w:hAnsi="Arial" w:cs="Arial" w:hint="eastAsia"/>
          <w:kern w:val="2"/>
          <w:sz w:val="21"/>
          <w:szCs w:val="21"/>
        </w:rPr>
        <w:t>均</w:t>
      </w:r>
      <w:r>
        <w:rPr>
          <w:rFonts w:ascii="Arial" w:hAnsi="Arial" w:cs="Arial" w:hint="eastAsia"/>
          <w:kern w:val="2"/>
          <w:sz w:val="21"/>
          <w:szCs w:val="21"/>
        </w:rPr>
        <w:t>已设立抵押登记</w:t>
      </w:r>
      <w:r w:rsidRPr="00CD0B99">
        <w:rPr>
          <w:rFonts w:ascii="Arial" w:hAnsi="Arial" w:cs="Arial" w:hint="eastAsia"/>
          <w:kern w:val="2"/>
          <w:sz w:val="21"/>
          <w:szCs w:val="21"/>
        </w:rPr>
        <w:t>，结合本次估价目的，本次估价未考虑</w:t>
      </w:r>
      <w:r>
        <w:rPr>
          <w:rFonts w:ascii="Arial" w:hAnsi="Arial" w:cs="Arial" w:hint="eastAsia"/>
          <w:kern w:val="2"/>
          <w:sz w:val="21"/>
          <w:szCs w:val="21"/>
        </w:rPr>
        <w:t>抵押权</w:t>
      </w:r>
      <w:r w:rsidRPr="00CD0B99">
        <w:rPr>
          <w:rFonts w:ascii="Arial" w:hAnsi="Arial" w:cs="Arial" w:hint="eastAsia"/>
          <w:kern w:val="2"/>
          <w:sz w:val="21"/>
          <w:szCs w:val="21"/>
        </w:rPr>
        <w:t>对估价结果的影响</w:t>
      </w:r>
      <w:r w:rsidR="00445FF5" w:rsidRPr="00847171">
        <w:rPr>
          <w:rFonts w:ascii="Arial" w:hAnsi="Arial" w:cs="Arial" w:hint="eastAsia"/>
          <w:sz w:val="21"/>
          <w:szCs w:val="21"/>
        </w:rPr>
        <w:t>。</w:t>
      </w:r>
    </w:p>
    <w:p w14:paraId="5D1D4BBB" w14:textId="77777777" w:rsidR="00B06C3E" w:rsidRPr="00847171" w:rsidRDefault="00B06C3E" w:rsidP="00EE55CF">
      <w:pPr>
        <w:spacing w:line="480" w:lineRule="auto"/>
        <w:jc w:val="both"/>
        <w:outlineLvl w:val="0"/>
        <w:rPr>
          <w:rFonts w:ascii="Arial" w:hAnsi="Arial" w:cs="Arial"/>
          <w:b/>
          <w:kern w:val="2"/>
          <w:sz w:val="21"/>
          <w:szCs w:val="21"/>
        </w:rPr>
      </w:pPr>
      <w:r w:rsidRPr="00B45086">
        <w:rPr>
          <w:rFonts w:ascii="Arial" w:hAnsi="Arial" w:cs="Arial"/>
          <w:b/>
          <w:kern w:val="2"/>
          <w:sz w:val="21"/>
          <w:szCs w:val="21"/>
        </w:rPr>
        <w:t>（</w:t>
      </w:r>
      <w:r w:rsidRPr="00B45086">
        <w:rPr>
          <w:rFonts w:ascii="Arial" w:hAnsi="Arial" w:cs="Arial" w:hint="eastAsia"/>
          <w:b/>
          <w:kern w:val="2"/>
          <w:sz w:val="21"/>
          <w:szCs w:val="21"/>
        </w:rPr>
        <w:t>四</w:t>
      </w:r>
      <w:r w:rsidRPr="00B45086">
        <w:rPr>
          <w:rFonts w:ascii="Arial" w:hAnsi="Arial" w:cs="Arial"/>
          <w:b/>
          <w:kern w:val="2"/>
          <w:sz w:val="21"/>
          <w:szCs w:val="21"/>
        </w:rPr>
        <w:t>）</w:t>
      </w:r>
      <w:r w:rsidRPr="00B45086">
        <w:rPr>
          <w:rFonts w:ascii="Arial" w:hAnsi="Arial" w:cs="Arial" w:hint="eastAsia"/>
          <w:b/>
          <w:kern w:val="2"/>
          <w:sz w:val="21"/>
          <w:szCs w:val="21"/>
        </w:rPr>
        <w:t>本次估价的不相一致假设</w:t>
      </w:r>
    </w:p>
    <w:p w14:paraId="5E801ACB" w14:textId="77777777" w:rsidR="005E7051" w:rsidRPr="00D81438" w:rsidRDefault="005E7051" w:rsidP="00EE55CF">
      <w:pPr>
        <w:spacing w:line="480" w:lineRule="auto"/>
        <w:ind w:firstLineChars="200" w:firstLine="420"/>
        <w:jc w:val="both"/>
        <w:rPr>
          <w:rFonts w:ascii="Arial" w:hAnsi="Arial" w:cs="Arial"/>
          <w:kern w:val="2"/>
          <w:sz w:val="21"/>
          <w:szCs w:val="21"/>
        </w:rPr>
      </w:pPr>
      <w:r w:rsidRPr="00D81438">
        <w:rPr>
          <w:rFonts w:ascii="Arial" w:hAnsi="Arial" w:cs="Arial" w:hint="eastAsia"/>
          <w:kern w:val="2"/>
          <w:sz w:val="21"/>
          <w:szCs w:val="21"/>
        </w:rPr>
        <w:t>根据估价委托人提供的</w:t>
      </w:r>
      <w:r w:rsidRPr="00D81438">
        <w:rPr>
          <w:rFonts w:ascii="Arial" w:hAnsi="Arial" w:cs="Arial" w:hint="eastAsia"/>
          <w:sz w:val="21"/>
          <w:szCs w:val="21"/>
        </w:rPr>
        <w:t>《估价委托书》</w:t>
      </w:r>
      <w:r>
        <w:rPr>
          <w:rFonts w:ascii="Arial" w:hAnsi="Arial" w:cs="Arial" w:hint="eastAsia"/>
          <w:sz w:val="21"/>
          <w:szCs w:val="21"/>
        </w:rPr>
        <w:t>、</w:t>
      </w:r>
      <w:r w:rsidRPr="00927F08">
        <w:rPr>
          <w:rFonts w:ascii="Arial" w:hAnsi="Arial" w:cs="Arial" w:hint="eastAsia"/>
          <w:sz w:val="21"/>
          <w:szCs w:val="21"/>
        </w:rPr>
        <w:t>《不动产权证书》</w:t>
      </w:r>
      <w:r w:rsidRPr="00927F08">
        <w:rPr>
          <w:rFonts w:ascii="Arial" w:hAnsi="Arial" w:cs="Arial" w:hint="eastAsia"/>
          <w:sz w:val="21"/>
          <w:szCs w:val="21"/>
        </w:rPr>
        <w:t>[</w:t>
      </w:r>
      <w:r w:rsidRPr="00927F08">
        <w:rPr>
          <w:rFonts w:ascii="Arial" w:hAnsi="Arial" w:cs="Arial" w:hint="eastAsia"/>
          <w:sz w:val="21"/>
          <w:szCs w:val="21"/>
        </w:rPr>
        <w:t>京（</w:t>
      </w:r>
      <w:r w:rsidRPr="00927F08">
        <w:rPr>
          <w:rFonts w:ascii="Arial" w:hAnsi="Arial" w:cs="Arial" w:hint="eastAsia"/>
          <w:sz w:val="21"/>
          <w:szCs w:val="21"/>
        </w:rPr>
        <w:t>2016</w:t>
      </w:r>
      <w:r w:rsidRPr="00927F08">
        <w:rPr>
          <w:rFonts w:ascii="Arial" w:hAnsi="Arial" w:cs="Arial" w:hint="eastAsia"/>
          <w:sz w:val="21"/>
          <w:szCs w:val="21"/>
        </w:rPr>
        <w:t>）开发区不动产权第</w:t>
      </w:r>
      <w:r w:rsidRPr="00927F08">
        <w:rPr>
          <w:rFonts w:ascii="Arial" w:hAnsi="Arial" w:cs="Arial" w:hint="eastAsia"/>
          <w:sz w:val="21"/>
          <w:szCs w:val="21"/>
        </w:rPr>
        <w:t>0014683</w:t>
      </w:r>
      <w:r w:rsidRPr="00927F08">
        <w:rPr>
          <w:rFonts w:ascii="Arial" w:hAnsi="Arial" w:cs="Arial" w:hint="eastAsia"/>
          <w:sz w:val="21"/>
          <w:szCs w:val="21"/>
        </w:rPr>
        <w:t>号</w:t>
      </w:r>
      <w:r w:rsidRPr="00927F08">
        <w:rPr>
          <w:rFonts w:ascii="Arial" w:hAnsi="Arial" w:cs="Arial" w:hint="eastAsia"/>
          <w:sz w:val="21"/>
          <w:szCs w:val="21"/>
        </w:rPr>
        <w:t>]</w:t>
      </w:r>
      <w:r>
        <w:rPr>
          <w:rFonts w:ascii="Arial" w:hAnsi="Arial" w:cs="Arial" w:hint="eastAsia"/>
          <w:sz w:val="21"/>
          <w:szCs w:val="21"/>
        </w:rPr>
        <w:t>、</w:t>
      </w:r>
      <w:r w:rsidRPr="00927F08">
        <w:rPr>
          <w:rFonts w:ascii="Arial" w:hAnsi="Arial" w:cs="Arial" w:hint="eastAsia"/>
          <w:sz w:val="21"/>
          <w:szCs w:val="21"/>
        </w:rPr>
        <w:t>《国有土地使用证》</w:t>
      </w:r>
      <w:r w:rsidRPr="00927F08">
        <w:rPr>
          <w:rFonts w:ascii="Arial" w:hAnsi="Arial" w:cs="Arial" w:hint="eastAsia"/>
          <w:sz w:val="21"/>
          <w:szCs w:val="21"/>
        </w:rPr>
        <w:t>[</w:t>
      </w:r>
      <w:r w:rsidRPr="00927F08">
        <w:rPr>
          <w:rFonts w:ascii="Arial" w:hAnsi="Arial" w:cs="Arial" w:hint="eastAsia"/>
          <w:sz w:val="21"/>
          <w:szCs w:val="21"/>
        </w:rPr>
        <w:t>开有限国用（</w:t>
      </w:r>
      <w:r w:rsidRPr="00927F08">
        <w:rPr>
          <w:rFonts w:ascii="Arial" w:hAnsi="Arial" w:cs="Arial" w:hint="eastAsia"/>
          <w:sz w:val="21"/>
          <w:szCs w:val="21"/>
        </w:rPr>
        <w:t>2008</w:t>
      </w:r>
      <w:r w:rsidRPr="00927F08">
        <w:rPr>
          <w:rFonts w:ascii="Arial" w:hAnsi="Arial" w:cs="Arial" w:hint="eastAsia"/>
          <w:sz w:val="21"/>
          <w:szCs w:val="21"/>
        </w:rPr>
        <w:t>）第</w:t>
      </w:r>
      <w:r w:rsidRPr="00927F08">
        <w:rPr>
          <w:rFonts w:ascii="Arial" w:hAnsi="Arial" w:cs="Arial" w:hint="eastAsia"/>
          <w:sz w:val="21"/>
          <w:szCs w:val="21"/>
        </w:rPr>
        <w:t>4</w:t>
      </w:r>
      <w:r w:rsidRPr="00927F08">
        <w:rPr>
          <w:rFonts w:ascii="Arial" w:hAnsi="Arial" w:cs="Arial" w:hint="eastAsia"/>
          <w:sz w:val="21"/>
          <w:szCs w:val="21"/>
        </w:rPr>
        <w:t>号</w:t>
      </w:r>
      <w:r w:rsidRPr="00927F08">
        <w:rPr>
          <w:rFonts w:ascii="Arial" w:hAnsi="Arial" w:cs="Arial" w:hint="eastAsia"/>
          <w:sz w:val="21"/>
          <w:szCs w:val="21"/>
        </w:rPr>
        <w:t>]</w:t>
      </w:r>
      <w:r>
        <w:rPr>
          <w:rFonts w:ascii="Arial" w:hAnsi="Arial" w:cs="Arial" w:hint="eastAsia"/>
          <w:sz w:val="21"/>
          <w:szCs w:val="21"/>
        </w:rPr>
        <w:t>、</w:t>
      </w:r>
      <w:r w:rsidRPr="00927F08">
        <w:rPr>
          <w:rFonts w:ascii="Arial" w:hAnsi="Arial" w:cs="Arial" w:hint="eastAsia"/>
          <w:sz w:val="21"/>
          <w:szCs w:val="21"/>
        </w:rPr>
        <w:t>《房屋所有权证》</w:t>
      </w:r>
      <w:r w:rsidRPr="00927F08">
        <w:rPr>
          <w:rFonts w:ascii="Arial" w:hAnsi="Arial" w:cs="Arial" w:hint="eastAsia"/>
          <w:sz w:val="21"/>
          <w:szCs w:val="21"/>
        </w:rPr>
        <w:t>[X</w:t>
      </w:r>
      <w:r w:rsidRPr="00927F08">
        <w:rPr>
          <w:rFonts w:ascii="Arial" w:hAnsi="Arial" w:cs="Arial" w:hint="eastAsia"/>
          <w:sz w:val="21"/>
          <w:szCs w:val="21"/>
        </w:rPr>
        <w:t>京房权证开字第</w:t>
      </w:r>
      <w:r w:rsidRPr="00927F08">
        <w:rPr>
          <w:rFonts w:ascii="Arial" w:hAnsi="Arial" w:cs="Arial" w:hint="eastAsia"/>
          <w:sz w:val="21"/>
          <w:szCs w:val="21"/>
        </w:rPr>
        <w:t>012850</w:t>
      </w:r>
      <w:r w:rsidRPr="00927F08">
        <w:rPr>
          <w:rFonts w:ascii="Arial" w:hAnsi="Arial" w:cs="Arial" w:hint="eastAsia"/>
          <w:sz w:val="21"/>
          <w:szCs w:val="21"/>
        </w:rPr>
        <w:t>号</w:t>
      </w:r>
      <w:r w:rsidRPr="00927F08">
        <w:rPr>
          <w:rFonts w:ascii="Arial" w:hAnsi="Arial" w:cs="Arial" w:hint="eastAsia"/>
          <w:sz w:val="21"/>
          <w:szCs w:val="21"/>
        </w:rPr>
        <w:t>]</w:t>
      </w:r>
      <w:r w:rsidRPr="00D81438">
        <w:rPr>
          <w:rFonts w:ascii="Arial" w:hAnsi="Arial" w:cs="Arial" w:hint="eastAsia"/>
          <w:sz w:val="21"/>
          <w:szCs w:val="21"/>
        </w:rPr>
        <w:t>及介绍</w:t>
      </w:r>
      <w:r w:rsidRPr="00D81438">
        <w:rPr>
          <w:rFonts w:ascii="Arial" w:hAnsi="Arial" w:cs="Arial" w:hint="eastAsia"/>
          <w:kern w:val="2"/>
          <w:sz w:val="21"/>
          <w:szCs w:val="21"/>
        </w:rPr>
        <w:t>，本次评估</w:t>
      </w:r>
      <w:r>
        <w:rPr>
          <w:rFonts w:ascii="Arial" w:hAnsi="Arial" w:cs="Arial" w:hint="eastAsia"/>
          <w:kern w:val="2"/>
          <w:sz w:val="21"/>
          <w:szCs w:val="21"/>
        </w:rPr>
        <w:t>的</w:t>
      </w:r>
      <w:r>
        <w:rPr>
          <w:rFonts w:ascii="Arial" w:hAnsi="Arial" w:cs="Arial"/>
          <w:kern w:val="2"/>
          <w:sz w:val="21"/>
          <w:szCs w:val="21"/>
        </w:rPr>
        <w:t>4576</w:t>
      </w:r>
      <w:r>
        <w:rPr>
          <w:rFonts w:ascii="Arial" w:hAnsi="Arial" w:cs="Arial" w:hint="eastAsia"/>
          <w:kern w:val="2"/>
          <w:sz w:val="21"/>
          <w:szCs w:val="21"/>
        </w:rPr>
        <w:t>套公共租赁住房房源是由估价委托人开发建设、持有并经营，现拟作为公共租赁住房使用。</w:t>
      </w:r>
      <w:r w:rsidRPr="00D81438">
        <w:rPr>
          <w:rFonts w:ascii="Arial" w:hAnsi="Arial" w:cs="Arial" w:hint="eastAsia"/>
          <w:kern w:val="2"/>
          <w:sz w:val="21"/>
          <w:szCs w:val="21"/>
        </w:rPr>
        <w:t>部分房屋建筑面积超出《北京市公共租赁住房建设技术导则（试行）》</w:t>
      </w:r>
      <w:r w:rsidRPr="00D81438">
        <w:rPr>
          <w:rFonts w:ascii="Arial" w:hAnsi="Arial" w:cs="Arial" w:hint="eastAsia"/>
          <w:kern w:val="2"/>
          <w:sz w:val="21"/>
          <w:szCs w:val="21"/>
        </w:rPr>
        <w:t>[</w:t>
      </w:r>
      <w:r w:rsidRPr="00D81438">
        <w:rPr>
          <w:rFonts w:ascii="Arial" w:hAnsi="Arial" w:cs="Arial" w:hint="eastAsia"/>
          <w:kern w:val="2"/>
          <w:sz w:val="21"/>
          <w:szCs w:val="21"/>
        </w:rPr>
        <w:t>京建发（</w:t>
      </w:r>
      <w:r w:rsidRPr="00D81438">
        <w:rPr>
          <w:rFonts w:ascii="Arial" w:hAnsi="Arial" w:cs="Arial" w:hint="eastAsia"/>
          <w:kern w:val="2"/>
          <w:sz w:val="21"/>
          <w:szCs w:val="21"/>
        </w:rPr>
        <w:t>2010</w:t>
      </w:r>
      <w:r w:rsidRPr="00D81438">
        <w:rPr>
          <w:rFonts w:ascii="Arial" w:hAnsi="Arial" w:cs="Arial" w:hint="eastAsia"/>
          <w:kern w:val="2"/>
          <w:sz w:val="21"/>
          <w:szCs w:val="21"/>
        </w:rPr>
        <w:t>）</w:t>
      </w:r>
      <w:r w:rsidRPr="00D81438">
        <w:rPr>
          <w:rFonts w:ascii="Arial" w:hAnsi="Arial" w:cs="Arial" w:hint="eastAsia"/>
          <w:kern w:val="2"/>
          <w:sz w:val="21"/>
          <w:szCs w:val="21"/>
        </w:rPr>
        <w:t>413</w:t>
      </w:r>
      <w:r w:rsidRPr="00D81438">
        <w:rPr>
          <w:rFonts w:ascii="Arial" w:hAnsi="Arial" w:cs="Arial" w:hint="eastAsia"/>
          <w:kern w:val="2"/>
          <w:sz w:val="21"/>
          <w:szCs w:val="21"/>
        </w:rPr>
        <w:t>号</w:t>
      </w:r>
      <w:r w:rsidRPr="00D81438">
        <w:rPr>
          <w:rFonts w:ascii="Arial" w:hAnsi="Arial" w:cs="Arial" w:hint="eastAsia"/>
          <w:kern w:val="2"/>
          <w:sz w:val="21"/>
          <w:szCs w:val="21"/>
        </w:rPr>
        <w:t>]</w:t>
      </w:r>
      <w:r w:rsidRPr="00D81438">
        <w:rPr>
          <w:rFonts w:ascii="Arial" w:hAnsi="Arial" w:cs="Arial" w:hint="eastAsia"/>
          <w:kern w:val="2"/>
          <w:sz w:val="21"/>
          <w:szCs w:val="21"/>
        </w:rPr>
        <w:t>相关规定。</w:t>
      </w:r>
    </w:p>
    <w:p w14:paraId="28A4FFEA" w14:textId="4F9C72B2" w:rsidR="00B41ACF" w:rsidRDefault="005E7051" w:rsidP="00EE55CF">
      <w:pPr>
        <w:spacing w:line="480" w:lineRule="auto"/>
        <w:ind w:firstLineChars="200" w:firstLine="420"/>
        <w:jc w:val="both"/>
        <w:rPr>
          <w:rFonts w:ascii="Arial" w:hAnsi="Arial" w:cs="Arial"/>
          <w:kern w:val="2"/>
          <w:sz w:val="21"/>
          <w:szCs w:val="21"/>
        </w:rPr>
      </w:pPr>
      <w:r w:rsidRPr="00D81438">
        <w:rPr>
          <w:rFonts w:ascii="Arial" w:hAnsi="Arial" w:cs="Arial" w:hint="eastAsia"/>
          <w:kern w:val="2"/>
          <w:sz w:val="21"/>
          <w:szCs w:val="21"/>
        </w:rPr>
        <w:t>本次租金评估参照《北京市公共租赁住房项目市场租金评估技术指引》设定的房屋状况，依据被评估公租房项目的户型、面积、装修设备等因素，按照众数原则，设定估价对象标准房。其中，</w:t>
      </w:r>
      <w:r>
        <w:rPr>
          <w:rFonts w:ascii="Arial" w:hAnsi="Arial" w:cs="Arial" w:hint="eastAsia"/>
          <w:kern w:val="2"/>
          <w:sz w:val="21"/>
          <w:szCs w:val="21"/>
        </w:rPr>
        <w:t>X17</w:t>
      </w:r>
      <w:r>
        <w:rPr>
          <w:rFonts w:ascii="Arial" w:hAnsi="Arial" w:cs="Arial" w:hint="eastAsia"/>
          <w:kern w:val="2"/>
          <w:sz w:val="21"/>
          <w:szCs w:val="21"/>
        </w:rPr>
        <w:t>亦城茗苑</w:t>
      </w:r>
      <w:r w:rsidRPr="00D81438">
        <w:rPr>
          <w:rFonts w:ascii="Arial" w:hAnsi="Arial" w:cs="Arial" w:hint="eastAsia"/>
          <w:kern w:val="2"/>
          <w:sz w:val="21"/>
          <w:szCs w:val="21"/>
        </w:rPr>
        <w:t>项目以户型为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89.93</w:t>
      </w:r>
      <w:r w:rsidRPr="00D81438">
        <w:rPr>
          <w:rFonts w:ascii="Arial" w:hAnsi="Arial" w:cs="Arial" w:hint="eastAsia"/>
          <w:kern w:val="2"/>
          <w:sz w:val="21"/>
          <w:szCs w:val="21"/>
        </w:rPr>
        <w:t>平方米，</w:t>
      </w:r>
      <w:r>
        <w:rPr>
          <w:rFonts w:ascii="Arial" w:hAnsi="Arial" w:cs="Arial" w:hint="eastAsia"/>
          <w:kern w:val="2"/>
          <w:sz w:val="21"/>
          <w:szCs w:val="21"/>
        </w:rPr>
        <w:t>朝向为南北，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D81438">
        <w:rPr>
          <w:rFonts w:ascii="Arial" w:hAnsi="Arial" w:cs="Arial" w:hint="eastAsia"/>
          <w:kern w:val="2"/>
          <w:sz w:val="21"/>
          <w:szCs w:val="21"/>
        </w:rPr>
        <w:t>的普通商品住宅房地产为标准房；</w:t>
      </w:r>
      <w:r>
        <w:rPr>
          <w:rFonts w:ascii="Arial" w:hAnsi="Arial" w:cs="Arial" w:hint="eastAsia"/>
          <w:kern w:val="2"/>
          <w:sz w:val="21"/>
          <w:szCs w:val="21"/>
        </w:rPr>
        <w:t>X31</w:t>
      </w:r>
      <w:r>
        <w:rPr>
          <w:rFonts w:ascii="Arial" w:hAnsi="Arial" w:cs="Arial" w:hint="eastAsia"/>
          <w:kern w:val="2"/>
          <w:sz w:val="21"/>
          <w:szCs w:val="21"/>
        </w:rPr>
        <w:t>博客雅苑</w:t>
      </w:r>
      <w:r w:rsidRPr="00D81438">
        <w:rPr>
          <w:rFonts w:ascii="Arial" w:hAnsi="Arial" w:cs="Arial" w:hint="eastAsia"/>
          <w:kern w:val="2"/>
          <w:sz w:val="21"/>
          <w:szCs w:val="21"/>
        </w:rPr>
        <w:t>项目以户型为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91.19</w:t>
      </w:r>
      <w:r w:rsidRPr="00D81438">
        <w:rPr>
          <w:rFonts w:ascii="Arial" w:hAnsi="Arial" w:cs="Arial" w:hint="eastAsia"/>
          <w:kern w:val="2"/>
          <w:sz w:val="21"/>
          <w:szCs w:val="21"/>
        </w:rPr>
        <w:t>平方米，</w:t>
      </w:r>
      <w:r>
        <w:rPr>
          <w:rFonts w:ascii="Arial" w:hAnsi="Arial" w:cs="Arial" w:hint="eastAsia"/>
          <w:kern w:val="2"/>
          <w:sz w:val="21"/>
          <w:szCs w:val="21"/>
        </w:rPr>
        <w:t>朝向为南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D81438">
        <w:rPr>
          <w:rFonts w:ascii="Arial" w:hAnsi="Arial" w:cs="Arial" w:hint="eastAsia"/>
          <w:kern w:val="2"/>
          <w:sz w:val="21"/>
          <w:szCs w:val="21"/>
        </w:rPr>
        <w:t>的普通商品住宅房地产为标准房。</w:t>
      </w:r>
    </w:p>
    <w:p w14:paraId="3E7BE112"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五</w:t>
      </w:r>
      <w:r w:rsidRPr="00847171">
        <w:rPr>
          <w:rFonts w:ascii="Arial" w:hAnsi="Arial" w:cs="Arial"/>
          <w:b/>
          <w:kern w:val="2"/>
          <w:sz w:val="21"/>
          <w:szCs w:val="21"/>
        </w:rPr>
        <w:t>）</w:t>
      </w:r>
      <w:r w:rsidRPr="00847171">
        <w:rPr>
          <w:rFonts w:ascii="Arial" w:hAnsi="Arial" w:cs="Arial" w:hint="eastAsia"/>
          <w:b/>
          <w:kern w:val="2"/>
          <w:sz w:val="21"/>
          <w:szCs w:val="21"/>
        </w:rPr>
        <w:t>本次估价的依据不足假设</w:t>
      </w:r>
    </w:p>
    <w:p w14:paraId="7F788306" w14:textId="614D7AA1" w:rsidR="00D8786A" w:rsidRDefault="00D8786A"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自</w:t>
      </w:r>
      <w:r w:rsidRPr="00D8786A">
        <w:rPr>
          <w:rFonts w:ascii="Arial" w:hAnsi="Arial" w:cs="Arial" w:hint="eastAsia"/>
          <w:kern w:val="2"/>
          <w:sz w:val="21"/>
          <w:szCs w:val="21"/>
        </w:rPr>
        <w:t>2020</w:t>
      </w:r>
      <w:r w:rsidRPr="00D8786A">
        <w:rPr>
          <w:rFonts w:ascii="Arial" w:hAnsi="Arial" w:cs="Arial" w:hint="eastAsia"/>
          <w:kern w:val="2"/>
          <w:sz w:val="21"/>
          <w:szCs w:val="21"/>
        </w:rPr>
        <w:t>年</w:t>
      </w:r>
      <w:r w:rsidRPr="00D8786A">
        <w:rPr>
          <w:rFonts w:ascii="Arial" w:hAnsi="Arial" w:cs="Arial" w:hint="eastAsia"/>
          <w:kern w:val="2"/>
          <w:sz w:val="21"/>
          <w:szCs w:val="21"/>
        </w:rPr>
        <w:t>1</w:t>
      </w:r>
      <w:r w:rsidRPr="00D8786A">
        <w:rPr>
          <w:rFonts w:ascii="Arial" w:hAnsi="Arial" w:cs="Arial" w:hint="eastAsia"/>
          <w:kern w:val="2"/>
          <w:sz w:val="21"/>
          <w:szCs w:val="21"/>
        </w:rPr>
        <w:t>月</w:t>
      </w:r>
      <w:r w:rsidRPr="00D8786A">
        <w:rPr>
          <w:rFonts w:ascii="Arial" w:hAnsi="Arial" w:cs="Arial" w:hint="eastAsia"/>
          <w:kern w:val="2"/>
          <w:sz w:val="21"/>
          <w:szCs w:val="21"/>
        </w:rPr>
        <w:t>1</w:t>
      </w:r>
      <w:r w:rsidRPr="00D8786A">
        <w:rPr>
          <w:rFonts w:ascii="Arial" w:hAnsi="Arial" w:cs="Arial" w:hint="eastAsia"/>
          <w:kern w:val="2"/>
          <w:sz w:val="21"/>
          <w:szCs w:val="21"/>
        </w:rPr>
        <w:t>日起施行，有效期为三年，</w:t>
      </w:r>
      <w:r>
        <w:rPr>
          <w:rFonts w:ascii="Arial" w:hAnsi="Arial" w:cs="Arial" w:hint="eastAsia"/>
          <w:kern w:val="2"/>
          <w:sz w:val="21"/>
          <w:szCs w:val="21"/>
        </w:rPr>
        <w:t>截</w:t>
      </w:r>
      <w:r w:rsidRPr="00D8786A">
        <w:rPr>
          <w:rFonts w:ascii="Arial" w:hAnsi="Arial" w:cs="Arial" w:hint="eastAsia"/>
          <w:kern w:val="2"/>
          <w:sz w:val="21"/>
          <w:szCs w:val="21"/>
        </w:rPr>
        <w:t>至价值时点，</w:t>
      </w:r>
      <w:r>
        <w:rPr>
          <w:rFonts w:ascii="Arial" w:hAnsi="Arial" w:cs="Arial" w:hint="eastAsia"/>
          <w:kern w:val="2"/>
          <w:sz w:val="21"/>
          <w:szCs w:val="21"/>
        </w:rPr>
        <w:t>评估技术指引</w:t>
      </w:r>
      <w:r w:rsidRPr="00D8786A">
        <w:rPr>
          <w:rFonts w:ascii="Arial" w:hAnsi="Arial" w:cs="Arial" w:hint="eastAsia"/>
          <w:kern w:val="2"/>
          <w:sz w:val="21"/>
          <w:szCs w:val="21"/>
        </w:rPr>
        <w:t>已过有效期。考虑到新版技术指引尚未发布，且目前北京市公共租赁住房市场租金评估相关标准仍按技术指引执行，故本次</w:t>
      </w:r>
      <w:r>
        <w:rPr>
          <w:rFonts w:ascii="Arial" w:hAnsi="Arial" w:cs="Arial" w:hint="eastAsia"/>
          <w:kern w:val="2"/>
          <w:sz w:val="21"/>
          <w:szCs w:val="21"/>
        </w:rPr>
        <w:t>评估</w:t>
      </w:r>
      <w:r w:rsidRPr="00D8786A">
        <w:rPr>
          <w:rFonts w:ascii="Arial" w:hAnsi="Arial" w:cs="Arial" w:hint="eastAsia"/>
          <w:kern w:val="2"/>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进行评</w:t>
      </w:r>
      <w:r w:rsidRPr="00D8786A">
        <w:rPr>
          <w:rFonts w:ascii="Arial" w:hAnsi="Arial" w:cs="Arial" w:hint="eastAsia"/>
          <w:kern w:val="2"/>
          <w:sz w:val="21"/>
          <w:szCs w:val="21"/>
        </w:rPr>
        <w:lastRenderedPageBreak/>
        <w:t>估，在此提请报告使用者注意。</w:t>
      </w:r>
    </w:p>
    <w:p w14:paraId="23AD2B9C"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六</w:t>
      </w:r>
      <w:r w:rsidRPr="00847171">
        <w:rPr>
          <w:rFonts w:ascii="Arial" w:hAnsi="Arial" w:cs="Arial"/>
          <w:b/>
          <w:kern w:val="2"/>
          <w:sz w:val="21"/>
          <w:szCs w:val="21"/>
        </w:rPr>
        <w:t>）</w:t>
      </w:r>
      <w:r w:rsidRPr="00847171">
        <w:rPr>
          <w:rFonts w:ascii="Arial" w:hAnsi="Arial" w:cs="Arial" w:hint="eastAsia"/>
          <w:b/>
          <w:kern w:val="2"/>
          <w:sz w:val="21"/>
          <w:szCs w:val="21"/>
        </w:rPr>
        <w:t>估价报告使用限制</w:t>
      </w:r>
    </w:p>
    <w:p w14:paraId="456EB7DE"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w:t>
      </w:r>
      <w:r w:rsidRPr="00847171">
        <w:rPr>
          <w:rFonts w:ascii="Arial" w:hAnsi="Arial" w:cs="Arial" w:hint="eastAsia"/>
          <w:kern w:val="2"/>
          <w:sz w:val="21"/>
          <w:szCs w:val="21"/>
        </w:rPr>
        <w:t>使用范围：本估价报告只能由估价报告载明的报告使用者使用，且只能用于本报告载明的唯一估价目的和用途。</w:t>
      </w:r>
    </w:p>
    <w:p w14:paraId="4390A254"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不承担责任。</w:t>
      </w:r>
    </w:p>
    <w:p w14:paraId="1EB052D3"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本</w:t>
      </w:r>
      <w:r w:rsidRPr="00847171">
        <w:rPr>
          <w:rFonts w:ascii="Arial" w:hAnsi="Arial" w:cs="Arial"/>
          <w:sz w:val="21"/>
          <w:szCs w:val="21"/>
        </w:rPr>
        <w:t>估价报告</w:t>
      </w:r>
      <w:r w:rsidRPr="00847171">
        <w:rPr>
          <w:rFonts w:ascii="Arial" w:hAnsi="Arial" w:cs="Arial"/>
          <w:kern w:val="2"/>
          <w:sz w:val="21"/>
          <w:szCs w:val="21"/>
        </w:rPr>
        <w:t>评估目的是</w:t>
      </w:r>
      <w:r w:rsidRPr="00847171">
        <w:rPr>
          <w:rFonts w:ascii="Arial" w:hAnsi="Arial" w:cs="Arial" w:hint="eastAsia"/>
          <w:sz w:val="21"/>
          <w:szCs w:val="21"/>
        </w:rPr>
        <w:t>为估价委托人确定公共租赁住房项目市场租金提供价格参考依据</w:t>
      </w:r>
      <w:r w:rsidRPr="00847171">
        <w:rPr>
          <w:rFonts w:ascii="Arial" w:hAnsi="Arial" w:cs="Arial"/>
          <w:kern w:val="2"/>
          <w:sz w:val="21"/>
          <w:szCs w:val="21"/>
        </w:rPr>
        <w:t>，不做其他评估目的之用。如果估价对象的评估条件或目的发生变化，需重新进行评估。</w:t>
      </w:r>
    </w:p>
    <w:p w14:paraId="2B662E71"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Pr="00847171">
        <w:rPr>
          <w:rFonts w:ascii="Arial" w:hAnsi="Arial" w:cs="Arial" w:hint="eastAsia"/>
          <w:kern w:val="2"/>
          <w:sz w:val="21"/>
          <w:szCs w:val="21"/>
        </w:rPr>
        <w:t>估价委托人应对其提供的权属证明以及其他资料的真实性、完整性和合法性负责</w:t>
      </w:r>
      <w:r w:rsidRPr="00847171">
        <w:rPr>
          <w:rFonts w:ascii="Arial" w:hAnsi="Arial" w:cs="Arial"/>
          <w:kern w:val="2"/>
          <w:sz w:val="21"/>
          <w:szCs w:val="21"/>
        </w:rPr>
        <w:t>。如因资料失实或资料提供人有所隐匿而导致估价结果失真，估价机构不承担相应的责任。</w:t>
      </w:r>
    </w:p>
    <w:p w14:paraId="0A10706F"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8</w:t>
      </w:r>
      <w:r w:rsidRPr="00847171">
        <w:rPr>
          <w:rFonts w:ascii="Arial" w:hAnsi="Arial" w:cs="Arial"/>
          <w:sz w:val="21"/>
          <w:szCs w:val="21"/>
        </w:rPr>
        <w:t>.</w:t>
      </w:r>
      <w:r w:rsidRPr="00847171">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AEF2549"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9</w:t>
      </w:r>
      <w:r w:rsidRPr="00847171">
        <w:rPr>
          <w:rFonts w:ascii="Arial" w:hAnsi="Arial" w:cs="Arial"/>
          <w:sz w:val="21"/>
          <w:szCs w:val="21"/>
        </w:rPr>
        <w:t>.</w:t>
      </w:r>
      <w:r w:rsidRPr="00847171">
        <w:rPr>
          <w:rFonts w:ascii="Arial" w:hAnsi="Arial" w:cs="Arial"/>
          <w:sz w:val="21"/>
          <w:szCs w:val="21"/>
        </w:rPr>
        <w:t>本估价报告在估价机构盖章和注册房地产估价师签字的条件下有效。</w:t>
      </w:r>
    </w:p>
    <w:p w14:paraId="73765B5A"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10</w:t>
      </w:r>
      <w:r w:rsidRPr="00847171">
        <w:rPr>
          <w:rFonts w:ascii="Arial" w:hAnsi="Arial" w:cs="Arial"/>
          <w:kern w:val="2"/>
          <w:sz w:val="21"/>
          <w:szCs w:val="21"/>
        </w:rPr>
        <w:t>.</w:t>
      </w:r>
      <w:r w:rsidRPr="00847171">
        <w:rPr>
          <w:rFonts w:ascii="Arial" w:hAnsi="Arial" w:cs="Arial"/>
          <w:sz w:val="21"/>
          <w:szCs w:val="21"/>
        </w:rPr>
        <w:t>价值时点后，估价报告有效期内估价对象的质量及价格标准发生变化，并对估价对象租赁价值产生明显影响时，不能直接使用本次估价结论</w:t>
      </w:r>
      <w:r w:rsidRPr="00847171">
        <w:rPr>
          <w:rFonts w:ascii="Arial" w:hAnsi="Arial" w:cs="Arial" w:hint="eastAsia"/>
          <w:sz w:val="21"/>
          <w:szCs w:val="21"/>
        </w:rPr>
        <w:t>。</w:t>
      </w:r>
    </w:p>
    <w:p w14:paraId="1E9B7306"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lastRenderedPageBreak/>
        <w:t>11.</w:t>
      </w:r>
      <w:r w:rsidRPr="00847171">
        <w:rPr>
          <w:rFonts w:ascii="Arial" w:hAnsi="Arial" w:cs="Arial"/>
          <w:sz w:val="21"/>
          <w:szCs w:val="21"/>
        </w:rPr>
        <w:t>本次估价未考虑特殊交易方式对估价结果的影响。</w:t>
      </w:r>
    </w:p>
    <w:p w14:paraId="4C98733D" w14:textId="0916F4E0"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12.</w:t>
      </w:r>
      <w:r w:rsidRPr="00847171">
        <w:rPr>
          <w:rFonts w:ascii="Arial" w:hAnsi="Arial" w:cs="Arial"/>
          <w:sz w:val="21"/>
          <w:szCs w:val="21"/>
        </w:rPr>
        <w:t>根据</w:t>
      </w:r>
      <w:r w:rsidRPr="00847171">
        <w:rPr>
          <w:rFonts w:ascii="Arial" w:hAnsi="Arial" w:cs="Arial" w:hint="eastAsia"/>
          <w:sz w:val="21"/>
          <w:szCs w:val="21"/>
        </w:rPr>
        <w:t>估价委托人</w:t>
      </w:r>
      <w:r w:rsidRPr="00847171">
        <w:rPr>
          <w:rFonts w:ascii="Arial" w:hAnsi="Arial" w:cs="Arial"/>
          <w:sz w:val="21"/>
          <w:szCs w:val="21"/>
        </w:rPr>
        <w:t>提供的资料，估价对象存在抵押</w:t>
      </w:r>
      <w:r w:rsidR="002D3985">
        <w:rPr>
          <w:rFonts w:ascii="Arial" w:hAnsi="Arial" w:cs="Arial" w:hint="eastAsia"/>
          <w:sz w:val="21"/>
          <w:szCs w:val="21"/>
        </w:rPr>
        <w:t>权</w:t>
      </w:r>
      <w:r w:rsidRPr="00847171">
        <w:rPr>
          <w:rFonts w:ascii="Arial" w:hAnsi="Arial" w:cs="Arial"/>
          <w:sz w:val="21"/>
          <w:szCs w:val="21"/>
        </w:rPr>
        <w:t>，</w:t>
      </w:r>
      <w:r w:rsidR="0039403B">
        <w:rPr>
          <w:rFonts w:ascii="Arial" w:hAnsi="Arial" w:cs="Arial" w:hint="eastAsia"/>
          <w:sz w:val="21"/>
          <w:szCs w:val="21"/>
        </w:rPr>
        <w:t>根据本次评估目的，</w:t>
      </w:r>
      <w:r w:rsidRPr="00847171">
        <w:rPr>
          <w:rFonts w:ascii="Arial" w:hAnsi="Arial" w:cs="Arial"/>
          <w:sz w:val="21"/>
          <w:szCs w:val="21"/>
        </w:rPr>
        <w:t>本次估价不考虑抵押</w:t>
      </w:r>
      <w:r w:rsidR="003657A9">
        <w:rPr>
          <w:rFonts w:ascii="Arial" w:hAnsi="Arial" w:cs="Arial" w:hint="eastAsia"/>
          <w:sz w:val="21"/>
          <w:szCs w:val="21"/>
        </w:rPr>
        <w:t>权</w:t>
      </w:r>
      <w:r w:rsidRPr="00847171">
        <w:rPr>
          <w:rFonts w:ascii="Arial" w:hAnsi="Arial" w:cs="Arial"/>
          <w:sz w:val="21"/>
          <w:szCs w:val="21"/>
        </w:rPr>
        <w:t>对估价对象租金价格产生的影响。</w:t>
      </w:r>
    </w:p>
    <w:p w14:paraId="0F89BEA2" w14:textId="6FA01DD5"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13</w:t>
      </w:r>
      <w:r w:rsidRPr="00847171">
        <w:rPr>
          <w:rFonts w:ascii="Arial" w:hAnsi="Arial" w:cs="Arial"/>
          <w:kern w:val="2"/>
          <w:sz w:val="21"/>
          <w:szCs w:val="21"/>
        </w:rPr>
        <w:t>.</w:t>
      </w:r>
      <w:r w:rsidRPr="00847171">
        <w:rPr>
          <w:rFonts w:ascii="Arial" w:hAnsi="Arial" w:cs="Arial"/>
          <w:kern w:val="2"/>
          <w:sz w:val="21"/>
          <w:szCs w:val="21"/>
        </w:rPr>
        <w:t>本估价报告</w:t>
      </w:r>
      <w:r w:rsidRPr="00847171">
        <w:rPr>
          <w:rFonts w:ascii="Arial" w:hAnsi="Arial" w:cs="Arial" w:hint="eastAsia"/>
          <w:kern w:val="2"/>
          <w:sz w:val="21"/>
          <w:szCs w:val="21"/>
        </w:rPr>
        <w:t>自报告出具日起计算，自</w:t>
      </w:r>
      <w:r w:rsidR="008D0680">
        <w:rPr>
          <w:rFonts w:ascii="Arial" w:hAnsi="Arial" w:cs="Arial"/>
          <w:kern w:val="2"/>
          <w:sz w:val="21"/>
          <w:szCs w:val="21"/>
        </w:rPr>
        <w:t>2025</w:t>
      </w:r>
      <w:r w:rsidR="008D0680">
        <w:rPr>
          <w:rFonts w:ascii="Arial" w:hAnsi="Arial" w:cs="Arial"/>
          <w:kern w:val="2"/>
          <w:sz w:val="21"/>
          <w:szCs w:val="21"/>
        </w:rPr>
        <w:t>年</w:t>
      </w:r>
      <w:r w:rsidR="008D0680">
        <w:rPr>
          <w:rFonts w:ascii="Arial" w:hAnsi="Arial" w:cs="Arial"/>
          <w:kern w:val="2"/>
          <w:sz w:val="21"/>
          <w:szCs w:val="21"/>
        </w:rPr>
        <w:t>11</w:t>
      </w:r>
      <w:r w:rsidR="008D0680">
        <w:rPr>
          <w:rFonts w:ascii="Arial" w:hAnsi="Arial" w:cs="Arial"/>
          <w:kern w:val="2"/>
          <w:sz w:val="21"/>
          <w:szCs w:val="21"/>
        </w:rPr>
        <w:t>月</w:t>
      </w:r>
      <w:r w:rsidR="008D0680">
        <w:rPr>
          <w:rFonts w:ascii="Arial" w:hAnsi="Arial" w:cs="Arial"/>
          <w:kern w:val="2"/>
          <w:sz w:val="21"/>
          <w:szCs w:val="21"/>
        </w:rPr>
        <w:t>1</w:t>
      </w:r>
      <w:r w:rsidR="008D0680">
        <w:rPr>
          <w:rFonts w:ascii="Arial" w:hAnsi="Arial" w:cs="Arial"/>
          <w:kern w:val="2"/>
          <w:sz w:val="21"/>
          <w:szCs w:val="21"/>
        </w:rPr>
        <w:t>日</w:t>
      </w:r>
      <w:r w:rsidRPr="00847171">
        <w:rPr>
          <w:rFonts w:ascii="Arial" w:hAnsi="Arial" w:cs="Arial" w:hint="eastAsia"/>
          <w:kern w:val="2"/>
          <w:sz w:val="21"/>
          <w:szCs w:val="21"/>
        </w:rPr>
        <w:t>至</w:t>
      </w:r>
      <w:r w:rsidR="008B1772">
        <w:rPr>
          <w:rFonts w:ascii="Arial" w:hAnsi="Arial" w:cs="Arial"/>
          <w:kern w:val="2"/>
          <w:sz w:val="21"/>
          <w:szCs w:val="21"/>
        </w:rPr>
        <w:t>2026</w:t>
      </w:r>
      <w:r w:rsidR="008B1772">
        <w:rPr>
          <w:rFonts w:ascii="Arial" w:hAnsi="Arial" w:cs="Arial"/>
          <w:kern w:val="2"/>
          <w:sz w:val="21"/>
          <w:szCs w:val="21"/>
        </w:rPr>
        <w:t>年</w:t>
      </w:r>
      <w:r w:rsidR="005E7051">
        <w:rPr>
          <w:rFonts w:ascii="Arial" w:hAnsi="Arial" w:cs="Arial" w:hint="eastAsia"/>
          <w:kern w:val="2"/>
          <w:sz w:val="21"/>
          <w:szCs w:val="21"/>
        </w:rPr>
        <w:t>10</w:t>
      </w:r>
      <w:r w:rsidR="008B1772">
        <w:rPr>
          <w:rFonts w:ascii="Arial" w:hAnsi="Arial" w:cs="Arial"/>
          <w:kern w:val="2"/>
          <w:sz w:val="21"/>
          <w:szCs w:val="21"/>
        </w:rPr>
        <w:t>月</w:t>
      </w:r>
      <w:r w:rsidR="005E7051">
        <w:rPr>
          <w:rFonts w:ascii="Arial" w:hAnsi="Arial" w:cs="Arial" w:hint="eastAsia"/>
          <w:kern w:val="2"/>
          <w:sz w:val="21"/>
          <w:szCs w:val="21"/>
        </w:rPr>
        <w:t>31</w:t>
      </w:r>
      <w:r w:rsidR="00445FF5" w:rsidRPr="00847171">
        <w:rPr>
          <w:rFonts w:ascii="Arial" w:hAnsi="Arial" w:cs="Arial"/>
          <w:kern w:val="2"/>
          <w:sz w:val="21"/>
          <w:szCs w:val="21"/>
        </w:rPr>
        <w:t>日</w:t>
      </w:r>
      <w:r w:rsidRPr="00847171">
        <w:rPr>
          <w:rFonts w:ascii="Arial" w:hAnsi="Arial" w:cs="Arial" w:hint="eastAsia"/>
          <w:kern w:val="2"/>
          <w:sz w:val="21"/>
          <w:szCs w:val="21"/>
        </w:rPr>
        <w:t>有效</w:t>
      </w:r>
      <w:r w:rsidRPr="00847171">
        <w:rPr>
          <w:rFonts w:ascii="Arial" w:hAnsi="Arial" w:cs="Arial"/>
          <w:kern w:val="2"/>
          <w:sz w:val="21"/>
          <w:szCs w:val="21"/>
        </w:rPr>
        <w:t>。</w:t>
      </w:r>
    </w:p>
    <w:bookmarkEnd w:id="15"/>
    <w:p w14:paraId="32630DAA" w14:textId="77777777" w:rsidR="00B06C3E" w:rsidRPr="00847171" w:rsidRDefault="00B06C3E" w:rsidP="00EE55CF">
      <w:pPr>
        <w:spacing w:line="480" w:lineRule="auto"/>
        <w:ind w:firstLine="560"/>
        <w:jc w:val="both"/>
        <w:rPr>
          <w:rFonts w:ascii="Arial" w:hAnsi="Arial" w:cs="Arial"/>
          <w:kern w:val="2"/>
          <w:sz w:val="21"/>
          <w:szCs w:val="21"/>
        </w:rPr>
        <w:sectPr w:rsidR="00B06C3E" w:rsidRPr="00847171" w:rsidSect="004F1510">
          <w:pgSz w:w="11907" w:h="16840"/>
          <w:pgMar w:top="1843" w:right="1134" w:bottom="1134" w:left="1134" w:header="1134" w:footer="907" w:gutter="340"/>
          <w:cols w:space="720"/>
          <w:docGrid w:linePitch="326"/>
        </w:sectPr>
      </w:pPr>
    </w:p>
    <w:p w14:paraId="1D10112B" w14:textId="77777777" w:rsidR="00B06C3E" w:rsidRPr="00847171" w:rsidRDefault="00B06C3E" w:rsidP="00EE55CF">
      <w:pPr>
        <w:pStyle w:val="1"/>
        <w:spacing w:line="360" w:lineRule="auto"/>
        <w:jc w:val="center"/>
        <w:rPr>
          <w:rFonts w:eastAsia="方正黑体简体"/>
          <w:b w:val="0"/>
          <w:kern w:val="2"/>
          <w:sz w:val="32"/>
          <w:szCs w:val="32"/>
        </w:rPr>
      </w:pPr>
      <w:bookmarkStart w:id="18" w:name="_Toc168225812"/>
      <w:bookmarkStart w:id="19" w:name="_Toc525655417"/>
      <w:r w:rsidRPr="00847171">
        <w:rPr>
          <w:rFonts w:eastAsia="方正黑体简体" w:hint="eastAsia"/>
          <w:b w:val="0"/>
          <w:kern w:val="2"/>
          <w:sz w:val="32"/>
          <w:szCs w:val="32"/>
        </w:rPr>
        <w:lastRenderedPageBreak/>
        <w:t>估价结果报告</w:t>
      </w:r>
      <w:bookmarkEnd w:id="18"/>
      <w:bookmarkEnd w:id="19"/>
    </w:p>
    <w:p w14:paraId="0C6F735E"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b w:val="0"/>
          <w:kern w:val="2"/>
          <w:sz w:val="21"/>
          <w:szCs w:val="21"/>
        </w:rPr>
      </w:pPr>
      <w:bookmarkStart w:id="20" w:name="_Toc216083223"/>
      <w:bookmarkStart w:id="21" w:name="_Toc525655418"/>
      <w:r w:rsidRPr="00847171">
        <w:rPr>
          <w:rFonts w:eastAsia="宋体"/>
          <w:kern w:val="2"/>
          <w:sz w:val="21"/>
          <w:szCs w:val="21"/>
        </w:rPr>
        <w:t>一</w:t>
      </w:r>
      <w:bookmarkEnd w:id="20"/>
      <w:r w:rsidRPr="00847171">
        <w:rPr>
          <w:rFonts w:eastAsia="宋体"/>
          <w:kern w:val="2"/>
          <w:sz w:val="21"/>
          <w:szCs w:val="21"/>
        </w:rPr>
        <w:t>、估价委托人</w:t>
      </w:r>
      <w:bookmarkEnd w:id="21"/>
    </w:p>
    <w:p w14:paraId="486753F3" w14:textId="77777777" w:rsidR="005E7051" w:rsidRPr="00900A81" w:rsidRDefault="005E7051" w:rsidP="00EE55CF">
      <w:pPr>
        <w:spacing w:line="480" w:lineRule="auto"/>
        <w:ind w:firstLineChars="200" w:firstLine="420"/>
        <w:jc w:val="both"/>
        <w:textAlignment w:val="auto"/>
        <w:rPr>
          <w:rFonts w:ascii="Arial" w:hAnsi="Arial" w:cs="Arial"/>
          <w:sz w:val="21"/>
          <w:szCs w:val="21"/>
        </w:rPr>
      </w:pPr>
      <w:r w:rsidRPr="00900A81">
        <w:rPr>
          <w:rFonts w:ascii="Arial" w:hAnsi="Arial" w:cs="Arial"/>
          <w:sz w:val="21"/>
          <w:szCs w:val="21"/>
        </w:rPr>
        <w:t>估价委托人为</w:t>
      </w:r>
      <w:r w:rsidRPr="007402D2">
        <w:rPr>
          <w:rFonts w:ascii="Arial" w:hAnsi="Arial" w:cs="Arial" w:hint="eastAsia"/>
          <w:sz w:val="21"/>
          <w:szCs w:val="21"/>
        </w:rPr>
        <w:t>北京博大新元房地产开发有限公司</w:t>
      </w:r>
      <w:r w:rsidRPr="00900A81">
        <w:rPr>
          <w:rFonts w:ascii="Arial" w:hAnsi="Arial" w:cs="Arial"/>
          <w:sz w:val="21"/>
          <w:szCs w:val="21"/>
        </w:rPr>
        <w:t>。</w:t>
      </w:r>
    </w:p>
    <w:p w14:paraId="3F0C657F" w14:textId="77777777" w:rsidR="005E7051" w:rsidRPr="00900A81" w:rsidRDefault="005E7051" w:rsidP="00EE55CF">
      <w:pPr>
        <w:spacing w:line="480" w:lineRule="auto"/>
        <w:ind w:firstLineChars="200" w:firstLine="420"/>
        <w:jc w:val="both"/>
        <w:textAlignment w:val="auto"/>
        <w:rPr>
          <w:rFonts w:ascii="Arial" w:hAnsi="Arial" w:cs="Arial"/>
          <w:color w:val="E36C0A"/>
          <w:sz w:val="21"/>
          <w:szCs w:val="21"/>
        </w:rPr>
      </w:pPr>
      <w:r w:rsidRPr="00900A81">
        <w:rPr>
          <w:rFonts w:ascii="Arial" w:hAnsi="Arial" w:cs="Arial"/>
          <w:sz w:val="21"/>
          <w:szCs w:val="21"/>
        </w:rPr>
        <w:t>单位名称：</w:t>
      </w:r>
      <w:r w:rsidRPr="007402D2">
        <w:rPr>
          <w:rFonts w:ascii="Arial" w:hAnsi="Arial" w:cs="Arial" w:hint="eastAsia"/>
          <w:sz w:val="21"/>
          <w:szCs w:val="21"/>
        </w:rPr>
        <w:t>北京博大新元房地产开发有限公司</w:t>
      </w:r>
    </w:p>
    <w:p w14:paraId="599E9945" w14:textId="323793F1" w:rsidR="005E7051" w:rsidRPr="000E0E9D" w:rsidRDefault="005E7051" w:rsidP="00EE55CF">
      <w:pPr>
        <w:spacing w:line="480" w:lineRule="auto"/>
        <w:ind w:firstLineChars="200" w:firstLine="420"/>
        <w:jc w:val="both"/>
        <w:textAlignment w:val="auto"/>
        <w:rPr>
          <w:rFonts w:ascii="Arial" w:hAnsi="Arial" w:cs="Arial"/>
          <w:sz w:val="21"/>
          <w:szCs w:val="21"/>
        </w:rPr>
      </w:pPr>
      <w:r w:rsidRPr="000E0E9D">
        <w:rPr>
          <w:rFonts w:ascii="Arial" w:hAnsi="Arial" w:cs="Arial" w:hint="eastAsia"/>
          <w:sz w:val="21"/>
          <w:szCs w:val="21"/>
        </w:rPr>
        <w:t>地</w:t>
      </w:r>
      <w:r w:rsidRPr="000E0E9D">
        <w:rPr>
          <w:rFonts w:ascii="Arial" w:hAnsi="Arial" w:cs="Arial" w:hint="eastAsia"/>
          <w:sz w:val="21"/>
          <w:szCs w:val="21"/>
        </w:rPr>
        <w:t xml:space="preserve">    </w:t>
      </w:r>
      <w:r w:rsidRPr="000E0E9D">
        <w:rPr>
          <w:rFonts w:ascii="Arial" w:hAnsi="Arial" w:cs="Arial" w:hint="eastAsia"/>
          <w:sz w:val="21"/>
          <w:szCs w:val="21"/>
        </w:rPr>
        <w:t>址</w:t>
      </w:r>
      <w:r w:rsidRPr="000E0E9D">
        <w:rPr>
          <w:rFonts w:ascii="Arial" w:hAnsi="Arial" w:cs="Arial"/>
          <w:sz w:val="21"/>
          <w:szCs w:val="21"/>
        </w:rPr>
        <w:t>：</w:t>
      </w:r>
      <w:r>
        <w:rPr>
          <w:rFonts w:ascii="Arial" w:hAnsi="Arial" w:cs="Arial" w:hint="eastAsia"/>
          <w:sz w:val="21"/>
          <w:szCs w:val="21"/>
        </w:rPr>
        <w:t>北京市</w:t>
      </w:r>
      <w:r w:rsidRPr="000E0E9D">
        <w:rPr>
          <w:rFonts w:ascii="Arial" w:hAnsi="Arial" w:cs="Arial" w:hint="eastAsia"/>
          <w:sz w:val="21"/>
          <w:szCs w:val="21"/>
        </w:rPr>
        <w:t>北京经济技术开发区</w:t>
      </w:r>
      <w:r w:rsidR="00D32D58">
        <w:rPr>
          <w:rFonts w:ascii="Arial" w:hAnsi="Arial" w:cs="Arial" w:hint="eastAsia"/>
          <w:sz w:val="21"/>
          <w:szCs w:val="21"/>
        </w:rPr>
        <w:t>荣华南路</w:t>
      </w:r>
      <w:r w:rsidR="00D32D58">
        <w:rPr>
          <w:rFonts w:ascii="Arial" w:hAnsi="Arial" w:cs="Arial" w:hint="eastAsia"/>
          <w:sz w:val="21"/>
          <w:szCs w:val="21"/>
        </w:rPr>
        <w:t>13</w:t>
      </w:r>
      <w:r w:rsidR="00D32D58">
        <w:rPr>
          <w:rFonts w:ascii="Arial" w:hAnsi="Arial" w:cs="Arial" w:hint="eastAsia"/>
          <w:sz w:val="21"/>
          <w:szCs w:val="21"/>
        </w:rPr>
        <w:t>号院</w:t>
      </w:r>
      <w:r w:rsidR="00D32D58">
        <w:rPr>
          <w:rFonts w:ascii="Arial" w:hAnsi="Arial" w:cs="Arial" w:hint="eastAsia"/>
          <w:sz w:val="21"/>
          <w:szCs w:val="21"/>
        </w:rPr>
        <w:t>7</w:t>
      </w:r>
      <w:r w:rsidR="00D32D58">
        <w:rPr>
          <w:rFonts w:ascii="Arial" w:hAnsi="Arial" w:cs="Arial" w:hint="eastAsia"/>
          <w:sz w:val="21"/>
          <w:szCs w:val="21"/>
        </w:rPr>
        <w:t>号楼</w:t>
      </w:r>
      <w:r w:rsidR="00D32D58">
        <w:rPr>
          <w:rFonts w:ascii="Arial" w:hAnsi="Arial" w:cs="Arial" w:hint="eastAsia"/>
          <w:sz w:val="21"/>
          <w:szCs w:val="21"/>
        </w:rPr>
        <w:t>7</w:t>
      </w:r>
      <w:r w:rsidR="00D32D58">
        <w:rPr>
          <w:rFonts w:ascii="Arial" w:hAnsi="Arial" w:cs="Arial" w:hint="eastAsia"/>
          <w:sz w:val="21"/>
          <w:szCs w:val="21"/>
        </w:rPr>
        <w:t>层</w:t>
      </w:r>
      <w:r w:rsidR="00D32D58">
        <w:rPr>
          <w:rFonts w:ascii="Arial" w:hAnsi="Arial" w:cs="Arial" w:hint="eastAsia"/>
          <w:sz w:val="21"/>
          <w:szCs w:val="21"/>
        </w:rPr>
        <w:t>701</w:t>
      </w:r>
      <w:r w:rsidR="00D32D58">
        <w:rPr>
          <w:rFonts w:ascii="Arial" w:hAnsi="Arial" w:cs="Arial" w:hint="eastAsia"/>
          <w:sz w:val="21"/>
          <w:szCs w:val="21"/>
        </w:rPr>
        <w:t>室</w:t>
      </w:r>
    </w:p>
    <w:p w14:paraId="2AA9A156" w14:textId="078AE152" w:rsidR="00B06C3E" w:rsidRPr="00847171" w:rsidRDefault="005E7051" w:rsidP="00EE55CF">
      <w:pPr>
        <w:spacing w:line="480" w:lineRule="auto"/>
        <w:ind w:firstLineChars="200" w:firstLine="420"/>
        <w:jc w:val="both"/>
        <w:textAlignment w:val="auto"/>
        <w:rPr>
          <w:rFonts w:ascii="Arial" w:hAnsi="Arial" w:cs="Arial"/>
          <w:sz w:val="21"/>
          <w:szCs w:val="21"/>
        </w:rPr>
      </w:pPr>
      <w:r w:rsidRPr="000E0E9D">
        <w:rPr>
          <w:rFonts w:ascii="Arial" w:hAnsi="Arial" w:cs="Arial" w:hint="eastAsia"/>
          <w:sz w:val="21"/>
          <w:szCs w:val="21"/>
        </w:rPr>
        <w:t>联</w:t>
      </w:r>
      <w:r w:rsidRPr="000E0E9D">
        <w:rPr>
          <w:rFonts w:ascii="Arial" w:hAnsi="Arial" w:cs="Arial" w:hint="eastAsia"/>
          <w:sz w:val="21"/>
          <w:szCs w:val="21"/>
        </w:rPr>
        <w:t xml:space="preserve"> </w:t>
      </w:r>
      <w:r w:rsidRPr="000E0E9D">
        <w:rPr>
          <w:rFonts w:ascii="Arial" w:hAnsi="Arial" w:cs="Arial" w:hint="eastAsia"/>
          <w:sz w:val="21"/>
          <w:szCs w:val="21"/>
        </w:rPr>
        <w:t>系</w:t>
      </w:r>
      <w:r w:rsidRPr="000E0E9D">
        <w:rPr>
          <w:rFonts w:ascii="Arial" w:hAnsi="Arial" w:cs="Arial" w:hint="eastAsia"/>
          <w:sz w:val="21"/>
          <w:szCs w:val="21"/>
        </w:rPr>
        <w:t xml:space="preserve"> </w:t>
      </w:r>
      <w:r w:rsidRPr="000E0E9D">
        <w:rPr>
          <w:rFonts w:ascii="Arial" w:hAnsi="Arial" w:cs="Arial" w:hint="eastAsia"/>
          <w:sz w:val="21"/>
          <w:szCs w:val="21"/>
        </w:rPr>
        <w:t>人：</w:t>
      </w:r>
      <w:r>
        <w:rPr>
          <w:rFonts w:ascii="Arial" w:hAnsi="Arial" w:cs="Arial" w:hint="eastAsia"/>
          <w:sz w:val="21"/>
          <w:szCs w:val="21"/>
        </w:rPr>
        <w:t>陈莉萍</w:t>
      </w:r>
    </w:p>
    <w:p w14:paraId="37D3EBF1"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580F5C9C"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2" w:name="_Toc525655419"/>
      <w:bookmarkStart w:id="23" w:name="_Toc168225814"/>
      <w:r w:rsidRPr="00847171">
        <w:rPr>
          <w:rFonts w:eastAsia="宋体"/>
          <w:kern w:val="2"/>
          <w:sz w:val="21"/>
          <w:szCs w:val="21"/>
        </w:rPr>
        <w:t>二、房地产估价机构</w:t>
      </w:r>
      <w:bookmarkEnd w:id="22"/>
      <w:bookmarkEnd w:id="23"/>
    </w:p>
    <w:p w14:paraId="6060A144"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受托机构：北京康正宏基房地产评估有限公司</w:t>
      </w:r>
    </w:p>
    <w:p w14:paraId="76178A50"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资质级别：壹级</w:t>
      </w:r>
    </w:p>
    <w:p w14:paraId="00220C63"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资格证书号：建房估备字</w:t>
      </w:r>
      <w:r w:rsidRPr="00847171">
        <w:rPr>
          <w:rFonts w:ascii="Arial" w:hAnsi="Arial" w:cs="Arial"/>
          <w:sz w:val="21"/>
          <w:szCs w:val="21"/>
        </w:rPr>
        <w:t>[2013]081</w:t>
      </w:r>
      <w:r w:rsidRPr="00847171">
        <w:rPr>
          <w:rFonts w:ascii="Arial" w:hAnsi="Arial" w:cs="Arial" w:hint="eastAsia"/>
          <w:sz w:val="21"/>
          <w:szCs w:val="21"/>
        </w:rPr>
        <w:t>号</w:t>
      </w:r>
    </w:p>
    <w:p w14:paraId="3541E60A" w14:textId="588D5F9D"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有效期限：</w:t>
      </w:r>
      <w:r w:rsidRPr="00847171">
        <w:rPr>
          <w:rFonts w:ascii="Arial" w:hAnsi="Arial"/>
          <w:sz w:val="21"/>
          <w:szCs w:val="21"/>
        </w:rPr>
        <w:t>20</w:t>
      </w:r>
      <w:r w:rsidRPr="00847171">
        <w:rPr>
          <w:rFonts w:ascii="Arial" w:hAnsi="Arial" w:hint="eastAsia"/>
          <w:sz w:val="21"/>
          <w:szCs w:val="21"/>
        </w:rPr>
        <w:t>2</w:t>
      </w:r>
      <w:r w:rsidR="00DF638B">
        <w:rPr>
          <w:rFonts w:ascii="Arial" w:hAnsi="Arial"/>
          <w:sz w:val="21"/>
          <w:szCs w:val="21"/>
        </w:rPr>
        <w:t>5</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7</w:t>
      </w:r>
      <w:r w:rsidRPr="00847171">
        <w:rPr>
          <w:rFonts w:ascii="Arial" w:hAnsi="Arial" w:hint="eastAsia"/>
          <w:sz w:val="21"/>
          <w:szCs w:val="21"/>
        </w:rPr>
        <w:t>月</w:t>
      </w:r>
      <w:r w:rsidR="00DF638B">
        <w:rPr>
          <w:rFonts w:ascii="Arial" w:hAnsi="Arial"/>
          <w:sz w:val="21"/>
          <w:szCs w:val="21"/>
        </w:rPr>
        <w:t>01</w:t>
      </w:r>
      <w:r w:rsidRPr="00847171">
        <w:rPr>
          <w:rFonts w:ascii="Arial" w:hAnsi="Arial" w:hint="eastAsia"/>
          <w:sz w:val="21"/>
          <w:szCs w:val="21"/>
        </w:rPr>
        <w:t>日至</w:t>
      </w:r>
      <w:r w:rsidRPr="00847171">
        <w:rPr>
          <w:rFonts w:ascii="Arial" w:hAnsi="Arial"/>
          <w:sz w:val="21"/>
          <w:szCs w:val="21"/>
        </w:rPr>
        <w:t>202</w:t>
      </w:r>
      <w:r w:rsidR="00DF638B">
        <w:rPr>
          <w:rFonts w:ascii="Arial" w:hAnsi="Arial"/>
          <w:sz w:val="21"/>
          <w:szCs w:val="21"/>
        </w:rPr>
        <w:t>8</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6</w:t>
      </w:r>
      <w:r w:rsidRPr="00847171">
        <w:rPr>
          <w:rFonts w:ascii="Arial" w:hAnsi="Arial" w:hint="eastAsia"/>
          <w:sz w:val="21"/>
          <w:szCs w:val="21"/>
        </w:rPr>
        <w:t>月</w:t>
      </w:r>
      <w:r w:rsidR="00DF638B">
        <w:rPr>
          <w:rFonts w:ascii="Arial" w:hAnsi="Arial"/>
          <w:sz w:val="21"/>
          <w:szCs w:val="21"/>
        </w:rPr>
        <w:t>30</w:t>
      </w:r>
      <w:r w:rsidRPr="00847171">
        <w:rPr>
          <w:rFonts w:ascii="Arial" w:hAnsi="Arial" w:hint="eastAsia"/>
          <w:sz w:val="21"/>
          <w:szCs w:val="21"/>
        </w:rPr>
        <w:t>日</w:t>
      </w:r>
    </w:p>
    <w:p w14:paraId="3C22F0B1" w14:textId="74DE882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地</w:t>
      </w:r>
      <w:r w:rsidR="00957DDD">
        <w:rPr>
          <w:rFonts w:ascii="Arial" w:hAnsi="Arial" w:cs="Arial" w:hint="eastAsia"/>
          <w:sz w:val="21"/>
          <w:szCs w:val="21"/>
        </w:rPr>
        <w:t xml:space="preserve"> </w:t>
      </w:r>
      <w:r w:rsidR="00957DDD">
        <w:rPr>
          <w:rFonts w:ascii="Arial" w:hAnsi="Arial" w:cs="Arial"/>
          <w:sz w:val="21"/>
          <w:szCs w:val="21"/>
        </w:rPr>
        <w:t xml:space="preserve">   </w:t>
      </w:r>
      <w:r w:rsidRPr="00847171">
        <w:rPr>
          <w:rFonts w:ascii="Arial" w:hAnsi="Arial" w:cs="Arial" w:hint="eastAsia"/>
          <w:sz w:val="21"/>
          <w:szCs w:val="21"/>
        </w:rPr>
        <w:t>址：</w:t>
      </w:r>
      <w:r w:rsidR="00957DDD">
        <w:rPr>
          <w:rFonts w:ascii="Arial" w:hAnsi="Arial" w:cs="Arial" w:hint="eastAsia"/>
          <w:sz w:val="21"/>
          <w:szCs w:val="21"/>
        </w:rPr>
        <w:t>北京市朝阳区裕民路</w:t>
      </w:r>
      <w:r w:rsidR="00957DDD">
        <w:rPr>
          <w:rFonts w:ascii="Arial" w:hAnsi="Arial" w:cs="Arial" w:hint="eastAsia"/>
          <w:sz w:val="21"/>
          <w:szCs w:val="21"/>
        </w:rPr>
        <w:t>1</w:t>
      </w:r>
      <w:r w:rsidR="00957DDD">
        <w:rPr>
          <w:rFonts w:ascii="Arial" w:hAnsi="Arial" w:cs="Arial"/>
          <w:sz w:val="21"/>
          <w:szCs w:val="21"/>
        </w:rPr>
        <w:t>2</w:t>
      </w:r>
      <w:r w:rsidR="00957DDD">
        <w:rPr>
          <w:rFonts w:ascii="Arial" w:hAnsi="Arial" w:cs="Arial"/>
          <w:sz w:val="21"/>
          <w:szCs w:val="21"/>
        </w:rPr>
        <w:t>号中国国际科技会展中心</w:t>
      </w:r>
      <w:r w:rsidR="00957DDD">
        <w:rPr>
          <w:rFonts w:ascii="Arial" w:hAnsi="Arial" w:cs="Arial"/>
          <w:sz w:val="21"/>
          <w:szCs w:val="21"/>
        </w:rPr>
        <w:t>B</w:t>
      </w:r>
      <w:r w:rsidR="00957DDD">
        <w:rPr>
          <w:rFonts w:ascii="Arial" w:hAnsi="Arial" w:cs="Arial"/>
          <w:sz w:val="21"/>
          <w:szCs w:val="21"/>
        </w:rPr>
        <w:t>座</w:t>
      </w:r>
      <w:r w:rsidR="00957DDD">
        <w:rPr>
          <w:rFonts w:ascii="Arial" w:hAnsi="Arial" w:cs="Arial" w:hint="eastAsia"/>
          <w:sz w:val="21"/>
          <w:szCs w:val="21"/>
        </w:rPr>
        <w:t>1</w:t>
      </w:r>
      <w:r w:rsidR="00957DDD">
        <w:rPr>
          <w:rFonts w:ascii="Arial" w:hAnsi="Arial" w:cs="Arial"/>
          <w:sz w:val="21"/>
          <w:szCs w:val="21"/>
        </w:rPr>
        <w:t>003</w:t>
      </w:r>
    </w:p>
    <w:p w14:paraId="23787D1C"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法定代表人：齐宏</w:t>
      </w:r>
    </w:p>
    <w:p w14:paraId="60646799" w14:textId="691E8A40"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w:t>
      </w:r>
      <w:r w:rsidRPr="00847171">
        <w:rPr>
          <w:rFonts w:ascii="Arial" w:hAnsi="Arial" w:cs="Arial" w:hint="eastAsia"/>
          <w:sz w:val="21"/>
          <w:szCs w:val="21"/>
        </w:rPr>
        <w:t xml:space="preserve"> </w:t>
      </w:r>
      <w:r w:rsidRPr="00847171">
        <w:rPr>
          <w:rFonts w:ascii="Arial" w:hAnsi="Arial" w:cs="Arial"/>
          <w:sz w:val="21"/>
          <w:szCs w:val="21"/>
        </w:rPr>
        <w:t>系</w:t>
      </w:r>
      <w:r w:rsidRPr="00847171">
        <w:rPr>
          <w:rFonts w:ascii="Arial" w:hAnsi="Arial" w:cs="Arial" w:hint="eastAsia"/>
          <w:sz w:val="21"/>
          <w:szCs w:val="21"/>
        </w:rPr>
        <w:t xml:space="preserve"> </w:t>
      </w:r>
      <w:r w:rsidRPr="00847171">
        <w:rPr>
          <w:rFonts w:ascii="Arial" w:hAnsi="Arial" w:cs="Arial"/>
          <w:sz w:val="21"/>
          <w:szCs w:val="21"/>
        </w:rPr>
        <w:t>人：</w:t>
      </w:r>
      <w:r w:rsidR="008B1772">
        <w:rPr>
          <w:rFonts w:ascii="Arial" w:hAnsi="Arial" w:cs="Arial" w:hint="eastAsia"/>
          <w:sz w:val="21"/>
          <w:szCs w:val="21"/>
        </w:rPr>
        <w:t>常畅</w:t>
      </w:r>
    </w:p>
    <w:p w14:paraId="06E73CE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联系电话：</w:t>
      </w:r>
      <w:r w:rsidRPr="00847171">
        <w:rPr>
          <w:rFonts w:ascii="Arial" w:hAnsi="Arial" w:cs="Arial"/>
          <w:sz w:val="21"/>
          <w:szCs w:val="21"/>
        </w:rPr>
        <w:t>010-82253558</w:t>
      </w:r>
    </w:p>
    <w:p w14:paraId="701898CC" w14:textId="77777777" w:rsidR="00B06C3E" w:rsidRPr="00847171" w:rsidRDefault="00B06C3E" w:rsidP="00EE55CF">
      <w:pPr>
        <w:spacing w:line="480" w:lineRule="auto"/>
        <w:ind w:firstLineChars="200" w:firstLine="420"/>
        <w:jc w:val="both"/>
        <w:textAlignment w:val="auto"/>
        <w:rPr>
          <w:rFonts w:ascii="Arial" w:hAnsi="Arial" w:cs="Arial"/>
          <w:kern w:val="2"/>
          <w:sz w:val="21"/>
          <w:szCs w:val="21"/>
        </w:rPr>
      </w:pPr>
    </w:p>
    <w:p w14:paraId="7AAAC85C"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4" w:name="_Toc525655420"/>
      <w:bookmarkStart w:id="25" w:name="_Toc168225815"/>
      <w:r w:rsidRPr="00847171">
        <w:rPr>
          <w:rFonts w:eastAsia="宋体"/>
          <w:kern w:val="2"/>
          <w:sz w:val="21"/>
          <w:szCs w:val="21"/>
        </w:rPr>
        <w:t>三、估价目的</w:t>
      </w:r>
      <w:bookmarkEnd w:id="24"/>
      <w:bookmarkEnd w:id="25"/>
    </w:p>
    <w:p w14:paraId="04D5742D" w14:textId="77777777" w:rsidR="00B06C3E" w:rsidRPr="00847171" w:rsidRDefault="00B06C3E"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为估价委托人确定公共租赁住房项目市场租金提供价格参考依据</w:t>
      </w:r>
      <w:r w:rsidRPr="00847171">
        <w:rPr>
          <w:rFonts w:ascii="Arial" w:hAnsi="Arial" w:cs="Arial" w:hint="eastAsia"/>
          <w:kern w:val="2"/>
          <w:sz w:val="21"/>
          <w:szCs w:val="21"/>
        </w:rPr>
        <w:t>。</w:t>
      </w:r>
      <w:r w:rsidRPr="00847171">
        <w:rPr>
          <w:rFonts w:ascii="Arial" w:hAnsi="Arial" w:cs="Arial"/>
          <w:kern w:val="2"/>
          <w:sz w:val="21"/>
          <w:szCs w:val="21"/>
        </w:rPr>
        <w:t xml:space="preserve"> </w:t>
      </w:r>
    </w:p>
    <w:p w14:paraId="0BD6947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420AD3A7"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6" w:name="_Toc168225816"/>
      <w:bookmarkStart w:id="27" w:name="_Toc525655421"/>
      <w:r w:rsidRPr="00847171">
        <w:rPr>
          <w:rFonts w:eastAsia="宋体"/>
          <w:kern w:val="2"/>
          <w:sz w:val="21"/>
          <w:szCs w:val="21"/>
        </w:rPr>
        <w:t>四、估价对象</w:t>
      </w:r>
      <w:bookmarkEnd w:id="26"/>
      <w:bookmarkEnd w:id="27"/>
    </w:p>
    <w:p w14:paraId="34668483" w14:textId="77777777" w:rsidR="00B06C3E" w:rsidRPr="00847171" w:rsidRDefault="00B06C3E" w:rsidP="00EE55CF">
      <w:pPr>
        <w:spacing w:line="480" w:lineRule="auto"/>
        <w:jc w:val="both"/>
        <w:textAlignment w:val="auto"/>
        <w:rPr>
          <w:rFonts w:ascii="Arial" w:hAnsi="Arial" w:cs="Arial"/>
          <w:b/>
          <w:kern w:val="2"/>
          <w:sz w:val="21"/>
          <w:szCs w:val="21"/>
        </w:rPr>
      </w:pPr>
      <w:r w:rsidRPr="00847171">
        <w:rPr>
          <w:rFonts w:ascii="Arial" w:hAnsi="Arial" w:cs="Arial"/>
          <w:b/>
          <w:kern w:val="2"/>
          <w:sz w:val="21"/>
          <w:szCs w:val="21"/>
        </w:rPr>
        <w:t>（一）估价对象范围</w:t>
      </w:r>
    </w:p>
    <w:p w14:paraId="4E431D1E" w14:textId="77777777" w:rsidR="00CE1BB5" w:rsidRPr="007402D2" w:rsidRDefault="00CE1BB5" w:rsidP="00EE55CF">
      <w:pPr>
        <w:spacing w:line="480" w:lineRule="auto"/>
        <w:ind w:firstLineChars="20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sidRPr="00455D76">
        <w:rPr>
          <w:rFonts w:ascii="Arial" w:hAnsi="Arial" w:cs="Arial" w:hint="eastAsia"/>
          <w:kern w:val="2"/>
          <w:sz w:val="21"/>
          <w:szCs w:val="21"/>
        </w:rPr>
        <w:t>北京市</w:t>
      </w:r>
      <w:r w:rsidRPr="00802FB9">
        <w:rPr>
          <w:rFonts w:ascii="Arial" w:hAnsi="Arial" w:cs="Arial" w:hint="eastAsia"/>
          <w:kern w:val="2"/>
          <w:sz w:val="21"/>
          <w:szCs w:val="21"/>
        </w:rPr>
        <w:t>北京经济技术开发区泰河园五里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r w:rsidRPr="00802FB9">
        <w:rPr>
          <w:rFonts w:ascii="Arial" w:hAnsi="Arial" w:cs="Arial" w:hint="eastAsia"/>
          <w:kern w:val="2"/>
          <w:sz w:val="21"/>
          <w:szCs w:val="21"/>
        </w:rPr>
        <w:t>亦城茗苑）、北京经济技术开发区鹿海园四里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r w:rsidRPr="00802FB9">
        <w:rPr>
          <w:rFonts w:ascii="Arial" w:hAnsi="Arial" w:cs="Arial" w:hint="eastAsia"/>
          <w:kern w:val="2"/>
          <w:sz w:val="21"/>
          <w:szCs w:val="21"/>
        </w:rPr>
        <w:t>博客雅苑）</w:t>
      </w:r>
      <w:r>
        <w:rPr>
          <w:rFonts w:ascii="Arial" w:hAnsi="Arial" w:cs="Arial" w:hint="eastAsia"/>
          <w:kern w:val="2"/>
          <w:sz w:val="21"/>
          <w:szCs w:val="21"/>
        </w:rPr>
        <w:t>组成，共</w:t>
      </w:r>
      <w:r>
        <w:rPr>
          <w:rFonts w:ascii="Arial" w:hAnsi="Arial" w:cs="Arial"/>
          <w:kern w:val="2"/>
          <w:sz w:val="21"/>
          <w:szCs w:val="21"/>
        </w:rPr>
        <w:t>4576</w:t>
      </w:r>
      <w:r>
        <w:rPr>
          <w:rFonts w:ascii="Arial" w:hAnsi="Arial" w:cs="Arial" w:hint="eastAsia"/>
          <w:kern w:val="2"/>
          <w:sz w:val="21"/>
          <w:szCs w:val="21"/>
        </w:rPr>
        <w:t>套公共租赁住房，总建筑面积</w:t>
      </w:r>
      <w:r>
        <w:rPr>
          <w:rFonts w:ascii="Arial" w:hAnsi="Arial" w:cs="Arial"/>
          <w:kern w:val="2"/>
          <w:sz w:val="21"/>
          <w:szCs w:val="21"/>
        </w:rPr>
        <w:t>405175.44</w:t>
      </w:r>
      <w:r>
        <w:rPr>
          <w:rFonts w:ascii="Arial" w:hAnsi="Arial" w:cs="Arial" w:hint="eastAsia"/>
          <w:kern w:val="2"/>
          <w:sz w:val="21"/>
          <w:szCs w:val="21"/>
        </w:rPr>
        <w:t>平方米。详见下表：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3"/>
        <w:gridCol w:w="1704"/>
        <w:gridCol w:w="3615"/>
        <w:gridCol w:w="1081"/>
        <w:gridCol w:w="2116"/>
      </w:tblGrid>
      <w:tr w:rsidR="00CE1BB5" w:rsidRPr="004869C0" w14:paraId="143CE86E" w14:textId="77777777" w:rsidTr="00F93B4F">
        <w:trPr>
          <w:trHeight w:val="340"/>
          <w:jc w:val="center"/>
        </w:trPr>
        <w:tc>
          <w:tcPr>
            <w:tcW w:w="416" w:type="pct"/>
            <w:vAlign w:val="center"/>
          </w:tcPr>
          <w:p w14:paraId="7FC0F285"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lastRenderedPageBreak/>
              <w:t>序号</w:t>
            </w:r>
          </w:p>
        </w:tc>
        <w:tc>
          <w:tcPr>
            <w:tcW w:w="917" w:type="pct"/>
            <w:vAlign w:val="center"/>
          </w:tcPr>
          <w:p w14:paraId="2824C45D"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项目名称</w:t>
            </w:r>
          </w:p>
        </w:tc>
        <w:tc>
          <w:tcPr>
            <w:tcW w:w="1946" w:type="pct"/>
            <w:vAlign w:val="center"/>
          </w:tcPr>
          <w:p w14:paraId="258DFAEE"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坐落</w:t>
            </w:r>
          </w:p>
        </w:tc>
        <w:tc>
          <w:tcPr>
            <w:tcW w:w="582" w:type="pct"/>
            <w:vAlign w:val="center"/>
          </w:tcPr>
          <w:p w14:paraId="52E03974"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套数（套）</w:t>
            </w:r>
          </w:p>
        </w:tc>
        <w:tc>
          <w:tcPr>
            <w:tcW w:w="1139" w:type="pct"/>
            <w:vAlign w:val="center"/>
          </w:tcPr>
          <w:p w14:paraId="7F08EB6E"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建筑面积（平方米）</w:t>
            </w:r>
          </w:p>
        </w:tc>
      </w:tr>
      <w:tr w:rsidR="00CE1BB5" w:rsidRPr="004869C0" w14:paraId="0C9A0B18" w14:textId="77777777" w:rsidTr="00F93B4F">
        <w:trPr>
          <w:trHeight w:val="340"/>
          <w:jc w:val="center"/>
        </w:trPr>
        <w:tc>
          <w:tcPr>
            <w:tcW w:w="416" w:type="pct"/>
            <w:vAlign w:val="center"/>
          </w:tcPr>
          <w:p w14:paraId="7FAD7509"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1</w:t>
            </w:r>
          </w:p>
        </w:tc>
        <w:tc>
          <w:tcPr>
            <w:tcW w:w="917" w:type="pct"/>
            <w:vAlign w:val="center"/>
          </w:tcPr>
          <w:p w14:paraId="3C6FD980"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X17亦城茗苑</w:t>
            </w:r>
          </w:p>
        </w:tc>
        <w:tc>
          <w:tcPr>
            <w:tcW w:w="1946" w:type="pct"/>
            <w:vAlign w:val="center"/>
          </w:tcPr>
          <w:p w14:paraId="29F7C776"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063003">
              <w:rPr>
                <w:rFonts w:ascii="华文细黑" w:eastAsia="华文细黑" w:hAnsi="华文细黑" w:cs="Arial" w:hint="eastAsia"/>
                <w:kern w:val="2"/>
                <w:sz w:val="18"/>
                <w:szCs w:val="18"/>
              </w:rPr>
              <w:t>北京市北京经济技术开发区泰河园五里1号楼等21幢</w:t>
            </w:r>
          </w:p>
        </w:tc>
        <w:tc>
          <w:tcPr>
            <w:tcW w:w="582" w:type="pct"/>
            <w:vAlign w:val="center"/>
          </w:tcPr>
          <w:p w14:paraId="21ABCA0B"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2353</w:t>
            </w:r>
          </w:p>
        </w:tc>
        <w:tc>
          <w:tcPr>
            <w:tcW w:w="1139" w:type="pct"/>
            <w:vAlign w:val="center"/>
          </w:tcPr>
          <w:p w14:paraId="5672C91C" w14:textId="77777777" w:rsidR="00CE1BB5" w:rsidRPr="00063003" w:rsidRDefault="00CE1BB5" w:rsidP="00EE55CF">
            <w:pPr>
              <w:spacing w:line="276" w:lineRule="auto"/>
              <w:jc w:val="center"/>
              <w:textAlignment w:val="auto"/>
              <w:rPr>
                <w:rFonts w:ascii="华文细黑" w:eastAsia="华文细黑" w:hAnsi="华文细黑" w:cs="Arial" w:hint="eastAsia"/>
                <w:kern w:val="2"/>
                <w:sz w:val="18"/>
                <w:szCs w:val="18"/>
              </w:rPr>
            </w:pPr>
            <w:r w:rsidRPr="00063003">
              <w:rPr>
                <w:rFonts w:ascii="华文细黑" w:eastAsia="华文细黑" w:hAnsi="华文细黑" w:cs="Arial"/>
                <w:kern w:val="2"/>
                <w:sz w:val="18"/>
                <w:szCs w:val="18"/>
              </w:rPr>
              <w:t>204495.97</w:t>
            </w:r>
          </w:p>
        </w:tc>
      </w:tr>
      <w:tr w:rsidR="00CE1BB5" w:rsidRPr="004869C0" w14:paraId="53D8D556" w14:textId="77777777" w:rsidTr="00F93B4F">
        <w:trPr>
          <w:trHeight w:val="340"/>
          <w:jc w:val="center"/>
        </w:trPr>
        <w:tc>
          <w:tcPr>
            <w:tcW w:w="416" w:type="pct"/>
            <w:vAlign w:val="center"/>
          </w:tcPr>
          <w:p w14:paraId="0CA85BFB"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2</w:t>
            </w:r>
          </w:p>
        </w:tc>
        <w:tc>
          <w:tcPr>
            <w:tcW w:w="917" w:type="pct"/>
            <w:vAlign w:val="center"/>
          </w:tcPr>
          <w:p w14:paraId="31DD71DE"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X31博客雅苑</w:t>
            </w:r>
          </w:p>
        </w:tc>
        <w:tc>
          <w:tcPr>
            <w:tcW w:w="1946" w:type="pct"/>
            <w:vAlign w:val="center"/>
          </w:tcPr>
          <w:p w14:paraId="176628A5"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北京市</w:t>
            </w:r>
            <w:r w:rsidRPr="00063003">
              <w:rPr>
                <w:rFonts w:ascii="华文细黑" w:eastAsia="华文细黑" w:hAnsi="华文细黑" w:cs="Arial" w:hint="eastAsia"/>
                <w:kern w:val="2"/>
                <w:sz w:val="18"/>
                <w:szCs w:val="18"/>
              </w:rPr>
              <w:t>北京经济技术开发区鹿海园四里1号楼等7幢</w:t>
            </w:r>
          </w:p>
        </w:tc>
        <w:tc>
          <w:tcPr>
            <w:tcW w:w="582" w:type="pct"/>
            <w:vAlign w:val="center"/>
          </w:tcPr>
          <w:p w14:paraId="4531F0FF"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2223</w:t>
            </w:r>
          </w:p>
        </w:tc>
        <w:tc>
          <w:tcPr>
            <w:tcW w:w="1139" w:type="pct"/>
            <w:vAlign w:val="center"/>
          </w:tcPr>
          <w:p w14:paraId="27F7432D" w14:textId="77777777" w:rsidR="00CE1BB5" w:rsidRPr="00063003" w:rsidRDefault="00CE1BB5" w:rsidP="00EE55CF">
            <w:pPr>
              <w:spacing w:line="276" w:lineRule="auto"/>
              <w:jc w:val="center"/>
              <w:textAlignment w:val="auto"/>
              <w:rPr>
                <w:rFonts w:ascii="华文细黑" w:eastAsia="华文细黑" w:hAnsi="华文细黑" w:cs="Arial" w:hint="eastAsia"/>
                <w:kern w:val="2"/>
                <w:sz w:val="18"/>
                <w:szCs w:val="18"/>
              </w:rPr>
            </w:pPr>
            <w:r w:rsidRPr="00063003">
              <w:rPr>
                <w:rFonts w:ascii="华文细黑" w:eastAsia="华文细黑" w:hAnsi="华文细黑" w:cs="Arial"/>
                <w:kern w:val="2"/>
                <w:sz w:val="18"/>
                <w:szCs w:val="18"/>
              </w:rPr>
              <w:t>200679.47</w:t>
            </w:r>
          </w:p>
        </w:tc>
      </w:tr>
      <w:tr w:rsidR="00CE1BB5" w:rsidRPr="004869C0" w14:paraId="6BE9A694" w14:textId="77777777" w:rsidTr="00F93B4F">
        <w:trPr>
          <w:trHeight w:val="340"/>
          <w:jc w:val="center"/>
        </w:trPr>
        <w:tc>
          <w:tcPr>
            <w:tcW w:w="3279" w:type="pct"/>
            <w:gridSpan w:val="3"/>
            <w:vAlign w:val="center"/>
          </w:tcPr>
          <w:p w14:paraId="407D22BA"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合计</w:t>
            </w:r>
          </w:p>
        </w:tc>
        <w:tc>
          <w:tcPr>
            <w:tcW w:w="582" w:type="pct"/>
            <w:vAlign w:val="center"/>
          </w:tcPr>
          <w:p w14:paraId="1BAA1549"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4576</w:t>
            </w:r>
          </w:p>
        </w:tc>
        <w:tc>
          <w:tcPr>
            <w:tcW w:w="1139" w:type="pct"/>
            <w:vAlign w:val="center"/>
          </w:tcPr>
          <w:p w14:paraId="66FF5195" w14:textId="77777777" w:rsidR="00CE1BB5" w:rsidRPr="003E0BD3" w:rsidRDefault="00CE1BB5"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405175.44</w:t>
            </w:r>
          </w:p>
        </w:tc>
      </w:tr>
    </w:tbl>
    <w:p w14:paraId="7DA879B7" w14:textId="1B146DE7" w:rsidR="00CE1BB5" w:rsidRDefault="00CE1BB5" w:rsidP="00F93B4F">
      <w:pPr>
        <w:spacing w:line="480" w:lineRule="auto"/>
        <w:ind w:firstLineChars="200" w:firstLine="420"/>
        <w:jc w:val="both"/>
        <w:textAlignment w:val="auto"/>
        <w:rPr>
          <w:rFonts w:ascii="Arial" w:hAnsi="Arial" w:cs="Arial"/>
          <w:kern w:val="2"/>
          <w:sz w:val="21"/>
          <w:szCs w:val="21"/>
        </w:rPr>
      </w:pPr>
      <w:r w:rsidRPr="00D81438">
        <w:rPr>
          <w:rFonts w:ascii="Arial" w:hAnsi="Arial" w:cs="Arial" w:hint="eastAsia"/>
          <w:kern w:val="2"/>
          <w:sz w:val="21"/>
          <w:szCs w:val="21"/>
        </w:rPr>
        <w:t>本次评估</w:t>
      </w:r>
      <w:r>
        <w:rPr>
          <w:rFonts w:ascii="Arial" w:hAnsi="Arial" w:cs="Arial" w:hint="eastAsia"/>
          <w:kern w:val="2"/>
          <w:sz w:val="21"/>
          <w:szCs w:val="21"/>
        </w:rPr>
        <w:t>的</w:t>
      </w:r>
      <w:r>
        <w:rPr>
          <w:rFonts w:ascii="Arial" w:hAnsi="Arial" w:cs="Arial"/>
          <w:kern w:val="2"/>
          <w:sz w:val="21"/>
          <w:szCs w:val="21"/>
        </w:rPr>
        <w:t>4576</w:t>
      </w:r>
      <w:r>
        <w:rPr>
          <w:rFonts w:ascii="Arial" w:hAnsi="Arial" w:cs="Arial" w:hint="eastAsia"/>
          <w:kern w:val="2"/>
          <w:sz w:val="21"/>
          <w:szCs w:val="21"/>
        </w:rPr>
        <w:t>套公共租赁住房房源是由估价委托人开发建设、持有并经营，现作为公共租赁住房使用。</w:t>
      </w:r>
    </w:p>
    <w:p w14:paraId="71EEB1A9" w14:textId="3FA7270C" w:rsidR="00817B06" w:rsidRDefault="00DD32CA" w:rsidP="00F93B4F">
      <w:pPr>
        <w:spacing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w:t>
      </w:r>
      <w:r w:rsidR="00CE1BB5">
        <w:rPr>
          <w:rFonts w:ascii="Arial" w:hAnsi="Arial" w:cs="Arial" w:hint="eastAsia"/>
          <w:kern w:val="2"/>
          <w:sz w:val="21"/>
          <w:szCs w:val="21"/>
        </w:rPr>
        <w:t>估价对象部分</w:t>
      </w:r>
      <w:r w:rsidRPr="00DD32CA">
        <w:rPr>
          <w:rFonts w:ascii="Arial" w:hAnsi="Arial" w:cs="Arial" w:hint="eastAsia"/>
          <w:kern w:val="2"/>
          <w:sz w:val="21"/>
          <w:szCs w:val="21"/>
        </w:rPr>
        <w:t>进行查勘，根据委托方介绍，室内装修情况均为</w:t>
      </w:r>
      <w:r w:rsidR="008230DC">
        <w:rPr>
          <w:rFonts w:ascii="Arial" w:hAnsi="Arial" w:cs="Arial" w:hint="eastAsia"/>
          <w:kern w:val="2"/>
          <w:sz w:val="21"/>
          <w:szCs w:val="21"/>
        </w:rPr>
        <w:t>普通</w:t>
      </w:r>
      <w:r w:rsidRPr="00DD32CA">
        <w:rPr>
          <w:rFonts w:ascii="Arial" w:hAnsi="Arial" w:cs="Arial" w:hint="eastAsia"/>
          <w:kern w:val="2"/>
          <w:sz w:val="21"/>
          <w:szCs w:val="21"/>
        </w:rPr>
        <w:t>装修，室内厨房卫生间配备家具、家电。</w:t>
      </w:r>
    </w:p>
    <w:p w14:paraId="06B47A2D" w14:textId="72924F07" w:rsidR="00817B06" w:rsidRDefault="00817B06" w:rsidP="00EE55CF">
      <w:pPr>
        <w:spacing w:line="480" w:lineRule="auto"/>
        <w:jc w:val="center"/>
        <w:textAlignment w:val="auto"/>
        <w:rPr>
          <w:rFonts w:ascii="Arial" w:hAnsi="Arial" w:cs="Arial"/>
          <w:kern w:val="2"/>
          <w:sz w:val="21"/>
          <w:szCs w:val="21"/>
        </w:rPr>
      </w:pPr>
      <w:r>
        <w:rPr>
          <w:rFonts w:ascii="Arial" w:hAnsi="Arial" w:cs="Arial" w:hint="eastAsia"/>
          <w:kern w:val="2"/>
          <w:sz w:val="21"/>
          <w:szCs w:val="21"/>
        </w:rPr>
        <w:t>估价对象位置示意图</w:t>
      </w:r>
    </w:p>
    <w:p w14:paraId="54BFC013" w14:textId="38EDCF85" w:rsidR="00817B06" w:rsidRDefault="00817B06" w:rsidP="00EE55CF">
      <w:pPr>
        <w:spacing w:line="480" w:lineRule="auto"/>
        <w:jc w:val="center"/>
        <w:textAlignment w:val="auto"/>
      </w:pPr>
      <w:r w:rsidRPr="00337538">
        <w:rPr>
          <w:noProof/>
        </w:rPr>
        <w:drawing>
          <wp:inline distT="0" distB="0" distL="0" distR="0" wp14:anchorId="5135596D" wp14:editId="64F227CD">
            <wp:extent cx="5903595" cy="4206240"/>
            <wp:effectExtent l="0" t="0" r="1905" b="3810"/>
            <wp:docPr id="3826676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3595" cy="4206240"/>
                    </a:xfrm>
                    <a:prstGeom prst="rect">
                      <a:avLst/>
                    </a:prstGeom>
                    <a:noFill/>
                    <a:ln>
                      <a:noFill/>
                    </a:ln>
                  </pic:spPr>
                </pic:pic>
              </a:graphicData>
            </a:graphic>
          </wp:inline>
        </w:drawing>
      </w:r>
    </w:p>
    <w:p w14:paraId="0A046AD8" w14:textId="5B388DCA" w:rsidR="00B06C3E" w:rsidRPr="009D23EB" w:rsidRDefault="00B06C3E" w:rsidP="00EE55CF">
      <w:pPr>
        <w:spacing w:beforeLines="50" w:before="120" w:line="480" w:lineRule="auto"/>
        <w:ind w:firstLineChars="200" w:firstLine="420"/>
        <w:jc w:val="both"/>
        <w:textAlignment w:val="auto"/>
        <w:rPr>
          <w:rFonts w:ascii="Arial" w:hAnsi="Arial" w:cs="Arial"/>
          <w:kern w:val="2"/>
          <w:sz w:val="21"/>
          <w:szCs w:val="21"/>
        </w:rPr>
      </w:pPr>
    </w:p>
    <w:p w14:paraId="668383D5" w14:textId="250C5B78" w:rsidR="00B06C3E" w:rsidRPr="00847171" w:rsidRDefault="00B06C3E" w:rsidP="00EE55CF">
      <w:pPr>
        <w:spacing w:line="480" w:lineRule="auto"/>
        <w:jc w:val="both"/>
        <w:textAlignment w:val="auto"/>
        <w:rPr>
          <w:rFonts w:ascii="Arial" w:hAnsi="Arial" w:cs="Arial"/>
          <w:b/>
          <w:kern w:val="2"/>
          <w:sz w:val="21"/>
          <w:szCs w:val="21"/>
        </w:rPr>
      </w:pPr>
      <w:r w:rsidRPr="003A734D">
        <w:rPr>
          <w:rFonts w:ascii="Arial" w:hAnsi="Arial" w:cs="Arial"/>
          <w:b/>
          <w:kern w:val="2"/>
          <w:sz w:val="21"/>
          <w:szCs w:val="21"/>
        </w:rPr>
        <w:t>（二）土地基本状况</w:t>
      </w:r>
    </w:p>
    <w:p w14:paraId="7EA13BB4" w14:textId="77777777" w:rsidR="00817B06" w:rsidRPr="004345E1" w:rsidRDefault="00817B06" w:rsidP="00EE55CF">
      <w:pPr>
        <w:spacing w:line="480" w:lineRule="auto"/>
        <w:ind w:firstLineChars="200" w:firstLine="420"/>
        <w:jc w:val="both"/>
        <w:textAlignment w:val="auto"/>
        <w:rPr>
          <w:rFonts w:ascii="Arial" w:hAnsi="Arial" w:cs="Arial"/>
          <w:kern w:val="2"/>
          <w:sz w:val="21"/>
          <w:szCs w:val="21"/>
        </w:rPr>
      </w:pPr>
      <w:r>
        <w:rPr>
          <w:rFonts w:ascii="Arial" w:hAnsi="Arial" w:cs="Arial"/>
          <w:sz w:val="21"/>
          <w:szCs w:val="21"/>
        </w:rPr>
        <w:t>1.</w:t>
      </w:r>
      <w:r>
        <w:rPr>
          <w:rFonts w:ascii="Arial" w:hAnsi="Arial" w:cs="Arial" w:hint="eastAsia"/>
          <w:kern w:val="2"/>
          <w:sz w:val="21"/>
          <w:szCs w:val="21"/>
        </w:rPr>
        <w:t>根据估价委托人提供的</w:t>
      </w:r>
      <w:r w:rsidRPr="00420E34">
        <w:rPr>
          <w:rFonts w:ascii="Arial" w:hAnsi="Arial" w:cs="Arial" w:hint="eastAsia"/>
          <w:kern w:val="2"/>
          <w:sz w:val="21"/>
          <w:szCs w:val="21"/>
        </w:rPr>
        <w:t>《不动产权证书》</w:t>
      </w:r>
      <w:r w:rsidRPr="00420E34">
        <w:rPr>
          <w:rFonts w:ascii="Arial" w:hAnsi="Arial" w:cs="Arial" w:hint="eastAsia"/>
          <w:kern w:val="2"/>
          <w:sz w:val="21"/>
          <w:szCs w:val="21"/>
        </w:rPr>
        <w:t>[</w:t>
      </w:r>
      <w:r w:rsidRPr="00420E34">
        <w:rPr>
          <w:rFonts w:ascii="Arial" w:hAnsi="Arial" w:cs="Arial" w:hint="eastAsia"/>
          <w:kern w:val="2"/>
          <w:sz w:val="21"/>
          <w:szCs w:val="21"/>
        </w:rPr>
        <w:t>京（</w:t>
      </w:r>
      <w:r w:rsidRPr="00420E34">
        <w:rPr>
          <w:rFonts w:ascii="Arial" w:hAnsi="Arial" w:cs="Arial" w:hint="eastAsia"/>
          <w:kern w:val="2"/>
          <w:sz w:val="21"/>
          <w:szCs w:val="21"/>
        </w:rPr>
        <w:t>2016</w:t>
      </w:r>
      <w:r w:rsidRPr="00420E34">
        <w:rPr>
          <w:rFonts w:ascii="Arial" w:hAnsi="Arial" w:cs="Arial" w:hint="eastAsia"/>
          <w:kern w:val="2"/>
          <w:sz w:val="21"/>
          <w:szCs w:val="21"/>
        </w:rPr>
        <w:t>）开发区不动产权第</w:t>
      </w:r>
      <w:r w:rsidRPr="00420E34">
        <w:rPr>
          <w:rFonts w:ascii="Arial" w:hAnsi="Arial" w:cs="Arial" w:hint="eastAsia"/>
          <w:kern w:val="2"/>
          <w:sz w:val="21"/>
          <w:szCs w:val="21"/>
        </w:rPr>
        <w:t>0014683</w:t>
      </w:r>
      <w:r w:rsidRPr="00420E34">
        <w:rPr>
          <w:rFonts w:ascii="Arial" w:hAnsi="Arial" w:cs="Arial" w:hint="eastAsia"/>
          <w:kern w:val="2"/>
          <w:sz w:val="21"/>
          <w:szCs w:val="21"/>
        </w:rPr>
        <w:t>号</w:t>
      </w:r>
      <w:r w:rsidRPr="00420E34">
        <w:rPr>
          <w:rFonts w:ascii="Arial" w:hAnsi="Arial" w:cs="Arial" w:hint="eastAsia"/>
          <w:kern w:val="2"/>
          <w:sz w:val="21"/>
          <w:szCs w:val="21"/>
        </w:rPr>
        <w:t>]</w:t>
      </w:r>
      <w:r>
        <w:rPr>
          <w:rFonts w:ascii="Arial" w:hAnsi="Arial" w:cs="Arial" w:hint="eastAsia"/>
          <w:kern w:val="2"/>
          <w:sz w:val="21"/>
          <w:szCs w:val="21"/>
        </w:rPr>
        <w:t>及其</w:t>
      </w:r>
      <w:r>
        <w:rPr>
          <w:rFonts w:ascii="Arial" w:hAnsi="Arial" w:cs="Arial" w:hint="eastAsia"/>
          <w:sz w:val="21"/>
          <w:szCs w:val="21"/>
        </w:rPr>
        <w:t>介绍，</w:t>
      </w:r>
      <w:r w:rsidRPr="00420E34">
        <w:rPr>
          <w:rFonts w:ascii="Arial" w:hAnsi="Arial" w:cs="Arial" w:hint="eastAsia"/>
          <w:kern w:val="2"/>
          <w:sz w:val="21"/>
          <w:szCs w:val="21"/>
        </w:rPr>
        <w:t>北京市</w:t>
      </w:r>
      <w:r w:rsidRPr="00802FB9">
        <w:rPr>
          <w:rFonts w:ascii="Arial" w:hAnsi="Arial" w:cs="Arial" w:hint="eastAsia"/>
          <w:kern w:val="2"/>
          <w:sz w:val="21"/>
          <w:szCs w:val="21"/>
        </w:rPr>
        <w:t>北京经济技术开发区泰河园五里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r w:rsidRPr="00802FB9">
        <w:rPr>
          <w:rFonts w:ascii="Arial" w:hAnsi="Arial" w:cs="Arial" w:hint="eastAsia"/>
          <w:kern w:val="2"/>
          <w:sz w:val="21"/>
          <w:szCs w:val="21"/>
        </w:rPr>
        <w:t>亦城茗苑）</w:t>
      </w:r>
      <w:r>
        <w:rPr>
          <w:rFonts w:ascii="Arial" w:hAnsi="Arial" w:cs="Arial" w:hint="eastAsia"/>
          <w:kern w:val="2"/>
          <w:sz w:val="21"/>
          <w:szCs w:val="21"/>
        </w:rPr>
        <w:t>公共租赁</w:t>
      </w:r>
      <w:r>
        <w:rPr>
          <w:rFonts w:ascii="Arial" w:hAnsi="Arial" w:cs="Arial" w:hint="eastAsia"/>
          <w:kern w:val="2"/>
          <w:sz w:val="21"/>
          <w:szCs w:val="21"/>
        </w:rPr>
        <w:lastRenderedPageBreak/>
        <w:t>住房项目所属宗地</w:t>
      </w:r>
      <w:r w:rsidRPr="00337711">
        <w:rPr>
          <w:rFonts w:ascii="Arial" w:hAnsi="Arial" w:cs="Arial" w:hint="eastAsia"/>
          <w:kern w:val="2"/>
          <w:sz w:val="21"/>
          <w:szCs w:val="21"/>
        </w:rPr>
        <w:t>权利类型为国有建设用地使用权，权利性质为</w:t>
      </w:r>
      <w:r>
        <w:rPr>
          <w:rFonts w:ascii="Arial" w:hAnsi="Arial" w:cs="Arial" w:hint="eastAsia"/>
          <w:kern w:val="2"/>
          <w:sz w:val="21"/>
          <w:szCs w:val="21"/>
        </w:rPr>
        <w:t>出让</w:t>
      </w:r>
      <w:r w:rsidRPr="00337711">
        <w:rPr>
          <w:rFonts w:ascii="Arial" w:hAnsi="Arial" w:cs="Arial" w:hint="eastAsia"/>
          <w:kern w:val="2"/>
          <w:sz w:val="21"/>
          <w:szCs w:val="21"/>
        </w:rPr>
        <w:t>，</w:t>
      </w:r>
      <w:r>
        <w:rPr>
          <w:rFonts w:ascii="Arial" w:hAnsi="Arial" w:cs="Arial" w:hint="eastAsia"/>
          <w:sz w:val="21"/>
          <w:szCs w:val="21"/>
        </w:rPr>
        <w:t>用途为住宅，共有宗地面积为</w:t>
      </w:r>
      <w:commentRangeStart w:id="28"/>
      <w:commentRangeStart w:id="29"/>
      <w:r>
        <w:rPr>
          <w:rFonts w:ascii="Arial" w:hAnsi="Arial" w:cs="Arial" w:hint="eastAsia"/>
          <w:sz w:val="21"/>
          <w:szCs w:val="21"/>
        </w:rPr>
        <w:t>7</w:t>
      </w:r>
      <w:r>
        <w:rPr>
          <w:rFonts w:ascii="Arial" w:hAnsi="Arial" w:cs="Arial"/>
          <w:sz w:val="21"/>
          <w:szCs w:val="21"/>
        </w:rPr>
        <w:t>9732.9</w:t>
      </w:r>
      <w:r>
        <w:rPr>
          <w:rFonts w:ascii="Arial" w:hAnsi="Arial" w:cs="Arial" w:hint="eastAsia"/>
          <w:sz w:val="21"/>
          <w:szCs w:val="21"/>
        </w:rPr>
        <w:t>平方米</w:t>
      </w:r>
      <w:r>
        <w:rPr>
          <w:rFonts w:ascii="Arial" w:hAnsi="Arial" w:cs="Arial" w:hint="eastAsia"/>
          <w:kern w:val="2"/>
          <w:sz w:val="21"/>
          <w:szCs w:val="21"/>
        </w:rPr>
        <w:t>。</w:t>
      </w:r>
      <w:r>
        <w:rPr>
          <w:rFonts w:ascii="Arial" w:hAnsi="Arial" w:cs="Arial"/>
          <w:sz w:val="21"/>
          <w:szCs w:val="21"/>
        </w:rPr>
        <w:t xml:space="preserve"> </w:t>
      </w:r>
      <w:commentRangeEnd w:id="28"/>
      <w:r w:rsidR="006B500D">
        <w:rPr>
          <w:rStyle w:val="af9"/>
        </w:rPr>
        <w:commentReference w:id="28"/>
      </w:r>
      <w:commentRangeEnd w:id="29"/>
      <w:r w:rsidR="002D3985">
        <w:rPr>
          <w:rStyle w:val="af9"/>
        </w:rPr>
        <w:commentReference w:id="29"/>
      </w:r>
    </w:p>
    <w:p w14:paraId="0DE67EED" w14:textId="3DE13241" w:rsidR="003A734D" w:rsidRDefault="00E27341"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根据</w:t>
      </w:r>
      <w:r>
        <w:rPr>
          <w:rFonts w:ascii="Arial" w:hAnsi="Arial" w:cs="Arial" w:hint="eastAsia"/>
          <w:kern w:val="2"/>
          <w:sz w:val="21"/>
          <w:szCs w:val="21"/>
        </w:rPr>
        <w:t>估价委托人提供的</w:t>
      </w:r>
      <w:r w:rsidRPr="00745F79">
        <w:rPr>
          <w:rFonts w:ascii="Arial" w:hAnsi="Arial" w:cs="Arial" w:hint="eastAsia"/>
          <w:kern w:val="2"/>
          <w:sz w:val="21"/>
          <w:szCs w:val="21"/>
        </w:rPr>
        <w:t>《国有土地使用证》</w:t>
      </w:r>
      <w:r w:rsidRPr="00745F79">
        <w:rPr>
          <w:rFonts w:ascii="Arial" w:hAnsi="Arial" w:cs="Arial" w:hint="eastAsia"/>
          <w:kern w:val="2"/>
          <w:sz w:val="21"/>
          <w:szCs w:val="21"/>
        </w:rPr>
        <w:t>[</w:t>
      </w:r>
      <w:r w:rsidRPr="00745F79">
        <w:rPr>
          <w:rFonts w:ascii="Arial" w:hAnsi="Arial" w:cs="Arial" w:hint="eastAsia"/>
          <w:kern w:val="2"/>
          <w:sz w:val="21"/>
          <w:szCs w:val="21"/>
        </w:rPr>
        <w:t>开有限国用（</w:t>
      </w:r>
      <w:r w:rsidRPr="00745F79">
        <w:rPr>
          <w:rFonts w:ascii="Arial" w:hAnsi="Arial" w:cs="Arial" w:hint="eastAsia"/>
          <w:kern w:val="2"/>
          <w:sz w:val="21"/>
          <w:szCs w:val="21"/>
        </w:rPr>
        <w:t>2008</w:t>
      </w:r>
      <w:r w:rsidRPr="00745F79">
        <w:rPr>
          <w:rFonts w:ascii="Arial" w:hAnsi="Arial" w:cs="Arial" w:hint="eastAsia"/>
          <w:kern w:val="2"/>
          <w:sz w:val="21"/>
          <w:szCs w:val="21"/>
        </w:rPr>
        <w:t>）第</w:t>
      </w:r>
      <w:r w:rsidRPr="00745F79">
        <w:rPr>
          <w:rFonts w:ascii="Arial" w:hAnsi="Arial" w:cs="Arial" w:hint="eastAsia"/>
          <w:kern w:val="2"/>
          <w:sz w:val="21"/>
          <w:szCs w:val="21"/>
        </w:rPr>
        <w:t>4</w:t>
      </w:r>
      <w:r w:rsidRPr="00745F79">
        <w:rPr>
          <w:rFonts w:ascii="Arial" w:hAnsi="Arial" w:cs="Arial" w:hint="eastAsia"/>
          <w:kern w:val="2"/>
          <w:sz w:val="21"/>
          <w:szCs w:val="21"/>
        </w:rPr>
        <w:t>号</w:t>
      </w:r>
      <w:r w:rsidRPr="00745F79">
        <w:rPr>
          <w:rFonts w:ascii="Arial" w:hAnsi="Arial" w:cs="Arial" w:hint="eastAsia"/>
          <w:kern w:val="2"/>
          <w:sz w:val="21"/>
          <w:szCs w:val="21"/>
        </w:rPr>
        <w:t>]</w:t>
      </w:r>
      <w:r>
        <w:rPr>
          <w:rFonts w:ascii="Arial" w:hAnsi="Arial" w:cs="Arial" w:hint="eastAsia"/>
          <w:sz w:val="21"/>
          <w:szCs w:val="21"/>
        </w:rPr>
        <w:t>，北京市</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r w:rsidRPr="00802FB9">
        <w:rPr>
          <w:rFonts w:ascii="Arial" w:hAnsi="Arial" w:cs="Arial" w:hint="eastAsia"/>
          <w:kern w:val="2"/>
          <w:sz w:val="21"/>
          <w:szCs w:val="21"/>
        </w:rPr>
        <w:t>博客雅苑）</w:t>
      </w:r>
      <w:r w:rsidRPr="006C2F5C">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所属宗地使用权类型为出让，地类（用途）为居住、商业，土地终止日期为居住</w:t>
      </w:r>
      <w:r>
        <w:rPr>
          <w:rFonts w:ascii="Arial" w:hAnsi="Arial" w:cs="Arial" w:hint="eastAsia"/>
          <w:kern w:val="2"/>
          <w:sz w:val="21"/>
          <w:szCs w:val="21"/>
        </w:rPr>
        <w:t>2078</w:t>
      </w:r>
      <w:r>
        <w:rPr>
          <w:rFonts w:ascii="Arial" w:hAnsi="Arial" w:cs="Arial" w:hint="eastAsia"/>
          <w:kern w:val="2"/>
          <w:sz w:val="21"/>
          <w:szCs w:val="21"/>
        </w:rPr>
        <w:t>年</w:t>
      </w:r>
      <w:r>
        <w:rPr>
          <w:rFonts w:ascii="Arial" w:hAnsi="Arial" w:cs="Arial" w:hint="eastAsia"/>
          <w:kern w:val="2"/>
          <w:sz w:val="21"/>
          <w:szCs w:val="21"/>
        </w:rPr>
        <w:t>3</w:t>
      </w:r>
      <w:r>
        <w:rPr>
          <w:rFonts w:ascii="Arial" w:hAnsi="Arial" w:cs="Arial" w:hint="eastAsia"/>
          <w:kern w:val="2"/>
          <w:sz w:val="21"/>
          <w:szCs w:val="21"/>
        </w:rPr>
        <w:t>月</w:t>
      </w:r>
      <w:r>
        <w:rPr>
          <w:rFonts w:ascii="Arial" w:hAnsi="Arial" w:cs="Arial" w:hint="eastAsia"/>
          <w:kern w:val="2"/>
          <w:sz w:val="21"/>
          <w:szCs w:val="21"/>
        </w:rPr>
        <w:t>16</w:t>
      </w:r>
      <w:r>
        <w:rPr>
          <w:rFonts w:ascii="Arial" w:hAnsi="Arial" w:cs="Arial" w:hint="eastAsia"/>
          <w:kern w:val="2"/>
          <w:sz w:val="21"/>
          <w:szCs w:val="21"/>
        </w:rPr>
        <w:t>日，商业</w:t>
      </w:r>
      <w:r>
        <w:rPr>
          <w:rFonts w:ascii="Arial" w:hAnsi="Arial" w:cs="Arial" w:hint="eastAsia"/>
          <w:kern w:val="2"/>
          <w:sz w:val="21"/>
          <w:szCs w:val="21"/>
        </w:rPr>
        <w:t>2048</w:t>
      </w:r>
      <w:r>
        <w:rPr>
          <w:rFonts w:ascii="Arial" w:hAnsi="Arial" w:cs="Arial" w:hint="eastAsia"/>
          <w:kern w:val="2"/>
          <w:sz w:val="21"/>
          <w:szCs w:val="21"/>
        </w:rPr>
        <w:t>年</w:t>
      </w:r>
      <w:r>
        <w:rPr>
          <w:rFonts w:ascii="Arial" w:hAnsi="Arial" w:cs="Arial" w:hint="eastAsia"/>
          <w:kern w:val="2"/>
          <w:sz w:val="21"/>
          <w:szCs w:val="21"/>
        </w:rPr>
        <w:t>3</w:t>
      </w:r>
      <w:r>
        <w:rPr>
          <w:rFonts w:ascii="Arial" w:hAnsi="Arial" w:cs="Arial" w:hint="eastAsia"/>
          <w:kern w:val="2"/>
          <w:sz w:val="21"/>
          <w:szCs w:val="21"/>
        </w:rPr>
        <w:t>月</w:t>
      </w:r>
      <w:r>
        <w:rPr>
          <w:rFonts w:ascii="Arial" w:hAnsi="Arial" w:cs="Arial" w:hint="eastAsia"/>
          <w:kern w:val="2"/>
          <w:sz w:val="21"/>
          <w:szCs w:val="21"/>
        </w:rPr>
        <w:t>16</w:t>
      </w:r>
      <w:r>
        <w:rPr>
          <w:rFonts w:ascii="Arial" w:hAnsi="Arial" w:cs="Arial" w:hint="eastAsia"/>
          <w:kern w:val="2"/>
          <w:sz w:val="21"/>
          <w:szCs w:val="21"/>
        </w:rPr>
        <w:t>日，共有宗地面积为</w:t>
      </w:r>
      <w:r>
        <w:rPr>
          <w:rFonts w:ascii="Arial" w:hAnsi="Arial" w:cs="Arial" w:hint="eastAsia"/>
          <w:kern w:val="2"/>
          <w:sz w:val="21"/>
          <w:szCs w:val="21"/>
        </w:rPr>
        <w:t>7</w:t>
      </w:r>
      <w:r>
        <w:rPr>
          <w:rFonts w:ascii="Arial" w:hAnsi="Arial" w:cs="Arial"/>
          <w:kern w:val="2"/>
          <w:sz w:val="21"/>
          <w:szCs w:val="21"/>
        </w:rPr>
        <w:t>8026.6</w:t>
      </w:r>
      <w:r>
        <w:rPr>
          <w:rFonts w:ascii="Arial" w:hAnsi="Arial" w:cs="Arial" w:hint="eastAsia"/>
          <w:kern w:val="2"/>
          <w:sz w:val="21"/>
          <w:szCs w:val="21"/>
        </w:rPr>
        <w:t>平方米</w:t>
      </w:r>
      <w:r w:rsidR="003D12AC">
        <w:rPr>
          <w:rFonts w:ascii="Arial" w:hAnsi="Arial" w:cs="Arial" w:hint="eastAsia"/>
          <w:kern w:val="2"/>
          <w:sz w:val="21"/>
          <w:szCs w:val="21"/>
        </w:rPr>
        <w:t>。</w:t>
      </w:r>
    </w:p>
    <w:p w14:paraId="3B9D2F90" w14:textId="77777777"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2</w:t>
      </w:r>
      <w:r w:rsidR="00B06C3E" w:rsidRPr="00847171">
        <w:rPr>
          <w:rFonts w:ascii="Arial" w:hAnsi="Arial" w:cs="Arial"/>
          <w:sz w:val="21"/>
          <w:szCs w:val="21"/>
        </w:rPr>
        <w:t>.</w:t>
      </w:r>
      <w:r w:rsidR="00B06C3E" w:rsidRPr="00847171">
        <w:rPr>
          <w:rFonts w:ascii="Arial" w:hAnsi="Arial" w:cs="Arial"/>
          <w:sz w:val="21"/>
          <w:szCs w:val="21"/>
        </w:rPr>
        <w:t>估价对象所属项目</w:t>
      </w:r>
      <w:r w:rsidR="00B06C3E" w:rsidRPr="00847171">
        <w:rPr>
          <w:rFonts w:ascii="Arial" w:hAnsi="Arial" w:cs="Arial" w:hint="eastAsia"/>
          <w:sz w:val="21"/>
          <w:szCs w:val="21"/>
        </w:rPr>
        <w:t>现状</w:t>
      </w:r>
      <w:r w:rsidR="00B06C3E" w:rsidRPr="00847171">
        <w:rPr>
          <w:rFonts w:ascii="Arial" w:hAnsi="Arial" w:cs="Arial"/>
          <w:sz w:val="21"/>
          <w:szCs w:val="21"/>
        </w:rPr>
        <w:t>四至：</w:t>
      </w:r>
    </w:p>
    <w:p w14:paraId="1A6D1532" w14:textId="2FFE7613" w:rsidR="00817B06" w:rsidRDefault="00817B06" w:rsidP="00EE55CF">
      <w:pPr>
        <w:spacing w:line="480" w:lineRule="auto"/>
        <w:ind w:firstLineChars="200" w:firstLine="420"/>
        <w:jc w:val="both"/>
        <w:textAlignment w:val="auto"/>
        <w:rPr>
          <w:rFonts w:ascii="Arial" w:hAnsi="Arial" w:cs="Arial"/>
          <w:kern w:val="2"/>
          <w:sz w:val="21"/>
          <w:szCs w:val="21"/>
        </w:rPr>
      </w:pPr>
      <w:r w:rsidRPr="00455D76">
        <w:rPr>
          <w:rFonts w:ascii="Arial" w:hAnsi="Arial" w:cs="Arial" w:hint="eastAsia"/>
          <w:kern w:val="2"/>
          <w:sz w:val="21"/>
          <w:szCs w:val="21"/>
        </w:rPr>
        <w:t>北京市</w:t>
      </w:r>
      <w:r w:rsidRPr="00802FB9">
        <w:rPr>
          <w:rFonts w:ascii="Arial" w:hAnsi="Arial" w:cs="Arial" w:hint="eastAsia"/>
          <w:kern w:val="2"/>
          <w:sz w:val="21"/>
          <w:szCs w:val="21"/>
        </w:rPr>
        <w:t>北京经济技术开发区泰河园五里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r w:rsidRPr="00802FB9">
        <w:rPr>
          <w:rFonts w:ascii="Arial" w:hAnsi="Arial" w:cs="Arial" w:hint="eastAsia"/>
          <w:kern w:val="2"/>
          <w:sz w:val="21"/>
          <w:szCs w:val="21"/>
        </w:rPr>
        <w:t>亦城茗苑）</w:t>
      </w:r>
      <w:r>
        <w:rPr>
          <w:rFonts w:ascii="Arial" w:hAnsi="Arial" w:cs="Arial" w:hint="eastAsia"/>
          <w:kern w:val="2"/>
          <w:sz w:val="21"/>
          <w:szCs w:val="21"/>
        </w:rPr>
        <w:t>公共租赁住房项目，现状四至为</w:t>
      </w:r>
      <w:r w:rsidR="003B0D72" w:rsidRPr="00FC177D">
        <w:rPr>
          <w:rFonts w:ascii="Arial" w:hAnsi="Arial" w:cs="Arial" w:hint="eastAsia"/>
          <w:kern w:val="2"/>
          <w:sz w:val="21"/>
          <w:szCs w:val="21"/>
        </w:rPr>
        <w:t>东至博兴路，西至博兴六路，南至泰河路，北至凉水河二街</w:t>
      </w:r>
      <w:r>
        <w:rPr>
          <w:rFonts w:ascii="Arial" w:hAnsi="Arial" w:cs="Arial" w:hint="eastAsia"/>
          <w:kern w:val="2"/>
          <w:sz w:val="21"/>
          <w:szCs w:val="21"/>
        </w:rPr>
        <w:t>。</w:t>
      </w:r>
    </w:p>
    <w:p w14:paraId="65D2EBE3" w14:textId="2E989E52" w:rsidR="00817B06" w:rsidRDefault="00817B06" w:rsidP="00EE55CF">
      <w:pPr>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北京市</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r w:rsidRPr="00802FB9">
        <w:rPr>
          <w:rFonts w:ascii="Arial" w:hAnsi="Arial" w:cs="Arial" w:hint="eastAsia"/>
          <w:kern w:val="2"/>
          <w:sz w:val="21"/>
          <w:szCs w:val="21"/>
        </w:rPr>
        <w:t>博客雅苑）</w:t>
      </w:r>
      <w:r w:rsidRPr="006C2F5C">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项目现状四至为</w:t>
      </w:r>
      <w:r w:rsidR="003B0D72" w:rsidRPr="00800156">
        <w:rPr>
          <w:rFonts w:ascii="Arial" w:hAnsi="Arial" w:cs="Arial" w:hint="eastAsia"/>
          <w:kern w:val="2"/>
          <w:sz w:val="21"/>
          <w:szCs w:val="21"/>
        </w:rPr>
        <w:t>东至博兴六路，西至博兴七路，南至泰河二街，北至泰河一街</w:t>
      </w:r>
      <w:r>
        <w:rPr>
          <w:rFonts w:ascii="Arial" w:hAnsi="Arial" w:cs="Arial" w:hint="eastAsia"/>
          <w:sz w:val="21"/>
          <w:szCs w:val="21"/>
        </w:rPr>
        <w:t>。</w:t>
      </w:r>
    </w:p>
    <w:p w14:paraId="7BA9E1FF" w14:textId="34721C29"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3</w:t>
      </w:r>
      <w:r w:rsidR="00B06C3E" w:rsidRPr="00847171">
        <w:rPr>
          <w:rFonts w:ascii="Arial" w:hAnsi="Arial" w:cs="Arial"/>
          <w:sz w:val="21"/>
          <w:szCs w:val="21"/>
        </w:rPr>
        <w:t>.</w:t>
      </w:r>
      <w:r w:rsidR="00B06C3E" w:rsidRPr="00847171">
        <w:rPr>
          <w:rFonts w:ascii="Arial" w:hAnsi="Arial" w:cs="Arial"/>
          <w:sz w:val="21"/>
          <w:szCs w:val="21"/>
        </w:rPr>
        <w:t>估价对象所属项目用地</w:t>
      </w:r>
      <w:r w:rsidR="00B06C3E" w:rsidRPr="00847171">
        <w:rPr>
          <w:rFonts w:ascii="Arial" w:hAnsi="Arial" w:cs="Arial" w:hint="eastAsia"/>
          <w:sz w:val="21"/>
          <w:szCs w:val="21"/>
        </w:rPr>
        <w:t>均</w:t>
      </w:r>
      <w:r w:rsidR="00B06C3E" w:rsidRPr="00847171">
        <w:rPr>
          <w:rFonts w:ascii="Arial" w:hAnsi="Arial" w:cs="Arial"/>
          <w:sz w:val="21"/>
          <w:szCs w:val="21"/>
        </w:rPr>
        <w:t>呈</w:t>
      </w:r>
      <w:r w:rsidR="00B06C3E" w:rsidRPr="00847171">
        <w:rPr>
          <w:rFonts w:ascii="Arial" w:hAnsi="Arial" w:cs="Arial" w:hint="eastAsia"/>
          <w:sz w:val="21"/>
          <w:szCs w:val="21"/>
        </w:rPr>
        <w:t>较</w:t>
      </w:r>
      <w:r w:rsidR="00B06C3E" w:rsidRPr="00847171">
        <w:rPr>
          <w:rFonts w:ascii="Arial" w:hAnsi="Arial" w:cs="Arial"/>
          <w:sz w:val="21"/>
          <w:szCs w:val="21"/>
        </w:rPr>
        <w:t>规则形状，</w:t>
      </w:r>
      <w:r w:rsidR="00B06C3E" w:rsidRPr="00847171">
        <w:rPr>
          <w:rFonts w:ascii="Arial" w:hAnsi="Arial" w:cs="Arial" w:hint="eastAsia"/>
          <w:sz w:val="21"/>
          <w:szCs w:val="21"/>
        </w:rPr>
        <w:t>对利用无不良影响，</w:t>
      </w:r>
      <w:r w:rsidR="00B06C3E" w:rsidRPr="00847171">
        <w:rPr>
          <w:rFonts w:ascii="Arial" w:hAnsi="Arial" w:cs="Arial"/>
          <w:sz w:val="21"/>
          <w:szCs w:val="21"/>
        </w:rPr>
        <w:t>场地</w:t>
      </w:r>
      <w:r w:rsidR="00B06C3E" w:rsidRPr="00847171">
        <w:rPr>
          <w:rFonts w:ascii="Arial" w:hAnsi="Arial" w:cs="Arial" w:hint="eastAsia"/>
          <w:sz w:val="21"/>
          <w:szCs w:val="21"/>
        </w:rPr>
        <w:t>呈</w:t>
      </w:r>
      <w:r w:rsidR="00B06C3E" w:rsidRPr="00847171">
        <w:rPr>
          <w:rFonts w:ascii="Arial" w:hAnsi="Arial" w:cs="Arial"/>
          <w:sz w:val="21"/>
          <w:szCs w:val="21"/>
        </w:rPr>
        <w:t>较平坦地势</w:t>
      </w:r>
      <w:r w:rsidR="00B06C3E" w:rsidRPr="00847171">
        <w:rPr>
          <w:rFonts w:ascii="Arial" w:hAnsi="Arial" w:cs="Arial" w:hint="eastAsia"/>
          <w:sz w:val="21"/>
          <w:szCs w:val="21"/>
        </w:rPr>
        <w:t>，工程地质条件良好，无不良地质现象</w:t>
      </w:r>
      <w:r w:rsidR="00B06C3E" w:rsidRPr="00847171">
        <w:rPr>
          <w:rFonts w:ascii="Arial" w:hAnsi="Arial" w:cs="Arial"/>
          <w:sz w:val="21"/>
          <w:szCs w:val="21"/>
        </w:rPr>
        <w:t>。</w:t>
      </w:r>
      <w:r w:rsidR="00B06C3E" w:rsidRPr="00847171">
        <w:rPr>
          <w:rFonts w:ascii="Arial" w:hAnsi="Arial" w:cs="Arial" w:hint="eastAsia"/>
          <w:sz w:val="21"/>
          <w:szCs w:val="21"/>
        </w:rPr>
        <w:t>估价对象现状</w:t>
      </w:r>
      <w:r w:rsidR="00DF638B">
        <w:rPr>
          <w:rFonts w:ascii="Arial" w:hAnsi="Arial" w:cs="Arial" w:hint="eastAsia"/>
          <w:sz w:val="21"/>
          <w:szCs w:val="21"/>
        </w:rPr>
        <w:t>基本完成开发</w:t>
      </w:r>
      <w:r w:rsidR="00B06C3E" w:rsidRPr="00847171">
        <w:rPr>
          <w:rFonts w:ascii="Arial" w:hAnsi="Arial" w:cs="Arial" w:hint="eastAsia"/>
          <w:sz w:val="21"/>
          <w:szCs w:val="21"/>
        </w:rPr>
        <w:t>建设，土地利用程度</w:t>
      </w:r>
      <w:r w:rsidR="005F31B3">
        <w:rPr>
          <w:rFonts w:ascii="Arial" w:hAnsi="Arial" w:cs="Arial" w:hint="eastAsia"/>
          <w:sz w:val="21"/>
          <w:szCs w:val="21"/>
        </w:rPr>
        <w:t>较</w:t>
      </w:r>
      <w:r w:rsidR="00B06C3E" w:rsidRPr="00847171">
        <w:rPr>
          <w:rFonts w:ascii="Arial" w:hAnsi="Arial" w:cs="Arial" w:hint="eastAsia"/>
          <w:sz w:val="21"/>
          <w:szCs w:val="21"/>
        </w:rPr>
        <w:t>高。</w:t>
      </w:r>
    </w:p>
    <w:p w14:paraId="3F4FE275" w14:textId="77777777"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4</w:t>
      </w:r>
      <w:r w:rsidR="00B06C3E" w:rsidRPr="00847171">
        <w:rPr>
          <w:rFonts w:ascii="Arial" w:hAnsi="Arial" w:cs="Arial"/>
          <w:sz w:val="21"/>
          <w:szCs w:val="21"/>
        </w:rPr>
        <w:t>.</w:t>
      </w:r>
      <w:r w:rsidR="00B06C3E" w:rsidRPr="00847171">
        <w:rPr>
          <w:rFonts w:ascii="Arial" w:hAnsi="Arial" w:cs="Arial" w:hint="eastAsia"/>
          <w:sz w:val="21"/>
          <w:szCs w:val="21"/>
        </w:rPr>
        <w:t>开发程度</w:t>
      </w:r>
      <w:r w:rsidR="00B06C3E" w:rsidRPr="00847171">
        <w:rPr>
          <w:rFonts w:ascii="Arial" w:hAnsi="Arial" w:cs="Arial"/>
          <w:sz w:val="21"/>
          <w:szCs w:val="21"/>
        </w:rPr>
        <w:t>：</w:t>
      </w:r>
    </w:p>
    <w:p w14:paraId="76AF6EDA" w14:textId="535AE8DF" w:rsidR="00B06C3E" w:rsidRPr="00847171" w:rsidRDefault="00B06C3E"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002219C6">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sidR="002219C6">
        <w:rPr>
          <w:rFonts w:ascii="Arial" w:hAnsi="Arial" w:cs="Arial"/>
          <w:kern w:val="2"/>
          <w:sz w:val="21"/>
          <w:szCs w:val="21"/>
        </w:rPr>
        <w:t>”</w:t>
      </w:r>
      <w:r w:rsidR="002219C6">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433CA4EB"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00254876"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088FB1CD" w14:textId="77777777" w:rsidR="00B06C3E" w:rsidRPr="00847171" w:rsidRDefault="00B06C3E" w:rsidP="00EE55CF">
      <w:pPr>
        <w:spacing w:line="480" w:lineRule="auto"/>
        <w:jc w:val="both"/>
        <w:textAlignment w:val="auto"/>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）建筑物基本状况</w:t>
      </w:r>
    </w:p>
    <w:p w14:paraId="430E50FC" w14:textId="77777777" w:rsidR="00C4648B" w:rsidRDefault="00CD2C25"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1.</w:t>
      </w:r>
      <w:r w:rsidR="00817B06">
        <w:rPr>
          <w:rFonts w:ascii="Arial" w:hAnsi="Arial" w:cs="Arial" w:hint="eastAsia"/>
          <w:sz w:val="21"/>
          <w:szCs w:val="21"/>
        </w:rPr>
        <w:t>建筑规模</w:t>
      </w:r>
      <w:r w:rsidRPr="00847171">
        <w:rPr>
          <w:rFonts w:ascii="Arial" w:hAnsi="Arial" w:cs="Arial" w:hint="eastAsia"/>
          <w:sz w:val="21"/>
          <w:szCs w:val="21"/>
        </w:rPr>
        <w:t>：</w:t>
      </w:r>
      <w:r w:rsidR="00C4648B" w:rsidRPr="00865972">
        <w:rPr>
          <w:rFonts w:ascii="Arial" w:hAnsi="Arial" w:cs="Arial" w:hint="eastAsia"/>
          <w:bCs/>
          <w:color w:val="000000"/>
          <w:sz w:val="21"/>
          <w:szCs w:val="21"/>
        </w:rPr>
        <w:t>北京市</w:t>
      </w:r>
      <w:r w:rsidR="00C4648B" w:rsidRPr="00802FB9">
        <w:rPr>
          <w:rFonts w:ascii="Arial" w:hAnsi="Arial" w:cs="Arial" w:hint="eastAsia"/>
          <w:bCs/>
          <w:color w:val="000000"/>
          <w:sz w:val="21"/>
          <w:szCs w:val="21"/>
        </w:rPr>
        <w:t>北京经济技术开发区泰河园五里</w:t>
      </w:r>
      <w:r w:rsidR="00C4648B" w:rsidRPr="00802FB9">
        <w:rPr>
          <w:rFonts w:ascii="Arial" w:hAnsi="Arial" w:cs="Arial" w:hint="eastAsia"/>
          <w:bCs/>
          <w:color w:val="000000"/>
          <w:sz w:val="21"/>
          <w:szCs w:val="21"/>
        </w:rPr>
        <w:t>1</w:t>
      </w:r>
      <w:r w:rsidR="00C4648B" w:rsidRPr="00802FB9">
        <w:rPr>
          <w:rFonts w:ascii="Arial" w:hAnsi="Arial" w:cs="Arial" w:hint="eastAsia"/>
          <w:bCs/>
          <w:color w:val="000000"/>
          <w:sz w:val="21"/>
          <w:szCs w:val="21"/>
        </w:rPr>
        <w:t>号楼</w:t>
      </w:r>
      <w:r w:rsidR="00C4648B" w:rsidRPr="00802FB9">
        <w:rPr>
          <w:rFonts w:ascii="Arial" w:hAnsi="Arial" w:cs="Arial" w:hint="eastAsia"/>
          <w:bCs/>
          <w:color w:val="000000"/>
          <w:sz w:val="21"/>
          <w:szCs w:val="21"/>
        </w:rPr>
        <w:t>1</w:t>
      </w:r>
      <w:r w:rsidR="00C4648B" w:rsidRPr="00802FB9">
        <w:rPr>
          <w:rFonts w:ascii="Arial" w:hAnsi="Arial" w:cs="Arial" w:hint="eastAsia"/>
          <w:bCs/>
          <w:color w:val="000000"/>
          <w:sz w:val="21"/>
          <w:szCs w:val="21"/>
        </w:rPr>
        <w:t>单元</w:t>
      </w:r>
      <w:r w:rsidR="00C4648B" w:rsidRPr="00802FB9">
        <w:rPr>
          <w:rFonts w:ascii="Arial" w:hAnsi="Arial" w:cs="Arial" w:hint="eastAsia"/>
          <w:bCs/>
          <w:color w:val="000000"/>
          <w:sz w:val="21"/>
          <w:szCs w:val="21"/>
        </w:rPr>
        <w:t>201</w:t>
      </w:r>
      <w:r w:rsidR="00C4648B" w:rsidRPr="00802FB9">
        <w:rPr>
          <w:rFonts w:ascii="Arial" w:hAnsi="Arial" w:cs="Arial" w:hint="eastAsia"/>
          <w:bCs/>
          <w:color w:val="000000"/>
          <w:sz w:val="21"/>
          <w:szCs w:val="21"/>
        </w:rPr>
        <w:t>号等共</w:t>
      </w:r>
      <w:r w:rsidR="00C4648B" w:rsidRPr="00802FB9">
        <w:rPr>
          <w:rFonts w:ascii="Arial" w:hAnsi="Arial" w:cs="Arial" w:hint="eastAsia"/>
          <w:bCs/>
          <w:color w:val="000000"/>
          <w:sz w:val="21"/>
          <w:szCs w:val="21"/>
        </w:rPr>
        <w:t>2353</w:t>
      </w:r>
      <w:r w:rsidR="00C4648B" w:rsidRPr="00802FB9">
        <w:rPr>
          <w:rFonts w:ascii="Arial" w:hAnsi="Arial" w:cs="Arial" w:hint="eastAsia"/>
          <w:bCs/>
          <w:color w:val="000000"/>
          <w:sz w:val="21"/>
          <w:szCs w:val="21"/>
        </w:rPr>
        <w:t>套（</w:t>
      </w:r>
      <w:r w:rsidR="00C4648B" w:rsidRPr="00802FB9">
        <w:rPr>
          <w:rFonts w:ascii="Arial" w:hAnsi="Arial" w:cs="Arial" w:hint="eastAsia"/>
          <w:bCs/>
          <w:color w:val="000000"/>
          <w:sz w:val="21"/>
          <w:szCs w:val="21"/>
        </w:rPr>
        <w:t>X17</w:t>
      </w:r>
      <w:r w:rsidR="00C4648B" w:rsidRPr="00802FB9">
        <w:rPr>
          <w:rFonts w:ascii="Arial" w:hAnsi="Arial" w:cs="Arial" w:hint="eastAsia"/>
          <w:bCs/>
          <w:color w:val="000000"/>
          <w:sz w:val="21"/>
          <w:szCs w:val="21"/>
        </w:rPr>
        <w:t>亦城茗苑）</w:t>
      </w:r>
      <w:r w:rsidR="00C4648B">
        <w:rPr>
          <w:rFonts w:ascii="Arial" w:hAnsi="Arial" w:cs="Arial" w:hint="eastAsia"/>
          <w:bCs/>
          <w:color w:val="000000"/>
          <w:sz w:val="21"/>
          <w:szCs w:val="21"/>
        </w:rPr>
        <w:t>、</w:t>
      </w:r>
      <w:r w:rsidR="00C4648B" w:rsidRPr="00802FB9">
        <w:rPr>
          <w:rFonts w:ascii="Arial" w:hAnsi="Arial" w:cs="Arial" w:hint="eastAsia"/>
          <w:kern w:val="2"/>
          <w:sz w:val="21"/>
          <w:szCs w:val="21"/>
        </w:rPr>
        <w:t>北京经济技术开发区鹿海园四里</w:t>
      </w:r>
      <w:r w:rsidR="00C4648B" w:rsidRPr="00802FB9">
        <w:rPr>
          <w:rFonts w:ascii="Arial" w:hAnsi="Arial" w:cs="Arial" w:hint="eastAsia"/>
          <w:kern w:val="2"/>
          <w:sz w:val="21"/>
          <w:szCs w:val="21"/>
        </w:rPr>
        <w:t>1</w:t>
      </w:r>
      <w:r w:rsidR="00C4648B" w:rsidRPr="00802FB9">
        <w:rPr>
          <w:rFonts w:ascii="Arial" w:hAnsi="Arial" w:cs="Arial" w:hint="eastAsia"/>
          <w:kern w:val="2"/>
          <w:sz w:val="21"/>
          <w:szCs w:val="21"/>
        </w:rPr>
        <w:t>号楼</w:t>
      </w:r>
      <w:r w:rsidR="00C4648B" w:rsidRPr="00802FB9">
        <w:rPr>
          <w:rFonts w:ascii="Arial" w:hAnsi="Arial" w:cs="Arial" w:hint="eastAsia"/>
          <w:kern w:val="2"/>
          <w:sz w:val="21"/>
          <w:szCs w:val="21"/>
        </w:rPr>
        <w:t>1</w:t>
      </w:r>
      <w:r w:rsidR="00C4648B" w:rsidRPr="00802FB9">
        <w:rPr>
          <w:rFonts w:ascii="Arial" w:hAnsi="Arial" w:cs="Arial" w:hint="eastAsia"/>
          <w:kern w:val="2"/>
          <w:sz w:val="21"/>
          <w:szCs w:val="21"/>
        </w:rPr>
        <w:t>单元</w:t>
      </w:r>
      <w:r w:rsidR="00C4648B" w:rsidRPr="00802FB9">
        <w:rPr>
          <w:rFonts w:ascii="Arial" w:hAnsi="Arial" w:cs="Arial" w:hint="eastAsia"/>
          <w:kern w:val="2"/>
          <w:sz w:val="21"/>
          <w:szCs w:val="21"/>
        </w:rPr>
        <w:t>2802</w:t>
      </w:r>
      <w:r w:rsidR="00C4648B" w:rsidRPr="00802FB9">
        <w:rPr>
          <w:rFonts w:ascii="Arial" w:hAnsi="Arial" w:cs="Arial" w:hint="eastAsia"/>
          <w:kern w:val="2"/>
          <w:sz w:val="21"/>
          <w:szCs w:val="21"/>
        </w:rPr>
        <w:t>号等共</w:t>
      </w:r>
      <w:r w:rsidR="00C4648B" w:rsidRPr="00802FB9">
        <w:rPr>
          <w:rFonts w:ascii="Arial" w:hAnsi="Arial" w:cs="Arial" w:hint="eastAsia"/>
          <w:kern w:val="2"/>
          <w:sz w:val="21"/>
          <w:szCs w:val="21"/>
        </w:rPr>
        <w:t>2223</w:t>
      </w:r>
      <w:r w:rsidR="00C4648B" w:rsidRPr="00802FB9">
        <w:rPr>
          <w:rFonts w:ascii="Arial" w:hAnsi="Arial" w:cs="Arial" w:hint="eastAsia"/>
          <w:kern w:val="2"/>
          <w:sz w:val="21"/>
          <w:szCs w:val="21"/>
        </w:rPr>
        <w:t>套（</w:t>
      </w:r>
      <w:r w:rsidR="00C4648B" w:rsidRPr="00802FB9">
        <w:rPr>
          <w:rFonts w:ascii="Arial" w:hAnsi="Arial" w:cs="Arial" w:hint="eastAsia"/>
          <w:kern w:val="2"/>
          <w:sz w:val="21"/>
          <w:szCs w:val="21"/>
        </w:rPr>
        <w:t>X31</w:t>
      </w:r>
      <w:r w:rsidR="00C4648B" w:rsidRPr="00802FB9">
        <w:rPr>
          <w:rFonts w:ascii="Arial" w:hAnsi="Arial" w:cs="Arial" w:hint="eastAsia"/>
          <w:kern w:val="2"/>
          <w:sz w:val="21"/>
          <w:szCs w:val="21"/>
        </w:rPr>
        <w:t>博客雅苑）</w:t>
      </w:r>
      <w:r w:rsidR="00C4648B">
        <w:rPr>
          <w:rFonts w:ascii="Arial" w:hAnsi="Arial" w:cs="Arial" w:hint="eastAsia"/>
          <w:kern w:val="2"/>
          <w:sz w:val="21"/>
          <w:szCs w:val="21"/>
        </w:rPr>
        <w:t>组成，共</w:t>
      </w:r>
      <w:r w:rsidR="00C4648B">
        <w:rPr>
          <w:rFonts w:ascii="Arial" w:hAnsi="Arial" w:cs="Arial"/>
          <w:kern w:val="2"/>
          <w:sz w:val="21"/>
          <w:szCs w:val="21"/>
        </w:rPr>
        <w:t>4576</w:t>
      </w:r>
      <w:r w:rsidR="00C4648B">
        <w:rPr>
          <w:rFonts w:ascii="Arial" w:hAnsi="Arial" w:cs="Arial" w:hint="eastAsia"/>
          <w:kern w:val="2"/>
          <w:sz w:val="21"/>
          <w:szCs w:val="21"/>
        </w:rPr>
        <w:t>套公共租赁住房，总建筑面积</w:t>
      </w:r>
      <w:r w:rsidR="00C4648B">
        <w:rPr>
          <w:rFonts w:ascii="Arial" w:hAnsi="Arial" w:cs="Arial"/>
          <w:kern w:val="2"/>
          <w:sz w:val="21"/>
          <w:szCs w:val="21"/>
        </w:rPr>
        <w:t>405175.44</w:t>
      </w:r>
      <w:r w:rsidR="00C4648B">
        <w:rPr>
          <w:rFonts w:ascii="Arial" w:hAnsi="Arial" w:cs="Arial" w:hint="eastAsia"/>
          <w:kern w:val="2"/>
          <w:sz w:val="21"/>
          <w:szCs w:val="21"/>
        </w:rPr>
        <w:t>平方米。</w:t>
      </w:r>
    </w:p>
    <w:p w14:paraId="1745BE19" w14:textId="77777777" w:rsidR="00C4648B" w:rsidRDefault="00C4648B"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根据估价委托人提供的《估价委托书》及《</w:t>
      </w:r>
      <w:r>
        <w:rPr>
          <w:rFonts w:ascii="Arial" w:hAnsi="Arial" w:cs="Arial" w:hint="eastAsia"/>
          <w:kern w:val="2"/>
          <w:sz w:val="21"/>
          <w:szCs w:val="21"/>
        </w:rPr>
        <w:t>X</w:t>
      </w:r>
      <w:r>
        <w:rPr>
          <w:rFonts w:ascii="Arial" w:hAnsi="Arial" w:cs="Arial"/>
          <w:kern w:val="2"/>
          <w:sz w:val="21"/>
          <w:szCs w:val="21"/>
        </w:rPr>
        <w:t>17</w:t>
      </w:r>
      <w:r>
        <w:rPr>
          <w:rFonts w:ascii="Arial" w:hAnsi="Arial" w:cs="Arial" w:hint="eastAsia"/>
          <w:kern w:val="2"/>
          <w:sz w:val="21"/>
          <w:szCs w:val="21"/>
        </w:rPr>
        <w:t>亦城茗苑房源明细》，确定本次估价范围为</w:t>
      </w:r>
      <w:r w:rsidRPr="00455D76">
        <w:rPr>
          <w:rFonts w:ascii="Arial" w:hAnsi="Arial" w:cs="Arial" w:hint="eastAsia"/>
          <w:kern w:val="2"/>
          <w:sz w:val="21"/>
          <w:szCs w:val="21"/>
        </w:rPr>
        <w:t>北京市</w:t>
      </w:r>
      <w:r w:rsidRPr="00865972">
        <w:rPr>
          <w:rFonts w:ascii="Arial" w:hAnsi="Arial" w:cs="Arial" w:hint="eastAsia"/>
          <w:bCs/>
          <w:color w:val="000000"/>
          <w:sz w:val="21"/>
          <w:szCs w:val="21"/>
        </w:rPr>
        <w:t>北京经济技术开发区泰河园五里</w:t>
      </w:r>
      <w:r w:rsidRPr="00865972">
        <w:rPr>
          <w:rFonts w:ascii="Arial" w:hAnsi="Arial" w:cs="Arial" w:hint="eastAsia"/>
          <w:bCs/>
          <w:color w:val="000000"/>
          <w:sz w:val="21"/>
          <w:szCs w:val="21"/>
        </w:rPr>
        <w:t>1</w:t>
      </w:r>
      <w:r>
        <w:rPr>
          <w:rFonts w:ascii="Arial" w:hAnsi="Arial" w:cs="Arial"/>
          <w:bCs/>
          <w:color w:val="000000"/>
          <w:sz w:val="21"/>
          <w:szCs w:val="21"/>
        </w:rPr>
        <w:t>-17</w:t>
      </w:r>
      <w:r w:rsidRPr="00865972">
        <w:rPr>
          <w:rFonts w:ascii="Arial" w:hAnsi="Arial" w:cs="Arial" w:hint="eastAsia"/>
          <w:bCs/>
          <w:color w:val="000000"/>
          <w:sz w:val="21"/>
          <w:szCs w:val="21"/>
        </w:rPr>
        <w:t>号楼</w:t>
      </w:r>
      <w:r>
        <w:rPr>
          <w:rFonts w:ascii="Arial" w:hAnsi="Arial" w:cs="Arial" w:hint="eastAsia"/>
          <w:kern w:val="2"/>
          <w:sz w:val="21"/>
          <w:szCs w:val="21"/>
        </w:rPr>
        <w:t>，建筑类型为高层板楼、板塔结合，楼宇主体建筑结构为装配式剪力墙（钢混）。建筑面积</w:t>
      </w:r>
      <w:r>
        <w:rPr>
          <w:rFonts w:ascii="Arial" w:hAnsi="Arial" w:cs="Arial"/>
          <w:kern w:val="2"/>
          <w:sz w:val="21"/>
          <w:szCs w:val="21"/>
        </w:rPr>
        <w:t>204495.97</w:t>
      </w:r>
      <w:r>
        <w:rPr>
          <w:rFonts w:ascii="Arial" w:hAnsi="Arial" w:cs="Arial" w:hint="eastAsia"/>
          <w:kern w:val="2"/>
          <w:sz w:val="21"/>
          <w:szCs w:val="21"/>
        </w:rPr>
        <w:t>平方米，可对外配租房屋共计</w:t>
      </w:r>
      <w:r>
        <w:rPr>
          <w:rFonts w:ascii="Arial" w:hAnsi="Arial" w:cs="Arial"/>
          <w:kern w:val="2"/>
          <w:sz w:val="21"/>
          <w:szCs w:val="21"/>
        </w:rPr>
        <w:t>2353</w:t>
      </w:r>
      <w:r>
        <w:rPr>
          <w:rFonts w:ascii="Arial" w:hAnsi="Arial" w:cs="Arial" w:hint="eastAsia"/>
          <w:kern w:val="2"/>
          <w:sz w:val="21"/>
          <w:szCs w:val="21"/>
        </w:rPr>
        <w:t>套。房源具体户型等情</w:t>
      </w:r>
      <w:r>
        <w:rPr>
          <w:rFonts w:ascii="Arial" w:hAnsi="Arial" w:cs="Arial" w:hint="eastAsia"/>
          <w:kern w:val="2"/>
          <w:sz w:val="21"/>
          <w:szCs w:val="21"/>
        </w:rPr>
        <w:lastRenderedPageBreak/>
        <w:t>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62"/>
        <w:gridCol w:w="1857"/>
        <w:gridCol w:w="1873"/>
        <w:gridCol w:w="1849"/>
      </w:tblGrid>
      <w:tr w:rsidR="00C4648B" w:rsidRPr="006705B0" w14:paraId="587F849A" w14:textId="77777777" w:rsidTr="00C4648B">
        <w:trPr>
          <w:trHeight w:val="170"/>
          <w:jc w:val="center"/>
        </w:trPr>
        <w:tc>
          <w:tcPr>
            <w:tcW w:w="1848" w:type="dxa"/>
            <w:vAlign w:val="center"/>
            <w:hideMark/>
          </w:tcPr>
          <w:p w14:paraId="2611D3C1"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户型</w:t>
            </w:r>
          </w:p>
        </w:tc>
        <w:tc>
          <w:tcPr>
            <w:tcW w:w="1862" w:type="dxa"/>
            <w:vAlign w:val="center"/>
            <w:hideMark/>
          </w:tcPr>
          <w:p w14:paraId="14F54CD0"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各套建筑面积（㎡）</w:t>
            </w:r>
          </w:p>
        </w:tc>
        <w:tc>
          <w:tcPr>
            <w:tcW w:w="1857" w:type="dxa"/>
            <w:vAlign w:val="center"/>
            <w:hideMark/>
          </w:tcPr>
          <w:p w14:paraId="219075CC"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套数</w:t>
            </w:r>
          </w:p>
        </w:tc>
        <w:tc>
          <w:tcPr>
            <w:tcW w:w="1873" w:type="dxa"/>
            <w:vAlign w:val="center"/>
            <w:hideMark/>
          </w:tcPr>
          <w:p w14:paraId="3E03C95C"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总建筑面积（㎡）</w:t>
            </w:r>
          </w:p>
        </w:tc>
        <w:tc>
          <w:tcPr>
            <w:tcW w:w="1849" w:type="dxa"/>
            <w:vAlign w:val="center"/>
            <w:hideMark/>
          </w:tcPr>
          <w:p w14:paraId="32509561"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朝向</w:t>
            </w:r>
          </w:p>
        </w:tc>
      </w:tr>
      <w:tr w:rsidR="00C4648B" w:rsidRPr="006705B0" w14:paraId="578C6F47" w14:textId="77777777" w:rsidTr="00C4648B">
        <w:trPr>
          <w:trHeight w:val="170"/>
          <w:jc w:val="center"/>
        </w:trPr>
        <w:tc>
          <w:tcPr>
            <w:tcW w:w="1848" w:type="dxa"/>
            <w:vMerge w:val="restart"/>
            <w:vAlign w:val="center"/>
            <w:hideMark/>
          </w:tcPr>
          <w:p w14:paraId="2F0EE409" w14:textId="77777777" w:rsidR="00C4648B" w:rsidRPr="006705B0" w:rsidRDefault="00C4648B" w:rsidP="00EE55CF">
            <w:pPr>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一居</w:t>
            </w:r>
          </w:p>
        </w:tc>
        <w:tc>
          <w:tcPr>
            <w:tcW w:w="1862" w:type="dxa"/>
            <w:vAlign w:val="center"/>
            <w:hideMark/>
          </w:tcPr>
          <w:p w14:paraId="694EE9CF"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70.97-70.98</w:t>
            </w:r>
          </w:p>
        </w:tc>
        <w:tc>
          <w:tcPr>
            <w:tcW w:w="1857" w:type="dxa"/>
            <w:vAlign w:val="center"/>
            <w:hideMark/>
          </w:tcPr>
          <w:p w14:paraId="136CA16A"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81</w:t>
            </w:r>
          </w:p>
        </w:tc>
        <w:tc>
          <w:tcPr>
            <w:tcW w:w="1873" w:type="dxa"/>
            <w:vAlign w:val="center"/>
            <w:hideMark/>
          </w:tcPr>
          <w:p w14:paraId="4979129C"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5748.58</w:t>
            </w:r>
          </w:p>
        </w:tc>
        <w:tc>
          <w:tcPr>
            <w:tcW w:w="1849" w:type="dxa"/>
            <w:vAlign w:val="center"/>
            <w:hideMark/>
          </w:tcPr>
          <w:p w14:paraId="44CBBFDE"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C4648B" w:rsidRPr="006705B0" w14:paraId="6EFFD7FE" w14:textId="77777777" w:rsidTr="00C4648B">
        <w:trPr>
          <w:trHeight w:val="170"/>
          <w:jc w:val="center"/>
        </w:trPr>
        <w:tc>
          <w:tcPr>
            <w:tcW w:w="1848" w:type="dxa"/>
            <w:vMerge/>
            <w:vAlign w:val="center"/>
            <w:hideMark/>
          </w:tcPr>
          <w:p w14:paraId="4195E982" w14:textId="77777777" w:rsidR="00C4648B" w:rsidRPr="00F554B5" w:rsidRDefault="00C4648B" w:rsidP="00EE55CF">
            <w:pPr>
              <w:spacing w:line="240" w:lineRule="atLeast"/>
              <w:jc w:val="center"/>
              <w:rPr>
                <w:rFonts w:ascii="Arial" w:eastAsia="华文细黑" w:hAnsi="Arial" w:cs="Arial"/>
                <w:color w:val="000000"/>
                <w:sz w:val="18"/>
                <w:szCs w:val="18"/>
              </w:rPr>
            </w:pPr>
          </w:p>
        </w:tc>
        <w:tc>
          <w:tcPr>
            <w:tcW w:w="1862" w:type="dxa"/>
            <w:vAlign w:val="center"/>
            <w:hideMark/>
          </w:tcPr>
          <w:p w14:paraId="2F2BFD97"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67.15</w:t>
            </w:r>
          </w:p>
        </w:tc>
        <w:tc>
          <w:tcPr>
            <w:tcW w:w="1857" w:type="dxa"/>
            <w:vAlign w:val="center"/>
            <w:hideMark/>
          </w:tcPr>
          <w:p w14:paraId="45AC49C5"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0</w:t>
            </w:r>
          </w:p>
        </w:tc>
        <w:tc>
          <w:tcPr>
            <w:tcW w:w="1873" w:type="dxa"/>
            <w:vAlign w:val="center"/>
            <w:hideMark/>
          </w:tcPr>
          <w:p w14:paraId="7D96E214"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5372</w:t>
            </w:r>
          </w:p>
        </w:tc>
        <w:tc>
          <w:tcPr>
            <w:tcW w:w="1849" w:type="dxa"/>
            <w:vAlign w:val="center"/>
            <w:hideMark/>
          </w:tcPr>
          <w:p w14:paraId="206C1F77"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西北</w:t>
            </w:r>
          </w:p>
        </w:tc>
      </w:tr>
      <w:tr w:rsidR="00C4648B" w:rsidRPr="006705B0" w14:paraId="520EAC29" w14:textId="77777777" w:rsidTr="00C4648B">
        <w:trPr>
          <w:trHeight w:val="170"/>
          <w:jc w:val="center"/>
        </w:trPr>
        <w:tc>
          <w:tcPr>
            <w:tcW w:w="1848" w:type="dxa"/>
            <w:vMerge/>
            <w:vAlign w:val="center"/>
          </w:tcPr>
          <w:p w14:paraId="680E1B37" w14:textId="77777777" w:rsidR="00C4648B" w:rsidRPr="00F554B5" w:rsidRDefault="00C4648B" w:rsidP="00EE55CF">
            <w:pPr>
              <w:spacing w:line="240" w:lineRule="atLeast"/>
              <w:jc w:val="center"/>
              <w:rPr>
                <w:rFonts w:ascii="Arial" w:eastAsia="华文细黑" w:hAnsi="Arial" w:cs="Arial"/>
                <w:color w:val="000000"/>
                <w:sz w:val="18"/>
                <w:szCs w:val="18"/>
              </w:rPr>
            </w:pPr>
          </w:p>
        </w:tc>
        <w:tc>
          <w:tcPr>
            <w:tcW w:w="1862" w:type="dxa"/>
            <w:vAlign w:val="center"/>
          </w:tcPr>
          <w:p w14:paraId="0036F536"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color w:val="000000"/>
                <w:sz w:val="18"/>
                <w:szCs w:val="18"/>
              </w:rPr>
              <w:t>8.77</w:t>
            </w:r>
          </w:p>
        </w:tc>
        <w:tc>
          <w:tcPr>
            <w:tcW w:w="1857" w:type="dxa"/>
            <w:vAlign w:val="center"/>
          </w:tcPr>
          <w:p w14:paraId="5769BF21"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1</w:t>
            </w:r>
          </w:p>
        </w:tc>
        <w:tc>
          <w:tcPr>
            <w:tcW w:w="1873" w:type="dxa"/>
            <w:vAlign w:val="center"/>
          </w:tcPr>
          <w:p w14:paraId="0ED63CC5"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color w:val="000000"/>
                <w:sz w:val="18"/>
                <w:szCs w:val="18"/>
              </w:rPr>
              <w:t>570.37</w:t>
            </w:r>
          </w:p>
        </w:tc>
        <w:tc>
          <w:tcPr>
            <w:tcW w:w="1849" w:type="dxa"/>
            <w:vAlign w:val="center"/>
          </w:tcPr>
          <w:p w14:paraId="4BE60305"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西南</w:t>
            </w:r>
          </w:p>
        </w:tc>
      </w:tr>
      <w:tr w:rsidR="00C4648B" w:rsidRPr="006705B0" w14:paraId="6D35BF62" w14:textId="77777777" w:rsidTr="00C4648B">
        <w:trPr>
          <w:trHeight w:val="170"/>
          <w:jc w:val="center"/>
        </w:trPr>
        <w:tc>
          <w:tcPr>
            <w:tcW w:w="1848" w:type="dxa"/>
            <w:vMerge/>
            <w:vAlign w:val="center"/>
          </w:tcPr>
          <w:p w14:paraId="17EF7677" w14:textId="77777777" w:rsidR="00C4648B" w:rsidRPr="00F554B5" w:rsidRDefault="00C4648B" w:rsidP="00EE55CF">
            <w:pPr>
              <w:widowControl/>
              <w:spacing w:line="240" w:lineRule="atLeast"/>
              <w:jc w:val="center"/>
              <w:rPr>
                <w:rFonts w:ascii="Arial" w:eastAsia="华文细黑" w:hAnsi="Arial" w:cs="Arial"/>
                <w:color w:val="000000"/>
                <w:sz w:val="18"/>
                <w:szCs w:val="18"/>
              </w:rPr>
            </w:pPr>
          </w:p>
        </w:tc>
        <w:tc>
          <w:tcPr>
            <w:tcW w:w="1862" w:type="dxa"/>
            <w:vAlign w:val="center"/>
          </w:tcPr>
          <w:p w14:paraId="58A07757"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color w:val="000000"/>
                <w:sz w:val="18"/>
                <w:szCs w:val="18"/>
              </w:rPr>
              <w:t>8.99</w:t>
            </w:r>
          </w:p>
        </w:tc>
        <w:tc>
          <w:tcPr>
            <w:tcW w:w="1857" w:type="dxa"/>
            <w:vAlign w:val="center"/>
          </w:tcPr>
          <w:p w14:paraId="1F0F22B8"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1</w:t>
            </w:r>
          </w:p>
        </w:tc>
        <w:tc>
          <w:tcPr>
            <w:tcW w:w="1873" w:type="dxa"/>
            <w:vAlign w:val="center"/>
          </w:tcPr>
          <w:p w14:paraId="22B3A5B7"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color w:val="000000"/>
                <w:sz w:val="18"/>
                <w:szCs w:val="18"/>
              </w:rPr>
              <w:t>588.19</w:t>
            </w:r>
          </w:p>
        </w:tc>
        <w:tc>
          <w:tcPr>
            <w:tcW w:w="1849" w:type="dxa"/>
            <w:vAlign w:val="center"/>
          </w:tcPr>
          <w:p w14:paraId="60E93226"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w:t>
            </w:r>
          </w:p>
        </w:tc>
      </w:tr>
      <w:tr w:rsidR="00C4648B" w:rsidRPr="006705B0" w14:paraId="08940457" w14:textId="77777777" w:rsidTr="00C4648B">
        <w:trPr>
          <w:trHeight w:val="170"/>
          <w:jc w:val="center"/>
        </w:trPr>
        <w:tc>
          <w:tcPr>
            <w:tcW w:w="3710" w:type="dxa"/>
            <w:gridSpan w:val="2"/>
            <w:vAlign w:val="center"/>
          </w:tcPr>
          <w:p w14:paraId="41FBFBCD"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1857" w:type="dxa"/>
            <w:vAlign w:val="center"/>
          </w:tcPr>
          <w:p w14:paraId="7AF7C235"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3</w:t>
            </w:r>
            <w:r>
              <w:rPr>
                <w:rFonts w:ascii="Arial" w:eastAsia="华文细黑" w:hAnsi="Arial" w:cs="Arial"/>
                <w:color w:val="000000"/>
                <w:sz w:val="18"/>
                <w:szCs w:val="18"/>
              </w:rPr>
              <w:t>23</w:t>
            </w:r>
          </w:p>
        </w:tc>
        <w:tc>
          <w:tcPr>
            <w:tcW w:w="1873" w:type="dxa"/>
            <w:vAlign w:val="center"/>
          </w:tcPr>
          <w:p w14:paraId="0DE26A30"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2279.14</w:t>
            </w:r>
          </w:p>
        </w:tc>
        <w:tc>
          <w:tcPr>
            <w:tcW w:w="1849" w:type="dxa"/>
            <w:vAlign w:val="center"/>
          </w:tcPr>
          <w:p w14:paraId="42105B86" w14:textId="77777777" w:rsidR="00C4648B"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r w:rsidR="00C4648B" w:rsidRPr="006705B0" w14:paraId="32C1E81B" w14:textId="77777777" w:rsidTr="00C4648B">
        <w:trPr>
          <w:trHeight w:val="170"/>
          <w:jc w:val="center"/>
        </w:trPr>
        <w:tc>
          <w:tcPr>
            <w:tcW w:w="1848" w:type="dxa"/>
            <w:vMerge w:val="restart"/>
            <w:vAlign w:val="center"/>
          </w:tcPr>
          <w:p w14:paraId="31773D39" w14:textId="77777777" w:rsidR="00C4648B" w:rsidRPr="00D33240" w:rsidRDefault="00C4648B" w:rsidP="00EE55CF">
            <w:pPr>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二居</w:t>
            </w:r>
          </w:p>
        </w:tc>
        <w:tc>
          <w:tcPr>
            <w:tcW w:w="1862" w:type="dxa"/>
            <w:vAlign w:val="center"/>
          </w:tcPr>
          <w:p w14:paraId="46746F5A"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8.37-90.73</w:t>
            </w:r>
          </w:p>
        </w:tc>
        <w:tc>
          <w:tcPr>
            <w:tcW w:w="1857" w:type="dxa"/>
            <w:vAlign w:val="center"/>
          </w:tcPr>
          <w:p w14:paraId="7BE099A5"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010</w:t>
            </w:r>
          </w:p>
        </w:tc>
        <w:tc>
          <w:tcPr>
            <w:tcW w:w="1873" w:type="dxa"/>
            <w:vAlign w:val="center"/>
          </w:tcPr>
          <w:p w14:paraId="727359DB"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0592.83</w:t>
            </w:r>
          </w:p>
        </w:tc>
        <w:tc>
          <w:tcPr>
            <w:tcW w:w="1849" w:type="dxa"/>
            <w:vAlign w:val="center"/>
          </w:tcPr>
          <w:p w14:paraId="4E4B1DC5"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C4648B" w:rsidRPr="006705B0" w14:paraId="5F4C39EF" w14:textId="77777777" w:rsidTr="00C4648B">
        <w:trPr>
          <w:trHeight w:val="170"/>
          <w:jc w:val="center"/>
        </w:trPr>
        <w:tc>
          <w:tcPr>
            <w:tcW w:w="1848" w:type="dxa"/>
            <w:vMerge/>
            <w:vAlign w:val="center"/>
          </w:tcPr>
          <w:p w14:paraId="53F22FF8" w14:textId="77777777" w:rsidR="00C4648B" w:rsidRDefault="00C4648B" w:rsidP="00EE55CF">
            <w:pPr>
              <w:widowControl/>
              <w:spacing w:line="240" w:lineRule="atLeast"/>
              <w:jc w:val="center"/>
              <w:rPr>
                <w:rFonts w:ascii="Arial" w:eastAsia="华文细黑" w:hAnsi="Arial" w:cs="Arial"/>
                <w:color w:val="000000"/>
                <w:sz w:val="18"/>
                <w:szCs w:val="18"/>
              </w:rPr>
            </w:pPr>
          </w:p>
        </w:tc>
        <w:tc>
          <w:tcPr>
            <w:tcW w:w="1862" w:type="dxa"/>
            <w:vAlign w:val="center"/>
          </w:tcPr>
          <w:p w14:paraId="0D2726F9"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8.52-90.4</w:t>
            </w:r>
          </w:p>
        </w:tc>
        <w:tc>
          <w:tcPr>
            <w:tcW w:w="1857" w:type="dxa"/>
            <w:vAlign w:val="center"/>
          </w:tcPr>
          <w:p w14:paraId="320EC4D2"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020</w:t>
            </w:r>
          </w:p>
        </w:tc>
        <w:tc>
          <w:tcPr>
            <w:tcW w:w="1873" w:type="dxa"/>
            <w:vAlign w:val="center"/>
          </w:tcPr>
          <w:p w14:paraId="7BA18620"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1624</w:t>
            </w:r>
          </w:p>
        </w:tc>
        <w:tc>
          <w:tcPr>
            <w:tcW w:w="1849" w:type="dxa"/>
            <w:vAlign w:val="center"/>
          </w:tcPr>
          <w:p w14:paraId="7EA371A8"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南北</w:t>
            </w:r>
          </w:p>
        </w:tc>
      </w:tr>
      <w:tr w:rsidR="00C4648B" w:rsidRPr="006705B0" w14:paraId="4781BA4B" w14:textId="77777777" w:rsidTr="00C4648B">
        <w:trPr>
          <w:trHeight w:val="170"/>
          <w:jc w:val="center"/>
        </w:trPr>
        <w:tc>
          <w:tcPr>
            <w:tcW w:w="3710" w:type="dxa"/>
            <w:gridSpan w:val="2"/>
            <w:vAlign w:val="center"/>
          </w:tcPr>
          <w:p w14:paraId="0A576211"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1857" w:type="dxa"/>
            <w:vAlign w:val="center"/>
          </w:tcPr>
          <w:p w14:paraId="5559CA4A"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030</w:t>
            </w:r>
          </w:p>
        </w:tc>
        <w:tc>
          <w:tcPr>
            <w:tcW w:w="1873" w:type="dxa"/>
            <w:vAlign w:val="center"/>
          </w:tcPr>
          <w:p w14:paraId="70B267D9" w14:textId="77777777" w:rsidR="00C4648B"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82216.83</w:t>
            </w:r>
          </w:p>
        </w:tc>
        <w:tc>
          <w:tcPr>
            <w:tcW w:w="1849" w:type="dxa"/>
            <w:vAlign w:val="center"/>
          </w:tcPr>
          <w:p w14:paraId="0746F06A" w14:textId="77777777" w:rsidR="00C4648B"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r w:rsidR="00C4648B" w:rsidRPr="006705B0" w14:paraId="43A305C2" w14:textId="77777777" w:rsidTr="00C4648B">
        <w:trPr>
          <w:trHeight w:val="170"/>
          <w:jc w:val="center"/>
        </w:trPr>
        <w:tc>
          <w:tcPr>
            <w:tcW w:w="1848" w:type="dxa"/>
            <w:vAlign w:val="center"/>
            <w:hideMark/>
          </w:tcPr>
          <w:p w14:paraId="56D4BA64"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合计</w:t>
            </w:r>
          </w:p>
        </w:tc>
        <w:tc>
          <w:tcPr>
            <w:tcW w:w="1862" w:type="dxa"/>
            <w:vAlign w:val="center"/>
            <w:hideMark/>
          </w:tcPr>
          <w:p w14:paraId="39FF84CA"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c>
          <w:tcPr>
            <w:tcW w:w="1857" w:type="dxa"/>
            <w:vAlign w:val="center"/>
            <w:hideMark/>
          </w:tcPr>
          <w:p w14:paraId="1A9619E5"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2353</w:t>
            </w:r>
          </w:p>
        </w:tc>
        <w:tc>
          <w:tcPr>
            <w:tcW w:w="1873" w:type="dxa"/>
            <w:vAlign w:val="center"/>
            <w:hideMark/>
          </w:tcPr>
          <w:p w14:paraId="0B6C17DF"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204495.97</w:t>
            </w:r>
          </w:p>
        </w:tc>
        <w:tc>
          <w:tcPr>
            <w:tcW w:w="1849" w:type="dxa"/>
            <w:vAlign w:val="center"/>
            <w:hideMark/>
          </w:tcPr>
          <w:p w14:paraId="4CDC89E5" w14:textId="77777777" w:rsidR="00C4648B" w:rsidRPr="006705B0" w:rsidRDefault="00C4648B"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bl>
    <w:p w14:paraId="6020CF12" w14:textId="77777777" w:rsidR="00C4648B" w:rsidRPr="00745884" w:rsidRDefault="00C4648B" w:rsidP="00EE55CF">
      <w:pPr>
        <w:widowControl/>
        <w:spacing w:line="240" w:lineRule="atLeast"/>
        <w:jc w:val="center"/>
        <w:rPr>
          <w:rFonts w:ascii="Arial" w:eastAsia="华文细黑" w:hAnsi="Arial" w:cs="Arial"/>
          <w:color w:val="000000"/>
          <w:sz w:val="18"/>
          <w:szCs w:val="18"/>
        </w:rPr>
      </w:pPr>
    </w:p>
    <w:p w14:paraId="65B4DF72" w14:textId="77777777" w:rsidR="00C4648B" w:rsidRDefault="00C4648B"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根据估价委托人提供的《估价委托书》及《</w:t>
      </w:r>
      <w:r>
        <w:rPr>
          <w:rFonts w:ascii="Arial" w:hAnsi="Arial" w:cs="Arial" w:hint="eastAsia"/>
          <w:kern w:val="2"/>
          <w:sz w:val="21"/>
          <w:szCs w:val="21"/>
        </w:rPr>
        <w:t>X</w:t>
      </w:r>
      <w:r>
        <w:rPr>
          <w:rFonts w:ascii="Arial" w:hAnsi="Arial" w:cs="Arial"/>
          <w:kern w:val="2"/>
          <w:sz w:val="21"/>
          <w:szCs w:val="21"/>
        </w:rPr>
        <w:t>31</w:t>
      </w:r>
      <w:r>
        <w:rPr>
          <w:rFonts w:ascii="Arial" w:hAnsi="Arial" w:cs="Arial" w:hint="eastAsia"/>
          <w:kern w:val="2"/>
          <w:sz w:val="21"/>
          <w:szCs w:val="21"/>
        </w:rPr>
        <w:t>博客雅苑房源明细》，确定本次估价范围为</w:t>
      </w:r>
      <w:r w:rsidRPr="00455D76">
        <w:rPr>
          <w:rFonts w:ascii="Arial" w:hAnsi="Arial" w:cs="Arial" w:hint="eastAsia"/>
          <w:kern w:val="2"/>
          <w:sz w:val="21"/>
          <w:szCs w:val="21"/>
        </w:rPr>
        <w:t>北京市</w:t>
      </w:r>
      <w:r w:rsidRPr="00C47C4E">
        <w:rPr>
          <w:rFonts w:ascii="Arial" w:hAnsi="Arial" w:cs="Arial" w:hint="eastAsia"/>
          <w:bCs/>
          <w:color w:val="000000"/>
          <w:sz w:val="21"/>
          <w:szCs w:val="21"/>
        </w:rPr>
        <w:t>北京经济技术开发区鹿海园四里</w:t>
      </w:r>
      <w:r w:rsidRPr="00C47C4E">
        <w:rPr>
          <w:rFonts w:ascii="Arial" w:hAnsi="Arial" w:cs="Arial" w:hint="eastAsia"/>
          <w:bCs/>
          <w:color w:val="000000"/>
          <w:sz w:val="21"/>
          <w:szCs w:val="21"/>
        </w:rPr>
        <w:t>1</w:t>
      </w:r>
      <w:r>
        <w:rPr>
          <w:rFonts w:ascii="Arial" w:hAnsi="Arial" w:cs="Arial"/>
          <w:bCs/>
          <w:color w:val="000000"/>
          <w:sz w:val="21"/>
          <w:szCs w:val="21"/>
        </w:rPr>
        <w:t>-7</w:t>
      </w:r>
      <w:r w:rsidRPr="00C47C4E">
        <w:rPr>
          <w:rFonts w:ascii="Arial" w:hAnsi="Arial" w:cs="Arial" w:hint="eastAsia"/>
          <w:bCs/>
          <w:color w:val="000000"/>
          <w:sz w:val="21"/>
          <w:szCs w:val="21"/>
        </w:rPr>
        <w:t>号楼</w:t>
      </w:r>
      <w:r>
        <w:rPr>
          <w:rFonts w:ascii="Arial" w:hAnsi="Arial" w:cs="Arial" w:hint="eastAsia"/>
          <w:kern w:val="2"/>
          <w:sz w:val="21"/>
          <w:szCs w:val="21"/>
        </w:rPr>
        <w:t>，建筑类型为</w:t>
      </w:r>
      <w:r>
        <w:rPr>
          <w:rFonts w:ascii="Arial" w:hAnsi="Arial" w:cs="Arial" w:hint="eastAsia"/>
          <w:sz w:val="21"/>
          <w:szCs w:val="21"/>
        </w:rPr>
        <w:t>高</w:t>
      </w:r>
      <w:r w:rsidRPr="0046790B">
        <w:rPr>
          <w:rFonts w:ascii="Arial" w:hAnsi="Arial" w:cs="Arial" w:hint="eastAsia"/>
          <w:sz w:val="21"/>
          <w:szCs w:val="21"/>
        </w:rPr>
        <w:t>层</w:t>
      </w:r>
      <w:r>
        <w:rPr>
          <w:rFonts w:ascii="Arial" w:hAnsi="Arial" w:cs="Arial" w:hint="eastAsia"/>
          <w:kern w:val="2"/>
          <w:sz w:val="21"/>
          <w:szCs w:val="21"/>
        </w:rPr>
        <w:t>板楼，楼宇主体建筑结构为钢混。建筑面积</w:t>
      </w:r>
      <w:r>
        <w:rPr>
          <w:rFonts w:ascii="Arial" w:hAnsi="Arial" w:cs="Arial"/>
          <w:kern w:val="2"/>
          <w:sz w:val="21"/>
          <w:szCs w:val="21"/>
        </w:rPr>
        <w:t>200679.47</w:t>
      </w:r>
      <w:r>
        <w:rPr>
          <w:rFonts w:ascii="Arial" w:hAnsi="Arial" w:cs="Arial" w:hint="eastAsia"/>
          <w:kern w:val="2"/>
          <w:sz w:val="21"/>
          <w:szCs w:val="21"/>
        </w:rPr>
        <w:t>平方米，可对外配租房屋共计</w:t>
      </w:r>
      <w:r>
        <w:rPr>
          <w:rFonts w:ascii="Arial" w:hAnsi="Arial" w:cs="Arial"/>
          <w:kern w:val="2"/>
          <w:sz w:val="21"/>
          <w:szCs w:val="21"/>
        </w:rPr>
        <w:t>2223</w:t>
      </w:r>
      <w:r>
        <w:rPr>
          <w:rFonts w:ascii="Arial" w:hAnsi="Arial" w:cs="Arial" w:hint="eastAsia"/>
          <w:kern w:val="2"/>
          <w:sz w:val="21"/>
          <w:szCs w:val="21"/>
        </w:rPr>
        <w:t>套。房源具体户型等情况详见下表：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300"/>
        <w:gridCol w:w="1813"/>
        <w:gridCol w:w="1880"/>
        <w:gridCol w:w="1813"/>
      </w:tblGrid>
      <w:tr w:rsidR="00C4648B" w:rsidRPr="006705B0" w14:paraId="760ECAD3" w14:textId="77777777" w:rsidTr="00C4648B">
        <w:trPr>
          <w:trHeight w:val="20"/>
          <w:jc w:val="center"/>
        </w:trPr>
        <w:tc>
          <w:tcPr>
            <w:tcW w:w="1484" w:type="dxa"/>
            <w:vAlign w:val="center"/>
            <w:hideMark/>
          </w:tcPr>
          <w:p w14:paraId="66ED068E"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户型</w:t>
            </w:r>
          </w:p>
        </w:tc>
        <w:tc>
          <w:tcPr>
            <w:tcW w:w="2299" w:type="dxa"/>
            <w:vAlign w:val="center"/>
            <w:hideMark/>
          </w:tcPr>
          <w:p w14:paraId="2E21763D"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各套建筑面积（㎡）</w:t>
            </w:r>
          </w:p>
        </w:tc>
        <w:tc>
          <w:tcPr>
            <w:tcW w:w="1812" w:type="dxa"/>
            <w:vAlign w:val="center"/>
            <w:hideMark/>
          </w:tcPr>
          <w:p w14:paraId="54C1D747"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套数</w:t>
            </w:r>
          </w:p>
        </w:tc>
        <w:tc>
          <w:tcPr>
            <w:tcW w:w="1879" w:type="dxa"/>
            <w:vAlign w:val="center"/>
            <w:hideMark/>
          </w:tcPr>
          <w:p w14:paraId="2B6CA5D2"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总建筑面积（㎡）</w:t>
            </w:r>
          </w:p>
        </w:tc>
        <w:tc>
          <w:tcPr>
            <w:tcW w:w="1812" w:type="dxa"/>
            <w:vAlign w:val="center"/>
            <w:hideMark/>
          </w:tcPr>
          <w:p w14:paraId="022239C4"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朝向</w:t>
            </w:r>
          </w:p>
        </w:tc>
      </w:tr>
      <w:tr w:rsidR="00C4648B" w:rsidRPr="006705B0" w14:paraId="45D56C3F" w14:textId="77777777" w:rsidTr="00C4648B">
        <w:trPr>
          <w:trHeight w:val="20"/>
          <w:jc w:val="center"/>
        </w:trPr>
        <w:tc>
          <w:tcPr>
            <w:tcW w:w="1484" w:type="dxa"/>
            <w:vMerge w:val="restart"/>
            <w:vAlign w:val="center"/>
            <w:hideMark/>
          </w:tcPr>
          <w:p w14:paraId="3087EA74" w14:textId="77777777" w:rsidR="00C4648B" w:rsidRPr="006705B0" w:rsidRDefault="00C4648B" w:rsidP="00EE55CF">
            <w:pPr>
              <w:jc w:val="center"/>
              <w:rPr>
                <w:rFonts w:ascii="Arial" w:eastAsia="华文细黑" w:hAnsi="Arial" w:cs="Arial"/>
                <w:color w:val="000000"/>
                <w:sz w:val="18"/>
                <w:szCs w:val="18"/>
              </w:rPr>
            </w:pPr>
            <w:r>
              <w:rPr>
                <w:rFonts w:ascii="Arial" w:eastAsia="华文细黑" w:hAnsi="Arial" w:cs="Arial" w:hint="eastAsia"/>
                <w:color w:val="000000"/>
                <w:sz w:val="18"/>
                <w:szCs w:val="18"/>
              </w:rPr>
              <w:t>二居</w:t>
            </w:r>
          </w:p>
        </w:tc>
        <w:tc>
          <w:tcPr>
            <w:tcW w:w="2299" w:type="dxa"/>
            <w:vAlign w:val="center"/>
            <w:hideMark/>
          </w:tcPr>
          <w:p w14:paraId="693A40F9"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9.24-91.93</w:t>
            </w:r>
          </w:p>
        </w:tc>
        <w:tc>
          <w:tcPr>
            <w:tcW w:w="1812" w:type="dxa"/>
            <w:vAlign w:val="center"/>
            <w:hideMark/>
          </w:tcPr>
          <w:p w14:paraId="7ADB92AE"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1103</w:t>
            </w:r>
          </w:p>
        </w:tc>
        <w:tc>
          <w:tcPr>
            <w:tcW w:w="1879" w:type="dxa"/>
            <w:vAlign w:val="center"/>
            <w:hideMark/>
          </w:tcPr>
          <w:p w14:paraId="54971193"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98849.17</w:t>
            </w:r>
          </w:p>
        </w:tc>
        <w:tc>
          <w:tcPr>
            <w:tcW w:w="1812" w:type="dxa"/>
            <w:vAlign w:val="center"/>
            <w:hideMark/>
          </w:tcPr>
          <w:p w14:paraId="428A11B0"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南北</w:t>
            </w:r>
          </w:p>
        </w:tc>
      </w:tr>
      <w:tr w:rsidR="00C4648B" w:rsidRPr="006705B0" w14:paraId="73798CF4" w14:textId="77777777" w:rsidTr="00C4648B">
        <w:trPr>
          <w:trHeight w:val="20"/>
          <w:jc w:val="center"/>
        </w:trPr>
        <w:tc>
          <w:tcPr>
            <w:tcW w:w="1484" w:type="dxa"/>
            <w:vMerge/>
            <w:vAlign w:val="center"/>
            <w:hideMark/>
          </w:tcPr>
          <w:p w14:paraId="27A68887" w14:textId="77777777" w:rsidR="00C4648B" w:rsidRPr="00F554B5" w:rsidRDefault="00C4648B" w:rsidP="00EE55CF">
            <w:pPr>
              <w:widowControl/>
              <w:jc w:val="center"/>
              <w:rPr>
                <w:rFonts w:ascii="Arial" w:eastAsia="华文细黑" w:hAnsi="Arial" w:cs="Arial"/>
                <w:color w:val="000000"/>
                <w:sz w:val="18"/>
                <w:szCs w:val="18"/>
              </w:rPr>
            </w:pPr>
          </w:p>
        </w:tc>
        <w:tc>
          <w:tcPr>
            <w:tcW w:w="2299" w:type="dxa"/>
            <w:vAlign w:val="center"/>
            <w:hideMark/>
          </w:tcPr>
          <w:p w14:paraId="3AD05C24"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74.29-91.94</w:t>
            </w:r>
          </w:p>
        </w:tc>
        <w:tc>
          <w:tcPr>
            <w:tcW w:w="1812" w:type="dxa"/>
            <w:vAlign w:val="center"/>
            <w:hideMark/>
          </w:tcPr>
          <w:p w14:paraId="666B9449"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120</w:t>
            </w:r>
          </w:p>
        </w:tc>
        <w:tc>
          <w:tcPr>
            <w:tcW w:w="1879" w:type="dxa"/>
            <w:vAlign w:val="center"/>
            <w:hideMark/>
          </w:tcPr>
          <w:p w14:paraId="4824B219"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01830.3</w:t>
            </w:r>
          </w:p>
        </w:tc>
        <w:tc>
          <w:tcPr>
            <w:tcW w:w="1812" w:type="dxa"/>
            <w:vAlign w:val="center"/>
            <w:hideMark/>
          </w:tcPr>
          <w:p w14:paraId="42D15368"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C4648B" w:rsidRPr="006705B0" w14:paraId="32DAF15E" w14:textId="77777777" w:rsidTr="00C4648B">
        <w:trPr>
          <w:trHeight w:val="20"/>
          <w:jc w:val="center"/>
        </w:trPr>
        <w:tc>
          <w:tcPr>
            <w:tcW w:w="1484" w:type="dxa"/>
            <w:vAlign w:val="center"/>
            <w:hideMark/>
          </w:tcPr>
          <w:p w14:paraId="1921541F"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合计</w:t>
            </w:r>
          </w:p>
        </w:tc>
        <w:tc>
          <w:tcPr>
            <w:tcW w:w="2299" w:type="dxa"/>
            <w:vAlign w:val="center"/>
            <w:hideMark/>
          </w:tcPr>
          <w:p w14:paraId="2EA4D6E5"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c>
          <w:tcPr>
            <w:tcW w:w="1812" w:type="dxa"/>
            <w:vAlign w:val="center"/>
            <w:hideMark/>
          </w:tcPr>
          <w:p w14:paraId="04D4DA6C"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2223</w:t>
            </w:r>
          </w:p>
        </w:tc>
        <w:tc>
          <w:tcPr>
            <w:tcW w:w="1879" w:type="dxa"/>
            <w:vAlign w:val="center"/>
            <w:hideMark/>
          </w:tcPr>
          <w:p w14:paraId="74CC22CB" w14:textId="77777777" w:rsidR="00C4648B" w:rsidRPr="006705B0" w:rsidRDefault="00C4648B"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00679.47</w:t>
            </w:r>
          </w:p>
        </w:tc>
        <w:tc>
          <w:tcPr>
            <w:tcW w:w="1812" w:type="dxa"/>
            <w:vAlign w:val="center"/>
            <w:hideMark/>
          </w:tcPr>
          <w:p w14:paraId="565FC37A" w14:textId="77777777" w:rsidR="00C4648B" w:rsidRPr="006705B0" w:rsidRDefault="00C4648B"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bl>
    <w:p w14:paraId="12495AEA" w14:textId="26D261D7" w:rsidR="00B06C3E" w:rsidRPr="00847171" w:rsidRDefault="00B9249C"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w:t>
      </w:r>
      <w:r w:rsidR="00B06C3E" w:rsidRPr="00847171">
        <w:rPr>
          <w:rFonts w:ascii="Arial" w:hAnsi="Arial" w:cs="Arial" w:hint="eastAsia"/>
          <w:sz w:val="21"/>
          <w:szCs w:val="21"/>
        </w:rPr>
        <w:t>.</w:t>
      </w:r>
      <w:r w:rsidR="00B06C3E" w:rsidRPr="00847171">
        <w:rPr>
          <w:rFonts w:ascii="Arial" w:hAnsi="Arial" w:cs="Arial" w:hint="eastAsia"/>
          <w:sz w:val="21"/>
          <w:szCs w:val="21"/>
        </w:rPr>
        <w:t>建筑结构：估价对象所属楼宇建筑结构为</w:t>
      </w:r>
      <w:r w:rsidR="00633517">
        <w:rPr>
          <w:rFonts w:ascii="Arial" w:hAnsi="Arial" w:cs="Arial" w:hint="eastAsia"/>
          <w:kern w:val="2"/>
          <w:sz w:val="21"/>
          <w:szCs w:val="21"/>
        </w:rPr>
        <w:t>钢混结构</w:t>
      </w:r>
      <w:r w:rsidR="00B06C3E" w:rsidRPr="00847171">
        <w:rPr>
          <w:rFonts w:ascii="Arial" w:hAnsi="Arial" w:cs="Arial" w:hint="eastAsia"/>
          <w:sz w:val="21"/>
          <w:szCs w:val="21"/>
        </w:rPr>
        <w:t>。</w:t>
      </w:r>
      <w:bookmarkStart w:id="30" w:name="OLE_LINK3"/>
      <w:bookmarkStart w:id="31" w:name="OLE_LINK2"/>
    </w:p>
    <w:p w14:paraId="608677AB" w14:textId="77777777" w:rsidR="00C4648B" w:rsidRDefault="00C4648B" w:rsidP="00EE55CF">
      <w:pPr>
        <w:spacing w:line="480" w:lineRule="auto"/>
        <w:ind w:firstLineChars="200" w:firstLine="420"/>
        <w:jc w:val="both"/>
        <w:textAlignment w:val="auto"/>
        <w:rPr>
          <w:rFonts w:ascii="Arial" w:hAnsi="Arial" w:cs="Arial"/>
          <w:sz w:val="21"/>
          <w:szCs w:val="21"/>
        </w:rPr>
      </w:pPr>
      <w:r w:rsidRPr="0046790B">
        <w:rPr>
          <w:rFonts w:ascii="Arial" w:hAnsi="Arial" w:cs="Arial" w:hint="eastAsia"/>
          <w:sz w:val="21"/>
          <w:szCs w:val="21"/>
        </w:rPr>
        <w:t>3.</w:t>
      </w:r>
      <w:r w:rsidRPr="0046790B">
        <w:rPr>
          <w:rFonts w:ascii="Arial" w:hAnsi="Arial" w:cs="Arial" w:hint="eastAsia"/>
          <w:sz w:val="21"/>
          <w:szCs w:val="21"/>
        </w:rPr>
        <w:t>建筑外观：</w:t>
      </w:r>
      <w:r>
        <w:rPr>
          <w:rFonts w:ascii="Arial" w:hAnsi="Arial" w:cs="Arial" w:hint="eastAsia"/>
          <w:kern w:val="2"/>
          <w:sz w:val="21"/>
          <w:szCs w:val="21"/>
        </w:rPr>
        <w:t>X17</w:t>
      </w:r>
      <w:r>
        <w:rPr>
          <w:rFonts w:ascii="Arial" w:hAnsi="Arial" w:cs="Arial" w:hint="eastAsia"/>
          <w:kern w:val="2"/>
          <w:sz w:val="21"/>
          <w:szCs w:val="21"/>
        </w:rPr>
        <w:t>亦城茗苑楼型</w:t>
      </w:r>
      <w:r w:rsidRPr="0046790B">
        <w:rPr>
          <w:rFonts w:ascii="Arial" w:hAnsi="Arial" w:cs="Arial" w:hint="eastAsia"/>
          <w:sz w:val="21"/>
          <w:szCs w:val="21"/>
        </w:rPr>
        <w:t>为</w:t>
      </w:r>
      <w:r>
        <w:rPr>
          <w:rFonts w:ascii="Arial" w:hAnsi="Arial" w:cs="Arial" w:hint="eastAsia"/>
          <w:sz w:val="21"/>
          <w:szCs w:val="21"/>
        </w:rPr>
        <w:t>高层板楼、板塔结合</w:t>
      </w:r>
      <w:r w:rsidRPr="0046790B">
        <w:rPr>
          <w:rFonts w:ascii="Arial" w:hAnsi="Arial" w:cs="Arial" w:hint="eastAsia"/>
          <w:sz w:val="21"/>
          <w:szCs w:val="21"/>
        </w:rPr>
        <w:t>，</w:t>
      </w:r>
      <w:r>
        <w:rPr>
          <w:rFonts w:ascii="Arial" w:hAnsi="Arial" w:cs="Arial" w:hint="eastAsia"/>
          <w:kern w:val="2"/>
          <w:sz w:val="21"/>
          <w:szCs w:val="21"/>
        </w:rPr>
        <w:t>X31</w:t>
      </w:r>
      <w:r>
        <w:rPr>
          <w:rFonts w:ascii="Arial" w:hAnsi="Arial" w:cs="Arial" w:hint="eastAsia"/>
          <w:kern w:val="2"/>
          <w:sz w:val="21"/>
          <w:szCs w:val="21"/>
        </w:rPr>
        <w:t>博客雅苑楼型</w:t>
      </w:r>
      <w:r w:rsidRPr="0046790B">
        <w:rPr>
          <w:rFonts w:ascii="Arial" w:hAnsi="Arial" w:cs="Arial" w:hint="eastAsia"/>
          <w:sz w:val="21"/>
          <w:szCs w:val="21"/>
        </w:rPr>
        <w:t>为</w:t>
      </w:r>
      <w:r>
        <w:rPr>
          <w:rFonts w:ascii="Arial" w:hAnsi="Arial" w:cs="Arial" w:hint="eastAsia"/>
          <w:sz w:val="21"/>
          <w:szCs w:val="21"/>
        </w:rPr>
        <w:t>高</w:t>
      </w:r>
      <w:r w:rsidRPr="0046790B">
        <w:rPr>
          <w:rFonts w:ascii="Arial" w:hAnsi="Arial" w:cs="Arial" w:hint="eastAsia"/>
          <w:sz w:val="21"/>
          <w:szCs w:val="21"/>
        </w:rPr>
        <w:t>层板楼。</w:t>
      </w:r>
    </w:p>
    <w:p w14:paraId="21A9C080" w14:textId="580C1EF8"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4.</w:t>
      </w:r>
      <w:r>
        <w:rPr>
          <w:rFonts w:ascii="Arial" w:hAnsi="Arial" w:cs="Arial" w:hint="eastAsia"/>
          <w:sz w:val="21"/>
          <w:szCs w:val="21"/>
        </w:rPr>
        <w:t>设施设备：估价对象所在项目均配套设施完备，给排水、电力、电讯、暖通等齐全；防火栓、安防系统等设备齐全。配备</w:t>
      </w:r>
      <w:r w:rsidR="003B0D72">
        <w:rPr>
          <w:rFonts w:ascii="Arial" w:hAnsi="Arial" w:cs="Arial" w:hint="eastAsia"/>
          <w:sz w:val="21"/>
          <w:szCs w:val="21"/>
        </w:rPr>
        <w:t>部分</w:t>
      </w:r>
      <w:r>
        <w:rPr>
          <w:rFonts w:ascii="Arial" w:hAnsi="Arial" w:cs="Arial" w:hint="eastAsia"/>
          <w:sz w:val="21"/>
          <w:szCs w:val="21"/>
        </w:rPr>
        <w:t>家具家电。</w:t>
      </w:r>
    </w:p>
    <w:p w14:paraId="4E890320" w14:textId="511AFC16" w:rsidR="00B06C3E" w:rsidRPr="004A5240"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5.</w:t>
      </w:r>
      <w:r>
        <w:rPr>
          <w:rFonts w:ascii="Arial" w:hAnsi="Arial" w:cs="Arial" w:hint="eastAsia"/>
          <w:sz w:val="21"/>
          <w:szCs w:val="21"/>
        </w:rPr>
        <w:t>装饰装修：根据估价委托人介绍及估价人员实地查勘，估价对象</w:t>
      </w:r>
      <w:r w:rsidRPr="0046790B">
        <w:rPr>
          <w:rFonts w:ascii="Arial" w:hAnsi="Arial" w:cs="Arial" w:hint="eastAsia"/>
          <w:sz w:val="21"/>
          <w:szCs w:val="21"/>
        </w:rPr>
        <w:t>均为</w:t>
      </w:r>
      <w:r>
        <w:rPr>
          <w:rFonts w:ascii="Arial" w:hAnsi="Arial" w:cs="Arial" w:hint="eastAsia"/>
          <w:sz w:val="21"/>
          <w:szCs w:val="21"/>
        </w:rPr>
        <w:t>普通装修</w:t>
      </w:r>
      <w:r w:rsidRPr="0046790B">
        <w:rPr>
          <w:rFonts w:ascii="Arial" w:hAnsi="Arial" w:cs="Arial" w:hint="eastAsia"/>
          <w:sz w:val="21"/>
          <w:szCs w:val="21"/>
        </w:rPr>
        <w:t>，外立面喷涂料，公共部分首层地面贴砖，顶棚</w:t>
      </w:r>
      <w:r>
        <w:rPr>
          <w:rFonts w:ascii="Arial" w:hAnsi="Arial" w:cs="Arial" w:hint="eastAsia"/>
          <w:sz w:val="21"/>
          <w:szCs w:val="21"/>
        </w:rPr>
        <w:t>、</w:t>
      </w:r>
      <w:r w:rsidRPr="0046790B">
        <w:rPr>
          <w:rFonts w:ascii="Arial" w:hAnsi="Arial" w:cs="Arial" w:hint="eastAsia"/>
          <w:sz w:val="21"/>
          <w:szCs w:val="21"/>
        </w:rPr>
        <w:t>墙面刷涂料。室内地面铺设</w:t>
      </w:r>
      <w:r>
        <w:rPr>
          <w:rFonts w:ascii="Arial" w:hAnsi="Arial" w:cs="Arial" w:hint="eastAsia"/>
          <w:sz w:val="21"/>
          <w:szCs w:val="21"/>
        </w:rPr>
        <w:t>木地板</w:t>
      </w:r>
      <w:r w:rsidRPr="0046790B">
        <w:rPr>
          <w:rFonts w:ascii="Arial" w:hAnsi="Arial" w:cs="Arial" w:hint="eastAsia"/>
          <w:sz w:val="21"/>
          <w:szCs w:val="21"/>
        </w:rPr>
        <w:t>，墙面刷涂料，</w:t>
      </w:r>
      <w:r>
        <w:rPr>
          <w:rFonts w:ascii="Arial" w:hAnsi="Arial" w:cs="Arial" w:hint="eastAsia"/>
          <w:sz w:val="21"/>
          <w:szCs w:val="21"/>
        </w:rPr>
        <w:t>顶棚刷涂料；厨房地面铺设地砖，墙面为墙砖或</w:t>
      </w:r>
      <w:r>
        <w:rPr>
          <w:rFonts w:ascii="Arial" w:hAnsi="Arial" w:cs="Arial" w:hint="eastAsia"/>
          <w:sz w:val="21"/>
          <w:szCs w:val="21"/>
        </w:rPr>
        <w:t>PVC</w:t>
      </w:r>
      <w:r>
        <w:rPr>
          <w:rFonts w:ascii="Arial" w:hAnsi="Arial" w:cs="Arial" w:hint="eastAsia"/>
          <w:sz w:val="21"/>
          <w:szCs w:val="21"/>
        </w:rPr>
        <w:t>，顶棚为铝扣板；卫生间地面铺设地砖，墙面为墙砖或</w:t>
      </w:r>
      <w:r>
        <w:rPr>
          <w:rFonts w:ascii="Arial" w:hAnsi="Arial" w:cs="Arial" w:hint="eastAsia"/>
          <w:sz w:val="21"/>
          <w:szCs w:val="21"/>
        </w:rPr>
        <w:t>PVC</w:t>
      </w:r>
      <w:r>
        <w:rPr>
          <w:rFonts w:ascii="Arial" w:hAnsi="Arial" w:cs="Arial" w:hint="eastAsia"/>
          <w:sz w:val="21"/>
          <w:szCs w:val="21"/>
        </w:rPr>
        <w:t>，顶棚为铝扣板。</w:t>
      </w:r>
    </w:p>
    <w:p w14:paraId="3F8B7D7E"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6.</w:t>
      </w:r>
      <w:r>
        <w:rPr>
          <w:rFonts w:ascii="Arial" w:hAnsi="Arial" w:cs="Arial" w:hint="eastAsia"/>
          <w:sz w:val="21"/>
          <w:szCs w:val="21"/>
        </w:rPr>
        <w:t>新旧程度：截至价值时点，估价对象观察成新度较高，建成年代较近，综合成新度较高。</w:t>
      </w:r>
    </w:p>
    <w:p w14:paraId="655A20CA"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7.</w:t>
      </w:r>
      <w:r>
        <w:rPr>
          <w:rFonts w:ascii="Arial" w:hAnsi="Arial" w:cs="Arial" w:hint="eastAsia"/>
          <w:sz w:val="21"/>
          <w:szCs w:val="21"/>
        </w:rPr>
        <w:t>户型设计：</w:t>
      </w:r>
    </w:p>
    <w:p w14:paraId="4DA8D34D"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X17</w:t>
      </w:r>
      <w:r>
        <w:rPr>
          <w:rFonts w:ascii="Arial" w:hAnsi="Arial" w:cs="Arial" w:hint="eastAsia"/>
          <w:sz w:val="21"/>
          <w:szCs w:val="21"/>
        </w:rPr>
        <w:t>亦城茗苑共</w:t>
      </w:r>
      <w:r>
        <w:rPr>
          <w:rFonts w:ascii="Arial" w:hAnsi="Arial" w:cs="Arial"/>
          <w:sz w:val="21"/>
          <w:szCs w:val="21"/>
        </w:rPr>
        <w:t>2353</w:t>
      </w:r>
      <w:r>
        <w:rPr>
          <w:rFonts w:ascii="Arial" w:hAnsi="Arial" w:cs="Arial" w:hint="eastAsia"/>
          <w:sz w:val="21"/>
          <w:szCs w:val="21"/>
        </w:rPr>
        <w:t>套，有两种户型，分别为一居室、二居室。其中，一居室共</w:t>
      </w:r>
      <w:r>
        <w:rPr>
          <w:rFonts w:ascii="Arial" w:hAnsi="Arial" w:cs="Arial"/>
          <w:sz w:val="21"/>
          <w:szCs w:val="21"/>
        </w:rPr>
        <w:t>323</w:t>
      </w:r>
      <w:r>
        <w:rPr>
          <w:rFonts w:ascii="Arial" w:hAnsi="Arial" w:cs="Arial" w:hint="eastAsia"/>
          <w:sz w:val="21"/>
          <w:szCs w:val="21"/>
        </w:rPr>
        <w:t>套，面积控制在</w:t>
      </w:r>
      <w:r>
        <w:rPr>
          <w:rFonts w:ascii="Arial" w:hAnsi="Arial" w:cs="Arial"/>
          <w:sz w:val="21"/>
          <w:szCs w:val="21"/>
        </w:rPr>
        <w:t>67-71</w:t>
      </w:r>
      <w:r>
        <w:rPr>
          <w:rFonts w:ascii="Arial" w:hAnsi="Arial" w:cs="Arial" w:hint="eastAsia"/>
          <w:sz w:val="21"/>
          <w:szCs w:val="21"/>
        </w:rPr>
        <w:t>平方米；二居室共</w:t>
      </w:r>
      <w:r>
        <w:rPr>
          <w:rFonts w:ascii="Arial" w:hAnsi="Arial" w:cs="Arial"/>
          <w:sz w:val="21"/>
          <w:szCs w:val="21"/>
        </w:rPr>
        <w:t>2030</w:t>
      </w:r>
      <w:r>
        <w:rPr>
          <w:rFonts w:ascii="Arial" w:hAnsi="Arial" w:cs="Arial" w:hint="eastAsia"/>
          <w:sz w:val="21"/>
          <w:szCs w:val="21"/>
        </w:rPr>
        <w:t>套，面积控制在</w:t>
      </w:r>
      <w:r>
        <w:rPr>
          <w:rFonts w:ascii="Arial" w:hAnsi="Arial" w:cs="Arial"/>
          <w:sz w:val="21"/>
          <w:szCs w:val="21"/>
        </w:rPr>
        <w:t>88-91</w:t>
      </w:r>
      <w:r>
        <w:rPr>
          <w:rFonts w:ascii="Arial" w:hAnsi="Arial" w:cs="Arial" w:hint="eastAsia"/>
          <w:sz w:val="21"/>
          <w:szCs w:val="21"/>
        </w:rPr>
        <w:t>平方米。</w:t>
      </w:r>
    </w:p>
    <w:p w14:paraId="60BF1CB8"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X31</w:t>
      </w:r>
      <w:r>
        <w:rPr>
          <w:rFonts w:ascii="Arial" w:hAnsi="Arial" w:cs="Arial" w:hint="eastAsia"/>
          <w:sz w:val="21"/>
          <w:szCs w:val="21"/>
        </w:rPr>
        <w:t>博客雅苑共</w:t>
      </w:r>
      <w:r>
        <w:rPr>
          <w:rFonts w:ascii="Arial" w:hAnsi="Arial" w:cs="Arial"/>
          <w:sz w:val="21"/>
          <w:szCs w:val="21"/>
        </w:rPr>
        <w:t>2223</w:t>
      </w:r>
      <w:r>
        <w:rPr>
          <w:rFonts w:ascii="Arial" w:hAnsi="Arial" w:cs="Arial" w:hint="eastAsia"/>
          <w:sz w:val="21"/>
          <w:szCs w:val="21"/>
        </w:rPr>
        <w:t>套，仅有二居室一种户型，面积控制在</w:t>
      </w:r>
      <w:r>
        <w:rPr>
          <w:rFonts w:ascii="Arial" w:hAnsi="Arial" w:cs="Arial"/>
          <w:sz w:val="21"/>
          <w:szCs w:val="21"/>
        </w:rPr>
        <w:t>74-92</w:t>
      </w:r>
      <w:r>
        <w:rPr>
          <w:rFonts w:ascii="Arial" w:hAnsi="Arial" w:cs="Arial" w:hint="eastAsia"/>
          <w:sz w:val="21"/>
          <w:szCs w:val="21"/>
        </w:rPr>
        <w:t>平方米。</w:t>
      </w:r>
    </w:p>
    <w:p w14:paraId="1EBDA054"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lastRenderedPageBreak/>
        <w:t>8.</w:t>
      </w:r>
      <w:r>
        <w:rPr>
          <w:rFonts w:ascii="Arial" w:hAnsi="Arial" w:cs="Arial" w:hint="eastAsia"/>
          <w:sz w:val="21"/>
          <w:szCs w:val="21"/>
        </w:rPr>
        <w:t>朝向：</w:t>
      </w:r>
    </w:p>
    <w:p w14:paraId="6BBC760D" w14:textId="3FD1520A"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X17</w:t>
      </w:r>
      <w:r>
        <w:rPr>
          <w:rFonts w:ascii="Arial" w:hAnsi="Arial" w:cs="Arial" w:hint="eastAsia"/>
          <w:sz w:val="21"/>
          <w:szCs w:val="21"/>
        </w:rPr>
        <w:t>亦城茗苑朝向为南北、西南、西北、西、南，以</w:t>
      </w:r>
      <w:r w:rsidR="008230DC">
        <w:rPr>
          <w:rFonts w:ascii="Arial" w:hAnsi="Arial" w:cs="Arial" w:hint="eastAsia"/>
          <w:sz w:val="21"/>
          <w:szCs w:val="21"/>
        </w:rPr>
        <w:t>南北朝向</w:t>
      </w:r>
      <w:r>
        <w:rPr>
          <w:rFonts w:ascii="Arial" w:hAnsi="Arial" w:cs="Arial" w:hint="eastAsia"/>
          <w:sz w:val="21"/>
          <w:szCs w:val="21"/>
        </w:rPr>
        <w:t>为主。</w:t>
      </w:r>
    </w:p>
    <w:p w14:paraId="5EF94D09" w14:textId="623278DA" w:rsidR="00806058"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X31</w:t>
      </w:r>
      <w:r>
        <w:rPr>
          <w:rFonts w:ascii="Arial" w:hAnsi="Arial" w:cs="Arial" w:hint="eastAsia"/>
          <w:sz w:val="21"/>
          <w:szCs w:val="21"/>
        </w:rPr>
        <w:t>博客雅苑朝向为南北、南，以</w:t>
      </w:r>
      <w:r w:rsidR="008230DC">
        <w:rPr>
          <w:rFonts w:ascii="Arial" w:hAnsi="Arial" w:cs="Arial" w:hint="eastAsia"/>
          <w:sz w:val="21"/>
          <w:szCs w:val="21"/>
        </w:rPr>
        <w:t>南朝向</w:t>
      </w:r>
      <w:r>
        <w:rPr>
          <w:rFonts w:ascii="Arial" w:hAnsi="Arial" w:cs="Arial" w:hint="eastAsia"/>
          <w:sz w:val="21"/>
          <w:szCs w:val="21"/>
        </w:rPr>
        <w:t>为主</w:t>
      </w:r>
      <w:r w:rsidR="00B06C3E" w:rsidRPr="00847171">
        <w:rPr>
          <w:rFonts w:ascii="Arial" w:hAnsi="Arial" w:cs="Arial" w:hint="eastAsia"/>
          <w:sz w:val="21"/>
          <w:szCs w:val="21"/>
        </w:rPr>
        <w:t>。</w:t>
      </w:r>
      <w:bookmarkEnd w:id="30"/>
      <w:bookmarkEnd w:id="31"/>
    </w:p>
    <w:p w14:paraId="01CE4B3F" w14:textId="1D0D4729" w:rsidR="004A5240" w:rsidRPr="00817B06"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（四）对价格影响的分析</w:t>
      </w:r>
    </w:p>
    <w:p w14:paraId="2B82375C" w14:textId="77777777" w:rsidR="004A5240"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4CB42CFE" w14:textId="77777777" w:rsidR="004A5240"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（五</w:t>
      </w:r>
      <w:commentRangeStart w:id="32"/>
      <w:r w:rsidRPr="00847171">
        <w:rPr>
          <w:rFonts w:ascii="Arial" w:hAnsi="Arial" w:cs="Arial" w:hint="eastAsia"/>
          <w:b/>
          <w:kern w:val="2"/>
          <w:sz w:val="21"/>
          <w:szCs w:val="21"/>
        </w:rPr>
        <w:t>）他项权利状况</w:t>
      </w:r>
    </w:p>
    <w:p w14:paraId="6C1168C8" w14:textId="3F2BBAA9" w:rsidR="001F4D90" w:rsidRDefault="001F4D90" w:rsidP="001F4D90">
      <w:pPr>
        <w:spacing w:line="480" w:lineRule="auto"/>
        <w:ind w:firstLineChars="200" w:firstLine="420"/>
        <w:jc w:val="both"/>
        <w:textAlignment w:val="auto"/>
        <w:rPr>
          <w:rFonts w:ascii="Arial" w:hAnsi="Arial" w:cs="Arial"/>
          <w:sz w:val="21"/>
          <w:szCs w:val="21"/>
        </w:rPr>
      </w:pPr>
      <w:r w:rsidRPr="001F4D90">
        <w:rPr>
          <w:rFonts w:ascii="Arial" w:hAnsi="Arial" w:cs="Arial" w:hint="eastAsia"/>
          <w:sz w:val="21"/>
          <w:szCs w:val="21"/>
        </w:rPr>
        <w:t>1.X17</w:t>
      </w:r>
      <w:r w:rsidRPr="001F4D90">
        <w:rPr>
          <w:rFonts w:ascii="Arial" w:hAnsi="Arial" w:cs="Arial" w:hint="eastAsia"/>
          <w:sz w:val="21"/>
          <w:szCs w:val="21"/>
        </w:rPr>
        <w:t>亦城茗苑</w:t>
      </w:r>
    </w:p>
    <w:p w14:paraId="068C6455" w14:textId="77777777" w:rsidR="001F4D90" w:rsidRPr="001F4D90" w:rsidRDefault="001F4D90" w:rsidP="001F4D90">
      <w:pPr>
        <w:spacing w:line="480" w:lineRule="auto"/>
        <w:ind w:firstLineChars="200" w:firstLine="420"/>
        <w:jc w:val="both"/>
        <w:textAlignment w:val="auto"/>
        <w:rPr>
          <w:rFonts w:ascii="Arial" w:hAnsi="Arial" w:cs="Arial"/>
          <w:sz w:val="21"/>
          <w:szCs w:val="21"/>
        </w:rPr>
      </w:pPr>
      <w:bookmarkStart w:id="33" w:name="_Hlk212729364"/>
      <w:r w:rsidRPr="001F4D90">
        <w:rPr>
          <w:rFonts w:ascii="Arial" w:hAnsi="Arial" w:cs="Arial" w:hint="eastAsia"/>
          <w:sz w:val="21"/>
          <w:szCs w:val="21"/>
        </w:rPr>
        <w:t>1</w:t>
      </w:r>
      <w:r w:rsidRPr="001F4D90">
        <w:rPr>
          <w:rFonts w:ascii="Arial" w:hAnsi="Arial" w:cs="Arial" w:hint="eastAsia"/>
          <w:sz w:val="21"/>
          <w:szCs w:val="21"/>
        </w:rPr>
        <w:t>）</w:t>
      </w:r>
      <w:bookmarkStart w:id="34" w:name="_Hlk212730010"/>
      <w:r w:rsidRPr="001F4D90">
        <w:rPr>
          <w:rFonts w:ascii="Arial" w:hAnsi="Arial" w:cs="Arial" w:hint="eastAsia"/>
          <w:sz w:val="21"/>
          <w:szCs w:val="21"/>
        </w:rPr>
        <w:t>根据注册房地产估价师实地查勘及领勘人介绍，于价值时点，估价对象部分已公开配租，结合本次估价目的，不考虑现有租约对估价结果的影响</w:t>
      </w:r>
      <w:bookmarkEnd w:id="34"/>
      <w:r w:rsidRPr="001F4D90">
        <w:rPr>
          <w:rFonts w:ascii="Arial" w:hAnsi="Arial" w:cs="Arial" w:hint="eastAsia"/>
          <w:sz w:val="21"/>
          <w:szCs w:val="21"/>
        </w:rPr>
        <w:t>。</w:t>
      </w:r>
    </w:p>
    <w:p w14:paraId="52F1BF7C" w14:textId="2A783BFD" w:rsidR="001F4D90" w:rsidRPr="001F4D90" w:rsidRDefault="001F4D90" w:rsidP="001F4D90">
      <w:pPr>
        <w:spacing w:line="480" w:lineRule="auto"/>
        <w:ind w:firstLineChars="200" w:firstLine="420"/>
        <w:jc w:val="both"/>
        <w:textAlignment w:val="auto"/>
        <w:rPr>
          <w:rFonts w:ascii="Arial" w:hAnsi="Arial" w:cs="Arial"/>
          <w:sz w:val="21"/>
          <w:szCs w:val="21"/>
        </w:rPr>
      </w:pPr>
      <w:r w:rsidRPr="001F4D90">
        <w:rPr>
          <w:rFonts w:ascii="Arial" w:hAnsi="Arial" w:cs="Arial" w:hint="eastAsia"/>
          <w:sz w:val="21"/>
          <w:szCs w:val="21"/>
        </w:rPr>
        <w:t>（</w:t>
      </w:r>
      <w:r w:rsidRPr="001F4D90">
        <w:rPr>
          <w:rFonts w:ascii="Arial" w:hAnsi="Arial" w:cs="Arial" w:hint="eastAsia"/>
          <w:sz w:val="21"/>
          <w:szCs w:val="21"/>
        </w:rPr>
        <w:t>2</w:t>
      </w:r>
      <w:r w:rsidRPr="001F4D90">
        <w:rPr>
          <w:rFonts w:ascii="Arial" w:hAnsi="Arial" w:cs="Arial" w:hint="eastAsia"/>
          <w:sz w:val="21"/>
          <w:szCs w:val="21"/>
        </w:rPr>
        <w:t>）根据估价委托人提供的《不动产权证书》</w:t>
      </w:r>
      <w:r w:rsidRPr="001F4D90">
        <w:rPr>
          <w:rFonts w:ascii="Arial" w:hAnsi="Arial" w:cs="Arial" w:hint="eastAsia"/>
          <w:sz w:val="21"/>
          <w:szCs w:val="21"/>
        </w:rPr>
        <w:t>[</w:t>
      </w:r>
      <w:r w:rsidRPr="001F4D90">
        <w:rPr>
          <w:rFonts w:ascii="Arial" w:hAnsi="Arial" w:cs="Arial" w:hint="eastAsia"/>
          <w:sz w:val="21"/>
          <w:szCs w:val="21"/>
        </w:rPr>
        <w:t>京（</w:t>
      </w:r>
      <w:r w:rsidRPr="001F4D90">
        <w:rPr>
          <w:rFonts w:ascii="Arial" w:hAnsi="Arial" w:cs="Arial" w:hint="eastAsia"/>
          <w:sz w:val="21"/>
          <w:szCs w:val="21"/>
        </w:rPr>
        <w:t>2016</w:t>
      </w:r>
      <w:r w:rsidRPr="001F4D90">
        <w:rPr>
          <w:rFonts w:ascii="Arial" w:hAnsi="Arial" w:cs="Arial" w:hint="eastAsia"/>
          <w:sz w:val="21"/>
          <w:szCs w:val="21"/>
        </w:rPr>
        <w:t>）开发区不动产权第</w:t>
      </w:r>
      <w:r w:rsidRPr="001F4D90">
        <w:rPr>
          <w:rFonts w:ascii="Arial" w:hAnsi="Arial" w:cs="Arial" w:hint="eastAsia"/>
          <w:sz w:val="21"/>
          <w:szCs w:val="21"/>
        </w:rPr>
        <w:t>0014683</w:t>
      </w:r>
      <w:r w:rsidRPr="001F4D90">
        <w:rPr>
          <w:rFonts w:ascii="Arial" w:hAnsi="Arial" w:cs="Arial" w:hint="eastAsia"/>
          <w:sz w:val="21"/>
          <w:szCs w:val="21"/>
        </w:rPr>
        <w:t>号</w:t>
      </w:r>
      <w:r w:rsidRPr="001F4D90">
        <w:rPr>
          <w:rFonts w:ascii="Arial" w:hAnsi="Arial" w:cs="Arial" w:hint="eastAsia"/>
          <w:sz w:val="21"/>
          <w:szCs w:val="21"/>
        </w:rPr>
        <w:t>]</w:t>
      </w:r>
      <w:r w:rsidRPr="001F4D90">
        <w:rPr>
          <w:rFonts w:ascii="Arial" w:hAnsi="Arial" w:cs="Arial" w:hint="eastAsia"/>
          <w:sz w:val="21"/>
          <w:szCs w:val="21"/>
        </w:rPr>
        <w:t>复印件，估价对象已设定抵押权，结合本次估价目的，不考虑现有抵押权对估价结果的影响。</w:t>
      </w:r>
    </w:p>
    <w:p w14:paraId="2CD954D1" w14:textId="091B4250" w:rsidR="001F4D90" w:rsidRDefault="001F4D90" w:rsidP="001F4D90">
      <w:pPr>
        <w:spacing w:line="480" w:lineRule="auto"/>
        <w:ind w:firstLineChars="200" w:firstLine="420"/>
        <w:jc w:val="both"/>
        <w:textAlignment w:val="auto"/>
        <w:rPr>
          <w:rFonts w:ascii="Arial" w:hAnsi="Arial" w:cs="Arial"/>
          <w:sz w:val="21"/>
          <w:szCs w:val="21"/>
        </w:rPr>
      </w:pPr>
      <w:r w:rsidRPr="001F4D90">
        <w:rPr>
          <w:rFonts w:ascii="Arial" w:hAnsi="Arial" w:cs="Arial" w:hint="eastAsia"/>
          <w:sz w:val="21"/>
          <w:szCs w:val="21"/>
        </w:rPr>
        <w:t>（</w:t>
      </w:r>
      <w:r w:rsidRPr="001F4D90">
        <w:rPr>
          <w:rFonts w:ascii="Arial" w:hAnsi="Arial" w:cs="Arial" w:hint="eastAsia"/>
          <w:sz w:val="21"/>
          <w:szCs w:val="21"/>
        </w:rPr>
        <w:t>3</w:t>
      </w:r>
      <w:r w:rsidRPr="001F4D90">
        <w:rPr>
          <w:rFonts w:ascii="Arial" w:hAnsi="Arial" w:cs="Arial" w:hint="eastAsia"/>
          <w:sz w:val="21"/>
          <w:szCs w:val="21"/>
        </w:rPr>
        <w:t>）经</w:t>
      </w:r>
      <w:r w:rsidR="003657A9" w:rsidRPr="003657A9">
        <w:rPr>
          <w:rFonts w:ascii="Arial" w:hAnsi="Arial" w:cs="Arial" w:hint="eastAsia"/>
          <w:sz w:val="21"/>
          <w:szCs w:val="21"/>
        </w:rPr>
        <w:t>估价委托人</w:t>
      </w:r>
      <w:r w:rsidRPr="001F4D90">
        <w:rPr>
          <w:rFonts w:ascii="Arial" w:hAnsi="Arial" w:cs="Arial" w:hint="eastAsia"/>
          <w:sz w:val="21"/>
          <w:szCs w:val="21"/>
        </w:rPr>
        <w:t>介绍，估价对象于价值时点不存在地役权、查封等他项权利，根据估价目的，本次评估设定估价对象于价值时点不存在地役权、查封等他项权利。</w:t>
      </w:r>
    </w:p>
    <w:bookmarkEnd w:id="33"/>
    <w:p w14:paraId="5AD7CB0F" w14:textId="033231F7" w:rsidR="001F4D90" w:rsidRDefault="001F4D90" w:rsidP="001F4D90">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2.X31</w:t>
      </w:r>
      <w:r>
        <w:rPr>
          <w:rFonts w:ascii="Arial" w:hAnsi="Arial" w:cs="Arial" w:hint="eastAsia"/>
          <w:sz w:val="21"/>
          <w:szCs w:val="21"/>
        </w:rPr>
        <w:t>博客雅苑</w:t>
      </w:r>
    </w:p>
    <w:p w14:paraId="7031E8C5" w14:textId="77777777" w:rsidR="001F4D90" w:rsidRPr="001F4D90" w:rsidRDefault="001F4D90" w:rsidP="001F4D90">
      <w:pPr>
        <w:spacing w:line="480" w:lineRule="auto"/>
        <w:ind w:firstLineChars="200" w:firstLine="420"/>
        <w:jc w:val="both"/>
        <w:textAlignment w:val="auto"/>
        <w:rPr>
          <w:rFonts w:ascii="Arial" w:hAnsi="Arial" w:cs="Arial"/>
          <w:sz w:val="21"/>
          <w:szCs w:val="21"/>
        </w:rPr>
      </w:pPr>
      <w:r w:rsidRPr="001F4D90">
        <w:rPr>
          <w:rFonts w:ascii="Arial" w:hAnsi="Arial" w:cs="Arial" w:hint="eastAsia"/>
          <w:sz w:val="21"/>
          <w:szCs w:val="21"/>
        </w:rPr>
        <w:t>1</w:t>
      </w:r>
      <w:r w:rsidRPr="001F4D90">
        <w:rPr>
          <w:rFonts w:ascii="Arial" w:hAnsi="Arial" w:cs="Arial" w:hint="eastAsia"/>
          <w:sz w:val="21"/>
          <w:szCs w:val="21"/>
        </w:rPr>
        <w:t>）根据注册房地产估价师实地查勘及领勘人介绍，于价值时点，估价对象部分已公开配租，结合本次估价目的，不考虑现有租约对估价结果的影响。</w:t>
      </w:r>
    </w:p>
    <w:p w14:paraId="45BBAFDF" w14:textId="089E66A0" w:rsidR="001F4D90" w:rsidRPr="001F4D90" w:rsidRDefault="001F4D90" w:rsidP="001F4D90">
      <w:pPr>
        <w:spacing w:line="480" w:lineRule="auto"/>
        <w:ind w:firstLineChars="200" w:firstLine="420"/>
        <w:jc w:val="both"/>
        <w:textAlignment w:val="auto"/>
        <w:rPr>
          <w:rFonts w:ascii="Arial" w:hAnsi="Arial" w:cs="Arial"/>
          <w:sz w:val="21"/>
          <w:szCs w:val="21"/>
        </w:rPr>
      </w:pPr>
      <w:r w:rsidRPr="001F4D90">
        <w:rPr>
          <w:rFonts w:ascii="Arial" w:hAnsi="Arial" w:cs="Arial" w:hint="eastAsia"/>
          <w:sz w:val="21"/>
          <w:szCs w:val="21"/>
        </w:rPr>
        <w:t>（</w:t>
      </w:r>
      <w:r w:rsidRPr="001F4D90">
        <w:rPr>
          <w:rFonts w:ascii="Arial" w:hAnsi="Arial" w:cs="Arial" w:hint="eastAsia"/>
          <w:sz w:val="21"/>
          <w:szCs w:val="21"/>
        </w:rPr>
        <w:t>2</w:t>
      </w:r>
      <w:r w:rsidRPr="001F4D90">
        <w:rPr>
          <w:rFonts w:ascii="Arial" w:hAnsi="Arial" w:cs="Arial" w:hint="eastAsia"/>
          <w:sz w:val="21"/>
          <w:szCs w:val="21"/>
        </w:rPr>
        <w:t>）根据估价委托人提供的《国有土地使用证》</w:t>
      </w:r>
      <w:r w:rsidRPr="001F4D90">
        <w:rPr>
          <w:rFonts w:ascii="Arial" w:hAnsi="Arial" w:cs="Arial" w:hint="eastAsia"/>
          <w:sz w:val="21"/>
          <w:szCs w:val="21"/>
        </w:rPr>
        <w:t>[</w:t>
      </w:r>
      <w:r w:rsidRPr="001F4D90">
        <w:rPr>
          <w:rFonts w:ascii="Arial" w:hAnsi="Arial" w:cs="Arial" w:hint="eastAsia"/>
          <w:sz w:val="21"/>
          <w:szCs w:val="21"/>
        </w:rPr>
        <w:t>开有限国用（</w:t>
      </w:r>
      <w:r w:rsidRPr="001F4D90">
        <w:rPr>
          <w:rFonts w:ascii="Arial" w:hAnsi="Arial" w:cs="Arial" w:hint="eastAsia"/>
          <w:sz w:val="21"/>
          <w:szCs w:val="21"/>
        </w:rPr>
        <w:t>2008</w:t>
      </w:r>
      <w:r w:rsidRPr="001F4D90">
        <w:rPr>
          <w:rFonts w:ascii="Arial" w:hAnsi="Arial" w:cs="Arial" w:hint="eastAsia"/>
          <w:sz w:val="21"/>
          <w:szCs w:val="21"/>
        </w:rPr>
        <w:t>）第</w:t>
      </w:r>
      <w:r w:rsidRPr="001F4D90">
        <w:rPr>
          <w:rFonts w:ascii="Arial" w:hAnsi="Arial" w:cs="Arial" w:hint="eastAsia"/>
          <w:sz w:val="21"/>
          <w:szCs w:val="21"/>
        </w:rPr>
        <w:t>4</w:t>
      </w:r>
      <w:r w:rsidRPr="001F4D90">
        <w:rPr>
          <w:rFonts w:ascii="Arial" w:hAnsi="Arial" w:cs="Arial" w:hint="eastAsia"/>
          <w:sz w:val="21"/>
          <w:szCs w:val="21"/>
        </w:rPr>
        <w:t>号</w:t>
      </w:r>
      <w:r w:rsidRPr="001F4D90">
        <w:rPr>
          <w:rFonts w:ascii="Arial" w:hAnsi="Arial" w:cs="Arial" w:hint="eastAsia"/>
          <w:sz w:val="21"/>
          <w:szCs w:val="21"/>
        </w:rPr>
        <w:t>]</w:t>
      </w:r>
      <w:r w:rsidRPr="001F4D90">
        <w:rPr>
          <w:rFonts w:ascii="Arial" w:hAnsi="Arial" w:cs="Arial" w:hint="eastAsia"/>
          <w:sz w:val="21"/>
          <w:szCs w:val="21"/>
        </w:rPr>
        <w:t>、《房屋所有权证》</w:t>
      </w:r>
      <w:r w:rsidRPr="001F4D90">
        <w:rPr>
          <w:rFonts w:ascii="Arial" w:hAnsi="Arial" w:cs="Arial" w:hint="eastAsia"/>
          <w:sz w:val="21"/>
          <w:szCs w:val="21"/>
        </w:rPr>
        <w:t>[X</w:t>
      </w:r>
      <w:r w:rsidRPr="001F4D90">
        <w:rPr>
          <w:rFonts w:ascii="Arial" w:hAnsi="Arial" w:cs="Arial" w:hint="eastAsia"/>
          <w:sz w:val="21"/>
          <w:szCs w:val="21"/>
        </w:rPr>
        <w:t>京房权证开字第</w:t>
      </w:r>
      <w:r w:rsidRPr="001F4D90">
        <w:rPr>
          <w:rFonts w:ascii="Arial" w:hAnsi="Arial" w:cs="Arial" w:hint="eastAsia"/>
          <w:sz w:val="21"/>
          <w:szCs w:val="21"/>
        </w:rPr>
        <w:t>012850</w:t>
      </w:r>
      <w:r w:rsidRPr="001F4D90">
        <w:rPr>
          <w:rFonts w:ascii="Arial" w:hAnsi="Arial" w:cs="Arial" w:hint="eastAsia"/>
          <w:sz w:val="21"/>
          <w:szCs w:val="21"/>
        </w:rPr>
        <w:t>号</w:t>
      </w:r>
      <w:r w:rsidRPr="001F4D90">
        <w:rPr>
          <w:rFonts w:ascii="Arial" w:hAnsi="Arial" w:cs="Arial" w:hint="eastAsia"/>
          <w:sz w:val="21"/>
          <w:szCs w:val="21"/>
        </w:rPr>
        <w:t>]</w:t>
      </w:r>
      <w:r w:rsidRPr="001F4D90">
        <w:rPr>
          <w:rFonts w:ascii="Arial" w:hAnsi="Arial" w:cs="Arial" w:hint="eastAsia"/>
          <w:sz w:val="21"/>
          <w:szCs w:val="21"/>
        </w:rPr>
        <w:t>复印件，估价对象已设定抵押权，结合本次估价目的，不考虑现有抵押权对估价结果的影响。</w:t>
      </w:r>
    </w:p>
    <w:p w14:paraId="2EC3FC35" w14:textId="4B3BF557" w:rsidR="00C4648B" w:rsidRPr="00C4648B" w:rsidRDefault="001F4D90" w:rsidP="001F4D90">
      <w:pPr>
        <w:spacing w:line="480" w:lineRule="auto"/>
        <w:ind w:firstLineChars="200" w:firstLine="420"/>
        <w:jc w:val="both"/>
        <w:textAlignment w:val="auto"/>
        <w:rPr>
          <w:rFonts w:ascii="Arial" w:hAnsi="Arial" w:cs="Arial"/>
          <w:sz w:val="21"/>
          <w:szCs w:val="21"/>
        </w:rPr>
      </w:pPr>
      <w:r w:rsidRPr="001F4D90">
        <w:rPr>
          <w:rFonts w:ascii="Arial" w:hAnsi="Arial" w:cs="Arial" w:hint="eastAsia"/>
          <w:sz w:val="21"/>
          <w:szCs w:val="21"/>
        </w:rPr>
        <w:t>（</w:t>
      </w:r>
      <w:r w:rsidRPr="001F4D90">
        <w:rPr>
          <w:rFonts w:ascii="Arial" w:hAnsi="Arial" w:cs="Arial" w:hint="eastAsia"/>
          <w:sz w:val="21"/>
          <w:szCs w:val="21"/>
        </w:rPr>
        <w:t>3</w:t>
      </w:r>
      <w:r w:rsidRPr="001F4D90">
        <w:rPr>
          <w:rFonts w:ascii="Arial" w:hAnsi="Arial" w:cs="Arial" w:hint="eastAsia"/>
          <w:sz w:val="21"/>
          <w:szCs w:val="21"/>
        </w:rPr>
        <w:t>）经</w:t>
      </w:r>
      <w:r w:rsidR="003657A9" w:rsidRPr="003657A9">
        <w:rPr>
          <w:rFonts w:ascii="Arial" w:hAnsi="Arial" w:cs="Arial" w:hint="eastAsia"/>
          <w:sz w:val="21"/>
          <w:szCs w:val="21"/>
        </w:rPr>
        <w:t>估价委托人</w:t>
      </w:r>
      <w:r w:rsidRPr="001F4D90">
        <w:rPr>
          <w:rFonts w:ascii="Arial" w:hAnsi="Arial" w:cs="Arial" w:hint="eastAsia"/>
          <w:sz w:val="21"/>
          <w:szCs w:val="21"/>
        </w:rPr>
        <w:t>介绍，估价对象于价值时点不存在地役权、查封等他项权利，根据估价目的，本次评估设定估价对象于价值时点不存在地役权、查封等他项权利。</w:t>
      </w:r>
      <w:commentRangeEnd w:id="32"/>
      <w:r w:rsidR="00D72AC2">
        <w:rPr>
          <w:rStyle w:val="af9"/>
        </w:rPr>
        <w:commentReference w:id="32"/>
      </w:r>
    </w:p>
    <w:p w14:paraId="1987A7B1" w14:textId="77777777" w:rsidR="00B06C3E" w:rsidRPr="00C4648B" w:rsidRDefault="00B06C3E" w:rsidP="00EE55CF">
      <w:pPr>
        <w:spacing w:line="480" w:lineRule="auto"/>
        <w:ind w:firstLineChars="200" w:firstLine="420"/>
        <w:jc w:val="both"/>
        <w:textAlignment w:val="auto"/>
        <w:rPr>
          <w:rFonts w:ascii="Arial" w:hAnsi="Arial" w:cs="Arial"/>
          <w:sz w:val="21"/>
          <w:szCs w:val="21"/>
        </w:rPr>
      </w:pPr>
    </w:p>
    <w:p w14:paraId="0438F590"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5" w:name="_Toc168225817"/>
      <w:bookmarkStart w:id="36" w:name="_Toc525655422"/>
      <w:r w:rsidRPr="00847171">
        <w:rPr>
          <w:rFonts w:eastAsia="宋体"/>
          <w:kern w:val="2"/>
          <w:sz w:val="21"/>
          <w:szCs w:val="21"/>
        </w:rPr>
        <w:t>五</w:t>
      </w:r>
      <w:bookmarkEnd w:id="35"/>
      <w:r w:rsidRPr="00847171">
        <w:rPr>
          <w:rFonts w:eastAsia="宋体"/>
          <w:kern w:val="2"/>
          <w:sz w:val="21"/>
          <w:szCs w:val="21"/>
        </w:rPr>
        <w:t>、价值时点</w:t>
      </w:r>
      <w:bookmarkEnd w:id="36"/>
    </w:p>
    <w:p w14:paraId="18315B00" w14:textId="39D9F875"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2B64B9">
        <w:rPr>
          <w:rFonts w:ascii="Arial" w:hAnsi="Arial" w:cs="Arial"/>
          <w:sz w:val="21"/>
          <w:szCs w:val="21"/>
        </w:rPr>
        <w:t>（</w:t>
      </w:r>
      <w:r w:rsidR="00C4648B">
        <w:rPr>
          <w:rFonts w:ascii="Arial" w:hAnsi="Arial" w:cs="Arial" w:hint="eastAsia"/>
          <w:sz w:val="21"/>
          <w:szCs w:val="21"/>
        </w:rPr>
        <w:t>根据估价委托书确定</w:t>
      </w:r>
      <w:r w:rsidR="002B64B9">
        <w:rPr>
          <w:rFonts w:ascii="Arial" w:hAnsi="Arial" w:cs="Arial"/>
          <w:sz w:val="21"/>
          <w:szCs w:val="21"/>
        </w:rPr>
        <w:t>）</w:t>
      </w:r>
    </w:p>
    <w:p w14:paraId="387CBFA1"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24D058E9"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7" w:name="_Toc168225818"/>
      <w:bookmarkStart w:id="38" w:name="_Toc525655423"/>
      <w:r w:rsidRPr="00847171">
        <w:rPr>
          <w:rFonts w:eastAsia="宋体"/>
          <w:kern w:val="2"/>
          <w:sz w:val="21"/>
          <w:szCs w:val="21"/>
        </w:rPr>
        <w:lastRenderedPageBreak/>
        <w:t>六</w:t>
      </w:r>
      <w:bookmarkEnd w:id="37"/>
      <w:r w:rsidRPr="00847171">
        <w:rPr>
          <w:rFonts w:eastAsia="宋体"/>
          <w:kern w:val="2"/>
          <w:sz w:val="21"/>
          <w:szCs w:val="21"/>
        </w:rPr>
        <w:t>、价值类型</w:t>
      </w:r>
      <w:bookmarkEnd w:id="38"/>
    </w:p>
    <w:p w14:paraId="67EF98D1" w14:textId="77777777" w:rsidR="00B06C3E" w:rsidRPr="00847171"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（一）价值类型</w:t>
      </w:r>
    </w:p>
    <w:p w14:paraId="6DC67046" w14:textId="70E26B33" w:rsidR="00A8731B" w:rsidRPr="00847171" w:rsidRDefault="00A8731B"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00806058">
        <w:rPr>
          <w:rFonts w:ascii="Arial" w:hAnsi="Arial" w:cs="Arial" w:hint="eastAsia"/>
          <w:sz w:val="21"/>
          <w:szCs w:val="21"/>
        </w:rPr>
        <w:t>）规划利用条件及下述设定条件下的市场平均租金价格。</w:t>
      </w:r>
    </w:p>
    <w:p w14:paraId="70CE3246" w14:textId="0086EE10" w:rsidR="00A8731B" w:rsidRPr="00847171" w:rsidRDefault="008D0680"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项目同地段、同类型的普通住房在估价时段的市场租赁平均价格，包括地租、房屋折旧、设备折旧、维修费、保险费、物业费、管理费、利息、利润等；不含供暖费、家具</w:t>
      </w:r>
      <w:r>
        <w:rPr>
          <w:rFonts w:ascii="Arial" w:hAnsi="Arial" w:cs="Arial" w:hint="eastAsia"/>
          <w:sz w:val="21"/>
          <w:szCs w:val="21"/>
        </w:rPr>
        <w:t>及</w:t>
      </w:r>
      <w:r w:rsidRPr="00847171">
        <w:rPr>
          <w:rFonts w:ascii="Arial" w:hAnsi="Arial" w:cs="Arial" w:hint="eastAsia"/>
          <w:sz w:val="21"/>
          <w:szCs w:val="21"/>
        </w:rPr>
        <w:t>家电租赁费</w:t>
      </w:r>
      <w:r>
        <w:rPr>
          <w:rFonts w:ascii="Arial" w:hAnsi="Arial" w:cs="Arial" w:hint="eastAsia"/>
          <w:sz w:val="21"/>
          <w:szCs w:val="21"/>
        </w:rPr>
        <w:t>、</w:t>
      </w:r>
      <w:r w:rsidRPr="00847171">
        <w:rPr>
          <w:rFonts w:ascii="Arial" w:hAnsi="Arial" w:cs="Arial" w:hint="eastAsia"/>
          <w:sz w:val="21"/>
          <w:szCs w:val="21"/>
        </w:rPr>
        <w:t>水电费、天然气费、通信费、有线电视费、上网宽带费和租赁税费等</w:t>
      </w:r>
      <w:r w:rsidR="00A8731B" w:rsidRPr="00847171">
        <w:rPr>
          <w:rFonts w:ascii="Arial" w:hAnsi="Arial" w:cs="Arial" w:hint="eastAsia"/>
          <w:sz w:val="21"/>
          <w:szCs w:val="21"/>
        </w:rPr>
        <w:t>。</w:t>
      </w:r>
    </w:p>
    <w:p w14:paraId="316BA995" w14:textId="77777777" w:rsidR="00A8731B" w:rsidRPr="00847171" w:rsidRDefault="00A8731B"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55803D" w14:textId="77777777" w:rsidR="00A8731B" w:rsidRPr="00847171" w:rsidRDefault="00A8731B"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）同类型是指使用功能、建筑结构、面积、户型、装修、家具家电设备及周边环境与配套相同或相似的住房。</w:t>
      </w:r>
    </w:p>
    <w:p w14:paraId="0D25661A" w14:textId="601F8F0A" w:rsidR="00B06C3E" w:rsidRPr="00847171" w:rsidRDefault="00A8731B"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2B64B9" w:rsidRPr="00847171">
        <w:rPr>
          <w:rFonts w:ascii="Arial" w:hAnsi="Arial" w:cs="Arial" w:hint="eastAsia"/>
          <w:sz w:val="21"/>
          <w:szCs w:val="21"/>
        </w:rPr>
        <w:t>12</w:t>
      </w:r>
      <w:r w:rsidR="002B64B9" w:rsidRPr="00847171">
        <w:rPr>
          <w:rFonts w:ascii="Arial" w:hAnsi="Arial" w:cs="Arial" w:hint="eastAsia"/>
          <w:sz w:val="21"/>
          <w:szCs w:val="21"/>
        </w:rPr>
        <w:t>个月</w:t>
      </w:r>
      <w:r w:rsidRPr="00847171">
        <w:rPr>
          <w:rFonts w:ascii="Arial" w:hAnsi="Arial" w:cs="Arial" w:hint="eastAsia"/>
          <w:sz w:val="21"/>
          <w:szCs w:val="21"/>
        </w:rPr>
        <w:t>。</w:t>
      </w:r>
    </w:p>
    <w:p w14:paraId="6ECAA0ED" w14:textId="77777777" w:rsidR="00B06C3E" w:rsidRPr="00847171"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（二）设定条件</w:t>
      </w:r>
    </w:p>
    <w:p w14:paraId="6E8C87C0" w14:textId="1ED45091"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估价结果中的房地产租金价格是指估价对象</w:t>
      </w:r>
      <w:r w:rsidRPr="00847171">
        <w:rPr>
          <w:rFonts w:ascii="Arial" w:hAnsi="Arial" w:cs="Arial" w:hint="eastAsia"/>
          <w:sz w:val="21"/>
          <w:szCs w:val="21"/>
        </w:rPr>
        <w:t>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）的估价时段内，</w:t>
      </w:r>
      <w:r w:rsidRPr="00847171">
        <w:rPr>
          <w:rFonts w:ascii="Arial" w:hAnsi="Arial" w:cs="Arial"/>
          <w:sz w:val="21"/>
          <w:szCs w:val="21"/>
        </w:rPr>
        <w:t>估价对象在规划利用条件及下述设定条件下的</w:t>
      </w:r>
      <w:r w:rsidR="00FC381F" w:rsidRPr="00847171">
        <w:rPr>
          <w:rFonts w:ascii="Arial" w:hAnsi="Arial" w:cs="Arial" w:hint="eastAsia"/>
          <w:sz w:val="21"/>
          <w:szCs w:val="21"/>
        </w:rPr>
        <w:t>市场平均租金价格</w:t>
      </w:r>
      <w:r w:rsidRPr="00847171">
        <w:rPr>
          <w:rFonts w:ascii="Arial" w:hAnsi="Arial" w:cs="Arial"/>
          <w:sz w:val="21"/>
          <w:szCs w:val="21"/>
        </w:rPr>
        <w:t>：</w:t>
      </w:r>
    </w:p>
    <w:p w14:paraId="2040C112" w14:textId="1762D7D3"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1.</w:t>
      </w:r>
      <w:r w:rsidRPr="00847171">
        <w:rPr>
          <w:rFonts w:ascii="Arial" w:hAnsi="Arial" w:cs="Arial" w:hint="eastAsia"/>
          <w:sz w:val="21"/>
          <w:szCs w:val="21"/>
        </w:rPr>
        <w:t>估价结果为项目同地段、同类型普通住宅前</w:t>
      </w:r>
      <w:r w:rsidRPr="00847171">
        <w:rPr>
          <w:rFonts w:ascii="Arial" w:hAnsi="Arial" w:cs="Arial" w:hint="eastAsia"/>
          <w:sz w:val="21"/>
          <w:szCs w:val="21"/>
        </w:rPr>
        <w:t>12</w:t>
      </w:r>
      <w:r w:rsidRPr="00847171">
        <w:rPr>
          <w:rFonts w:ascii="Arial" w:hAnsi="Arial" w:cs="Arial" w:hint="eastAsia"/>
          <w:sz w:val="21"/>
          <w:szCs w:val="21"/>
        </w:rPr>
        <w:t>个月的市场平均月租金价格</w:t>
      </w:r>
      <w:r w:rsidRPr="00847171">
        <w:rPr>
          <w:rFonts w:ascii="Arial" w:hAnsi="Arial" w:cs="Arial"/>
          <w:sz w:val="21"/>
          <w:szCs w:val="21"/>
        </w:rPr>
        <w:t>；</w:t>
      </w:r>
    </w:p>
    <w:p w14:paraId="6F3B8DCD" w14:textId="49046BFA"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w:t>
      </w:r>
      <w:r w:rsidR="0036210F" w:rsidRPr="00847171">
        <w:rPr>
          <w:rFonts w:ascii="Arial" w:hAnsi="Arial" w:cs="Arial" w:hint="eastAsia"/>
          <w:sz w:val="21"/>
          <w:szCs w:val="21"/>
        </w:rPr>
        <w:t>同地段</w:t>
      </w:r>
      <w:r w:rsidRPr="00847171">
        <w:rPr>
          <w:rFonts w:ascii="Arial" w:hAnsi="Arial" w:cs="Arial"/>
          <w:sz w:val="21"/>
          <w:szCs w:val="21"/>
        </w:rPr>
        <w:t>是指</w:t>
      </w:r>
      <w:r w:rsidR="0036210F" w:rsidRPr="00847171">
        <w:rPr>
          <w:rFonts w:ascii="Arial" w:hAnsi="Arial" w:cs="Arial" w:hint="eastAsia"/>
          <w:sz w:val="21"/>
          <w:szCs w:val="21"/>
        </w:rPr>
        <w:t>按照就近原则，能够满足公共租赁住房项目市场租金评估所需要的可比小区数量所形成的同质区域</w:t>
      </w:r>
      <w:r w:rsidRPr="00847171">
        <w:rPr>
          <w:rFonts w:ascii="Arial" w:hAnsi="Arial" w:cs="Arial"/>
          <w:sz w:val="21"/>
          <w:szCs w:val="21"/>
        </w:rPr>
        <w:t>；</w:t>
      </w:r>
    </w:p>
    <w:p w14:paraId="5ABBEF80" w14:textId="47DDFDFC"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sz w:val="21"/>
          <w:szCs w:val="21"/>
        </w:rPr>
        <w:t>同类型住房是指</w:t>
      </w:r>
      <w:r w:rsidR="0036210F" w:rsidRPr="00847171">
        <w:rPr>
          <w:rFonts w:ascii="Arial" w:hAnsi="Arial" w:cs="Arial" w:hint="eastAsia"/>
          <w:sz w:val="21"/>
          <w:szCs w:val="21"/>
        </w:rPr>
        <w:t>使用功能、建筑结构、面积、户型、装修、家具家电设备及周边环境与配套相同或相似的</w:t>
      </w:r>
      <w:r w:rsidRPr="00847171">
        <w:rPr>
          <w:rFonts w:ascii="Arial" w:hAnsi="Arial" w:cs="Arial"/>
          <w:sz w:val="21"/>
          <w:szCs w:val="21"/>
        </w:rPr>
        <w:t>住</w:t>
      </w:r>
      <w:r w:rsidR="0036210F" w:rsidRPr="00847171">
        <w:rPr>
          <w:rFonts w:ascii="Arial" w:hAnsi="Arial" w:cs="Arial" w:hint="eastAsia"/>
          <w:sz w:val="21"/>
          <w:szCs w:val="21"/>
        </w:rPr>
        <w:t>房</w:t>
      </w:r>
      <w:r w:rsidRPr="00847171">
        <w:rPr>
          <w:rFonts w:ascii="Arial" w:hAnsi="Arial" w:cs="Arial"/>
          <w:sz w:val="21"/>
          <w:szCs w:val="21"/>
        </w:rPr>
        <w:t>，含普通商品住宅、限价商品住房等；</w:t>
      </w:r>
    </w:p>
    <w:p w14:paraId="33C10A3E" w14:textId="6F9B65F1" w:rsidR="00993D87" w:rsidRPr="00847171" w:rsidRDefault="00B06C3E" w:rsidP="00EE55CF">
      <w:pPr>
        <w:pStyle w:val="23"/>
        <w:spacing w:line="480" w:lineRule="auto"/>
        <w:ind w:right="142" w:firstLineChars="200" w:firstLine="420"/>
        <w:jc w:val="both"/>
        <w:textAlignment w:val="auto"/>
        <w:rPr>
          <w:rFonts w:ascii="Arial" w:hAnsi="Arial" w:cs="Arial"/>
          <w:kern w:val="2"/>
          <w:sz w:val="20"/>
        </w:rPr>
      </w:pPr>
      <w:r w:rsidRPr="00847171">
        <w:rPr>
          <w:rFonts w:ascii="Arial" w:hAnsi="Arial" w:cs="Arial" w:hint="eastAsia"/>
          <w:sz w:val="21"/>
          <w:szCs w:val="21"/>
        </w:rPr>
        <w:t>4</w:t>
      </w:r>
      <w:r w:rsidRPr="00847171">
        <w:rPr>
          <w:rFonts w:ascii="Arial" w:hAnsi="Arial" w:cs="Arial"/>
          <w:sz w:val="21"/>
          <w:szCs w:val="21"/>
        </w:rPr>
        <w:t>.</w:t>
      </w:r>
      <w:r w:rsidR="00AE332E" w:rsidRPr="00847171">
        <w:rPr>
          <w:rFonts w:ascii="Arial" w:hAnsi="Arial" w:cs="Arial" w:hint="eastAsia"/>
          <w:sz w:val="21"/>
          <w:szCs w:val="21"/>
        </w:rPr>
        <w:t xml:space="preserve"> </w:t>
      </w:r>
      <w:r w:rsidR="00AE332E" w:rsidRPr="00847171">
        <w:rPr>
          <w:rFonts w:ascii="Arial" w:hAnsi="Arial" w:cs="Arial" w:hint="eastAsia"/>
          <w:sz w:val="21"/>
          <w:szCs w:val="21"/>
        </w:rPr>
        <w:t>根据</w:t>
      </w:r>
      <w:r w:rsidR="004A5240" w:rsidRPr="00847171">
        <w:rPr>
          <w:rFonts w:ascii="Arial" w:hAnsi="Arial" w:cs="Arial" w:hint="eastAsia"/>
          <w:sz w:val="21"/>
          <w:szCs w:val="21"/>
        </w:rPr>
        <w:t>《关于发布</w:t>
      </w:r>
      <w:r w:rsidR="004A5240" w:rsidRPr="00847171">
        <w:rPr>
          <w:rFonts w:ascii="Arial" w:hAnsi="Arial" w:cs="Arial" w:hint="eastAsia"/>
          <w:sz w:val="21"/>
          <w:szCs w:val="21"/>
        </w:rPr>
        <w:t>&lt;</w:t>
      </w:r>
      <w:r w:rsidR="004A5240" w:rsidRPr="00847171">
        <w:rPr>
          <w:rFonts w:ascii="Arial" w:hAnsi="Arial" w:cs="Arial" w:hint="eastAsia"/>
          <w:sz w:val="21"/>
          <w:szCs w:val="21"/>
        </w:rPr>
        <w:t>北京市公共租赁住房项目市场租金评估技术指引</w:t>
      </w:r>
      <w:r w:rsidR="004A5240" w:rsidRPr="00847171">
        <w:rPr>
          <w:rFonts w:ascii="Arial" w:hAnsi="Arial" w:cs="Arial" w:hint="eastAsia"/>
          <w:sz w:val="21"/>
          <w:szCs w:val="21"/>
        </w:rPr>
        <w:t>&gt;</w:t>
      </w:r>
      <w:r w:rsidR="004A5240" w:rsidRPr="00847171">
        <w:rPr>
          <w:rFonts w:ascii="Arial" w:hAnsi="Arial" w:cs="Arial" w:hint="eastAsia"/>
          <w:sz w:val="21"/>
          <w:szCs w:val="21"/>
        </w:rPr>
        <w:t>的通知》</w:t>
      </w:r>
      <w:r w:rsidR="004A5240" w:rsidRPr="00847171">
        <w:rPr>
          <w:rFonts w:ascii="Arial" w:hAnsi="Arial" w:cs="Arial" w:hint="eastAsia"/>
          <w:sz w:val="21"/>
          <w:szCs w:val="21"/>
        </w:rPr>
        <w:t>[</w:t>
      </w:r>
      <w:r w:rsidR="004A5240" w:rsidRPr="00847171">
        <w:rPr>
          <w:rFonts w:ascii="Arial" w:hAnsi="Arial" w:cs="Arial" w:hint="eastAsia"/>
          <w:sz w:val="21"/>
          <w:szCs w:val="21"/>
        </w:rPr>
        <w:t>北估秘</w:t>
      </w:r>
      <w:r w:rsidR="004A5240" w:rsidRPr="00847171">
        <w:rPr>
          <w:rFonts w:ascii="Arial" w:hAnsi="Arial" w:cs="Arial" w:hint="eastAsia"/>
          <w:sz w:val="21"/>
          <w:szCs w:val="21"/>
        </w:rPr>
        <w:t>[2019]020</w:t>
      </w:r>
      <w:r w:rsidR="004A5240" w:rsidRPr="00847171">
        <w:rPr>
          <w:rFonts w:ascii="Arial" w:hAnsi="Arial" w:cs="Arial" w:hint="eastAsia"/>
          <w:sz w:val="21"/>
          <w:szCs w:val="21"/>
        </w:rPr>
        <w:t>号</w:t>
      </w:r>
      <w:r w:rsidR="004A5240" w:rsidRPr="00847171">
        <w:rPr>
          <w:rFonts w:ascii="Arial" w:hAnsi="Arial" w:cs="Arial" w:hint="eastAsia"/>
          <w:sz w:val="21"/>
          <w:szCs w:val="21"/>
        </w:rPr>
        <w:t>]</w:t>
      </w:r>
      <w:r w:rsidR="00AE332E" w:rsidRPr="00847171">
        <w:rPr>
          <w:rFonts w:ascii="Arial" w:hAnsi="Arial" w:cs="Arial" w:hint="eastAsia"/>
          <w:sz w:val="21"/>
          <w:szCs w:val="21"/>
        </w:rPr>
        <w:t>及</w:t>
      </w:r>
      <w:r w:rsidR="00ED082C" w:rsidRPr="00ED082C">
        <w:rPr>
          <w:rFonts w:ascii="Arial" w:hAnsi="Arial" w:cs="Arial" w:hint="eastAsia"/>
          <w:sz w:val="21"/>
          <w:szCs w:val="21"/>
        </w:rPr>
        <w:t>《</w:t>
      </w:r>
      <w:r w:rsidR="00C4648B">
        <w:rPr>
          <w:rFonts w:ascii="Arial" w:hAnsi="Arial" w:cs="Arial" w:hint="eastAsia"/>
          <w:kern w:val="2"/>
          <w:sz w:val="21"/>
          <w:szCs w:val="21"/>
        </w:rPr>
        <w:t>X</w:t>
      </w:r>
      <w:r w:rsidR="00C4648B">
        <w:rPr>
          <w:rFonts w:ascii="Arial" w:hAnsi="Arial" w:cs="Arial"/>
          <w:kern w:val="2"/>
          <w:sz w:val="21"/>
          <w:szCs w:val="21"/>
        </w:rPr>
        <w:t>17</w:t>
      </w:r>
      <w:r w:rsidR="00C4648B">
        <w:rPr>
          <w:rFonts w:ascii="Arial" w:hAnsi="Arial" w:cs="Arial" w:hint="eastAsia"/>
          <w:kern w:val="2"/>
          <w:sz w:val="21"/>
          <w:szCs w:val="21"/>
        </w:rPr>
        <w:t>亦城茗苑房源明细》、</w:t>
      </w:r>
      <w:r w:rsidR="00C4648B" w:rsidRPr="00DF1407">
        <w:rPr>
          <w:rFonts w:ascii="Arial" w:hAnsi="Arial" w:cs="Arial" w:hint="eastAsia"/>
          <w:kern w:val="2"/>
          <w:sz w:val="21"/>
          <w:szCs w:val="21"/>
        </w:rPr>
        <w:t>《</w:t>
      </w:r>
      <w:r w:rsidR="00C4648B" w:rsidRPr="00DF1407">
        <w:rPr>
          <w:rFonts w:ascii="Arial" w:hAnsi="Arial" w:cs="Arial" w:hint="eastAsia"/>
          <w:kern w:val="2"/>
          <w:sz w:val="21"/>
          <w:szCs w:val="21"/>
        </w:rPr>
        <w:t>X</w:t>
      </w:r>
      <w:r w:rsidR="00C4648B">
        <w:rPr>
          <w:rFonts w:ascii="Arial" w:hAnsi="Arial" w:cs="Arial"/>
          <w:kern w:val="2"/>
          <w:sz w:val="21"/>
          <w:szCs w:val="21"/>
        </w:rPr>
        <w:t>31</w:t>
      </w:r>
      <w:r w:rsidR="00C4648B">
        <w:rPr>
          <w:rFonts w:ascii="Arial" w:hAnsi="Arial" w:cs="Arial" w:hint="eastAsia"/>
          <w:kern w:val="2"/>
          <w:sz w:val="21"/>
          <w:szCs w:val="21"/>
        </w:rPr>
        <w:t>博客雅苑</w:t>
      </w:r>
      <w:r w:rsidR="00C4648B" w:rsidRPr="00DF1407">
        <w:rPr>
          <w:rFonts w:ascii="Arial" w:hAnsi="Arial" w:cs="Arial" w:hint="eastAsia"/>
          <w:kern w:val="2"/>
          <w:sz w:val="21"/>
          <w:szCs w:val="21"/>
        </w:rPr>
        <w:t>房源明细》</w:t>
      </w:r>
      <w:r w:rsidR="00AE332E" w:rsidRPr="00847171">
        <w:rPr>
          <w:rFonts w:ascii="Arial" w:hAnsi="Arial" w:cs="Arial" w:hint="eastAsia"/>
          <w:sz w:val="21"/>
          <w:szCs w:val="21"/>
        </w:rPr>
        <w:t>，本次估价按照众数原则设定具有代表性的标准房屋，</w:t>
      </w:r>
      <w:r w:rsidR="00C4648B">
        <w:rPr>
          <w:rFonts w:ascii="Arial" w:hAnsi="Arial" w:cs="Arial" w:hint="eastAsia"/>
          <w:kern w:val="2"/>
          <w:sz w:val="21"/>
          <w:szCs w:val="21"/>
        </w:rPr>
        <w:t>X17</w:t>
      </w:r>
      <w:r w:rsidR="00C4648B">
        <w:rPr>
          <w:rFonts w:ascii="Arial" w:hAnsi="Arial" w:cs="Arial" w:hint="eastAsia"/>
          <w:kern w:val="2"/>
          <w:sz w:val="21"/>
          <w:szCs w:val="21"/>
        </w:rPr>
        <w:t>亦城茗苑</w:t>
      </w:r>
      <w:r w:rsidR="00C4648B" w:rsidRPr="00D81438">
        <w:rPr>
          <w:rFonts w:ascii="Arial" w:hAnsi="Arial" w:cs="Arial" w:hint="eastAsia"/>
          <w:kern w:val="2"/>
          <w:sz w:val="21"/>
          <w:szCs w:val="21"/>
        </w:rPr>
        <w:t>项目以户型为</w:t>
      </w:r>
      <w:r w:rsidR="00C4648B">
        <w:rPr>
          <w:rFonts w:ascii="Arial" w:hAnsi="Arial" w:cs="Arial" w:hint="eastAsia"/>
          <w:kern w:val="2"/>
          <w:sz w:val="21"/>
          <w:szCs w:val="21"/>
        </w:rPr>
        <w:t>二居室</w:t>
      </w:r>
      <w:r w:rsidR="00C4648B" w:rsidRPr="00D81438">
        <w:rPr>
          <w:rFonts w:ascii="Arial" w:hAnsi="Arial" w:cs="Arial" w:hint="eastAsia"/>
          <w:kern w:val="2"/>
          <w:sz w:val="21"/>
          <w:szCs w:val="21"/>
        </w:rPr>
        <w:t>，面积为</w:t>
      </w:r>
      <w:r w:rsidR="00C4648B">
        <w:rPr>
          <w:rFonts w:ascii="Arial" w:hAnsi="Arial" w:cs="Arial"/>
          <w:kern w:val="2"/>
          <w:sz w:val="21"/>
          <w:szCs w:val="21"/>
        </w:rPr>
        <w:t>89.93</w:t>
      </w:r>
      <w:r w:rsidR="00C4648B" w:rsidRPr="00D81438">
        <w:rPr>
          <w:rFonts w:ascii="Arial" w:hAnsi="Arial" w:cs="Arial" w:hint="eastAsia"/>
          <w:kern w:val="2"/>
          <w:sz w:val="21"/>
          <w:szCs w:val="21"/>
        </w:rPr>
        <w:t>平方米，</w:t>
      </w:r>
      <w:r w:rsidR="00C4648B">
        <w:rPr>
          <w:rFonts w:ascii="Arial" w:hAnsi="Arial" w:cs="Arial" w:hint="eastAsia"/>
          <w:kern w:val="2"/>
          <w:sz w:val="21"/>
          <w:szCs w:val="21"/>
        </w:rPr>
        <w:t>朝向为南北，</w:t>
      </w:r>
      <w:r w:rsidR="00C4648B" w:rsidRPr="00D81438">
        <w:rPr>
          <w:rFonts w:ascii="Arial" w:hAnsi="Arial" w:cs="Arial" w:hint="eastAsia"/>
          <w:kern w:val="2"/>
          <w:sz w:val="21"/>
          <w:szCs w:val="21"/>
        </w:rPr>
        <w:t>装修情况为</w:t>
      </w:r>
      <w:r w:rsidR="00C4648B">
        <w:rPr>
          <w:rFonts w:ascii="Arial" w:hAnsi="Arial" w:cs="Arial" w:hint="eastAsia"/>
          <w:kern w:val="2"/>
          <w:sz w:val="21"/>
          <w:szCs w:val="21"/>
        </w:rPr>
        <w:lastRenderedPageBreak/>
        <w:t>普通装修</w:t>
      </w:r>
      <w:r w:rsidR="00C4648B" w:rsidRPr="00D81438">
        <w:rPr>
          <w:rFonts w:ascii="Arial" w:hAnsi="Arial" w:cs="Arial" w:hint="eastAsia"/>
          <w:kern w:val="2"/>
          <w:sz w:val="21"/>
          <w:szCs w:val="21"/>
        </w:rPr>
        <w:t>的普通商品住宅房地产为标准房；</w:t>
      </w:r>
      <w:r w:rsidR="00C4648B">
        <w:rPr>
          <w:rFonts w:ascii="Arial" w:hAnsi="Arial" w:cs="Arial" w:hint="eastAsia"/>
          <w:kern w:val="2"/>
          <w:sz w:val="21"/>
          <w:szCs w:val="21"/>
        </w:rPr>
        <w:t>X31</w:t>
      </w:r>
      <w:r w:rsidR="00C4648B">
        <w:rPr>
          <w:rFonts w:ascii="Arial" w:hAnsi="Arial" w:cs="Arial" w:hint="eastAsia"/>
          <w:kern w:val="2"/>
          <w:sz w:val="21"/>
          <w:szCs w:val="21"/>
        </w:rPr>
        <w:t>博客雅苑</w:t>
      </w:r>
      <w:r w:rsidR="00C4648B" w:rsidRPr="00D81438">
        <w:rPr>
          <w:rFonts w:ascii="Arial" w:hAnsi="Arial" w:cs="Arial" w:hint="eastAsia"/>
          <w:kern w:val="2"/>
          <w:sz w:val="21"/>
          <w:szCs w:val="21"/>
        </w:rPr>
        <w:t>项目以户型为</w:t>
      </w:r>
      <w:r w:rsidR="00C4648B">
        <w:rPr>
          <w:rFonts w:ascii="Arial" w:hAnsi="Arial" w:cs="Arial" w:hint="eastAsia"/>
          <w:kern w:val="2"/>
          <w:sz w:val="21"/>
          <w:szCs w:val="21"/>
        </w:rPr>
        <w:t>二居室</w:t>
      </w:r>
      <w:r w:rsidR="00C4648B" w:rsidRPr="00D81438">
        <w:rPr>
          <w:rFonts w:ascii="Arial" w:hAnsi="Arial" w:cs="Arial" w:hint="eastAsia"/>
          <w:kern w:val="2"/>
          <w:sz w:val="21"/>
          <w:szCs w:val="21"/>
        </w:rPr>
        <w:t>，面积为</w:t>
      </w:r>
      <w:r w:rsidR="00C4648B">
        <w:rPr>
          <w:rFonts w:ascii="Arial" w:hAnsi="Arial" w:cs="Arial"/>
          <w:kern w:val="2"/>
          <w:sz w:val="21"/>
          <w:szCs w:val="21"/>
        </w:rPr>
        <w:t>91.19</w:t>
      </w:r>
      <w:r w:rsidR="00C4648B" w:rsidRPr="00D81438">
        <w:rPr>
          <w:rFonts w:ascii="Arial" w:hAnsi="Arial" w:cs="Arial" w:hint="eastAsia"/>
          <w:kern w:val="2"/>
          <w:sz w:val="21"/>
          <w:szCs w:val="21"/>
        </w:rPr>
        <w:t>平方米，</w:t>
      </w:r>
      <w:r w:rsidR="00C4648B">
        <w:rPr>
          <w:rFonts w:ascii="Arial" w:hAnsi="Arial" w:cs="Arial" w:hint="eastAsia"/>
          <w:kern w:val="2"/>
          <w:sz w:val="21"/>
          <w:szCs w:val="21"/>
        </w:rPr>
        <w:t>朝向为南</w:t>
      </w:r>
      <w:r w:rsidR="00C4648B" w:rsidRPr="00D81438">
        <w:rPr>
          <w:rFonts w:ascii="Arial" w:hAnsi="Arial" w:cs="Arial" w:hint="eastAsia"/>
          <w:kern w:val="2"/>
          <w:sz w:val="21"/>
          <w:szCs w:val="21"/>
        </w:rPr>
        <w:t>，装修情况为</w:t>
      </w:r>
      <w:r w:rsidR="00C4648B">
        <w:rPr>
          <w:rFonts w:ascii="Arial" w:hAnsi="Arial" w:cs="Arial" w:hint="eastAsia"/>
          <w:kern w:val="2"/>
          <w:sz w:val="21"/>
          <w:szCs w:val="21"/>
        </w:rPr>
        <w:t>普通装修</w:t>
      </w:r>
      <w:r w:rsidR="00C4648B" w:rsidRPr="00D81438">
        <w:rPr>
          <w:rFonts w:ascii="Arial" w:hAnsi="Arial" w:cs="Arial" w:hint="eastAsia"/>
          <w:kern w:val="2"/>
          <w:sz w:val="21"/>
          <w:szCs w:val="21"/>
        </w:rPr>
        <w:t>的普通商品住宅房地产为标准房</w:t>
      </w:r>
      <w:r w:rsidR="00E27341">
        <w:rPr>
          <w:rFonts w:ascii="Arial" w:hAnsi="Arial" w:cs="Arial" w:hint="eastAsia"/>
          <w:kern w:val="2"/>
          <w:sz w:val="21"/>
          <w:szCs w:val="21"/>
        </w:rPr>
        <w:t>。</w:t>
      </w:r>
    </w:p>
    <w:p w14:paraId="2141398E" w14:textId="2DB05E41" w:rsidR="00B06C3E" w:rsidRPr="00847171" w:rsidRDefault="00B06C3E" w:rsidP="00EE55CF">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sz w:val="21"/>
          <w:szCs w:val="21"/>
        </w:rPr>
        <w:t>5.</w:t>
      </w:r>
      <w:r w:rsidRPr="00847171">
        <w:rPr>
          <w:rFonts w:ascii="Arial" w:hAnsi="Arial" w:cs="Arial"/>
          <w:sz w:val="21"/>
          <w:szCs w:val="21"/>
        </w:rPr>
        <w:t>租金估价结果</w:t>
      </w:r>
      <w:r w:rsidR="00591F31" w:rsidRPr="00591F31">
        <w:rPr>
          <w:rFonts w:ascii="Arial" w:hAnsi="Arial" w:cs="Arial" w:hint="eastAsia"/>
          <w:sz w:val="21"/>
          <w:szCs w:val="21"/>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21"/>
          <w:szCs w:val="21"/>
        </w:rPr>
        <w:t>。</w:t>
      </w:r>
    </w:p>
    <w:p w14:paraId="5E49BF45" w14:textId="77777777" w:rsidR="00674FA4" w:rsidRPr="00847171" w:rsidRDefault="00674FA4" w:rsidP="00EE55CF">
      <w:pPr>
        <w:spacing w:line="360" w:lineRule="auto"/>
        <w:ind w:firstLineChars="200" w:firstLine="420"/>
        <w:rPr>
          <w:rFonts w:ascii="Arial" w:hAnsi="Arial" w:cs="Arial"/>
          <w:sz w:val="21"/>
          <w:szCs w:val="21"/>
        </w:rPr>
      </w:pPr>
    </w:p>
    <w:p w14:paraId="4E3BAD3B"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9" w:name="_Toc168225819"/>
      <w:bookmarkStart w:id="40" w:name="_Toc525655424"/>
      <w:r w:rsidRPr="00847171">
        <w:rPr>
          <w:rFonts w:eastAsia="宋体"/>
          <w:kern w:val="2"/>
          <w:sz w:val="21"/>
          <w:szCs w:val="21"/>
        </w:rPr>
        <w:t>七、估价原则</w:t>
      </w:r>
      <w:bookmarkEnd w:id="39"/>
      <w:bookmarkEnd w:id="40"/>
    </w:p>
    <w:p w14:paraId="6271913D" w14:textId="77777777" w:rsidR="00B06C3E" w:rsidRPr="00847171" w:rsidRDefault="00B06C3E" w:rsidP="00EE55CF">
      <w:pPr>
        <w:spacing w:line="480" w:lineRule="auto"/>
        <w:ind w:firstLineChars="202" w:firstLine="424"/>
        <w:jc w:val="both"/>
        <w:textAlignment w:val="auto"/>
        <w:rPr>
          <w:rFonts w:ascii="Arial" w:hAnsi="Arial" w:cs="Arial"/>
          <w:sz w:val="21"/>
          <w:szCs w:val="21"/>
        </w:rPr>
      </w:pPr>
      <w:r w:rsidRPr="00847171">
        <w:rPr>
          <w:rFonts w:ascii="Arial" w:hAnsi="Arial" w:cs="Arial"/>
          <w:sz w:val="21"/>
          <w:szCs w:val="21"/>
        </w:rPr>
        <w:t>我们在本次估价时遵循了以下原则：</w:t>
      </w:r>
      <w:r w:rsidRPr="00847171">
        <w:rPr>
          <w:rFonts w:ascii="Arial" w:hAnsi="Arial" w:cs="Arial"/>
          <w:sz w:val="21"/>
          <w:szCs w:val="21"/>
        </w:rPr>
        <w:t xml:space="preserve"> </w:t>
      </w:r>
    </w:p>
    <w:p w14:paraId="39DDC513"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（一）独立、客观、公正原则</w:t>
      </w:r>
    </w:p>
    <w:p w14:paraId="0BDE43AC"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独立、客观、公正原则要求</w:t>
      </w:r>
      <w:r w:rsidR="001106EB" w:rsidRPr="00847171">
        <w:rPr>
          <w:rFonts w:ascii="Arial" w:hAnsi="Arial" w:cs="Arial" w:hint="eastAsia"/>
          <w:sz w:val="21"/>
          <w:szCs w:val="21"/>
        </w:rPr>
        <w:t>注册房地产估价师</w:t>
      </w:r>
      <w:r w:rsidRPr="00847171">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（二）合法原则</w:t>
      </w:r>
    </w:p>
    <w:p w14:paraId="11D6992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r w:rsidRPr="00847171">
        <w:rPr>
          <w:rFonts w:ascii="Arial" w:hAnsi="Arial" w:cs="Arial"/>
          <w:sz w:val="21"/>
          <w:szCs w:val="21"/>
        </w:rPr>
        <w:t>。</w:t>
      </w:r>
    </w:p>
    <w:p w14:paraId="70BEAE1B"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（三）最高最佳利用原则</w:t>
      </w:r>
    </w:p>
    <w:p w14:paraId="5E2A3772"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149DF126" w14:textId="3345CEA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本次估价对象位于</w:t>
      </w:r>
      <w:r w:rsidR="00C4648B">
        <w:rPr>
          <w:rFonts w:ascii="Arial" w:hAnsi="Arial" w:cs="Arial"/>
          <w:sz w:val="21"/>
          <w:szCs w:val="21"/>
        </w:rPr>
        <w:t>北京市</w:t>
      </w:r>
      <w:r w:rsidR="00C4648B" w:rsidRPr="00455D76">
        <w:rPr>
          <w:rFonts w:ascii="Arial" w:hAnsi="Arial" w:cs="Arial" w:hint="eastAsia"/>
          <w:kern w:val="2"/>
          <w:sz w:val="21"/>
          <w:szCs w:val="21"/>
        </w:rPr>
        <w:t>北京经济技术开发区</w:t>
      </w:r>
      <w:r w:rsidRPr="00847171">
        <w:rPr>
          <w:rFonts w:ascii="Arial" w:hAnsi="Arial" w:cs="Arial"/>
          <w:sz w:val="21"/>
          <w:szCs w:val="21"/>
        </w:rPr>
        <w:t>，估价对象</w:t>
      </w:r>
      <w:r w:rsidR="005620D9" w:rsidRPr="00847171">
        <w:rPr>
          <w:rFonts w:ascii="Arial" w:hAnsi="Arial" w:cs="Arial" w:hint="eastAsia"/>
          <w:sz w:val="21"/>
          <w:szCs w:val="21"/>
        </w:rPr>
        <w:t>现</w:t>
      </w:r>
      <w:r w:rsidRPr="00847171">
        <w:rPr>
          <w:rFonts w:ascii="Arial" w:hAnsi="Arial" w:cs="Arial" w:hint="eastAsia"/>
          <w:sz w:val="21"/>
          <w:szCs w:val="21"/>
        </w:rPr>
        <w:t>作为公共租赁住房使用</w:t>
      </w:r>
      <w:r w:rsidRPr="00847171">
        <w:rPr>
          <w:rFonts w:ascii="Arial" w:hAnsi="Arial" w:cs="Arial"/>
          <w:sz w:val="21"/>
          <w:szCs w:val="21"/>
        </w:rPr>
        <w:t>，程序上合规；其土地用途为住宅，符合城市规划限制的要求；估价对象依据相关政策及批复进行建设，其建筑结构及布局在技术上能满足</w:t>
      </w:r>
      <w:r w:rsidRPr="00847171">
        <w:rPr>
          <w:rFonts w:ascii="Arial" w:hAnsi="Arial" w:cs="Arial" w:hint="eastAsia"/>
          <w:sz w:val="21"/>
          <w:szCs w:val="21"/>
        </w:rPr>
        <w:t>公共租赁</w:t>
      </w:r>
      <w:r w:rsidRPr="00847171">
        <w:rPr>
          <w:rFonts w:ascii="Arial" w:hAnsi="Arial" w:cs="Arial"/>
          <w:sz w:val="21"/>
          <w:szCs w:val="21"/>
        </w:rPr>
        <w:t>住房的要求，按照不高于市场租金水平进行配租，经济效益较普通商</w:t>
      </w:r>
      <w:r w:rsidRPr="00847171">
        <w:rPr>
          <w:rFonts w:ascii="Arial" w:hAnsi="Arial" w:cs="Arial"/>
          <w:sz w:val="21"/>
          <w:szCs w:val="21"/>
        </w:rPr>
        <w:lastRenderedPageBreak/>
        <w:t>品住宅低，作为政策性住房，其主要目的是为满足</w:t>
      </w:r>
      <w:r w:rsidRPr="00847171">
        <w:rPr>
          <w:rFonts w:ascii="Arial" w:hAnsi="Arial" w:cs="Arial" w:hint="eastAsia"/>
          <w:sz w:val="21"/>
          <w:szCs w:val="21"/>
        </w:rPr>
        <w:t>各类人才对</w:t>
      </w:r>
      <w:r w:rsidRPr="00847171">
        <w:rPr>
          <w:rFonts w:ascii="Arial" w:hAnsi="Arial" w:cs="Arial"/>
          <w:sz w:val="21"/>
          <w:szCs w:val="21"/>
        </w:rPr>
        <w:t>住房</w:t>
      </w:r>
      <w:r w:rsidRPr="00847171">
        <w:rPr>
          <w:rFonts w:ascii="Arial" w:hAnsi="Arial" w:cs="Arial" w:hint="eastAsia"/>
          <w:sz w:val="21"/>
          <w:szCs w:val="21"/>
        </w:rPr>
        <w:t>的实际</w:t>
      </w:r>
      <w:r w:rsidRPr="00847171">
        <w:rPr>
          <w:rFonts w:ascii="Arial" w:hAnsi="Arial" w:cs="Arial"/>
          <w:sz w:val="21"/>
          <w:szCs w:val="21"/>
        </w:rPr>
        <w:t>需求，因此，建设</w:t>
      </w:r>
      <w:r w:rsidRPr="00847171">
        <w:rPr>
          <w:rFonts w:ascii="Arial" w:hAnsi="Arial" w:cs="Arial" w:hint="eastAsia"/>
          <w:sz w:val="21"/>
          <w:szCs w:val="21"/>
        </w:rPr>
        <w:t>公共租赁</w:t>
      </w:r>
      <w:r w:rsidRPr="00847171">
        <w:rPr>
          <w:rFonts w:ascii="Arial" w:hAnsi="Arial" w:cs="Arial"/>
          <w:sz w:val="21"/>
          <w:szCs w:val="21"/>
        </w:rPr>
        <w:t>住房具有很大的社会效益。故估价对象符合最高最佳利用原则。</w:t>
      </w:r>
    </w:p>
    <w:p w14:paraId="0A390564"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（四）替代原则</w:t>
      </w:r>
    </w:p>
    <w:p w14:paraId="489084D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B45698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60EE1AB6"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（五）价值时点原则</w:t>
      </w:r>
    </w:p>
    <w:p w14:paraId="29839AA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847171">
        <w:rPr>
          <w:rFonts w:ascii="Arial" w:hAnsi="Arial" w:cs="Arial"/>
          <w:sz w:val="21"/>
          <w:szCs w:val="21"/>
        </w:rPr>
        <w:t>12</w:t>
      </w:r>
      <w:r w:rsidRPr="00847171">
        <w:rPr>
          <w:rFonts w:ascii="Arial" w:hAnsi="Arial" w:cs="Arial"/>
          <w:sz w:val="21"/>
          <w:szCs w:val="21"/>
        </w:rPr>
        <w:t>个月的</w:t>
      </w:r>
      <w:r w:rsidR="00F65B46" w:rsidRPr="00847171">
        <w:rPr>
          <w:rFonts w:ascii="Arial" w:hAnsi="Arial" w:cs="Arial" w:hint="eastAsia"/>
          <w:sz w:val="21"/>
          <w:szCs w:val="21"/>
        </w:rPr>
        <w:t>市场</w:t>
      </w:r>
      <w:r w:rsidRPr="00847171">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847171">
        <w:rPr>
          <w:rFonts w:ascii="Arial" w:hAnsi="Arial" w:cs="Arial" w:hint="eastAsia"/>
          <w:sz w:val="21"/>
          <w:szCs w:val="21"/>
        </w:rPr>
        <w:t>。</w:t>
      </w:r>
    </w:p>
    <w:p w14:paraId="3749D4E8"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六</w:t>
      </w:r>
      <w:r w:rsidRPr="00847171">
        <w:rPr>
          <w:rFonts w:ascii="Arial" w:hAnsi="Arial" w:cs="Arial"/>
          <w:b/>
          <w:sz w:val="21"/>
          <w:szCs w:val="21"/>
        </w:rPr>
        <w:t>）</w:t>
      </w:r>
      <w:r w:rsidRPr="00847171">
        <w:rPr>
          <w:rFonts w:ascii="Arial" w:hAnsi="Arial" w:cs="Arial" w:hint="eastAsia"/>
          <w:b/>
          <w:sz w:val="21"/>
          <w:szCs w:val="21"/>
        </w:rPr>
        <w:t>固定用途使用原则</w:t>
      </w:r>
    </w:p>
    <w:p w14:paraId="2679A18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14:textId="77777777" w:rsidR="00B06C3E" w:rsidRPr="00847171" w:rsidRDefault="00B06C3E" w:rsidP="00EE55CF">
      <w:pPr>
        <w:spacing w:line="360" w:lineRule="auto"/>
        <w:ind w:firstLineChars="200" w:firstLine="420"/>
        <w:jc w:val="both"/>
        <w:textAlignment w:val="auto"/>
        <w:rPr>
          <w:rFonts w:ascii="Arial" w:hAnsi="Arial" w:cs="Arial"/>
          <w:sz w:val="21"/>
          <w:szCs w:val="21"/>
        </w:rPr>
      </w:pPr>
    </w:p>
    <w:p w14:paraId="75F36B16"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41" w:name="_Toc168225820"/>
      <w:bookmarkStart w:id="42" w:name="_Toc525655425"/>
      <w:r w:rsidRPr="00847171">
        <w:rPr>
          <w:rFonts w:eastAsia="宋体"/>
          <w:kern w:val="2"/>
          <w:sz w:val="21"/>
          <w:szCs w:val="21"/>
        </w:rPr>
        <w:t>八、估价</w:t>
      </w:r>
      <w:bookmarkEnd w:id="41"/>
      <w:r w:rsidRPr="00847171">
        <w:rPr>
          <w:rFonts w:eastAsia="宋体"/>
          <w:kern w:val="2"/>
          <w:sz w:val="21"/>
          <w:szCs w:val="21"/>
        </w:rPr>
        <w:t>依据</w:t>
      </w:r>
      <w:bookmarkEnd w:id="42"/>
    </w:p>
    <w:p w14:paraId="16601C96" w14:textId="63F1443C" w:rsidR="00B06C3E" w:rsidRPr="00F070A0" w:rsidRDefault="00B06C3E" w:rsidP="00F070A0">
      <w:pPr>
        <w:pStyle w:val="afd"/>
        <w:numPr>
          <w:ilvl w:val="0"/>
          <w:numId w:val="17"/>
        </w:numPr>
        <w:spacing w:line="480" w:lineRule="auto"/>
        <w:ind w:firstLineChars="0"/>
        <w:jc w:val="both"/>
        <w:textAlignment w:val="auto"/>
        <w:rPr>
          <w:rFonts w:ascii="Arial" w:hAnsi="Arial" w:cs="Arial"/>
          <w:b/>
          <w:sz w:val="21"/>
          <w:szCs w:val="21"/>
        </w:rPr>
      </w:pPr>
      <w:r w:rsidRPr="00F070A0">
        <w:rPr>
          <w:rFonts w:ascii="Arial" w:hAnsi="Arial" w:cs="Arial"/>
          <w:b/>
          <w:sz w:val="21"/>
          <w:szCs w:val="21"/>
        </w:rPr>
        <w:t>有关的法律、法规及技术标准文件</w:t>
      </w:r>
    </w:p>
    <w:p w14:paraId="423E195D" w14:textId="537F9FB0" w:rsidR="00F070A0" w:rsidRDefault="00F070A0" w:rsidP="00F070A0">
      <w:pPr>
        <w:overflowPunct w:val="0"/>
        <w:spacing w:line="480" w:lineRule="auto"/>
        <w:jc w:val="both"/>
        <w:textAlignment w:val="auto"/>
        <w:rPr>
          <w:rFonts w:ascii="Arial" w:hAnsi="Arial" w:cs="Arial"/>
          <w:sz w:val="21"/>
          <w:szCs w:val="21"/>
        </w:rPr>
      </w:pPr>
      <w:bookmarkStart w:id="43" w:name="_Hlk212730265"/>
      <w:r>
        <w:rPr>
          <w:rFonts w:ascii="Arial" w:hAnsi="Arial" w:cs="Arial" w:hint="eastAsia"/>
          <w:sz w:val="21"/>
          <w:szCs w:val="21"/>
        </w:rPr>
        <w:t>1.</w:t>
      </w:r>
      <w:r w:rsidRPr="00F070A0">
        <w:rPr>
          <w:rFonts w:ascii="Arial" w:hAnsi="Arial" w:cs="Arial" w:hint="eastAsia"/>
          <w:sz w:val="21"/>
          <w:szCs w:val="21"/>
        </w:rPr>
        <w:t>《中华人民共和国民法典》（</w:t>
      </w:r>
      <w:r w:rsidRPr="00F070A0">
        <w:rPr>
          <w:rFonts w:ascii="Arial" w:hAnsi="Arial" w:cs="Arial"/>
          <w:sz w:val="21"/>
          <w:szCs w:val="21"/>
        </w:rPr>
        <w:t>2020</w:t>
      </w:r>
      <w:r w:rsidRPr="00F070A0">
        <w:rPr>
          <w:rFonts w:ascii="Arial" w:hAnsi="Arial" w:cs="Arial" w:hint="eastAsia"/>
          <w:sz w:val="21"/>
          <w:szCs w:val="21"/>
        </w:rPr>
        <w:t>年</w:t>
      </w:r>
      <w:r w:rsidRPr="00F070A0">
        <w:rPr>
          <w:rFonts w:ascii="Arial" w:hAnsi="Arial" w:cs="Arial"/>
          <w:sz w:val="21"/>
          <w:szCs w:val="21"/>
        </w:rPr>
        <w:t>5</w:t>
      </w:r>
      <w:r w:rsidRPr="00F070A0">
        <w:rPr>
          <w:rFonts w:ascii="Arial" w:hAnsi="Arial" w:cs="Arial" w:hint="eastAsia"/>
          <w:sz w:val="21"/>
          <w:szCs w:val="21"/>
        </w:rPr>
        <w:t>月</w:t>
      </w:r>
      <w:r w:rsidRPr="00F070A0">
        <w:rPr>
          <w:rFonts w:ascii="Arial" w:hAnsi="Arial" w:cs="Arial"/>
          <w:sz w:val="21"/>
          <w:szCs w:val="21"/>
        </w:rPr>
        <w:t>28</w:t>
      </w:r>
      <w:r w:rsidRPr="00F070A0">
        <w:rPr>
          <w:rFonts w:ascii="Arial" w:hAnsi="Arial" w:cs="Arial" w:hint="eastAsia"/>
          <w:sz w:val="21"/>
          <w:szCs w:val="21"/>
        </w:rPr>
        <w:t>日第十三届全国人大三次会议表决通过，自</w:t>
      </w:r>
      <w:r w:rsidRPr="00F070A0">
        <w:rPr>
          <w:rFonts w:ascii="Arial" w:hAnsi="Arial" w:cs="Arial"/>
          <w:sz w:val="21"/>
          <w:szCs w:val="21"/>
        </w:rPr>
        <w:t>2021</w:t>
      </w:r>
      <w:r w:rsidRPr="00F070A0">
        <w:rPr>
          <w:rFonts w:ascii="Arial" w:hAnsi="Arial" w:cs="Arial" w:hint="eastAsia"/>
          <w:sz w:val="21"/>
          <w:szCs w:val="21"/>
        </w:rPr>
        <w:t>年</w:t>
      </w:r>
      <w:r w:rsidRPr="00F070A0">
        <w:rPr>
          <w:rFonts w:ascii="Arial" w:hAnsi="Arial" w:cs="Arial"/>
          <w:sz w:val="21"/>
          <w:szCs w:val="21"/>
        </w:rPr>
        <w:t>1</w:t>
      </w:r>
      <w:r w:rsidRPr="00F070A0">
        <w:rPr>
          <w:rFonts w:ascii="Arial" w:hAnsi="Arial" w:cs="Arial" w:hint="eastAsia"/>
          <w:sz w:val="21"/>
          <w:szCs w:val="21"/>
        </w:rPr>
        <w:t>月</w:t>
      </w:r>
      <w:r w:rsidRPr="00F070A0">
        <w:rPr>
          <w:rFonts w:ascii="Arial" w:hAnsi="Arial" w:cs="Arial"/>
          <w:sz w:val="21"/>
          <w:szCs w:val="21"/>
        </w:rPr>
        <w:t>1</w:t>
      </w:r>
      <w:r w:rsidRPr="00F070A0">
        <w:rPr>
          <w:rFonts w:ascii="Arial" w:hAnsi="Arial" w:cs="Arial" w:hint="eastAsia"/>
          <w:sz w:val="21"/>
          <w:szCs w:val="21"/>
        </w:rPr>
        <w:t>日起施行）</w:t>
      </w:r>
    </w:p>
    <w:p w14:paraId="0035680F" w14:textId="1968E38B" w:rsidR="00B06C3E" w:rsidRPr="00847171" w:rsidRDefault="00F070A0" w:rsidP="00EE55CF">
      <w:pPr>
        <w:spacing w:line="480" w:lineRule="auto"/>
        <w:jc w:val="both"/>
        <w:textAlignment w:val="auto"/>
        <w:rPr>
          <w:rFonts w:ascii="Arial" w:hAnsi="Arial" w:cs="Arial"/>
          <w:sz w:val="21"/>
          <w:szCs w:val="21"/>
        </w:rPr>
      </w:pPr>
      <w:r>
        <w:rPr>
          <w:rFonts w:ascii="Arial" w:hAnsi="Arial" w:cs="Arial" w:hint="eastAsia"/>
          <w:sz w:val="21"/>
          <w:szCs w:val="21"/>
        </w:rPr>
        <w:t>2.</w:t>
      </w:r>
      <w:r w:rsidR="00B06C3E" w:rsidRPr="00847171">
        <w:rPr>
          <w:rFonts w:ascii="Arial" w:hAnsi="Arial" w:cs="Arial" w:hint="eastAsia"/>
          <w:sz w:val="21"/>
          <w:szCs w:val="21"/>
        </w:rPr>
        <w:t>《中华人民共和国土地管理法》（</w:t>
      </w:r>
      <w:r w:rsidR="00B06C3E" w:rsidRPr="00847171">
        <w:rPr>
          <w:rFonts w:ascii="Arial" w:hAnsi="Arial" w:cs="Arial" w:hint="eastAsia"/>
          <w:sz w:val="21"/>
          <w:szCs w:val="21"/>
        </w:rPr>
        <w:t>2019</w:t>
      </w:r>
      <w:r w:rsidR="00B06C3E" w:rsidRPr="00847171">
        <w:rPr>
          <w:rFonts w:ascii="Arial" w:hAnsi="Arial" w:cs="Arial" w:hint="eastAsia"/>
          <w:sz w:val="21"/>
          <w:szCs w:val="21"/>
        </w:rPr>
        <w:t>年</w:t>
      </w:r>
      <w:r w:rsidR="00B06C3E" w:rsidRPr="00847171">
        <w:rPr>
          <w:rFonts w:ascii="Arial" w:hAnsi="Arial" w:cs="Arial" w:hint="eastAsia"/>
          <w:sz w:val="21"/>
          <w:szCs w:val="21"/>
        </w:rPr>
        <w:t>8</w:t>
      </w:r>
      <w:r w:rsidR="00B06C3E" w:rsidRPr="00847171">
        <w:rPr>
          <w:rFonts w:ascii="Arial" w:hAnsi="Arial" w:cs="Arial" w:hint="eastAsia"/>
          <w:sz w:val="21"/>
          <w:szCs w:val="21"/>
        </w:rPr>
        <w:t>月</w:t>
      </w:r>
      <w:r w:rsidR="00B06C3E" w:rsidRPr="00847171">
        <w:rPr>
          <w:rFonts w:ascii="Arial" w:hAnsi="Arial" w:cs="Arial" w:hint="eastAsia"/>
          <w:sz w:val="21"/>
          <w:szCs w:val="21"/>
        </w:rPr>
        <w:t>26</w:t>
      </w:r>
      <w:r w:rsidR="00B06C3E" w:rsidRPr="00847171">
        <w:rPr>
          <w:rFonts w:ascii="Arial" w:hAnsi="Arial" w:cs="Arial" w:hint="eastAsia"/>
          <w:sz w:val="21"/>
          <w:szCs w:val="21"/>
        </w:rPr>
        <w:t>日第十三届全国人民代表大会常务委员会第十二次会议第三次修正通过，自</w:t>
      </w:r>
      <w:r w:rsidR="00B06C3E" w:rsidRPr="00847171">
        <w:rPr>
          <w:rFonts w:ascii="Arial" w:hAnsi="Arial" w:cs="Arial" w:hint="eastAsia"/>
          <w:sz w:val="21"/>
          <w:szCs w:val="21"/>
        </w:rPr>
        <w:t>2020</w:t>
      </w:r>
      <w:r w:rsidR="00B06C3E" w:rsidRPr="00847171">
        <w:rPr>
          <w:rFonts w:ascii="Arial" w:hAnsi="Arial" w:cs="Arial" w:hint="eastAsia"/>
          <w:sz w:val="21"/>
          <w:szCs w:val="21"/>
        </w:rPr>
        <w:t>年</w:t>
      </w:r>
      <w:r w:rsidR="00B06C3E" w:rsidRPr="00847171">
        <w:rPr>
          <w:rFonts w:ascii="Arial" w:hAnsi="Arial" w:cs="Arial" w:hint="eastAsia"/>
          <w:sz w:val="21"/>
          <w:szCs w:val="21"/>
        </w:rPr>
        <w:t>1</w:t>
      </w:r>
      <w:r w:rsidR="00B06C3E" w:rsidRPr="00847171">
        <w:rPr>
          <w:rFonts w:ascii="Arial" w:hAnsi="Arial" w:cs="Arial" w:hint="eastAsia"/>
          <w:sz w:val="21"/>
          <w:szCs w:val="21"/>
        </w:rPr>
        <w:t>月</w:t>
      </w:r>
      <w:r w:rsidR="00B06C3E" w:rsidRPr="00847171">
        <w:rPr>
          <w:rFonts w:ascii="Arial" w:hAnsi="Arial" w:cs="Arial" w:hint="eastAsia"/>
          <w:sz w:val="21"/>
          <w:szCs w:val="21"/>
        </w:rPr>
        <w:t>1</w:t>
      </w:r>
      <w:r w:rsidR="00B06C3E" w:rsidRPr="00847171">
        <w:rPr>
          <w:rFonts w:ascii="Arial" w:hAnsi="Arial" w:cs="Arial" w:hint="eastAsia"/>
          <w:sz w:val="21"/>
          <w:szCs w:val="21"/>
        </w:rPr>
        <w:t>日起施行）</w:t>
      </w:r>
    </w:p>
    <w:p w14:paraId="1BE5B874" w14:textId="55B6E378" w:rsidR="00B06C3E" w:rsidRPr="00847171" w:rsidRDefault="00F070A0" w:rsidP="00EE55CF">
      <w:pPr>
        <w:spacing w:line="480" w:lineRule="auto"/>
        <w:jc w:val="both"/>
        <w:textAlignment w:val="auto"/>
        <w:rPr>
          <w:rFonts w:ascii="Arial" w:hAnsi="Arial" w:cs="Arial"/>
          <w:sz w:val="21"/>
          <w:szCs w:val="21"/>
        </w:rPr>
      </w:pPr>
      <w:r>
        <w:rPr>
          <w:rFonts w:ascii="Arial" w:hAnsi="Arial" w:cs="Arial" w:hint="eastAsia"/>
          <w:sz w:val="21"/>
          <w:szCs w:val="21"/>
        </w:rPr>
        <w:t>3</w:t>
      </w:r>
      <w:r w:rsidR="00B06C3E" w:rsidRPr="00847171">
        <w:rPr>
          <w:rFonts w:ascii="Arial" w:hAnsi="Arial" w:cs="Arial" w:hint="eastAsia"/>
          <w:sz w:val="21"/>
          <w:szCs w:val="21"/>
        </w:rPr>
        <w:t>.</w:t>
      </w:r>
      <w:r w:rsidR="00B06C3E" w:rsidRPr="00847171">
        <w:rPr>
          <w:rFonts w:ascii="Arial" w:hAnsi="Arial" w:cs="Arial" w:hint="eastAsia"/>
          <w:sz w:val="21"/>
          <w:szCs w:val="21"/>
        </w:rPr>
        <w:t>《中华人民共和国资产评估法》（</w:t>
      </w:r>
      <w:r w:rsidR="00B06C3E" w:rsidRPr="00847171">
        <w:rPr>
          <w:rFonts w:ascii="Arial" w:hAnsi="Arial" w:cs="Arial" w:hint="eastAsia"/>
          <w:sz w:val="21"/>
          <w:szCs w:val="21"/>
        </w:rPr>
        <w:t>2016</w:t>
      </w:r>
      <w:r w:rsidR="00B06C3E" w:rsidRPr="00847171">
        <w:rPr>
          <w:rFonts w:ascii="Arial" w:hAnsi="Arial" w:cs="Arial" w:hint="eastAsia"/>
          <w:sz w:val="21"/>
          <w:szCs w:val="21"/>
        </w:rPr>
        <w:t>年</w:t>
      </w:r>
      <w:r w:rsidR="00B06C3E" w:rsidRPr="00847171">
        <w:rPr>
          <w:rFonts w:ascii="Arial" w:hAnsi="Arial" w:cs="Arial" w:hint="eastAsia"/>
          <w:sz w:val="21"/>
          <w:szCs w:val="21"/>
        </w:rPr>
        <w:t>7</w:t>
      </w:r>
      <w:r w:rsidR="00B06C3E" w:rsidRPr="00847171">
        <w:rPr>
          <w:rFonts w:ascii="Arial" w:hAnsi="Arial" w:cs="Arial" w:hint="eastAsia"/>
          <w:sz w:val="21"/>
          <w:szCs w:val="21"/>
        </w:rPr>
        <w:t>月</w:t>
      </w:r>
      <w:r w:rsidR="00B06C3E" w:rsidRPr="00847171">
        <w:rPr>
          <w:rFonts w:ascii="Arial" w:hAnsi="Arial" w:cs="Arial" w:hint="eastAsia"/>
          <w:sz w:val="21"/>
          <w:szCs w:val="21"/>
        </w:rPr>
        <w:t>2</w:t>
      </w:r>
      <w:r w:rsidR="00B06C3E" w:rsidRPr="00847171">
        <w:rPr>
          <w:rFonts w:ascii="Arial" w:hAnsi="Arial" w:cs="Arial" w:hint="eastAsia"/>
          <w:sz w:val="21"/>
          <w:szCs w:val="21"/>
        </w:rPr>
        <w:t>日第十二届全国人民代表大会常务委员会第二十一次会议通过</w:t>
      </w:r>
      <w:r w:rsidR="00B06C3E" w:rsidRPr="00847171">
        <w:rPr>
          <w:rFonts w:ascii="Arial" w:hAnsi="Arial" w:cs="Arial" w:hint="eastAsia"/>
          <w:sz w:val="21"/>
          <w:szCs w:val="21"/>
        </w:rPr>
        <w:t xml:space="preserve"> 2016</w:t>
      </w:r>
      <w:r w:rsidR="00B06C3E" w:rsidRPr="00847171">
        <w:rPr>
          <w:rFonts w:ascii="Arial" w:hAnsi="Arial" w:cs="Arial" w:hint="eastAsia"/>
          <w:sz w:val="21"/>
          <w:szCs w:val="21"/>
        </w:rPr>
        <w:t>年</w:t>
      </w:r>
      <w:r w:rsidR="00B06C3E" w:rsidRPr="00847171">
        <w:rPr>
          <w:rFonts w:ascii="Arial" w:hAnsi="Arial" w:cs="Arial" w:hint="eastAsia"/>
          <w:sz w:val="21"/>
          <w:szCs w:val="21"/>
        </w:rPr>
        <w:t>3</w:t>
      </w:r>
      <w:r w:rsidR="00B06C3E" w:rsidRPr="00847171">
        <w:rPr>
          <w:rFonts w:ascii="Arial" w:hAnsi="Arial" w:cs="Arial" w:hint="eastAsia"/>
          <w:sz w:val="21"/>
          <w:szCs w:val="21"/>
        </w:rPr>
        <w:t>月</w:t>
      </w:r>
      <w:r w:rsidR="00B06C3E" w:rsidRPr="00847171">
        <w:rPr>
          <w:rFonts w:ascii="Arial" w:hAnsi="Arial" w:cs="Arial" w:hint="eastAsia"/>
          <w:sz w:val="21"/>
          <w:szCs w:val="21"/>
        </w:rPr>
        <w:t>16</w:t>
      </w:r>
      <w:r w:rsidR="00B06C3E" w:rsidRPr="00847171">
        <w:rPr>
          <w:rFonts w:ascii="Arial" w:hAnsi="Arial" w:cs="Arial" w:hint="eastAsia"/>
          <w:sz w:val="21"/>
          <w:szCs w:val="21"/>
        </w:rPr>
        <w:t>日中华人民共和国主席令第</w:t>
      </w:r>
      <w:r w:rsidR="00B06C3E" w:rsidRPr="00847171">
        <w:rPr>
          <w:rFonts w:ascii="Arial" w:hAnsi="Arial" w:cs="Arial" w:hint="eastAsia"/>
          <w:sz w:val="21"/>
          <w:szCs w:val="21"/>
        </w:rPr>
        <w:t>46</w:t>
      </w:r>
      <w:r w:rsidR="00B06C3E" w:rsidRPr="00847171">
        <w:rPr>
          <w:rFonts w:ascii="Arial" w:hAnsi="Arial" w:cs="Arial" w:hint="eastAsia"/>
          <w:sz w:val="21"/>
          <w:szCs w:val="21"/>
        </w:rPr>
        <w:t>号公布</w:t>
      </w:r>
      <w:r w:rsidR="00B06C3E" w:rsidRPr="00847171">
        <w:rPr>
          <w:rFonts w:ascii="Arial" w:hAnsi="Arial" w:cs="Arial" w:hint="eastAsia"/>
          <w:sz w:val="21"/>
          <w:szCs w:val="21"/>
        </w:rPr>
        <w:t xml:space="preserve"> </w:t>
      </w:r>
      <w:r w:rsidR="00B06C3E" w:rsidRPr="00847171">
        <w:rPr>
          <w:rFonts w:ascii="Arial" w:hAnsi="Arial" w:cs="Arial" w:hint="eastAsia"/>
          <w:sz w:val="21"/>
          <w:szCs w:val="21"/>
        </w:rPr>
        <w:t>自</w:t>
      </w:r>
      <w:r w:rsidR="00B06C3E" w:rsidRPr="00847171">
        <w:rPr>
          <w:rFonts w:ascii="Arial" w:hAnsi="Arial" w:cs="Arial" w:hint="eastAsia"/>
          <w:sz w:val="21"/>
          <w:szCs w:val="21"/>
        </w:rPr>
        <w:t>2016</w:t>
      </w:r>
      <w:r w:rsidR="00B06C3E" w:rsidRPr="00847171">
        <w:rPr>
          <w:rFonts w:ascii="Arial" w:hAnsi="Arial" w:cs="Arial" w:hint="eastAsia"/>
          <w:sz w:val="21"/>
          <w:szCs w:val="21"/>
        </w:rPr>
        <w:t>年</w:t>
      </w:r>
      <w:r w:rsidR="00B06C3E" w:rsidRPr="00847171">
        <w:rPr>
          <w:rFonts w:ascii="Arial" w:hAnsi="Arial" w:cs="Arial" w:hint="eastAsia"/>
          <w:sz w:val="21"/>
          <w:szCs w:val="21"/>
        </w:rPr>
        <w:t>12</w:t>
      </w:r>
      <w:r w:rsidR="00B06C3E" w:rsidRPr="00847171">
        <w:rPr>
          <w:rFonts w:ascii="Arial" w:hAnsi="Arial" w:cs="Arial" w:hint="eastAsia"/>
          <w:sz w:val="21"/>
          <w:szCs w:val="21"/>
        </w:rPr>
        <w:t>月</w:t>
      </w:r>
      <w:r w:rsidR="00B06C3E" w:rsidRPr="00847171">
        <w:rPr>
          <w:rFonts w:ascii="Arial" w:hAnsi="Arial" w:cs="Arial" w:hint="eastAsia"/>
          <w:sz w:val="21"/>
          <w:szCs w:val="21"/>
        </w:rPr>
        <w:t>1</w:t>
      </w:r>
      <w:r w:rsidR="00B06C3E" w:rsidRPr="00847171">
        <w:rPr>
          <w:rFonts w:ascii="Arial" w:hAnsi="Arial" w:cs="Arial" w:hint="eastAsia"/>
          <w:sz w:val="21"/>
          <w:szCs w:val="21"/>
        </w:rPr>
        <w:t>日起施行）</w:t>
      </w:r>
    </w:p>
    <w:p w14:paraId="56E20C0A" w14:textId="3777577F" w:rsidR="00B06C3E" w:rsidRPr="00847171" w:rsidRDefault="00F070A0" w:rsidP="00EE55CF">
      <w:pPr>
        <w:spacing w:line="480" w:lineRule="auto"/>
        <w:jc w:val="both"/>
        <w:textAlignment w:val="auto"/>
        <w:rPr>
          <w:rFonts w:ascii="Arial" w:hAnsi="Arial" w:cs="Arial"/>
          <w:sz w:val="21"/>
          <w:szCs w:val="21"/>
        </w:rPr>
      </w:pPr>
      <w:r>
        <w:rPr>
          <w:rFonts w:ascii="Arial" w:hAnsi="Arial" w:cs="Arial" w:hint="eastAsia"/>
          <w:sz w:val="21"/>
          <w:szCs w:val="21"/>
        </w:rPr>
        <w:t>4</w:t>
      </w:r>
      <w:r w:rsidR="00B06C3E" w:rsidRPr="00847171">
        <w:rPr>
          <w:rFonts w:ascii="Arial" w:hAnsi="Arial" w:cs="Arial" w:hint="eastAsia"/>
          <w:sz w:val="21"/>
          <w:szCs w:val="21"/>
        </w:rPr>
        <w:t>.</w:t>
      </w:r>
      <w:r w:rsidR="000918B2" w:rsidRPr="000918B2">
        <w:rPr>
          <w:rFonts w:ascii="Arial" w:hAnsi="Arial" w:cs="Arial" w:hint="eastAsia"/>
          <w:sz w:val="21"/>
          <w:szCs w:val="21"/>
        </w:rPr>
        <w:t>《中华人民共和国城镇国有土地使用权出让和转让暂行条例》（</w:t>
      </w:r>
      <w:r w:rsidR="000918B2" w:rsidRPr="000918B2">
        <w:rPr>
          <w:rFonts w:ascii="Arial" w:hAnsi="Arial" w:cs="Arial" w:hint="eastAsia"/>
          <w:sz w:val="21"/>
          <w:szCs w:val="21"/>
        </w:rPr>
        <w:t>1990</w:t>
      </w:r>
      <w:r w:rsidR="000918B2" w:rsidRPr="000918B2">
        <w:rPr>
          <w:rFonts w:ascii="Arial" w:hAnsi="Arial" w:cs="Arial" w:hint="eastAsia"/>
          <w:sz w:val="21"/>
          <w:szCs w:val="21"/>
        </w:rPr>
        <w:t>年</w:t>
      </w:r>
      <w:r w:rsidR="000918B2" w:rsidRPr="000918B2">
        <w:rPr>
          <w:rFonts w:ascii="Arial" w:hAnsi="Arial" w:cs="Arial" w:hint="eastAsia"/>
          <w:sz w:val="21"/>
          <w:szCs w:val="21"/>
        </w:rPr>
        <w:t>5</w:t>
      </w:r>
      <w:r w:rsidR="000918B2" w:rsidRPr="000918B2">
        <w:rPr>
          <w:rFonts w:ascii="Arial" w:hAnsi="Arial" w:cs="Arial" w:hint="eastAsia"/>
          <w:sz w:val="21"/>
          <w:szCs w:val="21"/>
        </w:rPr>
        <w:t>月</w:t>
      </w:r>
      <w:r w:rsidR="000918B2" w:rsidRPr="000918B2">
        <w:rPr>
          <w:rFonts w:ascii="Arial" w:hAnsi="Arial" w:cs="Arial" w:hint="eastAsia"/>
          <w:sz w:val="21"/>
          <w:szCs w:val="21"/>
        </w:rPr>
        <w:t>19</w:t>
      </w:r>
      <w:r w:rsidR="000918B2" w:rsidRPr="000918B2">
        <w:rPr>
          <w:rFonts w:ascii="Arial" w:hAnsi="Arial" w:cs="Arial" w:hint="eastAsia"/>
          <w:sz w:val="21"/>
          <w:szCs w:val="21"/>
        </w:rPr>
        <w:t>日中华人民共和国国务院令第</w:t>
      </w:r>
      <w:r w:rsidR="000918B2" w:rsidRPr="000918B2">
        <w:rPr>
          <w:rFonts w:ascii="Arial" w:hAnsi="Arial" w:cs="Arial" w:hint="eastAsia"/>
          <w:sz w:val="21"/>
          <w:szCs w:val="21"/>
        </w:rPr>
        <w:t>55</w:t>
      </w:r>
      <w:r w:rsidR="000918B2" w:rsidRPr="000918B2">
        <w:rPr>
          <w:rFonts w:ascii="Arial" w:hAnsi="Arial" w:cs="Arial" w:hint="eastAsia"/>
          <w:sz w:val="21"/>
          <w:szCs w:val="21"/>
        </w:rPr>
        <w:t>号发布</w:t>
      </w:r>
      <w:r w:rsidR="000918B2" w:rsidRPr="000918B2">
        <w:rPr>
          <w:rFonts w:ascii="Arial" w:hAnsi="Arial" w:cs="Arial" w:hint="eastAsia"/>
          <w:sz w:val="21"/>
          <w:szCs w:val="21"/>
        </w:rPr>
        <w:t xml:space="preserve"> </w:t>
      </w:r>
      <w:r w:rsidR="000918B2" w:rsidRPr="000918B2">
        <w:rPr>
          <w:rFonts w:ascii="Arial" w:hAnsi="Arial" w:cs="Arial" w:hint="eastAsia"/>
          <w:sz w:val="21"/>
          <w:szCs w:val="21"/>
        </w:rPr>
        <w:t>根据</w:t>
      </w:r>
      <w:r w:rsidR="000918B2" w:rsidRPr="000918B2">
        <w:rPr>
          <w:rFonts w:ascii="Arial" w:hAnsi="Arial" w:cs="Arial" w:hint="eastAsia"/>
          <w:sz w:val="21"/>
          <w:szCs w:val="21"/>
        </w:rPr>
        <w:t>2020</w:t>
      </w:r>
      <w:r w:rsidR="000918B2" w:rsidRPr="000918B2">
        <w:rPr>
          <w:rFonts w:ascii="Arial" w:hAnsi="Arial" w:cs="Arial" w:hint="eastAsia"/>
          <w:sz w:val="21"/>
          <w:szCs w:val="21"/>
        </w:rPr>
        <w:t>年</w:t>
      </w:r>
      <w:r w:rsidR="000918B2" w:rsidRPr="000918B2">
        <w:rPr>
          <w:rFonts w:ascii="Arial" w:hAnsi="Arial" w:cs="Arial" w:hint="eastAsia"/>
          <w:sz w:val="21"/>
          <w:szCs w:val="21"/>
        </w:rPr>
        <w:t>11</w:t>
      </w:r>
      <w:r w:rsidR="000918B2" w:rsidRPr="000918B2">
        <w:rPr>
          <w:rFonts w:ascii="Arial" w:hAnsi="Arial" w:cs="Arial" w:hint="eastAsia"/>
          <w:sz w:val="21"/>
          <w:szCs w:val="21"/>
        </w:rPr>
        <w:t>月</w:t>
      </w:r>
      <w:r w:rsidR="000918B2" w:rsidRPr="000918B2">
        <w:rPr>
          <w:rFonts w:ascii="Arial" w:hAnsi="Arial" w:cs="Arial" w:hint="eastAsia"/>
          <w:sz w:val="21"/>
          <w:szCs w:val="21"/>
        </w:rPr>
        <w:t>29</w:t>
      </w:r>
      <w:r w:rsidR="000918B2" w:rsidRPr="000918B2">
        <w:rPr>
          <w:rFonts w:ascii="Arial" w:hAnsi="Arial" w:cs="Arial" w:hint="eastAsia"/>
          <w:sz w:val="21"/>
          <w:szCs w:val="21"/>
        </w:rPr>
        <w:t>日《国务院关于修改和废止部分行政法规的决定》修订）</w:t>
      </w:r>
    </w:p>
    <w:p w14:paraId="1E5B9AB6" w14:textId="67EDFD2C" w:rsidR="00B06C3E" w:rsidRDefault="00B06C3E"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5.</w:t>
      </w:r>
      <w:r w:rsidRPr="00847171">
        <w:rPr>
          <w:rFonts w:ascii="Arial" w:hAnsi="Arial" w:cs="Arial" w:hint="eastAsia"/>
          <w:sz w:val="21"/>
          <w:szCs w:val="21"/>
        </w:rPr>
        <w:t>《中华人民共和国城市房地产管理法》（</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日第十三届全国人大常委会第十二次会议通过第三次修正，自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435D4602" w14:textId="3396DA18" w:rsidR="00F070A0" w:rsidRPr="00F070A0" w:rsidRDefault="00F070A0" w:rsidP="00F070A0">
      <w:pPr>
        <w:overflowPunct w:val="0"/>
        <w:spacing w:line="480" w:lineRule="auto"/>
        <w:jc w:val="both"/>
        <w:textAlignment w:val="auto"/>
        <w:rPr>
          <w:rFonts w:ascii="Arial" w:hAnsi="Arial" w:cs="Arial"/>
          <w:sz w:val="21"/>
          <w:szCs w:val="21"/>
        </w:rPr>
      </w:pPr>
      <w:r>
        <w:rPr>
          <w:rFonts w:ascii="Arial" w:hAnsi="Arial" w:cs="Arial" w:hint="eastAsia"/>
          <w:sz w:val="21"/>
          <w:szCs w:val="21"/>
        </w:rPr>
        <w:t>6.</w:t>
      </w:r>
      <w:r w:rsidRPr="00E41BAD">
        <w:rPr>
          <w:rFonts w:ascii="Arial" w:hAnsi="Arial" w:cs="Arial" w:hint="eastAsia"/>
          <w:sz w:val="21"/>
          <w:szCs w:val="21"/>
        </w:rPr>
        <w:t>《住房租赁条例》（</w:t>
      </w:r>
      <w:r w:rsidRPr="00E41BAD">
        <w:rPr>
          <w:rFonts w:ascii="Arial" w:hAnsi="Arial" w:cs="Arial" w:hint="eastAsia"/>
          <w:sz w:val="21"/>
          <w:szCs w:val="21"/>
        </w:rPr>
        <w:t>2025</w:t>
      </w:r>
      <w:r w:rsidRPr="00E41BAD">
        <w:rPr>
          <w:rFonts w:ascii="Arial" w:hAnsi="Arial" w:cs="Arial" w:hint="eastAsia"/>
          <w:sz w:val="21"/>
          <w:szCs w:val="21"/>
        </w:rPr>
        <w:t>年</w:t>
      </w:r>
      <w:r w:rsidRPr="00E41BAD">
        <w:rPr>
          <w:rFonts w:ascii="Arial" w:hAnsi="Arial" w:cs="Arial" w:hint="eastAsia"/>
          <w:sz w:val="21"/>
          <w:szCs w:val="21"/>
        </w:rPr>
        <w:t>7</w:t>
      </w:r>
      <w:r w:rsidRPr="00E41BAD">
        <w:rPr>
          <w:rFonts w:ascii="Arial" w:hAnsi="Arial" w:cs="Arial" w:hint="eastAsia"/>
          <w:sz w:val="21"/>
          <w:szCs w:val="21"/>
        </w:rPr>
        <w:t>月</w:t>
      </w:r>
      <w:r w:rsidRPr="00E41BAD">
        <w:rPr>
          <w:rFonts w:ascii="Arial" w:hAnsi="Arial" w:cs="Arial" w:hint="eastAsia"/>
          <w:sz w:val="21"/>
          <w:szCs w:val="21"/>
        </w:rPr>
        <w:t>16</w:t>
      </w:r>
      <w:r w:rsidRPr="00E41BAD">
        <w:rPr>
          <w:rFonts w:ascii="Arial" w:hAnsi="Arial" w:cs="Arial" w:hint="eastAsia"/>
          <w:sz w:val="21"/>
          <w:szCs w:val="21"/>
        </w:rPr>
        <w:t>日中华人民共和国国务院令第</w:t>
      </w:r>
      <w:r w:rsidRPr="00E41BAD">
        <w:rPr>
          <w:rFonts w:ascii="Arial" w:hAnsi="Arial" w:cs="Arial" w:hint="eastAsia"/>
          <w:sz w:val="21"/>
          <w:szCs w:val="21"/>
        </w:rPr>
        <w:t>812</w:t>
      </w:r>
      <w:r w:rsidRPr="00E41BAD">
        <w:rPr>
          <w:rFonts w:ascii="Arial" w:hAnsi="Arial" w:cs="Arial" w:hint="eastAsia"/>
          <w:sz w:val="21"/>
          <w:szCs w:val="21"/>
        </w:rPr>
        <w:t>号公布，自</w:t>
      </w:r>
      <w:r w:rsidRPr="00E41BAD">
        <w:rPr>
          <w:rFonts w:ascii="Arial" w:hAnsi="Arial" w:cs="Arial" w:hint="eastAsia"/>
          <w:sz w:val="21"/>
          <w:szCs w:val="21"/>
        </w:rPr>
        <w:t>2025</w:t>
      </w:r>
      <w:r w:rsidRPr="00E41BAD">
        <w:rPr>
          <w:rFonts w:ascii="Arial" w:hAnsi="Arial" w:cs="Arial" w:hint="eastAsia"/>
          <w:sz w:val="21"/>
          <w:szCs w:val="21"/>
        </w:rPr>
        <w:t>年</w:t>
      </w:r>
      <w:r w:rsidRPr="00E41BAD">
        <w:rPr>
          <w:rFonts w:ascii="Arial" w:hAnsi="Arial" w:cs="Arial" w:hint="eastAsia"/>
          <w:sz w:val="21"/>
          <w:szCs w:val="21"/>
        </w:rPr>
        <w:t>9</w:t>
      </w:r>
      <w:r w:rsidRPr="00E41BAD">
        <w:rPr>
          <w:rFonts w:ascii="Arial" w:hAnsi="Arial" w:cs="Arial" w:hint="eastAsia"/>
          <w:sz w:val="21"/>
          <w:szCs w:val="21"/>
        </w:rPr>
        <w:t>月</w:t>
      </w:r>
      <w:r w:rsidRPr="00E41BAD">
        <w:rPr>
          <w:rFonts w:ascii="Arial" w:hAnsi="Arial" w:cs="Arial" w:hint="eastAsia"/>
          <w:sz w:val="21"/>
          <w:szCs w:val="21"/>
        </w:rPr>
        <w:t>15</w:t>
      </w:r>
      <w:r w:rsidRPr="00E41BAD">
        <w:rPr>
          <w:rFonts w:ascii="Arial" w:hAnsi="Arial" w:cs="Arial" w:hint="eastAsia"/>
          <w:sz w:val="21"/>
          <w:szCs w:val="21"/>
        </w:rPr>
        <w:t>日起施行）</w:t>
      </w:r>
    </w:p>
    <w:p w14:paraId="3B4AED04" w14:textId="67F7AD48" w:rsidR="00B06C3E" w:rsidRPr="00847171" w:rsidRDefault="00F070A0" w:rsidP="00EE55CF">
      <w:pPr>
        <w:spacing w:line="480" w:lineRule="auto"/>
        <w:jc w:val="both"/>
        <w:textAlignment w:val="auto"/>
        <w:rPr>
          <w:rFonts w:ascii="Arial" w:hAnsi="Arial" w:cs="Arial"/>
          <w:sz w:val="21"/>
          <w:szCs w:val="21"/>
        </w:rPr>
      </w:pPr>
      <w:r>
        <w:rPr>
          <w:rFonts w:ascii="Arial" w:hAnsi="Arial" w:cs="Arial" w:hint="eastAsia"/>
          <w:sz w:val="21"/>
          <w:szCs w:val="21"/>
        </w:rPr>
        <w:t>7</w:t>
      </w:r>
      <w:r w:rsidR="00B06C3E" w:rsidRPr="00847171">
        <w:rPr>
          <w:rFonts w:ascii="Arial" w:hAnsi="Arial" w:cs="Arial" w:hint="eastAsia"/>
          <w:sz w:val="21"/>
          <w:szCs w:val="21"/>
        </w:rPr>
        <w:t>.</w:t>
      </w:r>
      <w:r w:rsidR="00B06C3E" w:rsidRPr="00847171">
        <w:rPr>
          <w:rFonts w:ascii="Arial" w:hAnsi="Arial" w:cs="Arial" w:hint="eastAsia"/>
          <w:sz w:val="21"/>
          <w:szCs w:val="21"/>
        </w:rPr>
        <w:t>《关于运用政府和社会资本合作模式推进公共租赁住房投资建设和运营管理的通知》</w:t>
      </w:r>
      <w:r w:rsidR="00B06C3E" w:rsidRPr="00847171">
        <w:rPr>
          <w:rFonts w:ascii="Arial" w:hAnsi="Arial" w:cs="Arial" w:hint="eastAsia"/>
          <w:sz w:val="21"/>
          <w:szCs w:val="21"/>
        </w:rPr>
        <w:t>[</w:t>
      </w:r>
      <w:r w:rsidR="00B06C3E" w:rsidRPr="00847171">
        <w:rPr>
          <w:rFonts w:ascii="Arial" w:hAnsi="Arial" w:cs="Arial" w:hint="eastAsia"/>
          <w:sz w:val="21"/>
          <w:szCs w:val="21"/>
        </w:rPr>
        <w:t>财综</w:t>
      </w:r>
      <w:r w:rsidR="00B06C3E" w:rsidRPr="00847171">
        <w:rPr>
          <w:rFonts w:ascii="Arial" w:hAnsi="Arial" w:cs="Arial" w:hint="eastAsia"/>
          <w:sz w:val="21"/>
          <w:szCs w:val="21"/>
        </w:rPr>
        <w:t>[2015]15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4473956F" w14:textId="08558455" w:rsidR="009D6B52" w:rsidRPr="00847171" w:rsidRDefault="00F070A0" w:rsidP="00EE55CF">
      <w:pPr>
        <w:spacing w:line="480" w:lineRule="auto"/>
        <w:jc w:val="both"/>
        <w:textAlignment w:val="auto"/>
        <w:rPr>
          <w:rFonts w:ascii="Arial" w:hAnsi="Arial" w:cs="Arial"/>
          <w:sz w:val="21"/>
          <w:szCs w:val="21"/>
        </w:rPr>
      </w:pPr>
      <w:r>
        <w:rPr>
          <w:rFonts w:ascii="Arial" w:hAnsi="Arial" w:cs="Arial" w:hint="eastAsia"/>
          <w:sz w:val="21"/>
          <w:szCs w:val="21"/>
        </w:rPr>
        <w:t>8</w:t>
      </w:r>
      <w:r w:rsidR="009D6B52" w:rsidRPr="00847171">
        <w:rPr>
          <w:rFonts w:ascii="Arial" w:hAnsi="Arial" w:cs="Arial" w:hint="eastAsia"/>
          <w:sz w:val="21"/>
          <w:szCs w:val="21"/>
        </w:rPr>
        <w:t>.</w:t>
      </w:r>
      <w:r w:rsidR="009D6B52" w:rsidRPr="00847171">
        <w:rPr>
          <w:rFonts w:ascii="Arial" w:hAnsi="Arial" w:cs="Arial" w:hint="eastAsia"/>
          <w:sz w:val="21"/>
          <w:szCs w:val="21"/>
        </w:rPr>
        <w:t>《公共租赁住房管理办法》</w:t>
      </w:r>
      <w:r w:rsidR="009D6B52" w:rsidRPr="00847171">
        <w:rPr>
          <w:rFonts w:ascii="Arial" w:hAnsi="Arial" w:cs="Arial" w:hint="eastAsia"/>
          <w:sz w:val="21"/>
          <w:szCs w:val="21"/>
        </w:rPr>
        <w:t>[</w:t>
      </w:r>
      <w:r w:rsidR="009D6B52" w:rsidRPr="00847171">
        <w:rPr>
          <w:rFonts w:ascii="Arial" w:hAnsi="Arial" w:cs="Arial" w:hint="eastAsia"/>
          <w:sz w:val="21"/>
          <w:szCs w:val="21"/>
        </w:rPr>
        <w:t>住房和城乡建设部令第</w:t>
      </w:r>
      <w:r w:rsidR="009D6B52" w:rsidRPr="00847171">
        <w:rPr>
          <w:rFonts w:ascii="Arial" w:hAnsi="Arial" w:cs="Arial" w:hint="eastAsia"/>
          <w:sz w:val="21"/>
          <w:szCs w:val="21"/>
        </w:rPr>
        <w:t>11</w:t>
      </w:r>
      <w:r w:rsidR="009D6B52" w:rsidRPr="00847171">
        <w:rPr>
          <w:rFonts w:ascii="Arial" w:hAnsi="Arial" w:cs="Arial" w:hint="eastAsia"/>
          <w:sz w:val="21"/>
          <w:szCs w:val="21"/>
        </w:rPr>
        <w:t>号</w:t>
      </w:r>
      <w:r w:rsidR="009D6B52" w:rsidRPr="00847171">
        <w:rPr>
          <w:rFonts w:ascii="Arial" w:hAnsi="Arial" w:cs="Arial" w:hint="eastAsia"/>
          <w:sz w:val="21"/>
          <w:szCs w:val="21"/>
        </w:rPr>
        <w:t>]</w:t>
      </w:r>
    </w:p>
    <w:p w14:paraId="21389B24" w14:textId="64571FCE" w:rsidR="00B06C3E" w:rsidRPr="00847171" w:rsidRDefault="00F070A0" w:rsidP="00EE55CF">
      <w:pPr>
        <w:spacing w:line="480" w:lineRule="auto"/>
        <w:jc w:val="both"/>
        <w:textAlignment w:val="auto"/>
        <w:rPr>
          <w:rFonts w:ascii="Arial" w:hAnsi="Arial" w:cs="Arial"/>
          <w:sz w:val="21"/>
          <w:szCs w:val="21"/>
        </w:rPr>
      </w:pPr>
      <w:r>
        <w:rPr>
          <w:rFonts w:ascii="Arial" w:hAnsi="Arial" w:cs="Arial" w:hint="eastAsia"/>
          <w:sz w:val="21"/>
          <w:szCs w:val="21"/>
        </w:rPr>
        <w:t>9</w:t>
      </w:r>
      <w:r w:rsidR="00B06C3E" w:rsidRPr="00847171">
        <w:rPr>
          <w:rFonts w:ascii="Arial" w:hAnsi="Arial" w:cs="Arial" w:hint="eastAsia"/>
          <w:sz w:val="21"/>
          <w:szCs w:val="21"/>
        </w:rPr>
        <w:t>.</w:t>
      </w:r>
      <w:r w:rsidR="00B06C3E" w:rsidRPr="00847171">
        <w:rPr>
          <w:rFonts w:ascii="Arial" w:hAnsi="Arial" w:cs="Arial" w:hint="eastAsia"/>
          <w:sz w:val="21"/>
          <w:szCs w:val="21"/>
        </w:rPr>
        <w:t>《关于加快发展公共租赁住房的指导意见》</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[2010]87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13A4896D" w14:textId="42A2E687" w:rsidR="00B06C3E" w:rsidRPr="00847171" w:rsidRDefault="00F070A0" w:rsidP="00EE55CF">
      <w:pPr>
        <w:spacing w:line="480" w:lineRule="auto"/>
        <w:jc w:val="both"/>
        <w:textAlignment w:val="auto"/>
        <w:rPr>
          <w:rFonts w:ascii="Arial" w:hAnsi="Arial" w:cs="Arial"/>
          <w:sz w:val="21"/>
          <w:szCs w:val="21"/>
        </w:rPr>
      </w:pPr>
      <w:r>
        <w:rPr>
          <w:rFonts w:ascii="Arial" w:hAnsi="Arial" w:cs="Arial" w:hint="eastAsia"/>
          <w:sz w:val="21"/>
          <w:szCs w:val="21"/>
        </w:rPr>
        <w:t>10</w:t>
      </w:r>
      <w:r w:rsidR="00B06C3E" w:rsidRPr="00847171">
        <w:rPr>
          <w:rFonts w:ascii="Arial" w:hAnsi="Arial" w:cs="Arial" w:hint="eastAsia"/>
          <w:sz w:val="21"/>
          <w:szCs w:val="21"/>
        </w:rPr>
        <w:t>.</w:t>
      </w:r>
      <w:r w:rsidR="00B06C3E" w:rsidRPr="00847171">
        <w:rPr>
          <w:rFonts w:ascii="Arial" w:hAnsi="Arial" w:cs="Arial" w:hint="eastAsia"/>
          <w:sz w:val="21"/>
          <w:szCs w:val="21"/>
        </w:rPr>
        <w:t>《住房城乡建设部财政部国家发展改革委关于公共租赁住房和廉租住房并轨运行的通知》</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[2013]178</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2A38C9CE" w14:textId="0D7DF9AF"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w:t>
      </w:r>
      <w:r w:rsidR="00F070A0">
        <w:rPr>
          <w:rFonts w:ascii="Arial" w:hAnsi="Arial" w:cs="Arial" w:hint="eastAsia"/>
          <w:sz w:val="21"/>
          <w:szCs w:val="21"/>
        </w:rPr>
        <w:t>1</w:t>
      </w:r>
      <w:r w:rsidR="00B06C3E" w:rsidRPr="00847171">
        <w:rPr>
          <w:rFonts w:ascii="Arial" w:hAnsi="Arial" w:cs="Arial" w:hint="eastAsia"/>
          <w:sz w:val="21"/>
          <w:szCs w:val="21"/>
        </w:rPr>
        <w:t>.</w:t>
      </w:r>
      <w:r w:rsidR="00B06C3E" w:rsidRPr="00847171">
        <w:rPr>
          <w:rFonts w:ascii="Arial" w:hAnsi="Arial" w:cs="Arial" w:hint="eastAsia"/>
          <w:sz w:val="21"/>
          <w:szCs w:val="21"/>
        </w:rPr>
        <w:t>《</w:t>
      </w:r>
      <w:r w:rsidRPr="00847171">
        <w:rPr>
          <w:rFonts w:ascii="Arial" w:hAnsi="Arial" w:cs="Arial" w:hint="eastAsia"/>
          <w:sz w:val="21"/>
          <w:szCs w:val="21"/>
        </w:rPr>
        <w:t>北京市人民政府</w:t>
      </w:r>
      <w:r w:rsidR="00B06C3E" w:rsidRPr="00847171">
        <w:rPr>
          <w:rFonts w:ascii="Arial" w:hAnsi="Arial" w:cs="Arial" w:hint="eastAsia"/>
          <w:sz w:val="21"/>
          <w:szCs w:val="21"/>
        </w:rPr>
        <w:t>关于加强本市公共租赁住房建设和管理的通知》</w:t>
      </w:r>
      <w:r w:rsidR="00B06C3E" w:rsidRPr="00847171">
        <w:rPr>
          <w:rFonts w:ascii="Arial" w:hAnsi="Arial" w:cs="Arial" w:hint="eastAsia"/>
          <w:sz w:val="21"/>
          <w:szCs w:val="21"/>
        </w:rPr>
        <w:t>[</w:t>
      </w:r>
      <w:r w:rsidR="00B06C3E" w:rsidRPr="00847171">
        <w:rPr>
          <w:rFonts w:ascii="Arial" w:hAnsi="Arial" w:cs="Arial" w:hint="eastAsia"/>
          <w:sz w:val="21"/>
          <w:szCs w:val="21"/>
        </w:rPr>
        <w:t>京政发</w:t>
      </w:r>
      <w:r w:rsidRPr="00847171">
        <w:rPr>
          <w:rFonts w:ascii="Arial" w:hAnsi="Arial" w:cs="Arial" w:hint="eastAsia"/>
          <w:sz w:val="21"/>
          <w:szCs w:val="21"/>
        </w:rPr>
        <w:t>〔</w:t>
      </w:r>
      <w:r w:rsidR="00B06C3E" w:rsidRPr="00847171">
        <w:rPr>
          <w:rFonts w:ascii="Arial" w:hAnsi="Arial" w:cs="Arial" w:hint="eastAsia"/>
          <w:sz w:val="21"/>
          <w:szCs w:val="21"/>
        </w:rPr>
        <w:t>2011</w:t>
      </w:r>
      <w:r w:rsidRPr="00847171">
        <w:rPr>
          <w:rFonts w:ascii="Arial" w:hAnsi="Arial" w:cs="Arial" w:hint="eastAsia"/>
          <w:sz w:val="21"/>
          <w:szCs w:val="21"/>
        </w:rPr>
        <w:t>〕</w:t>
      </w:r>
      <w:r w:rsidR="00B06C3E" w:rsidRPr="00847171">
        <w:rPr>
          <w:rFonts w:ascii="Arial" w:hAnsi="Arial" w:cs="Arial" w:hint="eastAsia"/>
          <w:sz w:val="21"/>
          <w:szCs w:val="21"/>
        </w:rPr>
        <w:t>61</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5FA2A7F2" w14:textId="204950F2"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w:t>
      </w:r>
      <w:r w:rsidR="00F070A0">
        <w:rPr>
          <w:rFonts w:ascii="Arial" w:hAnsi="Arial" w:cs="Arial" w:hint="eastAsia"/>
          <w:sz w:val="21"/>
          <w:szCs w:val="21"/>
        </w:rPr>
        <w:t>2</w:t>
      </w:r>
      <w:r w:rsidR="00B06C3E" w:rsidRPr="00847171">
        <w:rPr>
          <w:rFonts w:ascii="Arial" w:hAnsi="Arial" w:cs="Arial" w:hint="eastAsia"/>
          <w:sz w:val="21"/>
          <w:szCs w:val="21"/>
        </w:rPr>
        <w:t>.</w:t>
      </w:r>
      <w:r w:rsidR="00B06C3E" w:rsidRPr="00847171">
        <w:rPr>
          <w:rFonts w:ascii="Arial" w:hAnsi="Arial" w:cs="Arial" w:hint="eastAsia"/>
          <w:sz w:val="21"/>
          <w:szCs w:val="21"/>
        </w:rPr>
        <w:t>《</w:t>
      </w:r>
      <w:r w:rsidR="004276C3">
        <w:rPr>
          <w:rFonts w:ascii="Arial" w:hAnsi="Arial" w:cs="Arial" w:hint="eastAsia"/>
          <w:sz w:val="21"/>
          <w:szCs w:val="21"/>
        </w:rPr>
        <w:t>北京市住房和城乡建设委员会</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北京市公共租赁住房申请、审核及配租管理办法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r w:rsidR="00B06C3E" w:rsidRPr="00847171">
        <w:rPr>
          <w:rFonts w:ascii="Arial" w:hAnsi="Arial" w:cs="Arial" w:hint="eastAsia"/>
          <w:sz w:val="21"/>
          <w:szCs w:val="21"/>
        </w:rPr>
        <w:t>京建法</w:t>
      </w:r>
      <w:r w:rsidR="00B06C3E" w:rsidRPr="00847171">
        <w:rPr>
          <w:rFonts w:ascii="Arial" w:hAnsi="Arial" w:cs="Arial" w:hint="eastAsia"/>
          <w:sz w:val="21"/>
          <w:szCs w:val="21"/>
        </w:rPr>
        <w:t>[2011]25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E11CD05" w14:textId="6EE0E2F0"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w:t>
      </w:r>
      <w:r w:rsidR="00F070A0">
        <w:rPr>
          <w:rFonts w:ascii="Arial" w:hAnsi="Arial" w:cs="Arial" w:hint="eastAsia"/>
          <w:sz w:val="21"/>
          <w:szCs w:val="21"/>
        </w:rPr>
        <w:t>3</w:t>
      </w:r>
      <w:r w:rsidR="00B06C3E" w:rsidRPr="00847171">
        <w:rPr>
          <w:rFonts w:ascii="Arial" w:hAnsi="Arial" w:cs="Arial" w:hint="eastAsia"/>
          <w:sz w:val="21"/>
          <w:szCs w:val="21"/>
        </w:rPr>
        <w:t>.</w:t>
      </w:r>
      <w:r w:rsidR="00B06C3E" w:rsidRPr="00847171">
        <w:rPr>
          <w:rFonts w:ascii="Arial" w:hAnsi="Arial" w:cs="Arial" w:hint="eastAsia"/>
          <w:sz w:val="21"/>
          <w:szCs w:val="21"/>
        </w:rPr>
        <w:t>《关于贯彻落实公共租赁住房税收优惠政策有关问题的通知》</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[2011]227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BF33E6B" w14:textId="74797562"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w:t>
      </w:r>
      <w:r w:rsidR="00F070A0">
        <w:rPr>
          <w:rFonts w:ascii="Arial" w:hAnsi="Arial" w:cs="Arial" w:hint="eastAsia"/>
          <w:sz w:val="21"/>
          <w:szCs w:val="21"/>
        </w:rPr>
        <w:t>4</w:t>
      </w:r>
      <w:r w:rsidR="00B06C3E" w:rsidRPr="00847171">
        <w:rPr>
          <w:rFonts w:ascii="Arial" w:hAnsi="Arial" w:cs="Arial" w:hint="eastAsia"/>
          <w:sz w:val="21"/>
          <w:szCs w:val="21"/>
        </w:rPr>
        <w:t>.</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北京市公共租赁住房管理办法（试行）</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r w:rsidR="00B06C3E" w:rsidRPr="00847171">
        <w:rPr>
          <w:rFonts w:ascii="Arial" w:hAnsi="Arial" w:cs="Arial" w:hint="eastAsia"/>
          <w:sz w:val="21"/>
          <w:szCs w:val="21"/>
        </w:rPr>
        <w:t>京建住</w:t>
      </w:r>
      <w:r w:rsidR="00B06C3E" w:rsidRPr="00847171">
        <w:rPr>
          <w:rFonts w:ascii="Arial" w:hAnsi="Arial" w:cs="Arial" w:hint="eastAsia"/>
          <w:sz w:val="21"/>
          <w:szCs w:val="21"/>
        </w:rPr>
        <w:t>[2009]525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DAE3D41" w14:textId="76BEE583"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lastRenderedPageBreak/>
        <w:t>1</w:t>
      </w:r>
      <w:r w:rsidR="00F070A0">
        <w:rPr>
          <w:rFonts w:ascii="Arial" w:hAnsi="Arial" w:cs="Arial" w:hint="eastAsia"/>
          <w:sz w:val="21"/>
          <w:szCs w:val="21"/>
        </w:rPr>
        <w:t>5</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《北京市公共租赁住房建设技术导则（试行）》</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2010</w:t>
      </w:r>
      <w:r w:rsidR="00B06C3E" w:rsidRPr="00847171">
        <w:rPr>
          <w:rFonts w:ascii="Arial" w:hAnsi="Arial" w:cs="Arial" w:hint="eastAsia"/>
          <w:sz w:val="21"/>
          <w:szCs w:val="21"/>
        </w:rPr>
        <w:t>）</w:t>
      </w:r>
      <w:r w:rsidR="00B06C3E" w:rsidRPr="00847171">
        <w:rPr>
          <w:rFonts w:ascii="Arial" w:hAnsi="Arial" w:cs="Arial" w:hint="eastAsia"/>
          <w:sz w:val="21"/>
          <w:szCs w:val="21"/>
        </w:rPr>
        <w:t>413</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070AACC" w14:textId="53B08990"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w:t>
      </w:r>
      <w:r w:rsidR="00F070A0">
        <w:rPr>
          <w:rFonts w:ascii="Arial" w:hAnsi="Arial" w:cs="Arial" w:hint="eastAsia"/>
          <w:sz w:val="21"/>
          <w:szCs w:val="21"/>
        </w:rPr>
        <w:t>6</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《北京市公共租赁住房后期管理暂行办法》（京建法〔</w:t>
      </w:r>
      <w:r w:rsidR="00B06C3E" w:rsidRPr="00847171">
        <w:rPr>
          <w:rFonts w:ascii="Arial" w:hAnsi="Arial" w:cs="Arial" w:hint="eastAsia"/>
          <w:sz w:val="21"/>
          <w:szCs w:val="21"/>
        </w:rPr>
        <w:t>2013</w:t>
      </w:r>
      <w:r w:rsidR="00B06C3E" w:rsidRPr="00847171">
        <w:rPr>
          <w:rFonts w:ascii="Arial" w:hAnsi="Arial" w:cs="Arial" w:hint="eastAsia"/>
          <w:sz w:val="21"/>
          <w:szCs w:val="21"/>
        </w:rPr>
        <w:t>〕</w:t>
      </w:r>
      <w:r w:rsidR="00B06C3E" w:rsidRPr="00847171">
        <w:rPr>
          <w:rFonts w:ascii="Arial" w:hAnsi="Arial" w:cs="Arial" w:hint="eastAsia"/>
          <w:sz w:val="21"/>
          <w:szCs w:val="21"/>
        </w:rPr>
        <w:t>15</w:t>
      </w:r>
      <w:r w:rsidR="00B06C3E" w:rsidRPr="00847171">
        <w:rPr>
          <w:rFonts w:ascii="Arial" w:hAnsi="Arial" w:cs="Arial" w:hint="eastAsia"/>
          <w:sz w:val="21"/>
          <w:szCs w:val="21"/>
        </w:rPr>
        <w:t>号）</w:t>
      </w:r>
    </w:p>
    <w:p w14:paraId="2D553930" w14:textId="54055836"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w:t>
      </w:r>
      <w:r w:rsidR="00F070A0">
        <w:rPr>
          <w:rFonts w:ascii="Arial" w:hAnsi="Arial" w:cs="Arial" w:hint="eastAsia"/>
          <w:sz w:val="21"/>
          <w:szCs w:val="21"/>
        </w:rPr>
        <w:t>7</w:t>
      </w:r>
      <w:r w:rsidR="00B06C3E" w:rsidRPr="00847171">
        <w:rPr>
          <w:rFonts w:ascii="Arial" w:hAnsi="Arial" w:cs="Arial" w:hint="eastAsia"/>
          <w:sz w:val="21"/>
          <w:szCs w:val="21"/>
        </w:rPr>
        <w:t>.</w:t>
      </w:r>
      <w:r w:rsidR="00B06C3E" w:rsidRPr="00847171">
        <w:rPr>
          <w:rFonts w:ascii="Arial" w:hAnsi="Arial" w:cs="Arial" w:hint="eastAsia"/>
          <w:sz w:val="21"/>
          <w:szCs w:val="21"/>
        </w:rPr>
        <w:t>《关于公共租赁住房税收优惠政策的公告》（财政部</w:t>
      </w:r>
      <w:r w:rsidR="00B06C3E" w:rsidRPr="00847171">
        <w:rPr>
          <w:rFonts w:ascii="Arial" w:hAnsi="Arial" w:cs="Arial" w:hint="eastAsia"/>
          <w:sz w:val="21"/>
          <w:szCs w:val="21"/>
        </w:rPr>
        <w:t xml:space="preserve"> </w:t>
      </w:r>
      <w:r w:rsidR="00B06C3E" w:rsidRPr="00847171">
        <w:rPr>
          <w:rFonts w:ascii="Arial" w:hAnsi="Arial" w:cs="Arial" w:hint="eastAsia"/>
          <w:sz w:val="21"/>
          <w:szCs w:val="21"/>
        </w:rPr>
        <w:t>税务总局公告</w:t>
      </w:r>
      <w:r w:rsidR="00B06C3E" w:rsidRPr="00847171">
        <w:rPr>
          <w:rFonts w:ascii="Arial" w:hAnsi="Arial" w:cs="Arial" w:hint="eastAsia"/>
          <w:sz w:val="21"/>
          <w:szCs w:val="21"/>
        </w:rPr>
        <w:t>2019</w:t>
      </w:r>
      <w:r w:rsidR="00B06C3E" w:rsidRPr="00847171">
        <w:rPr>
          <w:rFonts w:ascii="Arial" w:hAnsi="Arial" w:cs="Arial" w:hint="eastAsia"/>
          <w:sz w:val="21"/>
          <w:szCs w:val="21"/>
        </w:rPr>
        <w:t>年第</w:t>
      </w:r>
      <w:r w:rsidR="00B06C3E" w:rsidRPr="00847171">
        <w:rPr>
          <w:rFonts w:ascii="Arial" w:hAnsi="Arial" w:cs="Arial" w:hint="eastAsia"/>
          <w:sz w:val="21"/>
          <w:szCs w:val="21"/>
        </w:rPr>
        <w:t>61</w:t>
      </w:r>
      <w:r w:rsidR="00B06C3E" w:rsidRPr="00847171">
        <w:rPr>
          <w:rFonts w:ascii="Arial" w:hAnsi="Arial" w:cs="Arial" w:hint="eastAsia"/>
          <w:sz w:val="21"/>
          <w:szCs w:val="21"/>
        </w:rPr>
        <w:t>号）</w:t>
      </w:r>
    </w:p>
    <w:p w14:paraId="397FC1A0" w14:textId="346DEE51"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w:t>
      </w:r>
      <w:r w:rsidR="00F070A0">
        <w:rPr>
          <w:rFonts w:ascii="Arial" w:hAnsi="Arial" w:cs="Arial" w:hint="eastAsia"/>
          <w:sz w:val="21"/>
          <w:szCs w:val="21"/>
        </w:rPr>
        <w:t>8</w:t>
      </w:r>
      <w:r w:rsidRPr="00847171">
        <w:rPr>
          <w:rFonts w:ascii="Arial" w:hAnsi="Arial" w:cs="Arial" w:hint="eastAsia"/>
          <w:sz w:val="21"/>
          <w:szCs w:val="21"/>
        </w:rPr>
        <w:t>.</w:t>
      </w:r>
      <w:r w:rsidRPr="00847171">
        <w:rPr>
          <w:rFonts w:ascii="Arial" w:hAnsi="Arial" w:cs="Arial" w:hint="eastAsia"/>
          <w:sz w:val="21"/>
          <w:szCs w:val="21"/>
        </w:rPr>
        <w:t>《关于加强公共租赁住房资格复核及分配管理的通知》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2021</w:t>
      </w:r>
      <w:r w:rsidRPr="00847171">
        <w:rPr>
          <w:rFonts w:ascii="Arial" w:hAnsi="Arial" w:cs="Arial" w:hint="eastAsia"/>
          <w:sz w:val="21"/>
          <w:szCs w:val="21"/>
        </w:rPr>
        <w:t>〕</w:t>
      </w:r>
      <w:r w:rsidRPr="00847171">
        <w:rPr>
          <w:rFonts w:ascii="Arial" w:hAnsi="Arial" w:cs="Arial" w:hint="eastAsia"/>
          <w:sz w:val="21"/>
          <w:szCs w:val="21"/>
        </w:rPr>
        <w:t>8</w:t>
      </w:r>
      <w:r w:rsidRPr="00847171">
        <w:rPr>
          <w:rFonts w:ascii="Arial" w:hAnsi="Arial" w:cs="Arial" w:hint="eastAsia"/>
          <w:sz w:val="21"/>
          <w:szCs w:val="21"/>
        </w:rPr>
        <w:t>号</w:t>
      </w:r>
      <w:r w:rsidRPr="00847171">
        <w:rPr>
          <w:rFonts w:ascii="Arial" w:hAnsi="Arial" w:cs="Arial" w:hint="eastAsia"/>
          <w:sz w:val="21"/>
          <w:szCs w:val="21"/>
        </w:rPr>
        <w:t>]</w:t>
      </w:r>
    </w:p>
    <w:p w14:paraId="7533F322" w14:textId="09AE3832"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w:t>
      </w:r>
      <w:r w:rsidR="00F070A0">
        <w:rPr>
          <w:rFonts w:ascii="Arial" w:hAnsi="Arial" w:cs="Arial" w:hint="eastAsia"/>
          <w:sz w:val="21"/>
          <w:szCs w:val="21"/>
        </w:rPr>
        <w:t>9</w:t>
      </w:r>
      <w:r w:rsidRPr="00847171">
        <w:rPr>
          <w:rFonts w:ascii="Arial" w:hAnsi="Arial" w:cs="Arial" w:hint="eastAsia"/>
          <w:sz w:val="21"/>
          <w:szCs w:val="21"/>
        </w:rPr>
        <w:t>.</w:t>
      </w:r>
      <w:r w:rsidRPr="00847171">
        <w:rPr>
          <w:rFonts w:ascii="Arial" w:hAnsi="Arial" w:cs="Arial" w:hint="eastAsia"/>
          <w:sz w:val="21"/>
          <w:szCs w:val="21"/>
        </w:rPr>
        <w:t>《关于进一步加强公共租赁住房转租转借行为监督管理工作的通知》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2018</w:t>
      </w:r>
      <w:r w:rsidRPr="00847171">
        <w:rPr>
          <w:rFonts w:ascii="Arial" w:hAnsi="Arial" w:cs="Arial" w:hint="eastAsia"/>
          <w:sz w:val="21"/>
          <w:szCs w:val="21"/>
        </w:rPr>
        <w:t>〕</w:t>
      </w:r>
      <w:r w:rsidRPr="00847171">
        <w:rPr>
          <w:rFonts w:ascii="Arial" w:hAnsi="Arial" w:cs="Arial" w:hint="eastAsia"/>
          <w:sz w:val="21"/>
          <w:szCs w:val="21"/>
        </w:rPr>
        <w:t>23</w:t>
      </w:r>
      <w:r w:rsidRPr="00847171">
        <w:rPr>
          <w:rFonts w:ascii="Arial" w:hAnsi="Arial" w:cs="Arial" w:hint="eastAsia"/>
          <w:sz w:val="21"/>
          <w:szCs w:val="21"/>
        </w:rPr>
        <w:t>号</w:t>
      </w:r>
      <w:r w:rsidRPr="00847171">
        <w:rPr>
          <w:rFonts w:ascii="Arial" w:hAnsi="Arial" w:cs="Arial" w:hint="eastAsia"/>
          <w:sz w:val="21"/>
          <w:szCs w:val="21"/>
        </w:rPr>
        <w:t>]</w:t>
      </w:r>
    </w:p>
    <w:p w14:paraId="650361A6" w14:textId="6B3BBEA4" w:rsidR="009D6B52" w:rsidRPr="00847171" w:rsidRDefault="00F070A0" w:rsidP="00EE55CF">
      <w:pPr>
        <w:spacing w:line="480" w:lineRule="auto"/>
        <w:jc w:val="both"/>
        <w:textAlignment w:val="auto"/>
        <w:rPr>
          <w:rFonts w:ascii="Arial" w:hAnsi="Arial" w:cs="Arial"/>
          <w:sz w:val="21"/>
          <w:szCs w:val="21"/>
        </w:rPr>
      </w:pPr>
      <w:r>
        <w:rPr>
          <w:rFonts w:ascii="Arial" w:hAnsi="Arial" w:cs="Arial" w:hint="eastAsia"/>
          <w:sz w:val="21"/>
          <w:szCs w:val="21"/>
        </w:rPr>
        <w:t>20</w:t>
      </w:r>
      <w:r w:rsidR="009D6B52" w:rsidRPr="00847171">
        <w:rPr>
          <w:rFonts w:ascii="Arial" w:hAnsi="Arial" w:cs="Arial" w:hint="eastAsia"/>
          <w:sz w:val="21"/>
          <w:szCs w:val="21"/>
        </w:rPr>
        <w:t>.</w:t>
      </w:r>
      <w:r w:rsidR="009D6B52" w:rsidRPr="00847171">
        <w:rPr>
          <w:rFonts w:ascii="Arial" w:hAnsi="Arial" w:cs="Arial" w:hint="eastAsia"/>
          <w:sz w:val="21"/>
          <w:szCs w:val="21"/>
        </w:rPr>
        <w:t>《关于加强本市公共租赁住房社会管理和服务的意见》</w:t>
      </w:r>
      <w:r w:rsidR="009D6B52" w:rsidRPr="00847171">
        <w:rPr>
          <w:rFonts w:ascii="Arial" w:hAnsi="Arial" w:cs="Arial" w:hint="eastAsia"/>
          <w:sz w:val="21"/>
          <w:szCs w:val="21"/>
        </w:rPr>
        <w:t>[</w:t>
      </w:r>
      <w:r w:rsidR="009D6B52" w:rsidRPr="00847171">
        <w:rPr>
          <w:rFonts w:ascii="Arial" w:hAnsi="Arial" w:cs="Arial" w:hint="eastAsia"/>
          <w:sz w:val="21"/>
          <w:szCs w:val="21"/>
        </w:rPr>
        <w:t>京建法〔</w:t>
      </w:r>
      <w:r w:rsidR="009D6B52" w:rsidRPr="00847171">
        <w:rPr>
          <w:rFonts w:ascii="Arial" w:hAnsi="Arial" w:cs="Arial" w:hint="eastAsia"/>
          <w:sz w:val="21"/>
          <w:szCs w:val="21"/>
        </w:rPr>
        <w:t>2013</w:t>
      </w:r>
      <w:r w:rsidR="009D6B52" w:rsidRPr="00847171">
        <w:rPr>
          <w:rFonts w:ascii="Arial" w:hAnsi="Arial" w:cs="Arial" w:hint="eastAsia"/>
          <w:sz w:val="21"/>
          <w:szCs w:val="21"/>
        </w:rPr>
        <w:t>〕</w:t>
      </w:r>
      <w:r w:rsidR="009D6B52" w:rsidRPr="00847171">
        <w:rPr>
          <w:rFonts w:ascii="Arial" w:hAnsi="Arial" w:cs="Arial" w:hint="eastAsia"/>
          <w:sz w:val="21"/>
          <w:szCs w:val="21"/>
        </w:rPr>
        <w:t>19</w:t>
      </w:r>
      <w:r w:rsidR="009D6B52" w:rsidRPr="00847171">
        <w:rPr>
          <w:rFonts w:ascii="Arial" w:hAnsi="Arial" w:cs="Arial" w:hint="eastAsia"/>
          <w:sz w:val="21"/>
          <w:szCs w:val="21"/>
        </w:rPr>
        <w:t>号</w:t>
      </w:r>
      <w:r w:rsidR="009D6B52" w:rsidRPr="00847171">
        <w:rPr>
          <w:rFonts w:ascii="Arial" w:hAnsi="Arial" w:cs="Arial" w:hint="eastAsia"/>
          <w:sz w:val="21"/>
          <w:szCs w:val="21"/>
        </w:rPr>
        <w:t>]</w:t>
      </w:r>
    </w:p>
    <w:p w14:paraId="4DC618B6" w14:textId="17CC2245"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2</w:t>
      </w:r>
      <w:r w:rsidR="00F070A0">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hint="eastAsia"/>
          <w:sz w:val="21"/>
          <w:szCs w:val="21"/>
        </w:rPr>
        <w:t>《关于进一步加强公共租赁住房分配管理的通知》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2014</w:t>
      </w:r>
      <w:r w:rsidRPr="00847171">
        <w:rPr>
          <w:rFonts w:ascii="Arial" w:hAnsi="Arial" w:cs="Arial" w:hint="eastAsia"/>
          <w:sz w:val="21"/>
          <w:szCs w:val="21"/>
        </w:rPr>
        <w:t>〕</w:t>
      </w:r>
      <w:r w:rsidRPr="00847171">
        <w:rPr>
          <w:rFonts w:ascii="Arial" w:hAnsi="Arial" w:cs="Arial" w:hint="eastAsia"/>
          <w:sz w:val="21"/>
          <w:szCs w:val="21"/>
        </w:rPr>
        <w:t>21</w:t>
      </w:r>
      <w:r w:rsidRPr="00847171">
        <w:rPr>
          <w:rFonts w:ascii="Arial" w:hAnsi="Arial" w:cs="Arial" w:hint="eastAsia"/>
          <w:sz w:val="21"/>
          <w:szCs w:val="21"/>
        </w:rPr>
        <w:t>号</w:t>
      </w:r>
      <w:r w:rsidRPr="00847171">
        <w:rPr>
          <w:rFonts w:ascii="Arial" w:hAnsi="Arial" w:cs="Arial" w:hint="eastAsia"/>
          <w:sz w:val="21"/>
          <w:szCs w:val="21"/>
        </w:rPr>
        <w:t>]</w:t>
      </w:r>
    </w:p>
    <w:bookmarkEnd w:id="43"/>
    <w:p w14:paraId="43AEDE2D" w14:textId="21CCE99E"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2</w:t>
      </w:r>
      <w:r w:rsidR="00F070A0">
        <w:rPr>
          <w:rFonts w:ascii="Arial" w:hAnsi="Arial" w:cs="Arial" w:hint="eastAsia"/>
          <w:sz w:val="21"/>
          <w:szCs w:val="21"/>
        </w:rPr>
        <w:t>2</w:t>
      </w:r>
      <w:r w:rsidRPr="00847171">
        <w:rPr>
          <w:rFonts w:ascii="Arial" w:hAnsi="Arial" w:cs="Arial" w:hint="eastAsia"/>
          <w:sz w:val="21"/>
          <w:szCs w:val="21"/>
        </w:rPr>
        <w:t>.</w:t>
      </w:r>
      <w:commentRangeStart w:id="44"/>
      <w:r w:rsidRPr="00847171">
        <w:rPr>
          <w:rFonts w:ascii="Arial" w:hAnsi="Arial" w:cs="Arial" w:hint="eastAsia"/>
          <w:sz w:val="21"/>
          <w:szCs w:val="21"/>
        </w:rPr>
        <w:t>《关于公共租赁住房租金补贴对象及租金补贴标准有关问题的通知》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2012</w:t>
      </w:r>
      <w:r w:rsidRPr="00847171">
        <w:rPr>
          <w:rFonts w:ascii="Arial" w:hAnsi="Arial" w:cs="Arial" w:hint="eastAsia"/>
          <w:sz w:val="21"/>
          <w:szCs w:val="21"/>
        </w:rPr>
        <w:t>〕</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commentRangeEnd w:id="44"/>
      <w:r w:rsidR="00D72AC2">
        <w:rPr>
          <w:rStyle w:val="af9"/>
        </w:rPr>
        <w:commentReference w:id="44"/>
      </w:r>
    </w:p>
    <w:p w14:paraId="268E38F2" w14:textId="066E05A9" w:rsidR="00B06C3E" w:rsidRPr="004A5240" w:rsidRDefault="00B06C3E" w:rsidP="00EE55CF">
      <w:pPr>
        <w:pStyle w:val="afd"/>
        <w:numPr>
          <w:ilvl w:val="0"/>
          <w:numId w:val="14"/>
        </w:numPr>
        <w:spacing w:line="480" w:lineRule="auto"/>
        <w:ind w:firstLineChars="0"/>
        <w:jc w:val="both"/>
        <w:textAlignment w:val="auto"/>
        <w:rPr>
          <w:rFonts w:ascii="Arial" w:hAnsi="Arial" w:cs="Arial"/>
          <w:sz w:val="21"/>
          <w:szCs w:val="21"/>
        </w:rPr>
      </w:pPr>
      <w:r w:rsidRPr="004A5240">
        <w:rPr>
          <w:rFonts w:ascii="Arial" w:hAnsi="Arial" w:cs="Arial" w:hint="eastAsia"/>
          <w:b/>
          <w:sz w:val="21"/>
          <w:szCs w:val="21"/>
        </w:rPr>
        <w:t>技术标准</w:t>
      </w:r>
    </w:p>
    <w:p w14:paraId="392B522A" w14:textId="10A665DD" w:rsidR="00B06C3E" w:rsidRPr="00847171"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sidR="00B06C3E" w:rsidRPr="00847171">
        <w:rPr>
          <w:rFonts w:ascii="Arial" w:hAnsi="Arial" w:cs="Arial"/>
          <w:sz w:val="21"/>
          <w:szCs w:val="21"/>
        </w:rPr>
        <w:t>《房地产估价规范》</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50291-2015]</w:t>
      </w:r>
    </w:p>
    <w:p w14:paraId="4DFBDC37" w14:textId="0CF750EE" w:rsidR="00B06C3E" w:rsidRPr="00847171"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6C3E" w:rsidRPr="00847171">
        <w:rPr>
          <w:rFonts w:ascii="Arial" w:hAnsi="Arial" w:cs="Arial" w:hint="eastAsia"/>
          <w:sz w:val="21"/>
          <w:szCs w:val="21"/>
        </w:rPr>
        <w:t>《</w:t>
      </w:r>
      <w:r w:rsidR="00B06C3E" w:rsidRPr="00847171">
        <w:rPr>
          <w:rFonts w:ascii="Arial" w:hAnsi="Arial" w:cs="Arial"/>
          <w:sz w:val="21"/>
          <w:szCs w:val="21"/>
        </w:rPr>
        <w:t>房地产估价基本术语标</w:t>
      </w:r>
      <w:r w:rsidR="00B06C3E" w:rsidRPr="00847171">
        <w:rPr>
          <w:rFonts w:ascii="Arial" w:hAnsi="Arial" w:cs="Arial" w:hint="eastAsia"/>
          <w:sz w:val="21"/>
          <w:szCs w:val="21"/>
        </w:rPr>
        <w:t>准》</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50899-2013]</w:t>
      </w:r>
    </w:p>
    <w:p w14:paraId="523C0458" w14:textId="0CA80DF6" w:rsidR="00B06C3E" w:rsidRPr="0038297B"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00B06C3E" w:rsidRPr="00847171">
        <w:rPr>
          <w:rFonts w:ascii="Arial" w:hAnsi="Arial" w:cs="Arial" w:hint="eastAsia"/>
          <w:sz w:val="21"/>
          <w:szCs w:val="21"/>
        </w:rPr>
        <w:t>《关于发布</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北京市公共租赁住房项目市场租金评估技术指引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r w:rsidR="00B06C3E" w:rsidRPr="00847171">
        <w:rPr>
          <w:rFonts w:ascii="Arial" w:hAnsi="Arial" w:cs="Arial" w:hint="eastAsia"/>
          <w:sz w:val="21"/>
          <w:szCs w:val="21"/>
        </w:rPr>
        <w:t>北估秘</w:t>
      </w:r>
      <w:r w:rsidR="00B06C3E" w:rsidRPr="00847171">
        <w:rPr>
          <w:rFonts w:ascii="Arial" w:hAnsi="Arial" w:cs="Arial" w:hint="eastAsia"/>
          <w:sz w:val="21"/>
          <w:szCs w:val="21"/>
        </w:rPr>
        <w:t>[2019]020</w:t>
      </w:r>
      <w:r w:rsidR="00B06C3E" w:rsidRPr="00847171">
        <w:rPr>
          <w:rFonts w:ascii="Arial" w:hAnsi="Arial" w:cs="Arial" w:hint="eastAsia"/>
          <w:sz w:val="21"/>
          <w:szCs w:val="21"/>
        </w:rPr>
        <w:t>号</w:t>
      </w:r>
      <w:r w:rsidR="00B06C3E" w:rsidRPr="00847171">
        <w:rPr>
          <w:rFonts w:ascii="Arial" w:hAnsi="Arial" w:cs="Arial" w:hint="eastAsia"/>
          <w:sz w:val="21"/>
          <w:szCs w:val="21"/>
        </w:rPr>
        <w:t>]</w:t>
      </w:r>
      <w:r w:rsidR="0038297B">
        <w:rPr>
          <w:rFonts w:ascii="Arial" w:hAnsi="Arial" w:cs="Arial" w:hint="eastAsia"/>
          <w:sz w:val="21"/>
          <w:szCs w:val="21"/>
        </w:rPr>
        <w:t>（</w:t>
      </w:r>
      <w:r w:rsidR="0038297B" w:rsidRPr="0038297B">
        <w:rPr>
          <w:rFonts w:ascii="Arial" w:hAnsi="Arial" w:cs="Arial" w:hint="eastAsia"/>
          <w:sz w:val="21"/>
          <w:szCs w:val="21"/>
        </w:rPr>
        <w:t>自</w:t>
      </w:r>
      <w:r w:rsidR="0038297B" w:rsidRPr="0038297B">
        <w:rPr>
          <w:rFonts w:ascii="Arial" w:hAnsi="Arial" w:cs="Arial" w:hint="eastAsia"/>
          <w:sz w:val="21"/>
          <w:szCs w:val="21"/>
        </w:rPr>
        <w:t>2020</w:t>
      </w:r>
      <w:r w:rsidR="0038297B" w:rsidRPr="0038297B">
        <w:rPr>
          <w:rFonts w:ascii="Arial" w:hAnsi="Arial" w:cs="Arial" w:hint="eastAsia"/>
          <w:sz w:val="21"/>
          <w:szCs w:val="21"/>
        </w:rPr>
        <w:t>年</w:t>
      </w:r>
      <w:r w:rsidR="0038297B" w:rsidRPr="0038297B">
        <w:rPr>
          <w:rFonts w:ascii="Arial" w:hAnsi="Arial" w:cs="Arial" w:hint="eastAsia"/>
          <w:sz w:val="21"/>
          <w:szCs w:val="21"/>
        </w:rPr>
        <w:t>1</w:t>
      </w:r>
      <w:r w:rsidR="0038297B" w:rsidRPr="0038297B">
        <w:rPr>
          <w:rFonts w:ascii="Arial" w:hAnsi="Arial" w:cs="Arial" w:hint="eastAsia"/>
          <w:sz w:val="21"/>
          <w:szCs w:val="21"/>
        </w:rPr>
        <w:t>月</w:t>
      </w:r>
      <w:r w:rsidR="0038297B" w:rsidRPr="0038297B">
        <w:rPr>
          <w:rFonts w:ascii="Arial" w:hAnsi="Arial" w:cs="Arial" w:hint="eastAsia"/>
          <w:sz w:val="21"/>
          <w:szCs w:val="21"/>
        </w:rPr>
        <w:t>1</w:t>
      </w:r>
      <w:r w:rsidR="0038297B" w:rsidRPr="0038297B">
        <w:rPr>
          <w:rFonts w:ascii="Arial" w:hAnsi="Arial" w:cs="Arial" w:hint="eastAsia"/>
          <w:sz w:val="21"/>
          <w:szCs w:val="21"/>
        </w:rPr>
        <w:t>日起施行，有效期为三年，至价值时点，已过有效期。考虑到新版技术指引尚未发布，且目前北京市公共租赁住房市场租金评估相关标准仍按技术指引执行，故本次评估仅参照</w:t>
      </w:r>
      <w:r w:rsidR="0038297B">
        <w:rPr>
          <w:rFonts w:ascii="Arial" w:hAnsi="Arial" w:cs="Arial" w:hint="eastAsia"/>
          <w:sz w:val="21"/>
          <w:szCs w:val="21"/>
        </w:rPr>
        <w:t>）</w:t>
      </w:r>
    </w:p>
    <w:p w14:paraId="0D26F214" w14:textId="77777777" w:rsidR="004A5240"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三</w:t>
      </w:r>
      <w:r w:rsidRPr="00847171">
        <w:rPr>
          <w:rFonts w:ascii="Arial" w:hAnsi="Arial" w:cs="Arial"/>
          <w:b/>
          <w:sz w:val="21"/>
          <w:szCs w:val="21"/>
        </w:rPr>
        <w:t>）估价委托人提供的资料</w:t>
      </w:r>
    </w:p>
    <w:p w14:paraId="6B59AF39" w14:textId="4F78BE85" w:rsidR="00C4648B" w:rsidRPr="00C70242" w:rsidRDefault="00C4648B" w:rsidP="00EE55CF">
      <w:pPr>
        <w:numPr>
          <w:ilvl w:val="0"/>
          <w:numId w:val="6"/>
        </w:numPr>
        <w:spacing w:line="480" w:lineRule="auto"/>
        <w:ind w:left="0" w:firstLine="0"/>
        <w:jc w:val="both"/>
        <w:textAlignment w:val="auto"/>
        <w:rPr>
          <w:rFonts w:ascii="Arial" w:hAnsi="Arial" w:cs="Arial"/>
          <w:sz w:val="21"/>
          <w:szCs w:val="21"/>
        </w:rPr>
      </w:pPr>
      <w:r>
        <w:rPr>
          <w:rFonts w:ascii="Arial" w:hAnsi="Arial" w:cs="Arial" w:hint="eastAsia"/>
          <w:sz w:val="21"/>
          <w:szCs w:val="21"/>
        </w:rPr>
        <w:t>《估价委托书》</w:t>
      </w:r>
    </w:p>
    <w:p w14:paraId="6AA3FBBD" w14:textId="77777777" w:rsidR="00C4648B" w:rsidRDefault="00C4648B" w:rsidP="00EE55CF">
      <w:pPr>
        <w:numPr>
          <w:ilvl w:val="0"/>
          <w:numId w:val="6"/>
        </w:numPr>
        <w:spacing w:line="480" w:lineRule="auto"/>
        <w:ind w:left="0" w:firstLine="0"/>
        <w:jc w:val="both"/>
        <w:textAlignment w:val="auto"/>
        <w:rPr>
          <w:rFonts w:ascii="Arial" w:hAnsi="Arial" w:cs="Arial"/>
          <w:sz w:val="21"/>
          <w:szCs w:val="21"/>
        </w:rPr>
      </w:pPr>
      <w:r w:rsidRPr="00DF1407">
        <w:rPr>
          <w:rFonts w:ascii="Arial" w:hAnsi="Arial" w:cs="Arial" w:hint="eastAsia"/>
          <w:sz w:val="21"/>
          <w:szCs w:val="21"/>
        </w:rPr>
        <w:t>《不动产权证书》</w:t>
      </w:r>
      <w:r w:rsidRPr="00DF1407">
        <w:rPr>
          <w:rFonts w:ascii="Arial" w:hAnsi="Arial" w:cs="Arial" w:hint="eastAsia"/>
          <w:sz w:val="21"/>
          <w:szCs w:val="21"/>
        </w:rPr>
        <w:t>[</w:t>
      </w:r>
      <w:r w:rsidRPr="00DF1407">
        <w:rPr>
          <w:rFonts w:ascii="Arial" w:hAnsi="Arial" w:cs="Arial" w:hint="eastAsia"/>
          <w:sz w:val="21"/>
          <w:szCs w:val="21"/>
        </w:rPr>
        <w:t>京（</w:t>
      </w:r>
      <w:r w:rsidRPr="00DF1407">
        <w:rPr>
          <w:rFonts w:ascii="Arial" w:hAnsi="Arial" w:cs="Arial" w:hint="eastAsia"/>
          <w:sz w:val="21"/>
          <w:szCs w:val="21"/>
        </w:rPr>
        <w:t>2016</w:t>
      </w:r>
      <w:r w:rsidRPr="00DF1407">
        <w:rPr>
          <w:rFonts w:ascii="Arial" w:hAnsi="Arial" w:cs="Arial" w:hint="eastAsia"/>
          <w:sz w:val="21"/>
          <w:szCs w:val="21"/>
        </w:rPr>
        <w:t>）开发区不动产权第</w:t>
      </w:r>
      <w:r w:rsidRPr="00DF1407">
        <w:rPr>
          <w:rFonts w:ascii="Arial" w:hAnsi="Arial" w:cs="Arial" w:hint="eastAsia"/>
          <w:sz w:val="21"/>
          <w:szCs w:val="21"/>
        </w:rPr>
        <w:t>0014683</w:t>
      </w:r>
      <w:r w:rsidRPr="00DF1407">
        <w:rPr>
          <w:rFonts w:ascii="Arial" w:hAnsi="Arial" w:cs="Arial" w:hint="eastAsia"/>
          <w:sz w:val="21"/>
          <w:szCs w:val="21"/>
        </w:rPr>
        <w:t>号</w:t>
      </w:r>
      <w:r w:rsidRPr="00DF1407">
        <w:rPr>
          <w:rFonts w:ascii="Arial" w:hAnsi="Arial" w:cs="Arial" w:hint="eastAsia"/>
          <w:sz w:val="21"/>
          <w:szCs w:val="21"/>
        </w:rPr>
        <w:t>]</w:t>
      </w:r>
      <w:r w:rsidRPr="006C2F5C">
        <w:rPr>
          <w:rFonts w:ascii="Arial" w:hAnsi="Arial" w:cs="Arial" w:hint="eastAsia"/>
          <w:sz w:val="21"/>
          <w:szCs w:val="21"/>
        </w:rPr>
        <w:t>复印件</w:t>
      </w:r>
    </w:p>
    <w:p w14:paraId="2FFD805D" w14:textId="77777777" w:rsidR="00C4648B" w:rsidRDefault="00C4648B" w:rsidP="00EE55CF">
      <w:pPr>
        <w:numPr>
          <w:ilvl w:val="0"/>
          <w:numId w:val="6"/>
        </w:numPr>
        <w:spacing w:line="480" w:lineRule="auto"/>
        <w:ind w:left="0" w:firstLine="0"/>
        <w:jc w:val="both"/>
        <w:textAlignment w:val="auto"/>
        <w:rPr>
          <w:rFonts w:ascii="Arial" w:hAnsi="Arial" w:cs="Arial"/>
          <w:sz w:val="21"/>
          <w:szCs w:val="21"/>
        </w:rPr>
      </w:pPr>
      <w:r w:rsidRPr="00E226E5">
        <w:rPr>
          <w:rFonts w:ascii="Arial" w:hAnsi="Arial" w:cs="Arial" w:hint="eastAsia"/>
          <w:sz w:val="21"/>
          <w:szCs w:val="21"/>
        </w:rPr>
        <w:t>《</w:t>
      </w:r>
      <w:r w:rsidRPr="00E226E5">
        <w:rPr>
          <w:rFonts w:ascii="Arial" w:hAnsi="Arial" w:cs="Arial" w:hint="eastAsia"/>
          <w:sz w:val="21"/>
          <w:szCs w:val="21"/>
        </w:rPr>
        <w:t>X</w:t>
      </w:r>
      <w:r w:rsidRPr="00E226E5">
        <w:rPr>
          <w:rFonts w:ascii="Arial" w:hAnsi="Arial" w:cs="Arial"/>
          <w:sz w:val="21"/>
          <w:szCs w:val="21"/>
        </w:rPr>
        <w:t>17</w:t>
      </w:r>
      <w:r w:rsidRPr="00E226E5">
        <w:rPr>
          <w:rFonts w:ascii="Arial" w:hAnsi="Arial" w:cs="Arial" w:hint="eastAsia"/>
          <w:sz w:val="21"/>
          <w:szCs w:val="21"/>
        </w:rPr>
        <w:t>亦城茗苑房源明细》</w:t>
      </w:r>
      <w:r w:rsidRPr="006C2F5C">
        <w:rPr>
          <w:rFonts w:ascii="Arial" w:hAnsi="Arial" w:cs="Arial"/>
          <w:sz w:val="21"/>
          <w:szCs w:val="21"/>
        </w:rPr>
        <w:t>复印件</w:t>
      </w:r>
    </w:p>
    <w:p w14:paraId="2B324F8C" w14:textId="77777777" w:rsidR="00C4648B" w:rsidRDefault="00C4648B" w:rsidP="00EE55CF">
      <w:pPr>
        <w:numPr>
          <w:ilvl w:val="0"/>
          <w:numId w:val="6"/>
        </w:numPr>
        <w:spacing w:line="480" w:lineRule="auto"/>
        <w:ind w:left="0" w:firstLine="0"/>
        <w:jc w:val="both"/>
        <w:textAlignment w:val="auto"/>
        <w:rPr>
          <w:rFonts w:ascii="Arial" w:hAnsi="Arial" w:cs="Arial"/>
          <w:sz w:val="21"/>
          <w:szCs w:val="21"/>
        </w:rPr>
      </w:pPr>
      <w:r w:rsidRPr="00DF1407">
        <w:rPr>
          <w:rFonts w:ascii="Arial" w:hAnsi="Arial" w:cs="Arial" w:hint="eastAsia"/>
          <w:sz w:val="21"/>
          <w:szCs w:val="21"/>
        </w:rPr>
        <w:t>《国有土地使用证》</w:t>
      </w:r>
      <w:r w:rsidRPr="00DF1407">
        <w:rPr>
          <w:rFonts w:ascii="Arial" w:hAnsi="Arial" w:cs="Arial" w:hint="eastAsia"/>
          <w:sz w:val="21"/>
          <w:szCs w:val="21"/>
        </w:rPr>
        <w:t>[</w:t>
      </w:r>
      <w:r w:rsidRPr="00DF1407">
        <w:rPr>
          <w:rFonts w:ascii="Arial" w:hAnsi="Arial" w:cs="Arial" w:hint="eastAsia"/>
          <w:sz w:val="21"/>
          <w:szCs w:val="21"/>
        </w:rPr>
        <w:t>开有限国用（</w:t>
      </w:r>
      <w:r w:rsidRPr="00DF1407">
        <w:rPr>
          <w:rFonts w:ascii="Arial" w:hAnsi="Arial" w:cs="Arial" w:hint="eastAsia"/>
          <w:sz w:val="21"/>
          <w:szCs w:val="21"/>
        </w:rPr>
        <w:t>2008</w:t>
      </w:r>
      <w:r w:rsidRPr="00DF1407">
        <w:rPr>
          <w:rFonts w:ascii="Arial" w:hAnsi="Arial" w:cs="Arial" w:hint="eastAsia"/>
          <w:sz w:val="21"/>
          <w:szCs w:val="21"/>
        </w:rPr>
        <w:t>）第</w:t>
      </w:r>
      <w:r w:rsidRPr="00DF1407">
        <w:rPr>
          <w:rFonts w:ascii="Arial" w:hAnsi="Arial" w:cs="Arial" w:hint="eastAsia"/>
          <w:sz w:val="21"/>
          <w:szCs w:val="21"/>
        </w:rPr>
        <w:t>4</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44226695" w14:textId="77777777" w:rsidR="00C4648B" w:rsidRDefault="00C4648B" w:rsidP="00EE55CF">
      <w:pPr>
        <w:numPr>
          <w:ilvl w:val="0"/>
          <w:numId w:val="6"/>
        </w:numPr>
        <w:spacing w:line="480" w:lineRule="auto"/>
        <w:ind w:left="0" w:firstLine="0"/>
        <w:jc w:val="both"/>
        <w:textAlignment w:val="auto"/>
        <w:rPr>
          <w:rFonts w:ascii="Arial" w:hAnsi="Arial" w:cs="Arial"/>
          <w:sz w:val="21"/>
          <w:szCs w:val="21"/>
        </w:rPr>
      </w:pPr>
      <w:r w:rsidRPr="00DF1407">
        <w:rPr>
          <w:rFonts w:ascii="Arial" w:hAnsi="Arial" w:cs="Arial" w:hint="eastAsia"/>
          <w:sz w:val="21"/>
          <w:szCs w:val="21"/>
        </w:rPr>
        <w:t>《房屋所有权证》</w:t>
      </w:r>
      <w:r w:rsidRPr="00DF1407">
        <w:rPr>
          <w:rFonts w:ascii="Arial" w:hAnsi="Arial" w:cs="Arial" w:hint="eastAsia"/>
          <w:sz w:val="21"/>
          <w:szCs w:val="21"/>
        </w:rPr>
        <w:t>[X</w:t>
      </w:r>
      <w:r w:rsidRPr="00DF1407">
        <w:rPr>
          <w:rFonts w:ascii="Arial" w:hAnsi="Arial" w:cs="Arial" w:hint="eastAsia"/>
          <w:sz w:val="21"/>
          <w:szCs w:val="21"/>
        </w:rPr>
        <w:t>京房权证开字第</w:t>
      </w:r>
      <w:r w:rsidRPr="00DF1407">
        <w:rPr>
          <w:rFonts w:ascii="Arial" w:hAnsi="Arial" w:cs="Arial" w:hint="eastAsia"/>
          <w:sz w:val="21"/>
          <w:szCs w:val="21"/>
        </w:rPr>
        <w:t>012850</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76C628DC" w14:textId="77777777" w:rsidR="00C4648B" w:rsidRPr="00DF1407" w:rsidRDefault="00C4648B" w:rsidP="00EE55CF">
      <w:pPr>
        <w:numPr>
          <w:ilvl w:val="0"/>
          <w:numId w:val="6"/>
        </w:numPr>
        <w:spacing w:line="480" w:lineRule="auto"/>
        <w:ind w:left="0" w:firstLine="0"/>
        <w:jc w:val="both"/>
        <w:textAlignment w:val="auto"/>
        <w:rPr>
          <w:rFonts w:ascii="Arial" w:hAnsi="Arial" w:cs="Arial"/>
          <w:sz w:val="21"/>
          <w:szCs w:val="21"/>
        </w:rPr>
      </w:pPr>
      <w:r w:rsidRPr="00E226E5">
        <w:rPr>
          <w:rFonts w:ascii="Arial" w:hAnsi="Arial" w:cs="Arial" w:hint="eastAsia"/>
          <w:sz w:val="21"/>
          <w:szCs w:val="21"/>
        </w:rPr>
        <w:t>《</w:t>
      </w:r>
      <w:r w:rsidRPr="00E226E5">
        <w:rPr>
          <w:rFonts w:ascii="Arial" w:hAnsi="Arial" w:cs="Arial" w:hint="eastAsia"/>
          <w:sz w:val="21"/>
          <w:szCs w:val="21"/>
        </w:rPr>
        <w:t>X</w:t>
      </w:r>
      <w:r w:rsidRPr="00E226E5">
        <w:rPr>
          <w:rFonts w:ascii="Arial" w:hAnsi="Arial" w:cs="Arial"/>
          <w:sz w:val="21"/>
          <w:szCs w:val="21"/>
        </w:rPr>
        <w:t>31</w:t>
      </w:r>
      <w:r w:rsidRPr="00E226E5">
        <w:rPr>
          <w:rFonts w:ascii="Arial" w:hAnsi="Arial" w:cs="Arial" w:hint="eastAsia"/>
          <w:sz w:val="21"/>
          <w:szCs w:val="21"/>
        </w:rPr>
        <w:t>博客雅苑房源明细》</w:t>
      </w:r>
      <w:r w:rsidRPr="00DF1407">
        <w:rPr>
          <w:rFonts w:ascii="Arial" w:hAnsi="Arial" w:cs="Arial"/>
          <w:sz w:val="21"/>
          <w:szCs w:val="21"/>
        </w:rPr>
        <w:t>复印件</w:t>
      </w:r>
    </w:p>
    <w:p w14:paraId="2B1A6BBF" w14:textId="77777777" w:rsidR="00C4648B" w:rsidRPr="00C3106D" w:rsidRDefault="00C4648B" w:rsidP="00EE55CF">
      <w:pPr>
        <w:numPr>
          <w:ilvl w:val="0"/>
          <w:numId w:val="6"/>
        </w:numPr>
        <w:spacing w:line="480" w:lineRule="auto"/>
        <w:ind w:left="0" w:firstLine="0"/>
        <w:jc w:val="both"/>
        <w:textAlignment w:val="auto"/>
        <w:rPr>
          <w:rFonts w:ascii="Arial" w:hAnsi="Arial" w:cs="Arial"/>
          <w:sz w:val="21"/>
          <w:szCs w:val="21"/>
        </w:rPr>
      </w:pPr>
      <w:r>
        <w:rPr>
          <w:rFonts w:ascii="Arial" w:hAnsi="Arial" w:cs="Arial" w:hint="eastAsia"/>
          <w:sz w:val="21"/>
          <w:szCs w:val="21"/>
        </w:rPr>
        <w:t>估价委托人</w:t>
      </w:r>
      <w:r w:rsidRPr="006C2F5C">
        <w:rPr>
          <w:rFonts w:ascii="Arial" w:hAnsi="Arial" w:cs="Arial" w:hint="eastAsia"/>
          <w:sz w:val="21"/>
          <w:szCs w:val="21"/>
        </w:rPr>
        <w:t>《营业执照（副本）》复印件</w:t>
      </w:r>
    </w:p>
    <w:p w14:paraId="3C39798B" w14:textId="2FA4408D"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（四）</w:t>
      </w:r>
      <w:r w:rsidR="001106EB" w:rsidRPr="00847171">
        <w:rPr>
          <w:rFonts w:ascii="Arial" w:hAnsi="Arial" w:cs="Arial"/>
          <w:b/>
          <w:sz w:val="21"/>
          <w:szCs w:val="21"/>
        </w:rPr>
        <w:t>注册房地产估价师</w:t>
      </w:r>
      <w:r w:rsidRPr="00847171">
        <w:rPr>
          <w:rFonts w:ascii="Arial" w:hAnsi="Arial" w:cs="Arial"/>
          <w:b/>
          <w:sz w:val="21"/>
          <w:szCs w:val="21"/>
        </w:rPr>
        <w:t>实地查勘的有关资料</w:t>
      </w:r>
    </w:p>
    <w:p w14:paraId="03F8A104"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（五）</w:t>
      </w:r>
      <w:r w:rsidRPr="00847171">
        <w:rPr>
          <w:rFonts w:ascii="Arial" w:hAnsi="Arial" w:cs="Arial" w:hint="eastAsia"/>
          <w:b/>
          <w:sz w:val="21"/>
          <w:szCs w:val="21"/>
        </w:rPr>
        <w:t>房地产</w:t>
      </w:r>
      <w:r w:rsidRPr="00847171">
        <w:rPr>
          <w:rFonts w:ascii="Arial" w:hAnsi="Arial" w:cs="Arial"/>
          <w:b/>
          <w:sz w:val="21"/>
          <w:szCs w:val="21"/>
        </w:rPr>
        <w:t>估价机构资质证书</w:t>
      </w:r>
    </w:p>
    <w:p w14:paraId="7445CFEC" w14:textId="77777777" w:rsidR="00B06C3E" w:rsidRPr="00847171" w:rsidRDefault="00B06C3E" w:rsidP="00EE55CF">
      <w:pPr>
        <w:spacing w:line="360" w:lineRule="auto"/>
        <w:ind w:firstLineChars="200" w:firstLine="420"/>
        <w:jc w:val="both"/>
        <w:textAlignment w:val="auto"/>
        <w:rPr>
          <w:rFonts w:ascii="Arial" w:hAnsi="Arial" w:cs="Arial"/>
          <w:sz w:val="21"/>
          <w:szCs w:val="21"/>
        </w:rPr>
      </w:pPr>
      <w:bookmarkStart w:id="45" w:name="_Toc168225821"/>
    </w:p>
    <w:p w14:paraId="354676CA" w14:textId="77777777" w:rsidR="00B06C3E" w:rsidRPr="00847171" w:rsidRDefault="00B06C3E" w:rsidP="00EE55CF">
      <w:pPr>
        <w:pStyle w:val="2"/>
        <w:numPr>
          <w:ilvl w:val="0"/>
          <w:numId w:val="7"/>
        </w:numPr>
        <w:tabs>
          <w:tab w:val="left" w:pos="360"/>
        </w:tabs>
        <w:spacing w:line="480" w:lineRule="auto"/>
        <w:jc w:val="both"/>
        <w:rPr>
          <w:rFonts w:eastAsia="宋体"/>
          <w:kern w:val="2"/>
          <w:sz w:val="21"/>
          <w:szCs w:val="21"/>
        </w:rPr>
      </w:pPr>
      <w:bookmarkStart w:id="46" w:name="_Toc525655426"/>
      <w:r w:rsidRPr="00847171">
        <w:rPr>
          <w:rFonts w:eastAsia="宋体"/>
          <w:kern w:val="2"/>
          <w:sz w:val="21"/>
          <w:szCs w:val="21"/>
        </w:rPr>
        <w:lastRenderedPageBreak/>
        <w:t>估价方法</w:t>
      </w:r>
      <w:bookmarkEnd w:id="45"/>
      <w:bookmarkEnd w:id="46"/>
    </w:p>
    <w:p w14:paraId="6B47E624" w14:textId="5E607947" w:rsidR="00B06C3E" w:rsidRPr="00847171" w:rsidRDefault="00C4648B" w:rsidP="00EE55CF">
      <w:pPr>
        <w:autoSpaceDE w:val="0"/>
        <w:autoSpaceDN w:val="0"/>
        <w:spacing w:line="480" w:lineRule="auto"/>
        <w:ind w:right="140" w:firstLineChars="200" w:firstLine="420"/>
        <w:jc w:val="both"/>
        <w:textAlignment w:val="auto"/>
        <w:rPr>
          <w:rFonts w:ascii="Arial" w:hAnsi="Arial" w:cs="Arial"/>
          <w:sz w:val="21"/>
          <w:szCs w:val="21"/>
        </w:rPr>
      </w:pPr>
      <w:r w:rsidRPr="00AD22E6">
        <w:rPr>
          <w:rFonts w:ascii="Arial" w:hAnsi="Arial" w:cs="Arial"/>
          <w:color w:val="000000"/>
          <w:sz w:val="21"/>
          <w:szCs w:val="21"/>
        </w:rPr>
        <w:t>由于本次评估是</w:t>
      </w:r>
      <w:r w:rsidRPr="00AD22E6">
        <w:rPr>
          <w:rFonts w:ascii="Arial" w:hAnsi="Arial" w:cs="Arial" w:hint="eastAsia"/>
          <w:color w:val="000000"/>
          <w:sz w:val="21"/>
          <w:szCs w:val="21"/>
        </w:rPr>
        <w:t>为估价委托人确定公共租赁住房项目市场租金提供价格参考依据</w:t>
      </w:r>
      <w:r w:rsidRPr="00AD22E6">
        <w:rPr>
          <w:rFonts w:ascii="Arial" w:hAnsi="Arial" w:cs="Arial"/>
          <w:color w:val="000000"/>
          <w:sz w:val="21"/>
          <w:szCs w:val="21"/>
        </w:rPr>
        <w:t>，因此我们在认真分</w:t>
      </w:r>
      <w:r w:rsidRPr="008F2822">
        <w:rPr>
          <w:rFonts w:ascii="Arial" w:hAnsi="Arial" w:cs="Arial"/>
          <w:color w:val="000000"/>
          <w:sz w:val="21"/>
          <w:szCs w:val="21"/>
        </w:rPr>
        <w:t>析研究估价对象的相</w:t>
      </w:r>
      <w:r w:rsidRPr="00AD22E6">
        <w:rPr>
          <w:rFonts w:ascii="Arial" w:hAnsi="Arial" w:cs="Arial"/>
          <w:color w:val="000000"/>
          <w:sz w:val="21"/>
          <w:szCs w:val="21"/>
        </w:rPr>
        <w:t>关资料，并通过对邻近地区同类物业调查的基础上，根据《房地产估价规范》</w:t>
      </w:r>
      <w:r w:rsidRPr="00AD22E6">
        <w:rPr>
          <w:rFonts w:ascii="Arial" w:hAnsi="Arial" w:cs="Arial" w:hint="eastAsia"/>
          <w:color w:val="000000"/>
          <w:sz w:val="21"/>
          <w:szCs w:val="21"/>
        </w:rPr>
        <w:t>（</w:t>
      </w:r>
      <w:r w:rsidRPr="00AD22E6">
        <w:rPr>
          <w:rFonts w:ascii="Arial" w:hAnsi="Arial" w:cs="Arial"/>
          <w:color w:val="000000"/>
          <w:sz w:val="21"/>
          <w:szCs w:val="21"/>
        </w:rPr>
        <w:t>GB/T</w:t>
      </w:r>
      <w:r w:rsidRPr="00AD22E6">
        <w:rPr>
          <w:rFonts w:ascii="Arial" w:hAnsi="Arial" w:cs="Arial" w:hint="eastAsia"/>
          <w:color w:val="000000"/>
          <w:sz w:val="21"/>
          <w:szCs w:val="21"/>
        </w:rPr>
        <w:t xml:space="preserve"> </w:t>
      </w:r>
      <w:r w:rsidRPr="00AD22E6">
        <w:rPr>
          <w:rFonts w:ascii="Arial" w:hAnsi="Arial" w:cs="Arial"/>
          <w:color w:val="000000"/>
          <w:sz w:val="21"/>
          <w:szCs w:val="21"/>
        </w:rPr>
        <w:t>50291-2015</w:t>
      </w:r>
      <w:r w:rsidRPr="00AD22E6">
        <w:rPr>
          <w:rFonts w:ascii="Arial" w:hAnsi="Arial" w:cs="Arial" w:hint="eastAsia"/>
          <w:color w:val="000000"/>
          <w:sz w:val="21"/>
          <w:szCs w:val="21"/>
        </w:rPr>
        <w:t>），参照《关于发布《北京市公共租赁住房项目市场租金评</w:t>
      </w:r>
      <w:r w:rsidRPr="000A6867">
        <w:rPr>
          <w:rFonts w:ascii="Arial" w:hAnsi="Arial" w:cs="Arial" w:hint="eastAsia"/>
          <w:sz w:val="21"/>
          <w:szCs w:val="21"/>
        </w:rPr>
        <w:t>估技术</w:t>
      </w:r>
      <w:r w:rsidRPr="00C66D20">
        <w:rPr>
          <w:rFonts w:ascii="Arial" w:hAnsi="Arial" w:cs="Arial" w:hint="eastAsia"/>
          <w:sz w:val="21"/>
          <w:szCs w:val="21"/>
        </w:rPr>
        <w:t>指引》的通知》</w:t>
      </w:r>
      <w:r w:rsidRPr="00C66D20">
        <w:rPr>
          <w:rFonts w:ascii="Arial" w:hAnsi="Arial" w:cs="Arial" w:hint="eastAsia"/>
          <w:sz w:val="21"/>
          <w:szCs w:val="21"/>
        </w:rPr>
        <w:t xml:space="preserve"> [</w:t>
      </w:r>
      <w:r w:rsidRPr="00C66D20">
        <w:rPr>
          <w:rFonts w:ascii="Arial" w:hAnsi="Arial" w:cs="Arial" w:hint="eastAsia"/>
          <w:sz w:val="21"/>
          <w:szCs w:val="21"/>
        </w:rPr>
        <w:t>北估秘</w:t>
      </w:r>
      <w:r w:rsidRPr="00C66D20">
        <w:rPr>
          <w:rFonts w:ascii="Arial" w:hAnsi="Arial" w:cs="Arial" w:hint="eastAsia"/>
          <w:sz w:val="21"/>
          <w:szCs w:val="21"/>
        </w:rPr>
        <w:t>[2019]020</w:t>
      </w:r>
      <w:r w:rsidRPr="00C66D20">
        <w:rPr>
          <w:rFonts w:ascii="Arial" w:hAnsi="Arial" w:cs="Arial" w:hint="eastAsia"/>
          <w:sz w:val="21"/>
          <w:szCs w:val="21"/>
        </w:rPr>
        <w:t>号</w:t>
      </w:r>
      <w:r w:rsidRPr="00C66D20">
        <w:rPr>
          <w:rFonts w:ascii="Arial" w:hAnsi="Arial" w:cs="Arial" w:hint="eastAsia"/>
          <w:sz w:val="21"/>
          <w:szCs w:val="21"/>
        </w:rPr>
        <w:t>]</w:t>
      </w:r>
      <w:r w:rsidRPr="00C66D20">
        <w:rPr>
          <w:rFonts w:ascii="Arial" w:hAnsi="Arial" w:cs="Arial"/>
          <w:sz w:val="21"/>
          <w:szCs w:val="21"/>
        </w:rPr>
        <w:t>的估价程序，选用</w:t>
      </w:r>
      <w:r w:rsidRPr="008F4E7C">
        <w:rPr>
          <w:rFonts w:ascii="Arial" w:hAnsi="Arial" w:cs="Arial" w:hint="eastAsia"/>
          <w:sz w:val="21"/>
          <w:szCs w:val="21"/>
        </w:rPr>
        <w:t>比较法</w:t>
      </w:r>
      <w:r w:rsidRPr="008F4E7C">
        <w:rPr>
          <w:rFonts w:ascii="Arial" w:hAnsi="Arial" w:cs="Arial"/>
          <w:sz w:val="21"/>
          <w:szCs w:val="21"/>
        </w:rPr>
        <w:t>为主方法进行</w:t>
      </w:r>
      <w:r w:rsidRPr="00C66D20">
        <w:rPr>
          <w:rFonts w:ascii="Arial" w:hAnsi="Arial" w:cs="Arial"/>
          <w:sz w:val="21"/>
          <w:szCs w:val="21"/>
        </w:rPr>
        <w:t>估价</w:t>
      </w:r>
      <w:r w:rsidRPr="00C66D20">
        <w:rPr>
          <w:rFonts w:ascii="Arial" w:hAnsi="Arial" w:cs="Arial" w:hint="eastAsia"/>
          <w:sz w:val="21"/>
          <w:szCs w:val="21"/>
        </w:rPr>
        <w:t>，进而确定</w:t>
      </w:r>
      <w:r w:rsidRPr="00C66D20">
        <w:rPr>
          <w:rFonts w:ascii="Arial" w:hAnsi="Arial" w:hint="eastAsia"/>
          <w:sz w:val="21"/>
          <w:szCs w:val="21"/>
        </w:rPr>
        <w:t>估价对象</w:t>
      </w:r>
      <w:r w:rsidRPr="00C66D20">
        <w:rPr>
          <w:rFonts w:ascii="Arial" w:hAnsi="Arial" w:cs="Arial" w:hint="eastAsia"/>
          <w:sz w:val="21"/>
          <w:szCs w:val="21"/>
        </w:rPr>
        <w:t>市场平均租金价格水平</w:t>
      </w:r>
      <w:r w:rsidR="00B06C3E" w:rsidRPr="00847171">
        <w:rPr>
          <w:rFonts w:ascii="Arial" w:hAnsi="Arial" w:cs="Arial" w:hint="eastAsia"/>
          <w:sz w:val="21"/>
          <w:szCs w:val="21"/>
        </w:rPr>
        <w:t>。</w:t>
      </w:r>
    </w:p>
    <w:p w14:paraId="4054ED36"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（一）估价思路</w:t>
      </w:r>
      <w:r w:rsidRPr="00847171">
        <w:rPr>
          <w:rFonts w:ascii="Arial" w:hAnsi="Arial" w:cs="Arial"/>
          <w:b/>
          <w:sz w:val="21"/>
          <w:szCs w:val="21"/>
        </w:rPr>
        <w:t xml:space="preserve"> </w:t>
      </w:r>
    </w:p>
    <w:p w14:paraId="151D0D75"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1699F701"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p>
    <w:p w14:paraId="6EAE05C4" w14:textId="77777777" w:rsidR="00C4648B" w:rsidRDefault="00C4648B"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Pr>
          <w:rFonts w:ascii="Arial" w:hAnsi="Arial" w:cs="Arial" w:hint="eastAsia"/>
          <w:kern w:val="2"/>
          <w:sz w:val="21"/>
          <w:szCs w:val="21"/>
        </w:rPr>
        <w:t>北京市</w:t>
      </w:r>
      <w:r w:rsidRPr="00802FB9">
        <w:rPr>
          <w:rFonts w:ascii="Arial" w:hAnsi="Arial" w:cs="Arial" w:hint="eastAsia"/>
          <w:kern w:val="2"/>
          <w:sz w:val="21"/>
          <w:szCs w:val="21"/>
        </w:rPr>
        <w:t>北京经济技术开发区泰河园五里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r w:rsidRPr="00802FB9">
        <w:rPr>
          <w:rFonts w:ascii="Arial" w:hAnsi="Arial" w:cs="Arial" w:hint="eastAsia"/>
          <w:kern w:val="2"/>
          <w:sz w:val="21"/>
          <w:szCs w:val="21"/>
        </w:rPr>
        <w:t>亦城茗苑）</w:t>
      </w:r>
      <w:r w:rsidRPr="00800156">
        <w:rPr>
          <w:rFonts w:ascii="Arial" w:hAnsi="Arial" w:cs="Arial" w:hint="eastAsia"/>
          <w:kern w:val="2"/>
          <w:sz w:val="21"/>
          <w:szCs w:val="21"/>
        </w:rPr>
        <w:t>、</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r w:rsidRPr="00802FB9">
        <w:rPr>
          <w:rFonts w:ascii="Arial" w:hAnsi="Arial" w:cs="Arial" w:hint="eastAsia"/>
          <w:kern w:val="2"/>
          <w:sz w:val="21"/>
          <w:szCs w:val="21"/>
        </w:rPr>
        <w:t>博客雅苑）</w:t>
      </w:r>
      <w:r>
        <w:rPr>
          <w:rFonts w:ascii="Arial" w:hAnsi="Arial" w:cs="Arial" w:hint="eastAsia"/>
          <w:kern w:val="2"/>
          <w:sz w:val="21"/>
          <w:szCs w:val="21"/>
        </w:rPr>
        <w:t>组成，共</w:t>
      </w:r>
      <w:r>
        <w:rPr>
          <w:rFonts w:ascii="Arial" w:hAnsi="Arial" w:cs="Arial"/>
          <w:kern w:val="2"/>
          <w:sz w:val="21"/>
          <w:szCs w:val="21"/>
        </w:rPr>
        <w:t>4576</w:t>
      </w:r>
      <w:r>
        <w:rPr>
          <w:rFonts w:ascii="Arial" w:hAnsi="Arial" w:cs="Arial" w:hint="eastAsia"/>
          <w:kern w:val="2"/>
          <w:sz w:val="21"/>
          <w:szCs w:val="21"/>
        </w:rPr>
        <w:t>套公共租赁住房。其中，</w:t>
      </w:r>
      <w:r>
        <w:rPr>
          <w:rFonts w:ascii="Arial" w:hAnsi="Arial" w:cs="Arial" w:hint="eastAsia"/>
          <w:color w:val="000000"/>
          <w:sz w:val="21"/>
          <w:szCs w:val="21"/>
        </w:rPr>
        <w:t>X17</w:t>
      </w:r>
      <w:r>
        <w:rPr>
          <w:rFonts w:ascii="Arial" w:hAnsi="Arial" w:cs="Arial" w:hint="eastAsia"/>
          <w:color w:val="000000"/>
          <w:sz w:val="21"/>
          <w:szCs w:val="21"/>
        </w:rPr>
        <w:t>亦城茗苑</w:t>
      </w:r>
      <w:r w:rsidRPr="00D91791">
        <w:rPr>
          <w:rFonts w:ascii="Arial" w:hAnsi="Arial" w:cs="Arial" w:hint="eastAsia"/>
          <w:color w:val="000000"/>
          <w:sz w:val="21"/>
          <w:szCs w:val="21"/>
        </w:rPr>
        <w:t>共</w:t>
      </w:r>
      <w:r>
        <w:rPr>
          <w:rFonts w:ascii="Arial" w:hAnsi="Arial" w:cs="Arial"/>
          <w:color w:val="000000"/>
          <w:sz w:val="21"/>
          <w:szCs w:val="21"/>
        </w:rPr>
        <w:t>2353</w:t>
      </w:r>
      <w:r w:rsidRPr="00D91791">
        <w:rPr>
          <w:rFonts w:ascii="Arial" w:hAnsi="Arial" w:cs="Arial" w:hint="eastAsia"/>
          <w:color w:val="000000"/>
          <w:sz w:val="21"/>
          <w:szCs w:val="21"/>
        </w:rPr>
        <w:t>套，</w:t>
      </w:r>
      <w:r>
        <w:rPr>
          <w:rFonts w:ascii="Arial" w:hAnsi="Arial" w:cs="Arial" w:hint="eastAsia"/>
          <w:sz w:val="21"/>
          <w:szCs w:val="21"/>
        </w:rPr>
        <w:t>有两种户型，分别为一居室、二居室。其中，一居室共</w:t>
      </w:r>
      <w:r>
        <w:rPr>
          <w:rFonts w:ascii="Arial" w:hAnsi="Arial" w:cs="Arial"/>
          <w:sz w:val="21"/>
          <w:szCs w:val="21"/>
        </w:rPr>
        <w:t>323</w:t>
      </w:r>
      <w:r>
        <w:rPr>
          <w:rFonts w:ascii="Arial" w:hAnsi="Arial" w:cs="Arial" w:hint="eastAsia"/>
          <w:sz w:val="21"/>
          <w:szCs w:val="21"/>
        </w:rPr>
        <w:t>套，面积控制在</w:t>
      </w:r>
      <w:r>
        <w:rPr>
          <w:rFonts w:ascii="Arial" w:hAnsi="Arial" w:cs="Arial"/>
          <w:sz w:val="21"/>
          <w:szCs w:val="21"/>
        </w:rPr>
        <w:t>67-71</w:t>
      </w:r>
      <w:r>
        <w:rPr>
          <w:rFonts w:ascii="Arial" w:hAnsi="Arial" w:cs="Arial" w:hint="eastAsia"/>
          <w:sz w:val="21"/>
          <w:szCs w:val="21"/>
        </w:rPr>
        <w:t>平方米；二居室共</w:t>
      </w:r>
      <w:r>
        <w:rPr>
          <w:rFonts w:ascii="Arial" w:hAnsi="Arial" w:cs="Arial"/>
          <w:sz w:val="21"/>
          <w:szCs w:val="21"/>
        </w:rPr>
        <w:t>2030</w:t>
      </w:r>
      <w:r>
        <w:rPr>
          <w:rFonts w:ascii="Arial" w:hAnsi="Arial" w:cs="Arial" w:hint="eastAsia"/>
          <w:sz w:val="21"/>
          <w:szCs w:val="21"/>
        </w:rPr>
        <w:t>套，面积控制在</w:t>
      </w:r>
      <w:r>
        <w:rPr>
          <w:rFonts w:ascii="Arial" w:hAnsi="Arial" w:cs="Arial"/>
          <w:sz w:val="21"/>
          <w:szCs w:val="21"/>
        </w:rPr>
        <w:t>88-91</w:t>
      </w:r>
      <w:r>
        <w:rPr>
          <w:rFonts w:ascii="Arial" w:hAnsi="Arial" w:cs="Arial" w:hint="eastAsia"/>
          <w:sz w:val="21"/>
          <w:szCs w:val="21"/>
        </w:rPr>
        <w:t>平方米。</w:t>
      </w:r>
      <w:r>
        <w:rPr>
          <w:rFonts w:ascii="Arial" w:hAnsi="Arial" w:cs="Arial" w:hint="eastAsia"/>
          <w:color w:val="000000"/>
          <w:sz w:val="21"/>
          <w:szCs w:val="21"/>
        </w:rPr>
        <w:t>X31</w:t>
      </w:r>
      <w:r>
        <w:rPr>
          <w:rFonts w:ascii="Arial" w:hAnsi="Arial" w:cs="Arial" w:hint="eastAsia"/>
          <w:color w:val="000000"/>
          <w:sz w:val="21"/>
          <w:szCs w:val="21"/>
        </w:rPr>
        <w:t>博客雅苑</w:t>
      </w:r>
      <w:r w:rsidRPr="00D91791">
        <w:rPr>
          <w:rFonts w:ascii="Arial" w:hAnsi="Arial" w:cs="Arial" w:hint="eastAsia"/>
          <w:color w:val="000000"/>
          <w:sz w:val="21"/>
          <w:szCs w:val="21"/>
        </w:rPr>
        <w:t>共</w:t>
      </w:r>
      <w:r>
        <w:rPr>
          <w:rFonts w:ascii="Arial" w:hAnsi="Arial" w:cs="Arial"/>
          <w:color w:val="000000"/>
          <w:sz w:val="21"/>
          <w:szCs w:val="21"/>
        </w:rPr>
        <w:t>2223</w:t>
      </w:r>
      <w:r w:rsidRPr="00D91791">
        <w:rPr>
          <w:rFonts w:ascii="Arial" w:hAnsi="Arial" w:cs="Arial" w:hint="eastAsia"/>
          <w:color w:val="000000"/>
          <w:sz w:val="21"/>
          <w:szCs w:val="21"/>
        </w:rPr>
        <w:t>套，</w:t>
      </w:r>
      <w:r>
        <w:rPr>
          <w:rFonts w:ascii="Arial" w:hAnsi="Arial" w:cs="Arial" w:hint="eastAsia"/>
          <w:sz w:val="21"/>
          <w:szCs w:val="21"/>
        </w:rPr>
        <w:t>仅有二居室一种户型，面积控制在</w:t>
      </w:r>
      <w:r>
        <w:rPr>
          <w:rFonts w:ascii="Arial" w:hAnsi="Arial" w:cs="Arial"/>
          <w:sz w:val="21"/>
          <w:szCs w:val="21"/>
        </w:rPr>
        <w:t>74-92</w:t>
      </w:r>
      <w:r>
        <w:rPr>
          <w:rFonts w:ascii="Arial" w:hAnsi="Arial" w:cs="Arial" w:hint="eastAsia"/>
          <w:sz w:val="21"/>
          <w:szCs w:val="21"/>
        </w:rPr>
        <w:t>平方米</w:t>
      </w:r>
      <w:r w:rsidRPr="00D91791">
        <w:rPr>
          <w:rFonts w:ascii="Arial" w:hAnsi="Arial" w:cs="Arial" w:hint="eastAsia"/>
          <w:color w:val="000000"/>
          <w:sz w:val="21"/>
          <w:szCs w:val="21"/>
        </w:rPr>
        <w:t>。</w:t>
      </w:r>
    </w:p>
    <w:p w14:paraId="25202551" w14:textId="77777777" w:rsidR="00C4648B" w:rsidRPr="00711CD1" w:rsidRDefault="00C4648B" w:rsidP="00EE55CF">
      <w:pPr>
        <w:pStyle w:val="40"/>
        <w:spacing w:line="480" w:lineRule="auto"/>
        <w:ind w:right="142" w:firstLineChars="200" w:firstLine="420"/>
        <w:jc w:val="both"/>
        <w:textAlignment w:val="auto"/>
        <w:rPr>
          <w:rFonts w:ascii="Arial" w:hAnsi="Arial" w:cs="Arial"/>
          <w:kern w:val="2"/>
          <w:sz w:val="21"/>
          <w:szCs w:val="21"/>
        </w:rPr>
      </w:pPr>
      <w:r>
        <w:rPr>
          <w:rFonts w:ascii="Arial" w:hAnsi="Arial" w:cs="Arial" w:hint="eastAsia"/>
          <w:sz w:val="21"/>
          <w:szCs w:val="21"/>
        </w:rPr>
        <w:t>参照被评估公共租赁住房项目的户型、面积、朝向、楼层、装修及设备等因素，依据众数原则，</w:t>
      </w:r>
      <w:r w:rsidRPr="009A681C">
        <w:rPr>
          <w:rFonts w:ascii="Arial" w:hAnsi="Arial" w:cs="Arial"/>
          <w:color w:val="000000"/>
          <w:sz w:val="21"/>
          <w:szCs w:val="21"/>
        </w:rPr>
        <w:t>选取</w:t>
      </w:r>
      <w:r>
        <w:rPr>
          <w:rFonts w:ascii="Arial" w:hAnsi="Arial" w:cs="Arial" w:hint="eastAsia"/>
          <w:color w:val="000000"/>
          <w:sz w:val="21"/>
          <w:szCs w:val="21"/>
        </w:rPr>
        <w:t>X17</w:t>
      </w:r>
      <w:r>
        <w:rPr>
          <w:rFonts w:ascii="Arial" w:hAnsi="Arial" w:cs="Arial" w:hint="eastAsia"/>
          <w:color w:val="000000"/>
          <w:sz w:val="21"/>
          <w:szCs w:val="21"/>
        </w:rPr>
        <w:t>亦城茗苑项目</w:t>
      </w:r>
      <w:r w:rsidRPr="009A681C">
        <w:rPr>
          <w:rFonts w:ascii="Arial" w:hAnsi="Arial" w:cs="Arial"/>
          <w:color w:val="000000"/>
          <w:sz w:val="21"/>
          <w:szCs w:val="21"/>
        </w:rPr>
        <w:t>为标准小区</w:t>
      </w:r>
      <w:r>
        <w:rPr>
          <w:rFonts w:ascii="Arial" w:hAnsi="Arial" w:cs="Arial" w:hint="eastAsia"/>
          <w:color w:val="000000"/>
          <w:sz w:val="21"/>
          <w:szCs w:val="21"/>
        </w:rPr>
        <w:t>，</w:t>
      </w:r>
      <w:r>
        <w:rPr>
          <w:rFonts w:ascii="Arial" w:hAnsi="Arial" w:cs="Arial" w:hint="eastAsia"/>
          <w:kern w:val="2"/>
          <w:sz w:val="21"/>
          <w:szCs w:val="21"/>
        </w:rPr>
        <w:t>X17</w:t>
      </w:r>
      <w:r>
        <w:rPr>
          <w:rFonts w:ascii="Arial" w:hAnsi="Arial" w:cs="Arial" w:hint="eastAsia"/>
          <w:kern w:val="2"/>
          <w:sz w:val="21"/>
          <w:szCs w:val="21"/>
        </w:rPr>
        <w:t>亦城茗苑</w:t>
      </w:r>
      <w:r w:rsidRPr="00D81438">
        <w:rPr>
          <w:rFonts w:ascii="Arial" w:hAnsi="Arial" w:cs="Arial" w:hint="eastAsia"/>
          <w:kern w:val="2"/>
          <w:sz w:val="21"/>
          <w:szCs w:val="21"/>
        </w:rPr>
        <w:t>项目</w:t>
      </w:r>
      <w:r w:rsidRPr="000D62AF">
        <w:rPr>
          <w:rFonts w:ascii="Arial" w:hAnsi="Arial" w:cs="Arial" w:hint="eastAsia"/>
          <w:kern w:val="2"/>
          <w:sz w:val="21"/>
          <w:szCs w:val="21"/>
        </w:rPr>
        <w:t>设定的标准房户型为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89.93</w:t>
      </w:r>
      <w:r w:rsidRPr="00D81438">
        <w:rPr>
          <w:rFonts w:ascii="Arial" w:hAnsi="Arial" w:cs="Arial" w:hint="eastAsia"/>
          <w:kern w:val="2"/>
          <w:sz w:val="21"/>
          <w:szCs w:val="21"/>
        </w:rPr>
        <w:t>平方米，</w:t>
      </w:r>
      <w:r>
        <w:rPr>
          <w:rFonts w:ascii="Arial" w:hAnsi="Arial" w:cs="Arial" w:hint="eastAsia"/>
          <w:kern w:val="2"/>
          <w:sz w:val="21"/>
          <w:szCs w:val="21"/>
        </w:rPr>
        <w:t>朝向为南北，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0D62AF">
        <w:rPr>
          <w:rFonts w:ascii="Arial" w:hAnsi="Arial" w:cs="Arial" w:hint="eastAsia"/>
          <w:kern w:val="2"/>
          <w:sz w:val="21"/>
          <w:szCs w:val="21"/>
        </w:rPr>
        <w:t>。</w:t>
      </w:r>
      <w:r>
        <w:rPr>
          <w:rFonts w:ascii="Arial" w:hAnsi="Arial" w:cs="Arial" w:hint="eastAsia"/>
          <w:kern w:val="2"/>
          <w:sz w:val="21"/>
          <w:szCs w:val="21"/>
        </w:rPr>
        <w:t>X31</w:t>
      </w:r>
      <w:r>
        <w:rPr>
          <w:rFonts w:ascii="Arial" w:hAnsi="Arial" w:cs="Arial" w:hint="eastAsia"/>
          <w:kern w:val="2"/>
          <w:sz w:val="21"/>
          <w:szCs w:val="21"/>
        </w:rPr>
        <w:t>博客雅苑</w:t>
      </w:r>
      <w:r w:rsidRPr="003104AF">
        <w:rPr>
          <w:rFonts w:ascii="Arial" w:hAnsi="Arial" w:cs="Arial" w:hint="eastAsia"/>
          <w:kern w:val="2"/>
          <w:sz w:val="21"/>
          <w:szCs w:val="21"/>
        </w:rPr>
        <w:t>项目设定的标准房户型为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91.19</w:t>
      </w:r>
      <w:r w:rsidRPr="00D81438">
        <w:rPr>
          <w:rFonts w:ascii="Arial" w:hAnsi="Arial" w:cs="Arial" w:hint="eastAsia"/>
          <w:kern w:val="2"/>
          <w:sz w:val="21"/>
          <w:szCs w:val="21"/>
        </w:rPr>
        <w:t>平方米，</w:t>
      </w:r>
      <w:r>
        <w:rPr>
          <w:rFonts w:ascii="Arial" w:hAnsi="Arial" w:cs="Arial" w:hint="eastAsia"/>
          <w:kern w:val="2"/>
          <w:sz w:val="21"/>
          <w:szCs w:val="21"/>
        </w:rPr>
        <w:t>朝向为南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3104AF">
        <w:rPr>
          <w:rFonts w:ascii="Arial" w:hAnsi="Arial" w:cs="Arial" w:hint="eastAsia"/>
          <w:kern w:val="2"/>
          <w:sz w:val="21"/>
          <w:szCs w:val="21"/>
        </w:rPr>
        <w:t>。</w:t>
      </w:r>
    </w:p>
    <w:p w14:paraId="5D446AAB" w14:textId="5A5C36F2" w:rsidR="00C4648B" w:rsidRPr="003104AF"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00C4648B" w:rsidRPr="00CE6921">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24BCFE96" w14:textId="7E9D3A23" w:rsidR="00C4648B" w:rsidRPr="003104AF"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w:t>
      </w:r>
      <w:r w:rsidR="00C4648B" w:rsidRPr="003104AF">
        <w:rPr>
          <w:rFonts w:ascii="Arial" w:hAnsi="Arial" w:cs="Arial"/>
          <w:color w:val="000000"/>
          <w:sz w:val="21"/>
          <w:szCs w:val="21"/>
        </w:rPr>
        <w:t>将所选可比小区与评估对象公共租赁住房</w:t>
      </w:r>
      <w:r w:rsidR="00C4648B">
        <w:rPr>
          <w:rFonts w:ascii="Arial" w:hAnsi="Arial" w:cs="Arial" w:hint="eastAsia"/>
          <w:color w:val="000000"/>
          <w:sz w:val="21"/>
          <w:szCs w:val="21"/>
        </w:rPr>
        <w:t>（</w:t>
      </w:r>
      <w:r w:rsidR="00C4648B">
        <w:rPr>
          <w:rFonts w:ascii="Arial" w:hAnsi="Arial" w:cs="Arial" w:hint="eastAsia"/>
          <w:kern w:val="2"/>
          <w:sz w:val="21"/>
          <w:szCs w:val="21"/>
        </w:rPr>
        <w:t>X17</w:t>
      </w:r>
      <w:r w:rsidR="00C4648B">
        <w:rPr>
          <w:rFonts w:ascii="Arial" w:hAnsi="Arial" w:cs="Arial" w:hint="eastAsia"/>
          <w:kern w:val="2"/>
          <w:sz w:val="21"/>
          <w:szCs w:val="21"/>
        </w:rPr>
        <w:t>亦城茗苑</w:t>
      </w:r>
      <w:r w:rsidR="00C4648B" w:rsidRPr="003104AF">
        <w:rPr>
          <w:rFonts w:ascii="Arial" w:hAnsi="Arial" w:cs="Arial" w:hint="eastAsia"/>
          <w:kern w:val="2"/>
          <w:sz w:val="21"/>
          <w:szCs w:val="21"/>
        </w:rPr>
        <w:t>项目</w:t>
      </w:r>
      <w:r w:rsidR="00C4648B">
        <w:rPr>
          <w:rFonts w:ascii="Arial" w:hAnsi="Arial" w:cs="Arial" w:hint="eastAsia"/>
          <w:color w:val="000000"/>
          <w:sz w:val="21"/>
          <w:szCs w:val="21"/>
        </w:rPr>
        <w:t>）</w:t>
      </w:r>
      <w:r w:rsidR="00C4648B" w:rsidRPr="003104AF">
        <w:rPr>
          <w:rFonts w:ascii="Arial" w:hAnsi="Arial" w:cs="Arial"/>
          <w:color w:val="000000"/>
          <w:sz w:val="21"/>
          <w:szCs w:val="21"/>
        </w:rPr>
        <w:t>标准房进行比较，进行区位状况调整和实物状况调整，计算各可比实例比准租金，得到</w:t>
      </w:r>
      <w:r w:rsidR="00C4648B">
        <w:rPr>
          <w:rFonts w:ascii="Arial" w:hAnsi="Arial" w:cs="Arial" w:hint="eastAsia"/>
          <w:color w:val="000000"/>
          <w:sz w:val="21"/>
          <w:szCs w:val="21"/>
        </w:rPr>
        <w:t>标准小区（</w:t>
      </w:r>
      <w:r w:rsidR="00C4648B">
        <w:rPr>
          <w:rFonts w:ascii="Arial" w:hAnsi="Arial" w:cs="Arial" w:hint="eastAsia"/>
          <w:kern w:val="2"/>
          <w:sz w:val="21"/>
          <w:szCs w:val="21"/>
        </w:rPr>
        <w:t>X17</w:t>
      </w:r>
      <w:r w:rsidR="00C4648B">
        <w:rPr>
          <w:rFonts w:ascii="Arial" w:hAnsi="Arial" w:cs="Arial" w:hint="eastAsia"/>
          <w:kern w:val="2"/>
          <w:sz w:val="21"/>
          <w:szCs w:val="21"/>
        </w:rPr>
        <w:t>亦城茗苑</w:t>
      </w:r>
      <w:r w:rsidR="00C4648B" w:rsidRPr="003104AF">
        <w:rPr>
          <w:rFonts w:ascii="Arial" w:hAnsi="Arial" w:cs="Arial" w:hint="eastAsia"/>
          <w:kern w:val="2"/>
          <w:sz w:val="21"/>
          <w:szCs w:val="21"/>
        </w:rPr>
        <w:t>项目</w:t>
      </w:r>
      <w:r w:rsidR="00C4648B">
        <w:rPr>
          <w:rFonts w:ascii="Arial" w:hAnsi="Arial" w:cs="Arial" w:hint="eastAsia"/>
          <w:color w:val="000000"/>
          <w:sz w:val="21"/>
          <w:szCs w:val="21"/>
        </w:rPr>
        <w:t>）</w:t>
      </w:r>
      <w:r w:rsidR="00C4648B" w:rsidRPr="003104AF">
        <w:rPr>
          <w:rFonts w:ascii="Arial" w:hAnsi="Arial" w:cs="Arial"/>
          <w:color w:val="000000"/>
          <w:sz w:val="21"/>
          <w:szCs w:val="21"/>
        </w:rPr>
        <w:t>标准房租金水平。</w:t>
      </w:r>
    </w:p>
    <w:p w14:paraId="0B7D94F0" w14:textId="39362E63" w:rsidR="00EA18C3" w:rsidRDefault="004A69D6" w:rsidP="00EE55CF">
      <w:pPr>
        <w:pStyle w:val="40"/>
        <w:autoSpaceDE w:val="0"/>
        <w:autoSpaceDN w:val="0"/>
        <w:spacing w:line="480" w:lineRule="auto"/>
        <w:ind w:right="140" w:firstLineChars="200" w:firstLine="420"/>
        <w:jc w:val="both"/>
        <w:textAlignment w:val="auto"/>
        <w:rPr>
          <w:rFonts w:ascii="Arial" w:hAnsi="Arial" w:cs="Arial"/>
          <w:b/>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w:t>
      </w:r>
      <w:r w:rsidR="00C4648B" w:rsidRPr="003104AF">
        <w:rPr>
          <w:rFonts w:ascii="Arial" w:hAnsi="Arial" w:cs="Arial"/>
          <w:color w:val="000000"/>
          <w:sz w:val="21"/>
          <w:szCs w:val="21"/>
        </w:rPr>
        <w:t>将估价对象</w:t>
      </w:r>
      <w:r w:rsidR="00C4648B">
        <w:rPr>
          <w:rFonts w:ascii="Arial" w:hAnsi="Arial" w:cs="Arial" w:hint="eastAsia"/>
          <w:kern w:val="2"/>
          <w:sz w:val="21"/>
          <w:szCs w:val="21"/>
        </w:rPr>
        <w:t>X31</w:t>
      </w:r>
      <w:r w:rsidR="00C4648B">
        <w:rPr>
          <w:rFonts w:ascii="Arial" w:hAnsi="Arial" w:cs="Arial" w:hint="eastAsia"/>
          <w:kern w:val="2"/>
          <w:sz w:val="21"/>
          <w:szCs w:val="21"/>
        </w:rPr>
        <w:t>博客雅苑</w:t>
      </w:r>
      <w:r w:rsidR="00C4648B" w:rsidRPr="003104AF">
        <w:rPr>
          <w:rFonts w:ascii="Arial" w:hAnsi="Arial" w:cs="Arial" w:hint="eastAsia"/>
          <w:kern w:val="2"/>
          <w:sz w:val="21"/>
          <w:szCs w:val="21"/>
        </w:rPr>
        <w:t>项目</w:t>
      </w:r>
      <w:r w:rsidR="00C4648B" w:rsidRPr="003104AF">
        <w:rPr>
          <w:rFonts w:ascii="Arial" w:hAnsi="Arial" w:cs="Arial" w:hint="eastAsia"/>
          <w:color w:val="000000"/>
          <w:sz w:val="21"/>
          <w:szCs w:val="21"/>
        </w:rPr>
        <w:t>标准房</w:t>
      </w:r>
      <w:r w:rsidR="00C4648B" w:rsidRPr="003104AF">
        <w:rPr>
          <w:rFonts w:ascii="Arial" w:hAnsi="Arial" w:cs="Arial"/>
          <w:color w:val="000000"/>
          <w:sz w:val="21"/>
          <w:szCs w:val="21"/>
        </w:rPr>
        <w:t>与</w:t>
      </w:r>
      <w:r w:rsidR="00C4648B">
        <w:rPr>
          <w:rFonts w:ascii="Arial" w:hAnsi="Arial" w:cs="Arial" w:hint="eastAsia"/>
          <w:color w:val="000000"/>
          <w:sz w:val="21"/>
          <w:szCs w:val="21"/>
        </w:rPr>
        <w:t>标准小区（</w:t>
      </w:r>
      <w:r w:rsidR="00C4648B">
        <w:rPr>
          <w:rFonts w:ascii="Arial" w:hAnsi="Arial" w:cs="Arial" w:hint="eastAsia"/>
          <w:kern w:val="2"/>
          <w:sz w:val="21"/>
          <w:szCs w:val="21"/>
        </w:rPr>
        <w:t>X17</w:t>
      </w:r>
      <w:r w:rsidR="00C4648B">
        <w:rPr>
          <w:rFonts w:ascii="Arial" w:hAnsi="Arial" w:cs="Arial" w:hint="eastAsia"/>
          <w:kern w:val="2"/>
          <w:sz w:val="21"/>
          <w:szCs w:val="21"/>
        </w:rPr>
        <w:t>亦城茗苑</w:t>
      </w:r>
      <w:r w:rsidR="00C4648B" w:rsidRPr="003104AF">
        <w:rPr>
          <w:rFonts w:ascii="Arial" w:hAnsi="Arial" w:cs="Arial" w:hint="eastAsia"/>
          <w:kern w:val="2"/>
          <w:sz w:val="21"/>
          <w:szCs w:val="21"/>
        </w:rPr>
        <w:t>项目</w:t>
      </w:r>
      <w:r w:rsidR="00C4648B">
        <w:rPr>
          <w:rFonts w:ascii="Arial" w:hAnsi="Arial" w:cs="Arial" w:hint="eastAsia"/>
          <w:color w:val="000000"/>
          <w:sz w:val="21"/>
          <w:szCs w:val="21"/>
        </w:rPr>
        <w:t>）</w:t>
      </w:r>
      <w:r w:rsidR="00C4648B" w:rsidRPr="003104AF">
        <w:rPr>
          <w:rFonts w:ascii="Arial" w:hAnsi="Arial" w:cs="Arial"/>
          <w:color w:val="000000"/>
          <w:sz w:val="21"/>
          <w:szCs w:val="21"/>
        </w:rPr>
        <w:t>标准房进行比较，得到</w:t>
      </w:r>
      <w:r w:rsidR="00C4648B">
        <w:rPr>
          <w:rFonts w:ascii="Arial" w:hAnsi="Arial" w:cs="Arial" w:hint="eastAsia"/>
          <w:kern w:val="2"/>
          <w:sz w:val="21"/>
          <w:szCs w:val="21"/>
        </w:rPr>
        <w:t>X31</w:t>
      </w:r>
      <w:r w:rsidR="00C4648B">
        <w:rPr>
          <w:rFonts w:ascii="Arial" w:hAnsi="Arial" w:cs="Arial" w:hint="eastAsia"/>
          <w:kern w:val="2"/>
          <w:sz w:val="21"/>
          <w:szCs w:val="21"/>
        </w:rPr>
        <w:t>博客雅苑</w:t>
      </w:r>
      <w:r w:rsidR="00C4648B" w:rsidRPr="003104AF">
        <w:rPr>
          <w:rFonts w:ascii="Arial" w:hAnsi="Arial" w:cs="Arial" w:hint="eastAsia"/>
          <w:kern w:val="2"/>
          <w:sz w:val="21"/>
          <w:szCs w:val="21"/>
        </w:rPr>
        <w:t>项目</w:t>
      </w:r>
      <w:r w:rsidR="00C4648B" w:rsidRPr="003104AF">
        <w:rPr>
          <w:rFonts w:ascii="Arial" w:hAnsi="Arial" w:cs="Arial" w:hint="eastAsia"/>
          <w:color w:val="000000"/>
          <w:sz w:val="21"/>
          <w:szCs w:val="21"/>
        </w:rPr>
        <w:t>标准房</w:t>
      </w:r>
      <w:r w:rsidR="00C4648B" w:rsidRPr="003104AF">
        <w:rPr>
          <w:rFonts w:ascii="Arial" w:hAnsi="Arial" w:cs="Arial"/>
          <w:color w:val="000000"/>
          <w:sz w:val="21"/>
          <w:szCs w:val="21"/>
        </w:rPr>
        <w:t>租金水平。</w:t>
      </w:r>
    </w:p>
    <w:p w14:paraId="4351B079"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lastRenderedPageBreak/>
        <w:t>（二）估价方法</w:t>
      </w:r>
      <w:r w:rsidRPr="00847171">
        <w:rPr>
          <w:rFonts w:ascii="Arial" w:hAnsi="Arial" w:cs="Arial"/>
          <w:b/>
          <w:sz w:val="21"/>
          <w:szCs w:val="21"/>
        </w:rPr>
        <w:t xml:space="preserve"> </w:t>
      </w:r>
    </w:p>
    <w:p w14:paraId="2FEBFC0F"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060A0E53"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4AD43296"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22E6AF3B" w14:textId="77777777" w:rsidR="004A69D6"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06DD282E" w14:textId="77777777" w:rsidR="004A69D6" w:rsidRDefault="004A69D6" w:rsidP="00EE55CF">
      <w:pPr>
        <w:pStyle w:val="40"/>
        <w:autoSpaceDE w:val="0"/>
        <w:autoSpaceDN w:val="0"/>
        <w:spacing w:line="480" w:lineRule="auto"/>
        <w:ind w:right="140" w:firstLine="420"/>
        <w:jc w:val="both"/>
        <w:textAlignment w:val="auto"/>
        <w:rPr>
          <w:rFonts w:ascii="Arial" w:hAnsi="Arial" w:cs="Arial"/>
          <w:color w:val="000000"/>
          <w:sz w:val="21"/>
          <w:szCs w:val="21"/>
        </w:rPr>
      </w:pPr>
      <w:r>
        <w:rPr>
          <w:rFonts w:hAnsi="宋体" w:cs="Arial" w:hint="eastAsia"/>
          <w:color w:val="000000"/>
          <w:sz w:val="21"/>
          <w:szCs w:val="21"/>
        </w:rPr>
        <w:t>（1）</w:t>
      </w:r>
      <w:r>
        <w:rPr>
          <w:rFonts w:ascii="Arial" w:hAnsi="Arial" w:cs="Arial" w:hint="eastAsia"/>
          <w:color w:val="000000"/>
          <w:sz w:val="21"/>
          <w:szCs w:val="21"/>
        </w:rPr>
        <w:t>成本法和假设开发法可评估房地产市场价值，但不适于租赁价格的评估。</w:t>
      </w:r>
    </w:p>
    <w:p w14:paraId="750EB9AA" w14:textId="24850588" w:rsidR="00B06C3E" w:rsidRPr="00847171" w:rsidRDefault="004A69D6" w:rsidP="00EE55CF">
      <w:pPr>
        <w:pStyle w:val="40"/>
        <w:autoSpaceDE w:val="0"/>
        <w:autoSpaceDN w:val="0"/>
        <w:spacing w:line="480" w:lineRule="auto"/>
        <w:ind w:right="140" w:firstLineChars="200" w:firstLine="420"/>
        <w:jc w:val="both"/>
        <w:textAlignment w:val="auto"/>
        <w:rPr>
          <w:rFonts w:ascii="Arial" w:hAnsi="Arial" w:cs="Arial"/>
          <w:sz w:val="21"/>
          <w:szCs w:val="21"/>
        </w:rPr>
      </w:pPr>
      <w:r>
        <w:rPr>
          <w:rFonts w:hAnsi="宋体" w:cs="Arial" w:hint="eastAsia"/>
          <w:color w:val="000000"/>
          <w:sz w:val="21"/>
          <w:szCs w:val="21"/>
        </w:rPr>
        <w:t>（2）</w:t>
      </w:r>
      <w:r>
        <w:rPr>
          <w:rFonts w:ascii="Arial" w:hAnsi="Arial" w:cs="Arial"/>
          <w:sz w:val="21"/>
          <w:szCs w:val="21"/>
        </w:rPr>
        <w:t>收益法适用于有现实收益或潜在收益的土地或房地产估价。估价对象用途为</w:t>
      </w:r>
      <w:r>
        <w:rPr>
          <w:rFonts w:ascii="Arial" w:hAnsi="Arial" w:cs="Arial" w:hint="eastAsia"/>
          <w:sz w:val="21"/>
          <w:szCs w:val="21"/>
        </w:rPr>
        <w:t>公共租赁住房</w:t>
      </w:r>
      <w:r>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住宅业态租售比差距较大，</w:t>
      </w:r>
      <w:r>
        <w:rPr>
          <w:rFonts w:ascii="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Pr>
          <w:rFonts w:ascii="Arial" w:hAnsi="Arial" w:cs="Arial" w:hint="eastAsia"/>
          <w:sz w:val="21"/>
          <w:szCs w:val="21"/>
        </w:rPr>
        <w:t>。</w:t>
      </w:r>
      <w:r>
        <w:rPr>
          <w:rFonts w:ascii="Arial" w:hAnsi="Arial" w:cs="Arial"/>
          <w:sz w:val="21"/>
          <w:szCs w:val="21"/>
        </w:rPr>
        <w:t xml:space="preserve"> </w:t>
      </w:r>
    </w:p>
    <w:p w14:paraId="50F59E1A" w14:textId="77777777" w:rsidR="00B06C3E" w:rsidRPr="00847171" w:rsidRDefault="00B06C3E" w:rsidP="00EE55CF">
      <w:pPr>
        <w:pStyle w:val="23"/>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47" w:name="_Toc525655427"/>
      <w:bookmarkStart w:id="48" w:name="_Toc168225822"/>
      <w:r w:rsidRPr="00847171">
        <w:rPr>
          <w:rFonts w:eastAsia="宋体"/>
          <w:kern w:val="2"/>
          <w:sz w:val="21"/>
          <w:szCs w:val="21"/>
        </w:rPr>
        <w:t>十、估价结果</w:t>
      </w:r>
      <w:bookmarkEnd w:id="47"/>
      <w:bookmarkEnd w:id="48"/>
    </w:p>
    <w:p w14:paraId="3493385E" w14:textId="387A3B05" w:rsidR="00B06C3E" w:rsidRPr="00847171" w:rsidRDefault="001106EB"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w:t>
      </w:r>
      <w:r w:rsidR="00B06C3E" w:rsidRPr="00847171">
        <w:rPr>
          <w:rFonts w:ascii="Arial" w:hAnsi="Arial" w:cs="Arial"/>
          <w:sz w:val="21"/>
          <w:szCs w:val="21"/>
        </w:rPr>
        <w:t>根据估价的目的，</w:t>
      </w:r>
      <w:r w:rsidR="00B06C3E" w:rsidRPr="00847171">
        <w:rPr>
          <w:rFonts w:ascii="Arial" w:hAnsi="Arial" w:cs="Arial" w:hint="eastAsia"/>
          <w:sz w:val="21"/>
          <w:szCs w:val="21"/>
        </w:rPr>
        <w:t>遵循估价原则，</w:t>
      </w:r>
      <w:r w:rsidR="00B06C3E" w:rsidRPr="00847171">
        <w:rPr>
          <w:rFonts w:ascii="Arial" w:hAnsi="Arial" w:cs="Arial"/>
          <w:sz w:val="21"/>
          <w:szCs w:val="21"/>
        </w:rPr>
        <w:t>按照估价的程序，采用科学的估价方法，在认真分析现有资料的基础上，通过仔细测算和认真分析各种影响房地产</w:t>
      </w:r>
      <w:r w:rsidR="00B06C3E" w:rsidRPr="00847171">
        <w:rPr>
          <w:rFonts w:ascii="Arial" w:hAnsi="Arial" w:cs="Arial" w:hint="eastAsia"/>
          <w:sz w:val="21"/>
          <w:szCs w:val="21"/>
        </w:rPr>
        <w:t>租赁</w:t>
      </w:r>
      <w:r w:rsidR="00B06C3E" w:rsidRPr="00847171">
        <w:rPr>
          <w:rFonts w:ascii="Arial" w:hAnsi="Arial" w:cs="Arial"/>
          <w:sz w:val="21"/>
          <w:szCs w:val="21"/>
        </w:rPr>
        <w:t>价格的因素，</w:t>
      </w:r>
      <w:r w:rsidR="00B06C3E" w:rsidRPr="00847171">
        <w:rPr>
          <w:rFonts w:ascii="Arial" w:hAnsi="Arial" w:cs="Arial" w:hint="eastAsia"/>
          <w:sz w:val="21"/>
          <w:szCs w:val="21"/>
        </w:rPr>
        <w:t>最终</w:t>
      </w:r>
      <w:r w:rsidR="00B06C3E" w:rsidRPr="00847171">
        <w:rPr>
          <w:rFonts w:ascii="Arial" w:hAnsi="Arial" w:cs="Arial"/>
          <w:sz w:val="21"/>
          <w:szCs w:val="21"/>
        </w:rPr>
        <w:t>确定估价对象</w:t>
      </w:r>
      <w:r w:rsidR="00B06C3E"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00B06C3E"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00B06C3E" w:rsidRPr="00847171">
        <w:rPr>
          <w:rFonts w:ascii="Arial" w:hAnsi="Arial" w:cs="Arial" w:hint="eastAsia"/>
          <w:sz w:val="21"/>
          <w:szCs w:val="21"/>
        </w:rPr>
        <w:t>）</w:t>
      </w:r>
      <w:r w:rsidR="006C14D0" w:rsidRPr="00847171">
        <w:rPr>
          <w:rFonts w:ascii="Arial" w:hAnsi="Arial" w:cs="Arial" w:hint="eastAsia"/>
          <w:sz w:val="21"/>
          <w:szCs w:val="21"/>
        </w:rPr>
        <w:t>市场平均租金价格</w:t>
      </w:r>
      <w:r w:rsidR="00B06C3E" w:rsidRPr="00847171">
        <w:rPr>
          <w:rFonts w:ascii="Arial" w:hAnsi="Arial" w:cs="Arial" w:hint="eastAsia"/>
          <w:sz w:val="21"/>
          <w:szCs w:val="21"/>
        </w:rPr>
        <w:t>为：</w:t>
      </w:r>
    </w:p>
    <w:p w14:paraId="6FC7A1C8" w14:textId="77777777" w:rsidR="004A69D6" w:rsidRDefault="004A69D6" w:rsidP="00EE55CF">
      <w:pPr>
        <w:spacing w:line="480" w:lineRule="auto"/>
        <w:ind w:firstLineChars="200" w:firstLine="422"/>
        <w:jc w:val="both"/>
        <w:textAlignment w:val="auto"/>
        <w:rPr>
          <w:rFonts w:ascii="Arial" w:hAnsi="Arial" w:cs="Arial"/>
          <w:b/>
          <w:bCs/>
          <w:sz w:val="21"/>
          <w:szCs w:val="21"/>
        </w:rPr>
      </w:pPr>
      <w:r w:rsidRPr="004A69D6">
        <w:rPr>
          <w:rFonts w:ascii="Arial" w:hAnsi="Arial" w:cs="Arial" w:hint="eastAsia"/>
          <w:b/>
          <w:bCs/>
          <w:sz w:val="21"/>
          <w:szCs w:val="21"/>
        </w:rPr>
        <w:t>估价对象所在区域市场租金：</w:t>
      </w:r>
      <w:r w:rsidRPr="004A69D6">
        <w:rPr>
          <w:rFonts w:ascii="Arial" w:hAnsi="Arial" w:cs="Arial" w:hint="eastAsia"/>
          <w:b/>
          <w:bCs/>
          <w:sz w:val="21"/>
          <w:szCs w:val="21"/>
        </w:rPr>
        <w:t>X17</w:t>
      </w:r>
      <w:r w:rsidRPr="004A69D6">
        <w:rPr>
          <w:rFonts w:ascii="Arial" w:hAnsi="Arial" w:cs="Arial" w:hint="eastAsia"/>
          <w:b/>
          <w:bCs/>
          <w:sz w:val="21"/>
          <w:szCs w:val="21"/>
        </w:rPr>
        <w:t>亦城茗苑：</w:t>
      </w:r>
      <w:r w:rsidRPr="004A69D6">
        <w:rPr>
          <w:rFonts w:ascii="Arial" w:hAnsi="Arial" w:cs="Arial" w:hint="eastAsia"/>
          <w:b/>
          <w:bCs/>
          <w:sz w:val="21"/>
          <w:szCs w:val="21"/>
        </w:rPr>
        <w:t>54.97</w:t>
      </w:r>
      <w:r w:rsidRPr="004A69D6">
        <w:rPr>
          <w:rFonts w:ascii="Arial" w:hAnsi="Arial" w:cs="Arial" w:hint="eastAsia"/>
          <w:b/>
          <w:bCs/>
          <w:sz w:val="21"/>
          <w:szCs w:val="21"/>
        </w:rPr>
        <w:t>元</w:t>
      </w:r>
      <w:r w:rsidRPr="004A69D6">
        <w:rPr>
          <w:rFonts w:ascii="Arial" w:hAnsi="Arial" w:cs="Arial" w:hint="eastAsia"/>
          <w:b/>
          <w:bCs/>
          <w:sz w:val="21"/>
          <w:szCs w:val="21"/>
        </w:rPr>
        <w:t>/</w:t>
      </w:r>
      <w:r w:rsidRPr="004A69D6">
        <w:rPr>
          <w:rFonts w:ascii="Arial" w:hAnsi="Arial" w:cs="Arial" w:hint="eastAsia"/>
          <w:b/>
          <w:bCs/>
          <w:sz w:val="21"/>
          <w:szCs w:val="21"/>
        </w:rPr>
        <w:t>平方米·月（货币种类：人民币）</w:t>
      </w:r>
    </w:p>
    <w:p w14:paraId="55E49D34" w14:textId="77777777" w:rsidR="004A69D6" w:rsidRDefault="004A69D6" w:rsidP="00EE55CF">
      <w:pPr>
        <w:spacing w:line="480" w:lineRule="auto"/>
        <w:ind w:firstLineChars="1500" w:firstLine="3162"/>
        <w:jc w:val="both"/>
        <w:textAlignment w:val="auto"/>
        <w:rPr>
          <w:rFonts w:ascii="Arial" w:hAnsi="Arial" w:cs="Arial"/>
          <w:b/>
          <w:bCs/>
          <w:sz w:val="21"/>
          <w:szCs w:val="21"/>
        </w:rPr>
      </w:pPr>
      <w:r w:rsidRPr="004A69D6">
        <w:rPr>
          <w:rFonts w:ascii="Arial" w:hAnsi="Arial" w:cs="Arial" w:hint="eastAsia"/>
          <w:b/>
          <w:bCs/>
          <w:sz w:val="21"/>
          <w:szCs w:val="21"/>
        </w:rPr>
        <w:t>X31</w:t>
      </w:r>
      <w:r w:rsidRPr="004A69D6">
        <w:rPr>
          <w:rFonts w:ascii="Arial" w:hAnsi="Arial" w:cs="Arial" w:hint="eastAsia"/>
          <w:b/>
          <w:bCs/>
          <w:sz w:val="21"/>
          <w:szCs w:val="21"/>
        </w:rPr>
        <w:t>博客雅苑：</w:t>
      </w:r>
      <w:r w:rsidRPr="004A69D6">
        <w:rPr>
          <w:rFonts w:ascii="Arial" w:hAnsi="Arial" w:cs="Arial" w:hint="eastAsia"/>
          <w:b/>
          <w:bCs/>
          <w:sz w:val="21"/>
          <w:szCs w:val="21"/>
        </w:rPr>
        <w:t>54.95</w:t>
      </w:r>
      <w:r w:rsidRPr="004A69D6">
        <w:rPr>
          <w:rFonts w:ascii="Arial" w:hAnsi="Arial" w:cs="Arial" w:hint="eastAsia"/>
          <w:b/>
          <w:bCs/>
          <w:sz w:val="21"/>
          <w:szCs w:val="21"/>
        </w:rPr>
        <w:t>元</w:t>
      </w:r>
      <w:r w:rsidRPr="004A69D6">
        <w:rPr>
          <w:rFonts w:ascii="Arial" w:hAnsi="Arial" w:cs="Arial" w:hint="eastAsia"/>
          <w:b/>
          <w:bCs/>
          <w:sz w:val="21"/>
          <w:szCs w:val="21"/>
        </w:rPr>
        <w:t>/</w:t>
      </w:r>
      <w:r w:rsidRPr="004A69D6">
        <w:rPr>
          <w:rFonts w:ascii="Arial" w:hAnsi="Arial" w:cs="Arial" w:hint="eastAsia"/>
          <w:b/>
          <w:bCs/>
          <w:sz w:val="21"/>
          <w:szCs w:val="21"/>
        </w:rPr>
        <w:t>平方米·月（货币种类：人民币）</w:t>
      </w:r>
    </w:p>
    <w:p w14:paraId="3457A330" w14:textId="047D4C4B" w:rsidR="00EA18C3" w:rsidRPr="00847171" w:rsidRDefault="00EA18C3" w:rsidP="00EE55CF">
      <w:pPr>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211C36F7" w14:textId="77777777" w:rsidR="00EA18C3" w:rsidRPr="00847171" w:rsidRDefault="00EA18C3"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lastRenderedPageBreak/>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527562FE" w14:textId="77777777" w:rsidR="00EA18C3" w:rsidRPr="00847171" w:rsidRDefault="00EA18C3"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7C638C20" w14:textId="34251A50" w:rsidR="00EA18C3" w:rsidRDefault="00EA18C3"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18"/>
          <w:szCs w:val="18"/>
        </w:rPr>
        <w:t>。</w:t>
      </w:r>
    </w:p>
    <w:p w14:paraId="58A992BF" w14:textId="77777777" w:rsidR="004A69D6" w:rsidRPr="00847171" w:rsidRDefault="004A69D6" w:rsidP="00EE55CF">
      <w:pPr>
        <w:spacing w:line="480" w:lineRule="auto"/>
        <w:ind w:leftChars="150" w:left="720" w:hangingChars="200" w:hanging="360"/>
        <w:jc w:val="both"/>
        <w:textAlignment w:val="auto"/>
        <w:rPr>
          <w:rFonts w:ascii="Arial" w:hAnsi="Arial" w:cs="Arial"/>
          <w:sz w:val="18"/>
          <w:szCs w:val="18"/>
        </w:rPr>
      </w:pPr>
    </w:p>
    <w:p w14:paraId="6C414839" w14:textId="0684DE4A"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49" w:name="_Toc168225824"/>
      <w:bookmarkStart w:id="50" w:name="_Toc525655428"/>
      <w:r w:rsidRPr="00847171">
        <w:rPr>
          <w:rFonts w:eastAsia="宋体"/>
          <w:kern w:val="2"/>
          <w:sz w:val="21"/>
          <w:szCs w:val="21"/>
        </w:rPr>
        <w:t>十</w:t>
      </w:r>
      <w:bookmarkEnd w:id="49"/>
      <w:r w:rsidRPr="00847171">
        <w:rPr>
          <w:rFonts w:eastAsia="宋体"/>
          <w:kern w:val="2"/>
          <w:sz w:val="21"/>
          <w:szCs w:val="21"/>
        </w:rPr>
        <w:t>一、参与本次估价工作的</w:t>
      </w:r>
      <w:r w:rsidRPr="00847171">
        <w:rPr>
          <w:rFonts w:eastAsia="宋体" w:hint="eastAsia"/>
          <w:kern w:val="2"/>
          <w:sz w:val="21"/>
          <w:szCs w:val="21"/>
        </w:rPr>
        <w:t>评估专业</w:t>
      </w:r>
      <w:r w:rsidRPr="00847171">
        <w:rPr>
          <w:rFonts w:eastAsia="宋体"/>
          <w:kern w:val="2"/>
          <w:sz w:val="21"/>
          <w:szCs w:val="21"/>
        </w:rPr>
        <w:t>人员</w:t>
      </w:r>
      <w:bookmarkEnd w:id="50"/>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B06C3E" w:rsidRPr="00847171" w14:paraId="0BAC600E" w14:textId="77777777">
        <w:trPr>
          <w:cantSplit/>
          <w:trHeight w:hRule="exact" w:val="454"/>
          <w:jc w:val="center"/>
        </w:trPr>
        <w:tc>
          <w:tcPr>
            <w:tcW w:w="9299" w:type="dxa"/>
            <w:gridSpan w:val="4"/>
            <w:tcBorders>
              <w:bottom w:val="single" w:sz="2" w:space="0" w:color="404040"/>
            </w:tcBorders>
            <w:vAlign w:val="center"/>
          </w:tcPr>
          <w:p w14:paraId="1F7CA400" w14:textId="77777777" w:rsidR="00B06C3E" w:rsidRPr="00847171" w:rsidRDefault="00B06C3E" w:rsidP="00EE55CF">
            <w:pPr>
              <w:tabs>
                <w:tab w:val="left" w:pos="5160"/>
              </w:tabs>
              <w:spacing w:line="240" w:lineRule="auto"/>
              <w:rPr>
                <w:rFonts w:ascii="Arial" w:hAnsi="Arial" w:cs="Arial"/>
                <w:b/>
                <w:sz w:val="21"/>
                <w:szCs w:val="21"/>
              </w:rPr>
            </w:pPr>
            <w:r w:rsidRPr="00847171">
              <w:rPr>
                <w:rFonts w:ascii="Arial" w:hAnsi="Arial" w:cs="Arial"/>
                <w:b/>
                <w:kern w:val="2"/>
                <w:sz w:val="21"/>
                <w:szCs w:val="21"/>
              </w:rPr>
              <w:t>注册房地产估价师</w:t>
            </w:r>
          </w:p>
        </w:tc>
      </w:tr>
      <w:tr w:rsidR="00B06C3E" w:rsidRPr="00847171" w14:paraId="708FDC27" w14:textId="77777777">
        <w:trPr>
          <w:cantSplit/>
          <w:trHeight w:hRule="exact" w:val="454"/>
          <w:jc w:val="center"/>
        </w:trPr>
        <w:tc>
          <w:tcPr>
            <w:tcW w:w="1746" w:type="dxa"/>
            <w:vAlign w:val="center"/>
          </w:tcPr>
          <w:p w14:paraId="6EEDBA92"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姓</w:t>
            </w:r>
            <w:r w:rsidRPr="00847171">
              <w:rPr>
                <w:rFonts w:ascii="Arial" w:hAnsi="Arial" w:cs="Arial" w:hint="eastAsia"/>
                <w:sz w:val="21"/>
                <w:szCs w:val="21"/>
              </w:rPr>
              <w:t xml:space="preserve">  </w:t>
            </w:r>
            <w:r w:rsidRPr="00847171">
              <w:rPr>
                <w:rFonts w:ascii="Arial" w:hAnsi="Arial" w:cs="Arial"/>
                <w:sz w:val="21"/>
                <w:szCs w:val="21"/>
              </w:rPr>
              <w:t>名</w:t>
            </w:r>
          </w:p>
        </w:tc>
        <w:tc>
          <w:tcPr>
            <w:tcW w:w="2197" w:type="dxa"/>
            <w:vAlign w:val="center"/>
          </w:tcPr>
          <w:p w14:paraId="311B69CD"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注册号</w:t>
            </w:r>
          </w:p>
        </w:tc>
        <w:tc>
          <w:tcPr>
            <w:tcW w:w="2774" w:type="dxa"/>
            <w:vAlign w:val="center"/>
          </w:tcPr>
          <w:p w14:paraId="03B6B392"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签名</w:t>
            </w:r>
          </w:p>
        </w:tc>
        <w:tc>
          <w:tcPr>
            <w:tcW w:w="2582" w:type="dxa"/>
            <w:vAlign w:val="center"/>
          </w:tcPr>
          <w:p w14:paraId="13139034"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签名日期</w:t>
            </w:r>
          </w:p>
        </w:tc>
      </w:tr>
      <w:tr w:rsidR="00DF638B" w:rsidRPr="00847171" w14:paraId="0A4726BE" w14:textId="77777777">
        <w:trPr>
          <w:cantSplit/>
          <w:trHeight w:hRule="exact" w:val="1134"/>
          <w:jc w:val="center"/>
        </w:trPr>
        <w:tc>
          <w:tcPr>
            <w:tcW w:w="1746" w:type="dxa"/>
            <w:vAlign w:val="center"/>
          </w:tcPr>
          <w:p w14:paraId="5D378277" w14:textId="0E220B2B" w:rsidR="00DF638B" w:rsidRPr="00847171" w:rsidRDefault="00591F31" w:rsidP="00EE55CF">
            <w:pPr>
              <w:tabs>
                <w:tab w:val="left" w:pos="5160"/>
              </w:tabs>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3594EE2A" w14:textId="0703F471" w:rsidR="00DF638B" w:rsidRPr="00847171" w:rsidRDefault="00591F31" w:rsidP="00EE55CF">
            <w:pPr>
              <w:tabs>
                <w:tab w:val="left" w:pos="5160"/>
              </w:tabs>
              <w:spacing w:line="240" w:lineRule="auto"/>
              <w:rPr>
                <w:rFonts w:ascii="Arial" w:eastAsia="方正黑体简体" w:hAnsi="Arial"/>
                <w:sz w:val="21"/>
                <w:szCs w:val="21"/>
              </w:rPr>
            </w:pPr>
            <w:r>
              <w:rPr>
                <w:rFonts w:ascii="Arial" w:hAnsi="Arial" w:cs="Arial" w:hint="eastAsia"/>
                <w:sz w:val="21"/>
                <w:szCs w:val="21"/>
              </w:rPr>
              <w:t>1120240053</w:t>
            </w:r>
          </w:p>
        </w:tc>
        <w:tc>
          <w:tcPr>
            <w:tcW w:w="2774" w:type="dxa"/>
            <w:vAlign w:val="center"/>
          </w:tcPr>
          <w:p w14:paraId="2D81A06B" w14:textId="77777777" w:rsidR="00DF638B" w:rsidRPr="00847171" w:rsidRDefault="00DF638B" w:rsidP="00EE55CF">
            <w:pPr>
              <w:tabs>
                <w:tab w:val="left" w:pos="5160"/>
              </w:tabs>
              <w:spacing w:line="240" w:lineRule="auto"/>
              <w:rPr>
                <w:rFonts w:ascii="Arial" w:hAnsi="Arial" w:cs="Arial"/>
                <w:sz w:val="21"/>
                <w:szCs w:val="21"/>
              </w:rPr>
            </w:pPr>
          </w:p>
        </w:tc>
        <w:tc>
          <w:tcPr>
            <w:tcW w:w="2582" w:type="dxa"/>
            <w:vAlign w:val="center"/>
          </w:tcPr>
          <w:p w14:paraId="60F3F692" w14:textId="3DCBDA8B" w:rsidR="00DF638B" w:rsidRPr="00847171" w:rsidRDefault="00DF638B" w:rsidP="00EE55CF">
            <w:pPr>
              <w:tabs>
                <w:tab w:val="left" w:pos="5160"/>
              </w:tabs>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DF638B" w:rsidRPr="00847171" w14:paraId="17D53AA4" w14:textId="77777777">
        <w:trPr>
          <w:cantSplit/>
          <w:trHeight w:hRule="exact" w:val="1134"/>
          <w:jc w:val="center"/>
        </w:trPr>
        <w:tc>
          <w:tcPr>
            <w:tcW w:w="1746" w:type="dxa"/>
            <w:vAlign w:val="center"/>
          </w:tcPr>
          <w:p w14:paraId="01192E5E" w14:textId="77777777" w:rsidR="00DF638B" w:rsidRPr="00847171" w:rsidRDefault="00DF638B" w:rsidP="00EE55CF">
            <w:pPr>
              <w:tabs>
                <w:tab w:val="left" w:pos="5160"/>
              </w:tabs>
              <w:spacing w:line="240" w:lineRule="auto"/>
              <w:rPr>
                <w:rFonts w:ascii="Arial" w:hAnsi="Arial" w:cs="Arial"/>
                <w:sz w:val="21"/>
                <w:szCs w:val="21"/>
              </w:rPr>
            </w:pPr>
            <w:r w:rsidRPr="00847171">
              <w:rPr>
                <w:rFonts w:ascii="Arial" w:hAnsi="Arial" w:cs="Arial" w:hint="eastAsia"/>
                <w:sz w:val="21"/>
                <w:szCs w:val="21"/>
              </w:rPr>
              <w:t>许皓源</w:t>
            </w:r>
          </w:p>
        </w:tc>
        <w:tc>
          <w:tcPr>
            <w:tcW w:w="2197" w:type="dxa"/>
            <w:vAlign w:val="center"/>
          </w:tcPr>
          <w:p w14:paraId="3E148D30" w14:textId="77777777" w:rsidR="00DF638B" w:rsidRPr="00847171" w:rsidRDefault="00DF638B" w:rsidP="00EE55CF">
            <w:pPr>
              <w:tabs>
                <w:tab w:val="left" w:pos="5160"/>
              </w:tabs>
              <w:spacing w:line="240" w:lineRule="auto"/>
              <w:rPr>
                <w:rFonts w:ascii="Arial" w:hAnsi="Arial" w:cs="Arial"/>
                <w:sz w:val="21"/>
                <w:szCs w:val="21"/>
              </w:rPr>
            </w:pPr>
            <w:r w:rsidRPr="00847171">
              <w:rPr>
                <w:rFonts w:ascii="Arial" w:hAnsi="Arial" w:cs="Arial" w:hint="eastAsia"/>
                <w:sz w:val="21"/>
                <w:szCs w:val="21"/>
              </w:rPr>
              <w:t>1119980019</w:t>
            </w:r>
          </w:p>
        </w:tc>
        <w:tc>
          <w:tcPr>
            <w:tcW w:w="2774" w:type="dxa"/>
            <w:vAlign w:val="center"/>
          </w:tcPr>
          <w:p w14:paraId="35793764" w14:textId="77777777" w:rsidR="00DF638B" w:rsidRPr="00847171" w:rsidRDefault="00DF638B" w:rsidP="00EE55CF">
            <w:pPr>
              <w:tabs>
                <w:tab w:val="left" w:pos="5160"/>
              </w:tabs>
              <w:spacing w:line="240" w:lineRule="auto"/>
              <w:rPr>
                <w:rFonts w:ascii="Arial" w:hAnsi="Arial" w:cs="Arial"/>
                <w:sz w:val="21"/>
                <w:szCs w:val="21"/>
              </w:rPr>
            </w:pPr>
          </w:p>
        </w:tc>
        <w:tc>
          <w:tcPr>
            <w:tcW w:w="2582" w:type="dxa"/>
            <w:vAlign w:val="center"/>
          </w:tcPr>
          <w:p w14:paraId="064ECB2D" w14:textId="77777777" w:rsidR="00DF638B" w:rsidRPr="00847171" w:rsidRDefault="00DF638B" w:rsidP="00EE55CF">
            <w:pPr>
              <w:tabs>
                <w:tab w:val="left" w:pos="5160"/>
              </w:tabs>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bl>
    <w:p w14:paraId="12FE6685" w14:textId="77777777" w:rsidR="00B06C3E" w:rsidRDefault="00B06C3E" w:rsidP="00EE55CF">
      <w:pPr>
        <w:spacing w:line="480" w:lineRule="auto"/>
        <w:jc w:val="both"/>
        <w:textAlignment w:val="auto"/>
        <w:rPr>
          <w:rFonts w:ascii="Arial" w:hAnsi="Arial" w:cs="Arial"/>
          <w:kern w:val="2"/>
          <w:sz w:val="21"/>
          <w:szCs w:val="21"/>
        </w:rPr>
      </w:pPr>
    </w:p>
    <w:p w14:paraId="44AFAF58" w14:textId="77777777" w:rsidR="00B06C3E" w:rsidRPr="00847171" w:rsidRDefault="00B06C3E" w:rsidP="00EE55CF">
      <w:pPr>
        <w:pStyle w:val="2"/>
        <w:tabs>
          <w:tab w:val="left" w:pos="360"/>
        </w:tabs>
        <w:spacing w:line="480" w:lineRule="auto"/>
        <w:jc w:val="both"/>
        <w:textAlignment w:val="auto"/>
        <w:rPr>
          <w:rFonts w:eastAsia="宋体"/>
          <w:kern w:val="2"/>
          <w:sz w:val="21"/>
          <w:szCs w:val="21"/>
        </w:rPr>
      </w:pPr>
      <w:bookmarkStart w:id="51" w:name="_Toc525655429"/>
      <w:r w:rsidRPr="00847171">
        <w:rPr>
          <w:rFonts w:eastAsia="宋体"/>
          <w:kern w:val="2"/>
          <w:sz w:val="21"/>
          <w:szCs w:val="21"/>
        </w:rPr>
        <w:t>十二、实地查勘期</w:t>
      </w:r>
      <w:bookmarkEnd w:id="51"/>
    </w:p>
    <w:p w14:paraId="22E69132" w14:textId="2464213E"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4A69D6">
        <w:rPr>
          <w:rFonts w:ascii="Arial" w:hAnsi="Arial" w:cs="Arial" w:hint="eastAsia"/>
          <w:sz w:val="21"/>
          <w:szCs w:val="21"/>
        </w:rPr>
        <w:t>3</w:t>
      </w:r>
      <w:r>
        <w:rPr>
          <w:rFonts w:ascii="Arial" w:hAnsi="Arial" w:cs="Arial"/>
          <w:sz w:val="21"/>
          <w:szCs w:val="21"/>
        </w:rPr>
        <w:t>日</w:t>
      </w:r>
    </w:p>
    <w:p w14:paraId="025CF6EC" w14:textId="77777777" w:rsidR="00B06C3E" w:rsidRPr="00847171" w:rsidRDefault="00B06C3E" w:rsidP="00EE55CF">
      <w:pPr>
        <w:spacing w:line="480" w:lineRule="auto"/>
        <w:jc w:val="both"/>
        <w:textAlignment w:val="auto"/>
        <w:rPr>
          <w:rFonts w:ascii="Arial" w:hAnsi="Arial" w:cs="Arial"/>
          <w:kern w:val="2"/>
          <w:sz w:val="21"/>
          <w:szCs w:val="21"/>
        </w:rPr>
      </w:pPr>
    </w:p>
    <w:p w14:paraId="43796159" w14:textId="77777777" w:rsidR="00B06C3E" w:rsidRPr="00847171" w:rsidRDefault="00B06C3E" w:rsidP="00EE55CF">
      <w:pPr>
        <w:pStyle w:val="2"/>
        <w:tabs>
          <w:tab w:val="left" w:pos="360"/>
        </w:tabs>
        <w:spacing w:line="480" w:lineRule="auto"/>
        <w:jc w:val="both"/>
        <w:textAlignment w:val="auto"/>
        <w:rPr>
          <w:rFonts w:eastAsia="宋体"/>
          <w:kern w:val="2"/>
          <w:sz w:val="21"/>
          <w:szCs w:val="21"/>
        </w:rPr>
      </w:pPr>
      <w:bookmarkStart w:id="52" w:name="_Toc168225825"/>
      <w:bookmarkStart w:id="53" w:name="_Toc525655430"/>
      <w:r w:rsidRPr="00847171">
        <w:rPr>
          <w:rFonts w:eastAsia="宋体"/>
          <w:kern w:val="2"/>
          <w:sz w:val="21"/>
          <w:szCs w:val="21"/>
        </w:rPr>
        <w:t>十三、估价作业期</w:t>
      </w:r>
      <w:bookmarkEnd w:id="52"/>
      <w:bookmarkEnd w:id="53"/>
      <w:r w:rsidRPr="00847171">
        <w:rPr>
          <w:rFonts w:eastAsia="宋体" w:hint="eastAsia"/>
          <w:kern w:val="2"/>
          <w:sz w:val="21"/>
          <w:szCs w:val="21"/>
        </w:rPr>
        <w:t xml:space="preserve">  </w:t>
      </w:r>
    </w:p>
    <w:p w14:paraId="22987438" w14:textId="0093D7A4"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4A69D6">
        <w:rPr>
          <w:rFonts w:ascii="Arial" w:hAnsi="Arial" w:cs="Arial" w:hint="eastAsia"/>
          <w:sz w:val="21"/>
          <w:szCs w:val="21"/>
        </w:rPr>
        <w:t>3</w:t>
      </w:r>
      <w:r>
        <w:rPr>
          <w:rFonts w:ascii="Arial" w:hAnsi="Arial" w:cs="Arial"/>
          <w:sz w:val="21"/>
          <w:szCs w:val="21"/>
        </w:rPr>
        <w:t>日</w:t>
      </w:r>
      <w:r w:rsidR="00B06C3E" w:rsidRPr="00847171">
        <w:rPr>
          <w:rFonts w:ascii="Arial" w:hAnsi="Arial" w:cs="Arial"/>
          <w:sz w:val="21"/>
          <w:szCs w:val="21"/>
        </w:rPr>
        <w:t>至</w:t>
      </w: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4DAF4D81" w14:textId="77777777" w:rsidR="00B06C3E" w:rsidRPr="00847171" w:rsidRDefault="00B06C3E" w:rsidP="00EE55CF">
      <w:pPr>
        <w:spacing w:line="480" w:lineRule="auto"/>
        <w:jc w:val="both"/>
        <w:textAlignment w:val="auto"/>
        <w:outlineLvl w:val="0"/>
        <w:rPr>
          <w:rFonts w:ascii="Arial" w:hAnsi="Arial" w:cs="Arial"/>
          <w:b/>
          <w:kern w:val="2"/>
          <w:sz w:val="21"/>
          <w:szCs w:val="21"/>
        </w:rPr>
        <w:sectPr w:rsidR="00B06C3E" w:rsidRPr="00847171" w:rsidSect="004F1510">
          <w:headerReference w:type="default" r:id="rId23"/>
          <w:footerReference w:type="even" r:id="rId24"/>
          <w:footerReference w:type="default" r:id="rId25"/>
          <w:pgSz w:w="11907" w:h="16840"/>
          <w:pgMar w:top="1843" w:right="1134" w:bottom="1134" w:left="1134" w:header="1134" w:footer="907" w:gutter="340"/>
          <w:cols w:space="720"/>
          <w:docGrid w:linePitch="326"/>
        </w:sectPr>
      </w:pPr>
    </w:p>
    <w:p w14:paraId="593D1A70" w14:textId="77777777" w:rsidR="00B06C3E" w:rsidRPr="00847171" w:rsidRDefault="00B06C3E" w:rsidP="00EE55CF">
      <w:pPr>
        <w:pStyle w:val="1"/>
        <w:spacing w:line="480" w:lineRule="auto"/>
        <w:jc w:val="center"/>
        <w:rPr>
          <w:rFonts w:eastAsia="方正黑体简体"/>
          <w:b w:val="0"/>
          <w:kern w:val="2"/>
          <w:sz w:val="32"/>
          <w:szCs w:val="32"/>
        </w:rPr>
      </w:pPr>
      <w:bookmarkStart w:id="54" w:name="_Toc525655431"/>
      <w:r w:rsidRPr="00847171">
        <w:rPr>
          <w:rFonts w:eastAsia="方正黑体简体" w:hint="eastAsia"/>
          <w:b w:val="0"/>
          <w:kern w:val="2"/>
          <w:sz w:val="32"/>
          <w:szCs w:val="32"/>
        </w:rPr>
        <w:lastRenderedPageBreak/>
        <w:t>估价技术报告</w:t>
      </w:r>
      <w:bookmarkEnd w:id="54"/>
    </w:p>
    <w:p w14:paraId="182C2CF5" w14:textId="77777777"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bookmarkStart w:id="55" w:name="_Toc525655432"/>
      <w:r w:rsidRPr="00847171">
        <w:rPr>
          <w:rFonts w:eastAsia="宋体"/>
          <w:kern w:val="2"/>
          <w:sz w:val="21"/>
          <w:szCs w:val="21"/>
        </w:rPr>
        <w:t>一、估价对象描述与分析</w:t>
      </w:r>
      <w:bookmarkEnd w:id="55"/>
    </w:p>
    <w:p w14:paraId="71C5668D" w14:textId="77777777" w:rsidR="00B06C3E" w:rsidRPr="00847171" w:rsidRDefault="00B06C3E" w:rsidP="00EE55CF">
      <w:pPr>
        <w:pStyle w:val="2"/>
        <w:tabs>
          <w:tab w:val="left" w:pos="360"/>
        </w:tabs>
        <w:spacing w:line="480" w:lineRule="auto"/>
        <w:ind w:left="360" w:hangingChars="171" w:hanging="360"/>
        <w:jc w:val="both"/>
        <w:rPr>
          <w:rFonts w:eastAsia="宋体"/>
          <w:kern w:val="2"/>
          <w:sz w:val="21"/>
          <w:szCs w:val="21"/>
        </w:rPr>
      </w:pPr>
      <w:bookmarkStart w:id="56" w:name="_Toc525655433"/>
      <w:r w:rsidRPr="00F25D18">
        <w:rPr>
          <w:rFonts w:eastAsia="宋体"/>
          <w:kern w:val="2"/>
          <w:sz w:val="21"/>
          <w:szCs w:val="21"/>
        </w:rPr>
        <w:t>（</w:t>
      </w:r>
      <w:r w:rsidRPr="00F25D18">
        <w:rPr>
          <w:rFonts w:eastAsia="宋体" w:hint="eastAsia"/>
          <w:kern w:val="2"/>
          <w:sz w:val="21"/>
          <w:szCs w:val="21"/>
        </w:rPr>
        <w:t>一</w:t>
      </w:r>
      <w:r w:rsidRPr="00F25D18">
        <w:rPr>
          <w:rFonts w:eastAsia="宋体"/>
          <w:kern w:val="2"/>
          <w:sz w:val="21"/>
          <w:szCs w:val="21"/>
        </w:rPr>
        <w:t>）区位状况分析</w:t>
      </w:r>
      <w:bookmarkEnd w:id="56"/>
    </w:p>
    <w:p w14:paraId="3CFC2E3A" w14:textId="625C74C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sz w:val="21"/>
          <w:szCs w:val="21"/>
        </w:rPr>
        <w:t>1.</w:t>
      </w:r>
      <w:r w:rsidRPr="00847171">
        <w:rPr>
          <w:rFonts w:ascii="Arial" w:hAnsi="Arial" w:cs="Arial"/>
          <w:sz w:val="21"/>
          <w:szCs w:val="21"/>
        </w:rPr>
        <w:t>位置状况</w:t>
      </w:r>
    </w:p>
    <w:p w14:paraId="205E4D41" w14:textId="77777777" w:rsidR="008052CB" w:rsidRPr="00327768" w:rsidRDefault="008052CB" w:rsidP="00EE55CF">
      <w:pPr>
        <w:spacing w:line="480" w:lineRule="auto"/>
        <w:ind w:firstLineChars="200" w:firstLine="420"/>
        <w:jc w:val="both"/>
        <w:rPr>
          <w:rFonts w:ascii="Arial" w:hAnsi="Arial" w:cs="Arial"/>
          <w:kern w:val="2"/>
          <w:sz w:val="21"/>
          <w:szCs w:val="21"/>
        </w:rPr>
      </w:pPr>
      <w:r w:rsidRPr="00B55632">
        <w:rPr>
          <w:rFonts w:ascii="Arial" w:hAnsi="Arial" w:cs="Arial"/>
          <w:kern w:val="2"/>
          <w:sz w:val="21"/>
          <w:szCs w:val="21"/>
        </w:rPr>
        <w:t>（</w:t>
      </w:r>
      <w:r w:rsidRPr="00B55632">
        <w:rPr>
          <w:rFonts w:ascii="Arial" w:hAnsi="Arial" w:cs="Arial"/>
          <w:kern w:val="2"/>
          <w:sz w:val="21"/>
          <w:szCs w:val="21"/>
        </w:rPr>
        <w:t>1</w:t>
      </w:r>
      <w:r w:rsidRPr="00B55632">
        <w:rPr>
          <w:rFonts w:ascii="Arial" w:hAnsi="Arial" w:cs="Arial"/>
          <w:kern w:val="2"/>
          <w:sz w:val="21"/>
          <w:szCs w:val="21"/>
        </w:rPr>
        <w:t>）</w:t>
      </w:r>
      <w:r w:rsidRPr="00B55632">
        <w:rPr>
          <w:rFonts w:ascii="Arial" w:hAnsi="Arial" w:cs="Arial" w:hint="eastAsia"/>
          <w:kern w:val="2"/>
          <w:sz w:val="21"/>
          <w:szCs w:val="21"/>
        </w:rPr>
        <w:t>X17</w:t>
      </w:r>
      <w:r w:rsidRPr="00B55632">
        <w:rPr>
          <w:rFonts w:ascii="Arial" w:hAnsi="Arial" w:cs="Arial" w:hint="eastAsia"/>
          <w:kern w:val="2"/>
          <w:sz w:val="21"/>
          <w:szCs w:val="21"/>
        </w:rPr>
        <w:t>亦城茗苑项目</w:t>
      </w:r>
      <w:r w:rsidRPr="00B55632">
        <w:rPr>
          <w:rFonts w:ascii="Arial" w:hAnsi="Arial" w:cs="Arial"/>
          <w:kern w:val="2"/>
          <w:sz w:val="21"/>
          <w:szCs w:val="21"/>
        </w:rPr>
        <w:t>位于</w:t>
      </w:r>
      <w:r w:rsidRPr="00B55632">
        <w:rPr>
          <w:rFonts w:ascii="Arial" w:hAnsi="Arial" w:cs="Arial" w:hint="eastAsia"/>
          <w:kern w:val="2"/>
          <w:sz w:val="21"/>
          <w:szCs w:val="21"/>
        </w:rPr>
        <w:t>北京市北京经济技术开发区泰河园五里</w:t>
      </w:r>
      <w:r w:rsidRPr="00B55632">
        <w:rPr>
          <w:rFonts w:ascii="Arial" w:hAnsi="Arial" w:cs="Arial"/>
          <w:kern w:val="2"/>
          <w:sz w:val="21"/>
          <w:szCs w:val="21"/>
        </w:rPr>
        <w:t>，其所属项目</w:t>
      </w:r>
      <w:r w:rsidRPr="00B55632">
        <w:rPr>
          <w:rFonts w:ascii="Arial" w:hAnsi="Arial" w:cs="Arial" w:hint="eastAsia"/>
          <w:kern w:val="2"/>
          <w:sz w:val="21"/>
          <w:szCs w:val="21"/>
        </w:rPr>
        <w:t>北</w:t>
      </w:r>
      <w:r w:rsidRPr="00B55632">
        <w:rPr>
          <w:rFonts w:ascii="Arial" w:hAnsi="Arial" w:cs="Arial"/>
          <w:kern w:val="2"/>
          <w:sz w:val="21"/>
          <w:szCs w:val="21"/>
        </w:rPr>
        <w:t>侧紧邻</w:t>
      </w:r>
      <w:r>
        <w:rPr>
          <w:rFonts w:ascii="Arial" w:hAnsi="Arial" w:cs="Arial" w:hint="eastAsia"/>
          <w:kern w:val="2"/>
          <w:sz w:val="21"/>
          <w:szCs w:val="21"/>
        </w:rPr>
        <w:t>泰河一街</w:t>
      </w:r>
      <w:r w:rsidRPr="00B55632">
        <w:rPr>
          <w:rFonts w:ascii="Arial" w:hAnsi="Arial" w:cs="Arial"/>
          <w:kern w:val="2"/>
          <w:sz w:val="21"/>
          <w:szCs w:val="21"/>
        </w:rPr>
        <w:t>，土地级别属于北京市基</w:t>
      </w:r>
      <w:r w:rsidRPr="00327768">
        <w:rPr>
          <w:rFonts w:ascii="Arial" w:hAnsi="Arial" w:cs="Arial"/>
          <w:kern w:val="2"/>
          <w:sz w:val="21"/>
          <w:szCs w:val="21"/>
        </w:rPr>
        <w:t>准地价居住类</w:t>
      </w:r>
      <w:r>
        <w:rPr>
          <w:rFonts w:ascii="Arial" w:hAnsi="Arial" w:cs="Arial" w:hint="eastAsia"/>
          <w:kern w:val="2"/>
          <w:sz w:val="21"/>
          <w:szCs w:val="21"/>
        </w:rPr>
        <w:t>七</w:t>
      </w:r>
      <w:r w:rsidRPr="00327768">
        <w:rPr>
          <w:rFonts w:ascii="Arial" w:hAnsi="Arial" w:cs="Arial"/>
          <w:kern w:val="2"/>
          <w:sz w:val="21"/>
          <w:szCs w:val="21"/>
        </w:rPr>
        <w:t>级，</w:t>
      </w:r>
      <w:r>
        <w:rPr>
          <w:rFonts w:ascii="微软雅黑" w:eastAsia="微软雅黑" w:hAnsi="微软雅黑" w:cs="微软雅黑" w:hint="eastAsia"/>
          <w:kern w:val="2"/>
          <w:sz w:val="21"/>
          <w:szCs w:val="21"/>
        </w:rPr>
        <w:t>V</w:t>
      </w:r>
      <w:r>
        <w:rPr>
          <w:rFonts w:ascii="微软雅黑" w:eastAsia="微软雅黑" w:hAnsi="微软雅黑" w:cs="微软雅黑"/>
          <w:kern w:val="2"/>
          <w:sz w:val="21"/>
          <w:szCs w:val="21"/>
        </w:rPr>
        <w:t>II-</w:t>
      </w:r>
      <w:r>
        <w:rPr>
          <w:rFonts w:ascii="微软雅黑" w:eastAsia="微软雅黑" w:hAnsi="微软雅黑" w:cs="微软雅黑" w:hint="eastAsia"/>
          <w:kern w:val="2"/>
          <w:sz w:val="21"/>
          <w:szCs w:val="21"/>
        </w:rPr>
        <w:t>亦1</w:t>
      </w:r>
      <w:r w:rsidRPr="00327768">
        <w:rPr>
          <w:rFonts w:ascii="Arial" w:hAnsi="Arial" w:cs="Arial"/>
          <w:kern w:val="2"/>
          <w:sz w:val="21"/>
          <w:szCs w:val="21"/>
        </w:rPr>
        <w:t>区片，地理位置状况较好。</w:t>
      </w:r>
    </w:p>
    <w:p w14:paraId="38939585" w14:textId="530A33C3" w:rsidR="00E0628D" w:rsidRDefault="008052CB" w:rsidP="00EE55CF">
      <w:pPr>
        <w:spacing w:line="480" w:lineRule="auto"/>
        <w:ind w:firstLineChars="200" w:firstLine="420"/>
        <w:jc w:val="both"/>
        <w:rPr>
          <w:rFonts w:ascii="Arial" w:hAnsi="Arial" w:cs="Arial"/>
          <w:kern w:val="2"/>
          <w:sz w:val="21"/>
          <w:szCs w:val="21"/>
        </w:rPr>
      </w:pPr>
      <w:r w:rsidRPr="00327768">
        <w:rPr>
          <w:rFonts w:ascii="Arial" w:hAnsi="Arial" w:cs="Arial"/>
          <w:kern w:val="2"/>
          <w:sz w:val="21"/>
          <w:szCs w:val="21"/>
        </w:rPr>
        <w:t>（</w:t>
      </w:r>
      <w:r w:rsidRPr="00327768">
        <w:rPr>
          <w:rFonts w:ascii="Arial" w:hAnsi="Arial" w:cs="Arial"/>
          <w:kern w:val="2"/>
          <w:sz w:val="21"/>
          <w:szCs w:val="21"/>
        </w:rPr>
        <w:t>2</w:t>
      </w:r>
      <w:r w:rsidRPr="00327768">
        <w:rPr>
          <w:rFonts w:ascii="Arial" w:hAnsi="Arial" w:cs="Arial"/>
          <w:kern w:val="2"/>
          <w:sz w:val="21"/>
          <w:szCs w:val="21"/>
        </w:rPr>
        <w:t>）</w:t>
      </w:r>
      <w:r>
        <w:rPr>
          <w:rFonts w:ascii="Arial" w:hAnsi="Arial" w:cs="Arial" w:hint="eastAsia"/>
          <w:kern w:val="2"/>
          <w:sz w:val="21"/>
          <w:szCs w:val="21"/>
        </w:rPr>
        <w:t>X31</w:t>
      </w:r>
      <w:r>
        <w:rPr>
          <w:rFonts w:ascii="Arial" w:hAnsi="Arial" w:cs="Arial" w:hint="eastAsia"/>
          <w:kern w:val="2"/>
          <w:sz w:val="21"/>
          <w:szCs w:val="21"/>
        </w:rPr>
        <w:t>博客雅苑</w:t>
      </w:r>
      <w:r w:rsidRPr="00D81438">
        <w:rPr>
          <w:rFonts w:ascii="Arial" w:hAnsi="Arial" w:cs="Arial" w:hint="eastAsia"/>
          <w:kern w:val="2"/>
          <w:sz w:val="21"/>
          <w:szCs w:val="21"/>
        </w:rPr>
        <w:t>项目</w:t>
      </w:r>
      <w:r w:rsidRPr="00C470D7">
        <w:rPr>
          <w:rFonts w:ascii="Arial" w:hAnsi="Arial" w:cs="Arial"/>
          <w:kern w:val="2"/>
          <w:sz w:val="21"/>
          <w:szCs w:val="21"/>
        </w:rPr>
        <w:t>位于</w:t>
      </w:r>
      <w:r w:rsidRPr="00B55632">
        <w:rPr>
          <w:rFonts w:ascii="Arial" w:hAnsi="Arial" w:cs="Arial" w:hint="eastAsia"/>
          <w:kern w:val="2"/>
          <w:sz w:val="21"/>
          <w:szCs w:val="21"/>
        </w:rPr>
        <w:t>北京经济技术开发区鹿海园四里</w:t>
      </w:r>
      <w:r w:rsidRPr="00327768">
        <w:rPr>
          <w:rFonts w:ascii="Arial" w:hAnsi="Arial" w:cs="Arial"/>
          <w:kern w:val="2"/>
          <w:sz w:val="21"/>
          <w:szCs w:val="21"/>
        </w:rPr>
        <w:t>，其所属项目</w:t>
      </w:r>
      <w:r>
        <w:rPr>
          <w:rFonts w:ascii="Arial" w:hAnsi="Arial" w:cs="Arial" w:hint="eastAsia"/>
          <w:kern w:val="2"/>
          <w:sz w:val="21"/>
          <w:szCs w:val="21"/>
        </w:rPr>
        <w:t>西</w:t>
      </w:r>
      <w:r w:rsidRPr="00327768">
        <w:rPr>
          <w:rFonts w:ascii="Arial" w:hAnsi="Arial" w:cs="Arial"/>
          <w:kern w:val="2"/>
          <w:sz w:val="21"/>
          <w:szCs w:val="21"/>
        </w:rPr>
        <w:t>侧紧邻</w:t>
      </w:r>
      <w:r>
        <w:rPr>
          <w:rFonts w:ascii="Arial" w:hAnsi="Arial" w:cs="Arial" w:hint="eastAsia"/>
          <w:kern w:val="2"/>
          <w:sz w:val="21"/>
          <w:szCs w:val="21"/>
        </w:rPr>
        <w:t>博兴六路</w:t>
      </w:r>
      <w:r w:rsidRPr="00327768">
        <w:rPr>
          <w:rFonts w:ascii="Arial" w:hAnsi="Arial" w:cs="Arial"/>
          <w:kern w:val="2"/>
          <w:sz w:val="21"/>
          <w:szCs w:val="21"/>
        </w:rPr>
        <w:t>，土地级别属于北京市基准地价居住类</w:t>
      </w:r>
      <w:r>
        <w:rPr>
          <w:rFonts w:ascii="Arial" w:hAnsi="Arial" w:cs="Arial" w:hint="eastAsia"/>
          <w:kern w:val="2"/>
          <w:sz w:val="21"/>
          <w:szCs w:val="21"/>
        </w:rPr>
        <w:t>七</w:t>
      </w:r>
      <w:r w:rsidRPr="00327768">
        <w:rPr>
          <w:rFonts w:ascii="Arial" w:hAnsi="Arial" w:cs="Arial"/>
          <w:kern w:val="2"/>
          <w:sz w:val="21"/>
          <w:szCs w:val="21"/>
        </w:rPr>
        <w:t>级，</w:t>
      </w:r>
      <w:r>
        <w:rPr>
          <w:rFonts w:ascii="微软雅黑" w:eastAsia="微软雅黑" w:hAnsi="微软雅黑" w:cs="微软雅黑" w:hint="eastAsia"/>
          <w:kern w:val="2"/>
          <w:sz w:val="21"/>
          <w:szCs w:val="21"/>
        </w:rPr>
        <w:t>V</w:t>
      </w:r>
      <w:r>
        <w:rPr>
          <w:rFonts w:ascii="微软雅黑" w:eastAsia="微软雅黑" w:hAnsi="微软雅黑" w:cs="微软雅黑"/>
          <w:kern w:val="2"/>
          <w:sz w:val="21"/>
          <w:szCs w:val="21"/>
        </w:rPr>
        <w:t>II-</w:t>
      </w:r>
      <w:r>
        <w:rPr>
          <w:rFonts w:ascii="微软雅黑" w:eastAsia="微软雅黑" w:hAnsi="微软雅黑" w:cs="微软雅黑" w:hint="eastAsia"/>
          <w:kern w:val="2"/>
          <w:sz w:val="21"/>
          <w:szCs w:val="21"/>
        </w:rPr>
        <w:t>亦1</w:t>
      </w:r>
      <w:r w:rsidRPr="00327768">
        <w:rPr>
          <w:rFonts w:ascii="Arial" w:hAnsi="Arial" w:cs="Arial"/>
          <w:kern w:val="2"/>
          <w:sz w:val="21"/>
          <w:szCs w:val="21"/>
        </w:rPr>
        <w:t>区片，地理位置状况较好。</w:t>
      </w:r>
    </w:p>
    <w:p w14:paraId="05C88414" w14:textId="10DBDB72"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居住社区成熟度</w:t>
      </w:r>
    </w:p>
    <w:p w14:paraId="2A1174F6" w14:textId="4A2380EF" w:rsidR="008052CB" w:rsidRPr="0057391B" w:rsidRDefault="008052CB" w:rsidP="00EE55CF">
      <w:pPr>
        <w:spacing w:line="480" w:lineRule="auto"/>
        <w:ind w:firstLineChars="200" w:firstLine="420"/>
        <w:jc w:val="both"/>
        <w:rPr>
          <w:rFonts w:ascii="Arial" w:hAnsi="Arial" w:cs="Arial"/>
          <w:sz w:val="21"/>
          <w:szCs w:val="21"/>
        </w:rPr>
      </w:pPr>
      <w:r w:rsidRPr="00C50DD6">
        <w:rPr>
          <w:rFonts w:ascii="Arial" w:hAnsi="Arial" w:cs="Arial" w:hint="eastAsia"/>
          <w:kern w:val="2"/>
          <w:sz w:val="21"/>
          <w:szCs w:val="21"/>
        </w:rPr>
        <w:t>（</w:t>
      </w:r>
      <w:r w:rsidRPr="00C50DD6">
        <w:rPr>
          <w:rFonts w:ascii="Arial" w:hAnsi="Arial" w:cs="Arial" w:hint="eastAsia"/>
          <w:kern w:val="2"/>
          <w:sz w:val="21"/>
          <w:szCs w:val="21"/>
        </w:rPr>
        <w:t>1</w:t>
      </w:r>
      <w:r w:rsidRPr="00C50DD6">
        <w:rPr>
          <w:rFonts w:ascii="Arial" w:hAnsi="Arial" w:cs="Arial" w:hint="eastAsia"/>
          <w:kern w:val="2"/>
          <w:sz w:val="21"/>
          <w:szCs w:val="21"/>
        </w:rPr>
        <w:t>）</w:t>
      </w:r>
      <w:r w:rsidRPr="00C50DD6">
        <w:rPr>
          <w:rFonts w:ascii="Arial" w:hAnsi="Arial" w:cs="Arial" w:hint="eastAsia"/>
          <w:kern w:val="2"/>
          <w:sz w:val="21"/>
          <w:szCs w:val="21"/>
        </w:rPr>
        <w:t>X17</w:t>
      </w:r>
      <w:r w:rsidRPr="00C50DD6">
        <w:rPr>
          <w:rFonts w:ascii="Arial" w:hAnsi="Arial" w:cs="Arial" w:hint="eastAsia"/>
          <w:kern w:val="2"/>
          <w:sz w:val="21"/>
          <w:szCs w:val="21"/>
        </w:rPr>
        <w:t>亦城茗苑项目</w:t>
      </w:r>
      <w:r w:rsidR="00082C38" w:rsidRPr="00082C38">
        <w:rPr>
          <w:rFonts w:ascii="Arial" w:hAnsi="Arial" w:cs="Arial" w:hint="eastAsia"/>
          <w:sz w:val="21"/>
          <w:szCs w:val="21"/>
        </w:rPr>
        <w:t>周边有观海苑、泰河园小区、中芯花园、悦廷、鹿海园、南海家园、博客雅苑等居住小区，居住小区规模较大，入住率较高，综合评价居住区成熟度较好</w:t>
      </w:r>
      <w:r w:rsidRPr="00802FB9">
        <w:rPr>
          <w:rFonts w:ascii="Arial" w:hAnsi="Arial" w:cs="Arial" w:hint="eastAsia"/>
          <w:sz w:val="21"/>
          <w:szCs w:val="21"/>
        </w:rPr>
        <w:t>。</w:t>
      </w:r>
    </w:p>
    <w:p w14:paraId="787FB75F" w14:textId="640D7EDA" w:rsidR="00B06C3E" w:rsidRPr="00847171"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X31</w:t>
      </w:r>
      <w:r>
        <w:rPr>
          <w:rFonts w:ascii="Arial" w:hAnsi="Arial" w:cs="Arial" w:hint="eastAsia"/>
          <w:kern w:val="2"/>
          <w:sz w:val="21"/>
          <w:szCs w:val="21"/>
        </w:rPr>
        <w:t>博客雅苑</w:t>
      </w:r>
      <w:r w:rsidRPr="00D81438">
        <w:rPr>
          <w:rFonts w:ascii="Arial" w:hAnsi="Arial" w:cs="Arial" w:hint="eastAsia"/>
          <w:kern w:val="2"/>
          <w:sz w:val="21"/>
          <w:szCs w:val="21"/>
        </w:rPr>
        <w:t>项目</w:t>
      </w:r>
      <w:r w:rsidR="00082C38" w:rsidRPr="00082C38">
        <w:rPr>
          <w:rFonts w:ascii="Arial" w:hAnsi="Arial" w:cs="Arial" w:hint="eastAsia"/>
          <w:sz w:val="21"/>
          <w:szCs w:val="21"/>
        </w:rPr>
        <w:t>周边有南海家园、亦庄金茂悦、北京城建海梓府、亦城亦景家园、博客雅苑等居住小区，居住小区规模较大，入住率较高，综合评价居住区成熟度较好</w:t>
      </w:r>
      <w:r w:rsidR="00FE70ED" w:rsidRPr="00FE70ED">
        <w:rPr>
          <w:rFonts w:ascii="Arial" w:hAnsi="Arial" w:cs="Arial" w:hint="eastAsia"/>
          <w:sz w:val="21"/>
          <w:szCs w:val="21"/>
        </w:rPr>
        <w:t>。</w:t>
      </w:r>
    </w:p>
    <w:p w14:paraId="56AABBFC"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3.</w:t>
      </w:r>
      <w:r w:rsidRPr="00847171">
        <w:rPr>
          <w:rFonts w:ascii="Arial" w:hAnsi="Arial" w:cs="Arial" w:hint="eastAsia"/>
          <w:sz w:val="21"/>
          <w:szCs w:val="21"/>
        </w:rPr>
        <w:t>交</w:t>
      </w:r>
      <w:r w:rsidRPr="00847171">
        <w:rPr>
          <w:rFonts w:ascii="Arial" w:hAnsi="Arial" w:cs="Arial"/>
          <w:sz w:val="21"/>
          <w:szCs w:val="21"/>
        </w:rPr>
        <w:t>通状况</w:t>
      </w:r>
    </w:p>
    <w:p w14:paraId="3DC04668" w14:textId="1BD0D4F8" w:rsidR="008052CB" w:rsidRDefault="008052CB" w:rsidP="00EE55C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kern w:val="2"/>
          <w:sz w:val="21"/>
          <w:szCs w:val="21"/>
        </w:rPr>
        <w:t>X17</w:t>
      </w:r>
      <w:r>
        <w:rPr>
          <w:rFonts w:ascii="Arial" w:hAnsi="Arial" w:cs="Arial" w:hint="eastAsia"/>
          <w:kern w:val="2"/>
          <w:sz w:val="21"/>
          <w:szCs w:val="21"/>
        </w:rPr>
        <w:t>亦城茗苑</w:t>
      </w:r>
      <w:r w:rsidRPr="00D81438">
        <w:rPr>
          <w:rFonts w:ascii="Arial" w:hAnsi="Arial" w:cs="Arial" w:hint="eastAsia"/>
          <w:kern w:val="2"/>
          <w:sz w:val="21"/>
          <w:szCs w:val="21"/>
        </w:rPr>
        <w:t>项目</w:t>
      </w:r>
      <w:r w:rsidR="007665A0" w:rsidRPr="007665A0">
        <w:rPr>
          <w:rFonts w:ascii="Arial" w:hAnsi="Arial" w:cs="Arial" w:hint="eastAsia"/>
          <w:kern w:val="2"/>
          <w:sz w:val="21"/>
          <w:szCs w:val="21"/>
        </w:rPr>
        <w:t>紧邻城市次干道——博兴七路，距南六环路约</w:t>
      </w:r>
      <w:r w:rsidR="007665A0" w:rsidRPr="007665A0">
        <w:rPr>
          <w:rFonts w:ascii="Arial" w:hAnsi="Arial" w:cs="Arial" w:hint="eastAsia"/>
          <w:kern w:val="2"/>
          <w:sz w:val="21"/>
          <w:szCs w:val="21"/>
        </w:rPr>
        <w:t>3.4</w:t>
      </w:r>
      <w:r w:rsidR="007665A0" w:rsidRPr="007665A0">
        <w:rPr>
          <w:rFonts w:ascii="Arial" w:hAnsi="Arial" w:cs="Arial" w:hint="eastAsia"/>
          <w:kern w:val="2"/>
          <w:sz w:val="21"/>
          <w:szCs w:val="21"/>
        </w:rPr>
        <w:t>公里，路网密集度较好；周边有公交车站（鹿海园），停靠线路有</w:t>
      </w:r>
      <w:r w:rsidR="007665A0" w:rsidRPr="007665A0">
        <w:rPr>
          <w:rFonts w:ascii="Arial" w:hAnsi="Arial" w:cs="Arial" w:hint="eastAsia"/>
          <w:kern w:val="2"/>
          <w:sz w:val="21"/>
          <w:szCs w:val="21"/>
        </w:rPr>
        <w:t>573</w:t>
      </w:r>
      <w:r w:rsidR="007665A0" w:rsidRPr="007665A0">
        <w:rPr>
          <w:rFonts w:ascii="Arial" w:hAnsi="Arial" w:cs="Arial" w:hint="eastAsia"/>
          <w:kern w:val="2"/>
          <w:sz w:val="21"/>
          <w:szCs w:val="21"/>
        </w:rPr>
        <w:t>路、</w:t>
      </w:r>
      <w:r w:rsidR="007665A0" w:rsidRPr="007665A0">
        <w:rPr>
          <w:rFonts w:ascii="Arial" w:hAnsi="Arial" w:cs="Arial" w:hint="eastAsia"/>
          <w:kern w:val="2"/>
          <w:sz w:val="21"/>
          <w:szCs w:val="21"/>
        </w:rPr>
        <w:t>580</w:t>
      </w:r>
      <w:r w:rsidR="007665A0" w:rsidRPr="007665A0">
        <w:rPr>
          <w:rFonts w:ascii="Arial" w:hAnsi="Arial" w:cs="Arial" w:hint="eastAsia"/>
          <w:kern w:val="2"/>
          <w:sz w:val="21"/>
          <w:szCs w:val="21"/>
        </w:rPr>
        <w:t>路、</w:t>
      </w:r>
      <w:r w:rsidR="007665A0" w:rsidRPr="007665A0">
        <w:rPr>
          <w:rFonts w:ascii="Arial" w:hAnsi="Arial" w:cs="Arial" w:hint="eastAsia"/>
          <w:kern w:val="2"/>
          <w:sz w:val="21"/>
          <w:szCs w:val="21"/>
        </w:rPr>
        <w:t>599</w:t>
      </w:r>
      <w:r w:rsidR="007665A0" w:rsidRPr="007665A0">
        <w:rPr>
          <w:rFonts w:ascii="Arial" w:hAnsi="Arial" w:cs="Arial" w:hint="eastAsia"/>
          <w:kern w:val="2"/>
          <w:sz w:val="21"/>
          <w:szCs w:val="21"/>
        </w:rPr>
        <w:t>路、</w:t>
      </w:r>
      <w:r w:rsidR="007665A0" w:rsidRPr="007665A0">
        <w:rPr>
          <w:rFonts w:ascii="Arial" w:hAnsi="Arial" w:cs="Arial" w:hint="eastAsia"/>
          <w:kern w:val="2"/>
          <w:sz w:val="21"/>
          <w:szCs w:val="21"/>
        </w:rPr>
        <w:t>665</w:t>
      </w:r>
      <w:r w:rsidR="007665A0" w:rsidRPr="007665A0">
        <w:rPr>
          <w:rFonts w:ascii="Arial" w:hAnsi="Arial" w:cs="Arial" w:hint="eastAsia"/>
          <w:kern w:val="2"/>
          <w:sz w:val="21"/>
          <w:szCs w:val="21"/>
        </w:rPr>
        <w:t>路、兴</w:t>
      </w:r>
      <w:r w:rsidR="007665A0" w:rsidRPr="007665A0">
        <w:rPr>
          <w:rFonts w:ascii="Arial" w:hAnsi="Arial" w:cs="Arial" w:hint="eastAsia"/>
          <w:kern w:val="2"/>
          <w:sz w:val="21"/>
          <w:szCs w:val="21"/>
        </w:rPr>
        <w:t>78</w:t>
      </w:r>
      <w:r w:rsidR="007665A0" w:rsidRPr="007665A0">
        <w:rPr>
          <w:rFonts w:ascii="Arial" w:hAnsi="Arial" w:cs="Arial" w:hint="eastAsia"/>
          <w:kern w:val="2"/>
          <w:sz w:val="21"/>
          <w:szCs w:val="21"/>
        </w:rPr>
        <w:t>路等十余条公交线路，距离地铁亦庄</w:t>
      </w:r>
      <w:r w:rsidR="007665A0" w:rsidRPr="007665A0">
        <w:rPr>
          <w:rFonts w:ascii="Arial" w:hAnsi="Arial" w:cs="Arial" w:hint="eastAsia"/>
          <w:kern w:val="2"/>
          <w:sz w:val="21"/>
          <w:szCs w:val="21"/>
        </w:rPr>
        <w:t>T1</w:t>
      </w:r>
      <w:r w:rsidR="007665A0" w:rsidRPr="007665A0">
        <w:rPr>
          <w:rFonts w:ascii="Arial" w:hAnsi="Arial" w:cs="Arial" w:hint="eastAsia"/>
          <w:kern w:val="2"/>
          <w:sz w:val="21"/>
          <w:szCs w:val="21"/>
        </w:rPr>
        <w:t>线（泰河路站）约</w:t>
      </w:r>
      <w:r w:rsidR="007665A0" w:rsidRPr="007665A0">
        <w:rPr>
          <w:rFonts w:ascii="Arial" w:hAnsi="Arial" w:cs="Arial" w:hint="eastAsia"/>
          <w:kern w:val="2"/>
          <w:sz w:val="21"/>
          <w:szCs w:val="21"/>
        </w:rPr>
        <w:t>100</w:t>
      </w:r>
      <w:r w:rsidR="007665A0" w:rsidRPr="007665A0">
        <w:rPr>
          <w:rFonts w:ascii="Arial" w:hAnsi="Arial" w:cs="Arial" w:hint="eastAsia"/>
          <w:kern w:val="2"/>
          <w:sz w:val="21"/>
          <w:szCs w:val="21"/>
        </w:rPr>
        <w:t>米，道路通达度较好，综合评价交通便捷度好</w:t>
      </w:r>
      <w:r w:rsidRPr="00802FB9">
        <w:rPr>
          <w:rFonts w:ascii="Arial" w:hAnsi="Arial" w:cs="Arial" w:hint="eastAsia"/>
          <w:kern w:val="2"/>
          <w:sz w:val="21"/>
          <w:szCs w:val="21"/>
        </w:rPr>
        <w:t>。</w:t>
      </w:r>
    </w:p>
    <w:p w14:paraId="6EFA91C7" w14:textId="1459D874" w:rsidR="00B06C3E" w:rsidRPr="00DF21C0"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X31</w:t>
      </w:r>
      <w:r>
        <w:rPr>
          <w:rFonts w:ascii="Arial" w:hAnsi="Arial" w:cs="Arial" w:hint="eastAsia"/>
          <w:kern w:val="2"/>
          <w:sz w:val="21"/>
          <w:szCs w:val="21"/>
        </w:rPr>
        <w:t>博客雅苑</w:t>
      </w:r>
      <w:r w:rsidRPr="00D81438">
        <w:rPr>
          <w:rFonts w:ascii="Arial" w:hAnsi="Arial" w:cs="Arial" w:hint="eastAsia"/>
          <w:kern w:val="2"/>
          <w:sz w:val="21"/>
          <w:szCs w:val="21"/>
        </w:rPr>
        <w:t>项目</w:t>
      </w:r>
      <w:r w:rsidRPr="0048067A">
        <w:rPr>
          <w:rFonts w:ascii="Arial" w:hAnsi="Arial" w:cs="Arial" w:hint="eastAsia"/>
          <w:kern w:val="2"/>
          <w:sz w:val="21"/>
          <w:szCs w:val="21"/>
        </w:rPr>
        <w:t>紧邻城市次干道——泰河二街，距南六环路约</w:t>
      </w:r>
      <w:r w:rsidRPr="0048067A">
        <w:rPr>
          <w:rFonts w:ascii="Arial" w:hAnsi="Arial" w:cs="Arial" w:hint="eastAsia"/>
          <w:kern w:val="2"/>
          <w:sz w:val="21"/>
          <w:szCs w:val="21"/>
        </w:rPr>
        <w:t>2.1</w:t>
      </w:r>
      <w:r w:rsidRPr="0048067A">
        <w:rPr>
          <w:rFonts w:ascii="Arial" w:hAnsi="Arial" w:cs="Arial" w:hint="eastAsia"/>
          <w:kern w:val="2"/>
          <w:sz w:val="21"/>
          <w:szCs w:val="21"/>
        </w:rPr>
        <w:t>公里，路网密集度较好；周边有公交车站（鹿海园五里东门），停靠线路有</w:t>
      </w:r>
      <w:r w:rsidRPr="0048067A">
        <w:rPr>
          <w:rFonts w:ascii="Arial" w:hAnsi="Arial" w:cs="Arial" w:hint="eastAsia"/>
          <w:kern w:val="2"/>
          <w:sz w:val="21"/>
          <w:szCs w:val="21"/>
        </w:rPr>
        <w:t>578</w:t>
      </w:r>
      <w:r w:rsidRPr="0048067A">
        <w:rPr>
          <w:rFonts w:ascii="Arial" w:hAnsi="Arial" w:cs="Arial" w:hint="eastAsia"/>
          <w:kern w:val="2"/>
          <w:sz w:val="21"/>
          <w:szCs w:val="21"/>
        </w:rPr>
        <w:t>路、</w:t>
      </w:r>
      <w:r w:rsidRPr="0048067A">
        <w:rPr>
          <w:rFonts w:ascii="Arial" w:hAnsi="Arial" w:cs="Arial" w:hint="eastAsia"/>
          <w:kern w:val="2"/>
          <w:sz w:val="21"/>
          <w:szCs w:val="21"/>
        </w:rPr>
        <w:t>580</w:t>
      </w:r>
      <w:r w:rsidRPr="0048067A">
        <w:rPr>
          <w:rFonts w:ascii="Arial" w:hAnsi="Arial" w:cs="Arial" w:hint="eastAsia"/>
          <w:kern w:val="2"/>
          <w:sz w:val="21"/>
          <w:szCs w:val="21"/>
        </w:rPr>
        <w:t>路、兴</w:t>
      </w:r>
      <w:r w:rsidRPr="0048067A">
        <w:rPr>
          <w:rFonts w:ascii="Arial" w:hAnsi="Arial" w:cs="Arial" w:hint="eastAsia"/>
          <w:kern w:val="2"/>
          <w:sz w:val="21"/>
          <w:szCs w:val="21"/>
        </w:rPr>
        <w:t>48</w:t>
      </w:r>
      <w:r w:rsidRPr="0048067A">
        <w:rPr>
          <w:rFonts w:ascii="Arial" w:hAnsi="Arial" w:cs="Arial" w:hint="eastAsia"/>
          <w:kern w:val="2"/>
          <w:sz w:val="21"/>
          <w:szCs w:val="21"/>
        </w:rPr>
        <w:t>路、兴</w:t>
      </w:r>
      <w:r w:rsidRPr="0048067A">
        <w:rPr>
          <w:rFonts w:ascii="Arial" w:hAnsi="Arial" w:cs="Arial" w:hint="eastAsia"/>
          <w:kern w:val="2"/>
          <w:sz w:val="21"/>
          <w:szCs w:val="21"/>
        </w:rPr>
        <w:t>49</w:t>
      </w:r>
      <w:r w:rsidRPr="0048067A">
        <w:rPr>
          <w:rFonts w:ascii="Arial" w:hAnsi="Arial" w:cs="Arial" w:hint="eastAsia"/>
          <w:kern w:val="2"/>
          <w:sz w:val="21"/>
          <w:szCs w:val="21"/>
        </w:rPr>
        <w:t>路、兴</w:t>
      </w:r>
      <w:r w:rsidRPr="0048067A">
        <w:rPr>
          <w:rFonts w:ascii="Arial" w:hAnsi="Arial" w:cs="Arial" w:hint="eastAsia"/>
          <w:kern w:val="2"/>
          <w:sz w:val="21"/>
          <w:szCs w:val="21"/>
        </w:rPr>
        <w:t>59</w:t>
      </w:r>
      <w:r w:rsidRPr="0048067A">
        <w:rPr>
          <w:rFonts w:ascii="Arial" w:hAnsi="Arial" w:cs="Arial" w:hint="eastAsia"/>
          <w:kern w:val="2"/>
          <w:sz w:val="21"/>
          <w:szCs w:val="21"/>
        </w:rPr>
        <w:t>路、专</w:t>
      </w:r>
      <w:r w:rsidRPr="0048067A">
        <w:rPr>
          <w:rFonts w:ascii="Arial" w:hAnsi="Arial" w:cs="Arial" w:hint="eastAsia"/>
          <w:kern w:val="2"/>
          <w:sz w:val="21"/>
          <w:szCs w:val="21"/>
        </w:rPr>
        <w:t>183</w:t>
      </w:r>
      <w:r w:rsidRPr="0048067A">
        <w:rPr>
          <w:rFonts w:ascii="Arial" w:hAnsi="Arial" w:cs="Arial" w:hint="eastAsia"/>
          <w:kern w:val="2"/>
          <w:sz w:val="21"/>
          <w:szCs w:val="21"/>
        </w:rPr>
        <w:t>路、专</w:t>
      </w:r>
      <w:r w:rsidRPr="0048067A">
        <w:rPr>
          <w:rFonts w:ascii="Arial" w:hAnsi="Arial" w:cs="Arial" w:hint="eastAsia"/>
          <w:kern w:val="2"/>
          <w:sz w:val="21"/>
          <w:szCs w:val="21"/>
        </w:rPr>
        <w:t>187</w:t>
      </w:r>
      <w:r w:rsidRPr="0048067A">
        <w:rPr>
          <w:rFonts w:ascii="Arial" w:hAnsi="Arial" w:cs="Arial" w:hint="eastAsia"/>
          <w:kern w:val="2"/>
          <w:sz w:val="21"/>
          <w:szCs w:val="21"/>
        </w:rPr>
        <w:t>路等十余条公交线路，距离地铁亦庄</w:t>
      </w:r>
      <w:r w:rsidRPr="0048067A">
        <w:rPr>
          <w:rFonts w:ascii="Arial" w:hAnsi="Arial" w:cs="Arial" w:hint="eastAsia"/>
          <w:kern w:val="2"/>
          <w:sz w:val="21"/>
          <w:szCs w:val="21"/>
        </w:rPr>
        <w:t>T1</w:t>
      </w:r>
      <w:r w:rsidRPr="0048067A">
        <w:rPr>
          <w:rFonts w:ascii="Arial" w:hAnsi="Arial" w:cs="Arial" w:hint="eastAsia"/>
          <w:kern w:val="2"/>
          <w:sz w:val="21"/>
          <w:szCs w:val="21"/>
        </w:rPr>
        <w:t>线（九号村站）约</w:t>
      </w:r>
      <w:r w:rsidRPr="0048067A">
        <w:rPr>
          <w:rFonts w:ascii="Arial" w:hAnsi="Arial" w:cs="Arial" w:hint="eastAsia"/>
          <w:kern w:val="2"/>
          <w:sz w:val="21"/>
          <w:szCs w:val="21"/>
        </w:rPr>
        <w:t>700</w:t>
      </w:r>
      <w:r w:rsidRPr="0048067A">
        <w:rPr>
          <w:rFonts w:ascii="Arial" w:hAnsi="Arial" w:cs="Arial" w:hint="eastAsia"/>
          <w:kern w:val="2"/>
          <w:sz w:val="21"/>
          <w:szCs w:val="21"/>
        </w:rPr>
        <w:t>米，道路通达度较好，综合评价交通便捷度较好</w:t>
      </w:r>
      <w:r w:rsidR="00FE70ED" w:rsidRPr="00FE70ED">
        <w:rPr>
          <w:rFonts w:ascii="Arial" w:hAnsi="Arial" w:cs="Arial" w:hint="eastAsia"/>
          <w:sz w:val="21"/>
          <w:szCs w:val="21"/>
        </w:rPr>
        <w:t>。</w:t>
      </w:r>
    </w:p>
    <w:p w14:paraId="1DB77A54"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4.</w:t>
      </w:r>
      <w:r w:rsidRPr="00847171">
        <w:rPr>
          <w:rFonts w:ascii="Arial" w:hAnsi="Arial" w:cs="Arial" w:hint="eastAsia"/>
          <w:sz w:val="21"/>
          <w:szCs w:val="21"/>
        </w:rPr>
        <w:t>商业设施</w:t>
      </w:r>
    </w:p>
    <w:p w14:paraId="311B6D0D" w14:textId="5E47B5C0" w:rsidR="008052CB"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hint="eastAsia"/>
          <w:kern w:val="2"/>
          <w:sz w:val="21"/>
          <w:szCs w:val="21"/>
        </w:rPr>
        <w:t>X17</w:t>
      </w:r>
      <w:r>
        <w:rPr>
          <w:rFonts w:ascii="Arial" w:hAnsi="Arial" w:cs="Arial" w:hint="eastAsia"/>
          <w:kern w:val="2"/>
          <w:sz w:val="21"/>
          <w:szCs w:val="21"/>
        </w:rPr>
        <w:t>亦城茗苑</w:t>
      </w:r>
      <w:r w:rsidRPr="00D81438">
        <w:rPr>
          <w:rFonts w:ascii="Arial" w:hAnsi="Arial" w:cs="Arial" w:hint="eastAsia"/>
          <w:kern w:val="2"/>
          <w:sz w:val="21"/>
          <w:szCs w:val="21"/>
        </w:rPr>
        <w:t>项目</w:t>
      </w:r>
      <w:r>
        <w:rPr>
          <w:rFonts w:ascii="Arial" w:hAnsi="Arial" w:cs="Arial" w:hint="eastAsia"/>
          <w:kern w:val="2"/>
          <w:sz w:val="21"/>
          <w:szCs w:val="21"/>
        </w:rPr>
        <w:t>位于北京经济技术开发区，</w:t>
      </w:r>
      <w:r w:rsidR="007665A0" w:rsidRPr="007665A0">
        <w:rPr>
          <w:rFonts w:ascii="Arial" w:hAnsi="Arial" w:cs="Arial" w:hint="eastAsia"/>
          <w:kern w:val="2"/>
          <w:sz w:val="21"/>
          <w:szCs w:val="21"/>
        </w:rPr>
        <w:t>周边有中亦亿家生活广场、首航超市等，商业设施以小区配套为主，且数量一般，综合评价商业设施一般</w:t>
      </w:r>
      <w:r>
        <w:rPr>
          <w:rFonts w:ascii="Arial" w:hAnsi="Arial" w:cs="Arial" w:hint="eastAsia"/>
          <w:kern w:val="2"/>
          <w:sz w:val="21"/>
          <w:szCs w:val="21"/>
        </w:rPr>
        <w:t>。</w:t>
      </w:r>
    </w:p>
    <w:p w14:paraId="22DCA5E2" w14:textId="376008CE" w:rsidR="00B06C3E" w:rsidRPr="00847171"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X31</w:t>
      </w:r>
      <w:r>
        <w:rPr>
          <w:rFonts w:ascii="Arial" w:hAnsi="Arial" w:cs="Arial" w:hint="eastAsia"/>
          <w:kern w:val="2"/>
          <w:sz w:val="21"/>
          <w:szCs w:val="21"/>
        </w:rPr>
        <w:t>博客雅苑</w:t>
      </w:r>
      <w:r w:rsidRPr="00D81438">
        <w:rPr>
          <w:rFonts w:ascii="Arial" w:hAnsi="Arial" w:cs="Arial" w:hint="eastAsia"/>
          <w:kern w:val="2"/>
          <w:sz w:val="21"/>
          <w:szCs w:val="21"/>
        </w:rPr>
        <w:t>项目</w:t>
      </w:r>
      <w:r>
        <w:rPr>
          <w:rFonts w:ascii="Arial" w:hAnsi="Arial" w:cs="Arial" w:hint="eastAsia"/>
          <w:kern w:val="2"/>
          <w:sz w:val="21"/>
          <w:szCs w:val="21"/>
        </w:rPr>
        <w:t>位于北京经济技术开发区，</w:t>
      </w:r>
      <w:r w:rsidR="007665A0" w:rsidRPr="007665A0">
        <w:rPr>
          <w:rFonts w:ascii="Arial" w:hAnsi="Arial" w:cs="Arial" w:hint="eastAsia"/>
          <w:kern w:val="2"/>
          <w:sz w:val="21"/>
          <w:szCs w:val="21"/>
        </w:rPr>
        <w:t>周边紧临中亦亿家生活广场，有亦生活、首航超市等，综合评价周边商业设施较好</w:t>
      </w:r>
      <w:r w:rsidR="00B06C3E" w:rsidRPr="00847171">
        <w:rPr>
          <w:rFonts w:ascii="Arial" w:hAnsi="Arial" w:cs="Arial" w:hint="eastAsia"/>
          <w:sz w:val="21"/>
          <w:szCs w:val="21"/>
        </w:rPr>
        <w:t>。</w:t>
      </w:r>
    </w:p>
    <w:p w14:paraId="05D49FE1"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5.</w:t>
      </w:r>
      <w:r w:rsidRPr="00847171">
        <w:rPr>
          <w:rFonts w:ascii="Arial" w:hAnsi="Arial" w:cs="Arial"/>
          <w:sz w:val="21"/>
          <w:szCs w:val="21"/>
        </w:rPr>
        <w:t>环境状况</w:t>
      </w:r>
    </w:p>
    <w:p w14:paraId="7D3370AA" w14:textId="0DD23812" w:rsidR="008052CB" w:rsidRDefault="008052CB" w:rsidP="00EE55CF">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kern w:val="2"/>
          <w:sz w:val="21"/>
          <w:szCs w:val="21"/>
        </w:rPr>
        <w:t>X17</w:t>
      </w:r>
      <w:r>
        <w:rPr>
          <w:rFonts w:ascii="Arial" w:hAnsi="Arial" w:cs="Arial" w:hint="eastAsia"/>
          <w:kern w:val="2"/>
          <w:sz w:val="21"/>
          <w:szCs w:val="21"/>
        </w:rPr>
        <w:t>亦城茗苑</w:t>
      </w:r>
      <w:r w:rsidRPr="00D81438">
        <w:rPr>
          <w:rFonts w:ascii="Arial" w:hAnsi="Arial" w:cs="Arial" w:hint="eastAsia"/>
          <w:kern w:val="2"/>
          <w:sz w:val="21"/>
          <w:szCs w:val="21"/>
        </w:rPr>
        <w:t>项目</w:t>
      </w:r>
      <w:r w:rsidR="007665A0" w:rsidRPr="007665A0">
        <w:rPr>
          <w:rFonts w:ascii="Arial" w:hAnsi="Arial" w:cs="Arial" w:hint="eastAsia"/>
          <w:kern w:val="2"/>
          <w:sz w:val="21"/>
          <w:szCs w:val="21"/>
        </w:rPr>
        <w:t>周边有南海子公园、亦庄新城滨河公园、凉水河、体育公园等，周边无高等教育学校或博物馆等人文景观，综合评价环境状况一般</w:t>
      </w:r>
      <w:r>
        <w:rPr>
          <w:rFonts w:ascii="Arial" w:hAnsi="Arial" w:cs="Arial" w:hint="eastAsia"/>
          <w:sz w:val="21"/>
          <w:szCs w:val="21"/>
        </w:rPr>
        <w:t>。</w:t>
      </w:r>
    </w:p>
    <w:p w14:paraId="490626DF" w14:textId="37FEEF4D" w:rsidR="00B06C3E" w:rsidRPr="00847171" w:rsidRDefault="008052CB" w:rsidP="00EE55CF">
      <w:pPr>
        <w:spacing w:line="480" w:lineRule="auto"/>
        <w:ind w:firstLineChars="200" w:firstLine="420"/>
        <w:jc w:val="both"/>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X31</w:t>
      </w:r>
      <w:r>
        <w:rPr>
          <w:rFonts w:ascii="Arial" w:hAnsi="Arial" w:cs="Arial" w:hint="eastAsia"/>
          <w:kern w:val="2"/>
          <w:sz w:val="21"/>
          <w:szCs w:val="21"/>
        </w:rPr>
        <w:t>博客雅苑</w:t>
      </w:r>
      <w:r w:rsidRPr="00D81438">
        <w:rPr>
          <w:rFonts w:ascii="Arial" w:hAnsi="Arial" w:cs="Arial" w:hint="eastAsia"/>
          <w:kern w:val="2"/>
          <w:sz w:val="21"/>
          <w:szCs w:val="21"/>
        </w:rPr>
        <w:t>项目</w:t>
      </w:r>
      <w:r w:rsidR="007665A0" w:rsidRPr="007665A0">
        <w:rPr>
          <w:rFonts w:ascii="Arial" w:hAnsi="Arial" w:cs="Arial" w:hint="eastAsia"/>
          <w:kern w:val="2"/>
          <w:sz w:val="21"/>
          <w:szCs w:val="21"/>
        </w:rPr>
        <w:t>周边有南海子公园、亦庄新城滨河公园、凉水河、体育公园等，周边无高等教育学校或博物馆等人文景观，综合评价环境状况一般</w:t>
      </w:r>
      <w:r w:rsidR="00FE70ED" w:rsidRPr="00FE70ED">
        <w:rPr>
          <w:rFonts w:ascii="Arial" w:hAnsi="Arial" w:cs="Arial" w:hint="eastAsia"/>
          <w:sz w:val="21"/>
          <w:szCs w:val="21"/>
        </w:rPr>
        <w:t>。</w:t>
      </w:r>
    </w:p>
    <w:p w14:paraId="0C0E1254" w14:textId="77777777" w:rsidR="00B06C3E" w:rsidRPr="00847171" w:rsidRDefault="00B06C3E" w:rsidP="00EE55CF">
      <w:pPr>
        <w:spacing w:line="480" w:lineRule="auto"/>
        <w:ind w:firstLineChars="200" w:firstLine="420"/>
        <w:jc w:val="both"/>
        <w:rPr>
          <w:rFonts w:ascii="Arial" w:hAnsi="Arial" w:cs="Arial"/>
          <w:i/>
          <w:sz w:val="21"/>
          <w:szCs w:val="21"/>
        </w:rPr>
      </w:pPr>
      <w:r w:rsidRPr="00847171">
        <w:rPr>
          <w:rFonts w:ascii="Arial" w:hAnsi="Arial" w:cs="Arial" w:hint="eastAsia"/>
          <w:sz w:val="21"/>
          <w:szCs w:val="21"/>
        </w:rPr>
        <w:t>6.</w:t>
      </w:r>
      <w:r w:rsidRPr="00847171">
        <w:rPr>
          <w:rFonts w:ascii="Arial" w:hAnsi="Arial" w:cs="Arial"/>
          <w:sz w:val="21"/>
          <w:szCs w:val="21"/>
        </w:rPr>
        <w:t>外部配套设施状况</w:t>
      </w:r>
    </w:p>
    <w:p w14:paraId="546D218C" w14:textId="77777777" w:rsidR="008052CB" w:rsidRDefault="008052CB" w:rsidP="00EE55CF">
      <w:pPr>
        <w:spacing w:line="480" w:lineRule="auto"/>
        <w:ind w:firstLineChars="200" w:firstLine="420"/>
        <w:jc w:val="both"/>
        <w:rPr>
          <w:rFonts w:ascii="Arial" w:hAnsi="Arial" w:cs="Arial"/>
          <w:sz w:val="21"/>
          <w:szCs w:val="21"/>
        </w:rPr>
      </w:pPr>
      <w:bookmarkStart w:id="57" w:name="_Toc525655434"/>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kern w:val="2"/>
          <w:sz w:val="21"/>
          <w:szCs w:val="21"/>
        </w:rPr>
        <w:t>X17</w:t>
      </w:r>
      <w:r>
        <w:rPr>
          <w:rFonts w:ascii="Arial" w:hAnsi="Arial" w:cs="Arial" w:hint="eastAsia"/>
          <w:kern w:val="2"/>
          <w:sz w:val="21"/>
          <w:szCs w:val="21"/>
        </w:rPr>
        <w:t>亦城茗苑</w:t>
      </w:r>
      <w:r w:rsidRPr="00D81438">
        <w:rPr>
          <w:rFonts w:ascii="Arial" w:hAnsi="Arial" w:cs="Arial" w:hint="eastAsia"/>
          <w:kern w:val="2"/>
          <w:sz w:val="21"/>
          <w:szCs w:val="21"/>
        </w:rPr>
        <w:t>项目</w:t>
      </w:r>
      <w:r>
        <w:rPr>
          <w:rFonts w:ascii="Arial" w:hAnsi="Arial" w:cs="Arial"/>
          <w:sz w:val="21"/>
          <w:szCs w:val="21"/>
        </w:rPr>
        <w:t>所处区域目前已拥有完善的基础设施配套保障，区内大部分区域基础设施配套目前可达到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79ACE9F9" w14:textId="5FE1845B" w:rsidR="008052CB" w:rsidRDefault="008052CB" w:rsidP="00EE55CF">
      <w:pPr>
        <w:spacing w:line="480" w:lineRule="auto"/>
        <w:ind w:firstLineChars="200" w:firstLine="420"/>
        <w:jc w:val="both"/>
        <w:rPr>
          <w:rFonts w:ascii="Arial" w:hAnsi="Arial" w:cs="Arial"/>
          <w:sz w:val="21"/>
          <w:szCs w:val="21"/>
        </w:rPr>
      </w:pPr>
      <w:r>
        <w:rPr>
          <w:rFonts w:ascii="Arial" w:hAnsi="Arial" w:cs="Arial" w:hint="eastAsia"/>
          <w:kern w:val="2"/>
          <w:sz w:val="21"/>
          <w:szCs w:val="21"/>
        </w:rPr>
        <w:t>X17</w:t>
      </w:r>
      <w:r>
        <w:rPr>
          <w:rFonts w:ascii="Arial" w:hAnsi="Arial" w:cs="Arial" w:hint="eastAsia"/>
          <w:kern w:val="2"/>
          <w:sz w:val="21"/>
          <w:szCs w:val="21"/>
        </w:rPr>
        <w:t>亦城茗苑</w:t>
      </w:r>
      <w:r w:rsidRPr="00D81438">
        <w:rPr>
          <w:rFonts w:ascii="Arial" w:hAnsi="Arial" w:cs="Arial" w:hint="eastAsia"/>
          <w:kern w:val="2"/>
          <w:sz w:val="21"/>
          <w:szCs w:val="21"/>
        </w:rPr>
        <w:t>项目</w:t>
      </w:r>
      <w:r w:rsidR="007665A0" w:rsidRPr="007665A0">
        <w:rPr>
          <w:rFonts w:ascii="Arial" w:hAnsi="Arial" w:cs="Arial" w:hint="eastAsia"/>
          <w:sz w:val="21"/>
          <w:szCs w:val="21"/>
        </w:rPr>
        <w:t>周边</w:t>
      </w:r>
      <w:r w:rsidR="007665A0" w:rsidRPr="007665A0">
        <w:rPr>
          <w:rFonts w:ascii="Arial" w:hAnsi="Arial" w:cs="Arial" w:hint="eastAsia"/>
          <w:sz w:val="21"/>
          <w:szCs w:val="21"/>
        </w:rPr>
        <w:t>2</w:t>
      </w:r>
      <w:r w:rsidR="007665A0" w:rsidRPr="007665A0">
        <w:rPr>
          <w:rFonts w:ascii="Arial" w:hAnsi="Arial" w:cs="Arial" w:hint="eastAsia"/>
          <w:sz w:val="21"/>
          <w:szCs w:val="21"/>
        </w:rPr>
        <w:t>公里范围内有北京农村商业银行、中国建设银行等金融机构；北京瑞海喜盛超市、物美超市等商服设施；周边有中芯学校、亦庄实验中学、亦庄实验小校、亦庄第二中心小学等教育机构；有北京中医药大学东方医院等医疗机构设施。公共配套设施较齐全</w:t>
      </w:r>
      <w:r>
        <w:rPr>
          <w:rFonts w:ascii="Arial" w:hAnsi="Arial" w:cs="Arial" w:hint="eastAsia"/>
          <w:sz w:val="21"/>
          <w:szCs w:val="21"/>
        </w:rPr>
        <w:t>。</w:t>
      </w:r>
    </w:p>
    <w:p w14:paraId="7998E7CB" w14:textId="77777777" w:rsidR="008052CB"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X31</w:t>
      </w:r>
      <w:r>
        <w:rPr>
          <w:rFonts w:ascii="Arial" w:hAnsi="Arial" w:cs="Arial" w:hint="eastAsia"/>
          <w:kern w:val="2"/>
          <w:sz w:val="21"/>
          <w:szCs w:val="21"/>
        </w:rPr>
        <w:t>博客雅苑</w:t>
      </w:r>
      <w:r w:rsidRPr="00D81438">
        <w:rPr>
          <w:rFonts w:ascii="Arial" w:hAnsi="Arial" w:cs="Arial" w:hint="eastAsia"/>
          <w:kern w:val="2"/>
          <w:sz w:val="21"/>
          <w:szCs w:val="21"/>
        </w:rPr>
        <w:t>项目</w:t>
      </w:r>
      <w:r>
        <w:rPr>
          <w:rFonts w:ascii="Arial" w:hAnsi="Arial" w:cs="Arial"/>
          <w:sz w:val="21"/>
          <w:szCs w:val="21"/>
        </w:rPr>
        <w:t>所处区域目前已拥有完善的基础设施配套保障，区内大部分区域基础设施配套目前可达到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7F8566CD" w14:textId="7FD849F6" w:rsidR="00B06C3E" w:rsidRPr="00847171" w:rsidRDefault="008052CB" w:rsidP="00EE55CF">
      <w:pPr>
        <w:spacing w:line="480" w:lineRule="auto"/>
        <w:ind w:firstLineChars="200" w:firstLine="420"/>
        <w:jc w:val="both"/>
        <w:rPr>
          <w:rFonts w:ascii="Arial" w:hAnsi="Arial" w:cs="Arial"/>
          <w:sz w:val="21"/>
          <w:szCs w:val="21"/>
        </w:rPr>
      </w:pPr>
      <w:r>
        <w:rPr>
          <w:rFonts w:ascii="Arial" w:hAnsi="Arial" w:cs="Arial" w:hint="eastAsia"/>
          <w:kern w:val="2"/>
          <w:sz w:val="21"/>
          <w:szCs w:val="21"/>
        </w:rPr>
        <w:t>X31</w:t>
      </w:r>
      <w:r>
        <w:rPr>
          <w:rFonts w:ascii="Arial" w:hAnsi="Arial" w:cs="Arial" w:hint="eastAsia"/>
          <w:kern w:val="2"/>
          <w:sz w:val="21"/>
          <w:szCs w:val="21"/>
        </w:rPr>
        <w:t>博客雅苑</w:t>
      </w:r>
      <w:r w:rsidRPr="00D81438">
        <w:rPr>
          <w:rFonts w:ascii="Arial" w:hAnsi="Arial" w:cs="Arial" w:hint="eastAsia"/>
          <w:kern w:val="2"/>
          <w:sz w:val="21"/>
          <w:szCs w:val="21"/>
        </w:rPr>
        <w:t>项目</w:t>
      </w:r>
      <w:r w:rsidR="007665A0" w:rsidRPr="007665A0">
        <w:rPr>
          <w:rFonts w:ascii="Arial" w:hAnsi="Arial" w:cs="Arial" w:hint="eastAsia"/>
          <w:sz w:val="21"/>
          <w:szCs w:val="21"/>
        </w:rPr>
        <w:t>周边</w:t>
      </w:r>
      <w:r w:rsidR="007665A0" w:rsidRPr="007665A0">
        <w:rPr>
          <w:rFonts w:ascii="Arial" w:hAnsi="Arial" w:cs="Arial" w:hint="eastAsia"/>
          <w:sz w:val="21"/>
          <w:szCs w:val="21"/>
        </w:rPr>
        <w:t>2</w:t>
      </w:r>
      <w:r w:rsidR="007665A0" w:rsidRPr="007665A0">
        <w:rPr>
          <w:rFonts w:ascii="Arial" w:hAnsi="Arial" w:cs="Arial" w:hint="eastAsia"/>
          <w:sz w:val="21"/>
          <w:szCs w:val="21"/>
        </w:rPr>
        <w:t>公里范围内有北京农村商业银行、中国建设银行等金融机构；北京瑞海喜盛超市、物美超市等商服设施；周边有中芯学校、亦庄实验中学、亦庄实验小校、亦庄第二中心小学等教育机构；有北京中医药大学东方医院等医疗机构设施。公共配套设施较齐全</w:t>
      </w:r>
      <w:r w:rsidR="00B06C3E" w:rsidRPr="00847171">
        <w:rPr>
          <w:rFonts w:ascii="Arial" w:hAnsi="Arial" w:cs="Arial" w:hint="eastAsia"/>
          <w:kern w:val="2"/>
          <w:sz w:val="21"/>
          <w:szCs w:val="21"/>
        </w:rPr>
        <w:t>。</w:t>
      </w:r>
    </w:p>
    <w:p w14:paraId="3BC5B870" w14:textId="6CFA5F63" w:rsidR="00B06C3E" w:rsidRPr="00847171"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t>7</w:t>
      </w:r>
      <w:r w:rsidR="00B06C3E" w:rsidRPr="00847171">
        <w:rPr>
          <w:rFonts w:ascii="Arial" w:hAnsi="Arial" w:cs="Arial" w:hint="eastAsia"/>
          <w:sz w:val="21"/>
          <w:szCs w:val="21"/>
        </w:rPr>
        <w:t>.</w:t>
      </w:r>
      <w:r w:rsidR="00B06C3E" w:rsidRPr="00847171">
        <w:rPr>
          <w:rFonts w:ascii="Arial" w:hAnsi="Arial" w:cs="Arial" w:hint="eastAsia"/>
          <w:sz w:val="21"/>
          <w:szCs w:val="21"/>
        </w:rPr>
        <w:t>总体评价</w:t>
      </w:r>
    </w:p>
    <w:p w14:paraId="2569355B" w14:textId="49ADDCFD" w:rsidR="007665A0" w:rsidRPr="007665A0" w:rsidRDefault="007665A0" w:rsidP="007665A0">
      <w:pPr>
        <w:spacing w:line="480" w:lineRule="auto"/>
        <w:ind w:firstLineChars="200" w:firstLine="420"/>
        <w:jc w:val="both"/>
        <w:rPr>
          <w:rFonts w:ascii="Arial" w:hAnsi="Arial" w:cs="Arial"/>
          <w:sz w:val="21"/>
          <w:szCs w:val="21"/>
        </w:rPr>
      </w:pPr>
      <w:bookmarkStart w:id="58" w:name="_Toc525655435"/>
      <w:bookmarkEnd w:id="57"/>
      <w:r w:rsidRPr="007665A0">
        <w:rPr>
          <w:rFonts w:ascii="Arial" w:hAnsi="Arial" w:cs="Arial" w:hint="eastAsia"/>
          <w:sz w:val="21"/>
          <w:szCs w:val="21"/>
        </w:rPr>
        <w:t>（</w:t>
      </w:r>
      <w:r w:rsidRPr="007665A0">
        <w:rPr>
          <w:rFonts w:ascii="Arial" w:hAnsi="Arial" w:cs="Arial" w:hint="eastAsia"/>
          <w:sz w:val="21"/>
          <w:szCs w:val="21"/>
        </w:rPr>
        <w:t>1</w:t>
      </w:r>
      <w:r w:rsidRPr="007665A0">
        <w:rPr>
          <w:rFonts w:ascii="Arial" w:hAnsi="Arial" w:cs="Arial" w:hint="eastAsia"/>
          <w:sz w:val="21"/>
          <w:szCs w:val="21"/>
        </w:rPr>
        <w:t>）综上，</w:t>
      </w:r>
      <w:r>
        <w:rPr>
          <w:rFonts w:ascii="Arial" w:hAnsi="Arial" w:cs="Arial" w:hint="eastAsia"/>
          <w:kern w:val="2"/>
          <w:sz w:val="21"/>
          <w:szCs w:val="21"/>
        </w:rPr>
        <w:t>X17</w:t>
      </w:r>
      <w:r>
        <w:rPr>
          <w:rFonts w:ascii="Arial" w:hAnsi="Arial" w:cs="Arial" w:hint="eastAsia"/>
          <w:kern w:val="2"/>
          <w:sz w:val="21"/>
          <w:szCs w:val="21"/>
        </w:rPr>
        <w:t>亦城茗苑</w:t>
      </w:r>
      <w:r w:rsidR="001F4D90">
        <w:rPr>
          <w:rFonts w:ascii="Arial" w:hAnsi="Arial" w:cs="Arial" w:hint="eastAsia"/>
          <w:kern w:val="2"/>
          <w:sz w:val="21"/>
          <w:szCs w:val="21"/>
        </w:rPr>
        <w:t>项目</w:t>
      </w:r>
      <w:commentRangeStart w:id="59"/>
      <w:r w:rsidRPr="007665A0">
        <w:rPr>
          <w:rFonts w:ascii="Arial" w:hAnsi="Arial" w:cs="Arial" w:hint="eastAsia"/>
          <w:sz w:val="21"/>
          <w:szCs w:val="21"/>
        </w:rPr>
        <w:t>地理</w:t>
      </w:r>
      <w:commentRangeEnd w:id="59"/>
      <w:r w:rsidR="00D72AC2">
        <w:rPr>
          <w:rStyle w:val="af9"/>
        </w:rPr>
        <w:commentReference w:id="59"/>
      </w:r>
      <w:r w:rsidRPr="007665A0">
        <w:rPr>
          <w:rFonts w:ascii="Arial" w:hAnsi="Arial" w:cs="Arial" w:hint="eastAsia"/>
          <w:sz w:val="21"/>
          <w:szCs w:val="21"/>
        </w:rPr>
        <w:t>位置状况较好，居住社区成熟度较好，交通便捷度好，商业设施一般，环境状况一般，区内大部分区域基础设施配套目前可达到“七通”，公共配套设施状况较齐全。区域规划无特殊限制。总体评价影响估价对象的区位条件较好。</w:t>
      </w:r>
    </w:p>
    <w:p w14:paraId="513056CA" w14:textId="295D03C4" w:rsidR="007665A0" w:rsidRDefault="007665A0" w:rsidP="007665A0">
      <w:pPr>
        <w:spacing w:line="480" w:lineRule="auto"/>
        <w:ind w:firstLineChars="200" w:firstLine="420"/>
        <w:jc w:val="both"/>
        <w:rPr>
          <w:sz w:val="21"/>
          <w:szCs w:val="21"/>
        </w:rPr>
      </w:pPr>
      <w:r w:rsidRPr="007665A0">
        <w:rPr>
          <w:rFonts w:ascii="Arial" w:hAnsi="Arial" w:cs="Arial" w:hint="eastAsia"/>
          <w:sz w:val="21"/>
          <w:szCs w:val="21"/>
        </w:rPr>
        <w:t>（</w:t>
      </w:r>
      <w:r w:rsidRPr="007665A0">
        <w:rPr>
          <w:rFonts w:ascii="Arial" w:hAnsi="Arial" w:cs="Arial" w:hint="eastAsia"/>
          <w:sz w:val="21"/>
          <w:szCs w:val="21"/>
        </w:rPr>
        <w:t>2</w:t>
      </w:r>
      <w:r w:rsidRPr="007665A0">
        <w:rPr>
          <w:rFonts w:ascii="Arial" w:hAnsi="Arial" w:cs="Arial" w:hint="eastAsia"/>
          <w:sz w:val="21"/>
          <w:szCs w:val="21"/>
        </w:rPr>
        <w:t>）综上，</w:t>
      </w:r>
      <w:commentRangeStart w:id="60"/>
      <w:commentRangeStart w:id="61"/>
      <w:r>
        <w:rPr>
          <w:rFonts w:ascii="Arial" w:hAnsi="Arial" w:cs="Arial" w:hint="eastAsia"/>
          <w:kern w:val="2"/>
          <w:sz w:val="21"/>
          <w:szCs w:val="21"/>
        </w:rPr>
        <w:t>X31</w:t>
      </w:r>
      <w:r>
        <w:rPr>
          <w:rFonts w:ascii="Arial" w:hAnsi="Arial" w:cs="Arial" w:hint="eastAsia"/>
          <w:kern w:val="2"/>
          <w:sz w:val="21"/>
          <w:szCs w:val="21"/>
        </w:rPr>
        <w:t>博客雅</w:t>
      </w:r>
      <w:commentRangeEnd w:id="60"/>
      <w:r w:rsidR="00D72AC2">
        <w:rPr>
          <w:rStyle w:val="af9"/>
        </w:rPr>
        <w:commentReference w:id="60"/>
      </w:r>
      <w:commentRangeEnd w:id="61"/>
      <w:r w:rsidR="003657A9">
        <w:rPr>
          <w:rStyle w:val="af9"/>
        </w:rPr>
        <w:commentReference w:id="61"/>
      </w:r>
      <w:r>
        <w:rPr>
          <w:rFonts w:ascii="Arial" w:hAnsi="Arial" w:cs="Arial" w:hint="eastAsia"/>
          <w:kern w:val="2"/>
          <w:sz w:val="21"/>
          <w:szCs w:val="21"/>
        </w:rPr>
        <w:t>苑</w:t>
      </w:r>
      <w:r w:rsidRPr="00D81438">
        <w:rPr>
          <w:rFonts w:ascii="Arial" w:hAnsi="Arial" w:cs="Arial" w:hint="eastAsia"/>
          <w:kern w:val="2"/>
          <w:sz w:val="21"/>
          <w:szCs w:val="21"/>
        </w:rPr>
        <w:t>项目</w:t>
      </w:r>
      <w:r w:rsidRPr="007665A0">
        <w:rPr>
          <w:rFonts w:ascii="Arial" w:hAnsi="Arial" w:cs="Arial" w:hint="eastAsia"/>
          <w:sz w:val="21"/>
          <w:szCs w:val="21"/>
        </w:rPr>
        <w:t>地理位置状况较好，居住社区成熟度较好，交通便捷度较好，商业</w:t>
      </w:r>
      <w:r>
        <w:rPr>
          <w:rFonts w:ascii="Arial" w:hAnsi="Arial" w:cs="Arial" w:hint="eastAsia"/>
          <w:sz w:val="21"/>
          <w:szCs w:val="21"/>
        </w:rPr>
        <w:t>设施较好</w:t>
      </w:r>
      <w:r w:rsidRPr="007665A0">
        <w:rPr>
          <w:rFonts w:ascii="Arial" w:hAnsi="Arial" w:cs="Arial" w:hint="eastAsia"/>
          <w:sz w:val="21"/>
          <w:szCs w:val="21"/>
        </w:rPr>
        <w:t>，环境状况一般，区内大部分区域基础设施配套目前可达到“七通”，公共配套设施状况较齐全。</w:t>
      </w:r>
      <w:r w:rsidRPr="007665A0">
        <w:rPr>
          <w:rFonts w:hint="eastAsia"/>
          <w:sz w:val="21"/>
          <w:szCs w:val="21"/>
        </w:rPr>
        <w:t>区域规划无特殊限制。总体评价影响估价对象的区位条件较好。</w:t>
      </w:r>
    </w:p>
    <w:p w14:paraId="0B9E8C5B" w14:textId="29558732" w:rsidR="00B06C3E" w:rsidRPr="00847171" w:rsidRDefault="00B06C3E" w:rsidP="007665A0">
      <w:pPr>
        <w:pStyle w:val="2"/>
        <w:tabs>
          <w:tab w:val="left" w:pos="360"/>
        </w:tabs>
        <w:spacing w:line="480" w:lineRule="auto"/>
        <w:ind w:left="360" w:hangingChars="171" w:hanging="360"/>
        <w:jc w:val="both"/>
        <w:rPr>
          <w:rFonts w:eastAsia="宋体"/>
          <w:kern w:val="2"/>
          <w:sz w:val="21"/>
          <w:szCs w:val="21"/>
        </w:rPr>
      </w:pPr>
      <w:r w:rsidRPr="008230DC">
        <w:rPr>
          <w:rFonts w:eastAsia="宋体"/>
          <w:kern w:val="2"/>
          <w:sz w:val="21"/>
          <w:szCs w:val="21"/>
        </w:rPr>
        <w:lastRenderedPageBreak/>
        <w:t>（</w:t>
      </w:r>
      <w:r w:rsidRPr="008230DC">
        <w:rPr>
          <w:rFonts w:eastAsia="宋体" w:hint="eastAsia"/>
          <w:kern w:val="2"/>
          <w:sz w:val="21"/>
          <w:szCs w:val="21"/>
        </w:rPr>
        <w:t>二</w:t>
      </w:r>
      <w:r w:rsidRPr="008230DC">
        <w:rPr>
          <w:rFonts w:eastAsia="宋体"/>
          <w:kern w:val="2"/>
          <w:sz w:val="21"/>
          <w:szCs w:val="21"/>
        </w:rPr>
        <w:t>）实物状况分析</w:t>
      </w:r>
      <w:bookmarkEnd w:id="58"/>
    </w:p>
    <w:p w14:paraId="40B02B4F" w14:textId="77777777" w:rsidR="003F6A32" w:rsidRPr="007402D2" w:rsidRDefault="003F6A32" w:rsidP="00EE55CF">
      <w:pPr>
        <w:spacing w:line="480" w:lineRule="auto"/>
        <w:ind w:firstLineChars="20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sidRPr="00455D76">
        <w:rPr>
          <w:rFonts w:ascii="Arial" w:hAnsi="Arial" w:cs="Arial" w:hint="eastAsia"/>
          <w:kern w:val="2"/>
          <w:sz w:val="21"/>
          <w:szCs w:val="21"/>
        </w:rPr>
        <w:t>北京市</w:t>
      </w:r>
      <w:r w:rsidRPr="00802FB9">
        <w:rPr>
          <w:rFonts w:ascii="Arial" w:hAnsi="Arial" w:cs="Arial" w:hint="eastAsia"/>
          <w:kern w:val="2"/>
          <w:sz w:val="21"/>
          <w:szCs w:val="21"/>
        </w:rPr>
        <w:t>北京经济技术开发区泰河园五里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r w:rsidRPr="00802FB9">
        <w:rPr>
          <w:rFonts w:ascii="Arial" w:hAnsi="Arial" w:cs="Arial" w:hint="eastAsia"/>
          <w:kern w:val="2"/>
          <w:sz w:val="21"/>
          <w:szCs w:val="21"/>
        </w:rPr>
        <w:t>亦城茗苑）、北京经济技术开发区鹿海园四里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r w:rsidRPr="00802FB9">
        <w:rPr>
          <w:rFonts w:ascii="Arial" w:hAnsi="Arial" w:cs="Arial" w:hint="eastAsia"/>
          <w:kern w:val="2"/>
          <w:sz w:val="21"/>
          <w:szCs w:val="21"/>
        </w:rPr>
        <w:t>博客雅苑）</w:t>
      </w:r>
      <w:r>
        <w:rPr>
          <w:rFonts w:ascii="Arial" w:hAnsi="Arial" w:cs="Arial" w:hint="eastAsia"/>
          <w:kern w:val="2"/>
          <w:sz w:val="21"/>
          <w:szCs w:val="21"/>
        </w:rPr>
        <w:t>组成，共</w:t>
      </w:r>
      <w:r>
        <w:rPr>
          <w:rFonts w:ascii="Arial" w:hAnsi="Arial" w:cs="Arial"/>
          <w:kern w:val="2"/>
          <w:sz w:val="21"/>
          <w:szCs w:val="21"/>
        </w:rPr>
        <w:t>4576</w:t>
      </w:r>
      <w:r>
        <w:rPr>
          <w:rFonts w:ascii="Arial" w:hAnsi="Arial" w:cs="Arial" w:hint="eastAsia"/>
          <w:kern w:val="2"/>
          <w:sz w:val="21"/>
          <w:szCs w:val="21"/>
        </w:rPr>
        <w:t>套公共租赁住房，总建筑面积</w:t>
      </w:r>
      <w:r>
        <w:rPr>
          <w:rFonts w:ascii="Arial" w:hAnsi="Arial" w:cs="Arial"/>
          <w:kern w:val="2"/>
          <w:sz w:val="21"/>
          <w:szCs w:val="21"/>
        </w:rPr>
        <w:t>405175.44</w:t>
      </w:r>
      <w:r>
        <w:rPr>
          <w:rFonts w:ascii="Arial" w:hAnsi="Arial" w:cs="Arial" w:hint="eastAsia"/>
          <w:kern w:val="2"/>
          <w:sz w:val="21"/>
          <w:szCs w:val="21"/>
        </w:rPr>
        <w:t>平方米。详见下表：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3"/>
        <w:gridCol w:w="1704"/>
        <w:gridCol w:w="3615"/>
        <w:gridCol w:w="1081"/>
        <w:gridCol w:w="2116"/>
      </w:tblGrid>
      <w:tr w:rsidR="003F6A32" w:rsidRPr="004869C0" w14:paraId="6CB95917" w14:textId="77777777" w:rsidTr="006B500D">
        <w:trPr>
          <w:trHeight w:val="227"/>
          <w:jc w:val="center"/>
        </w:trPr>
        <w:tc>
          <w:tcPr>
            <w:tcW w:w="416" w:type="pct"/>
            <w:vAlign w:val="center"/>
          </w:tcPr>
          <w:p w14:paraId="417A3E74"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序号</w:t>
            </w:r>
          </w:p>
        </w:tc>
        <w:tc>
          <w:tcPr>
            <w:tcW w:w="917" w:type="pct"/>
            <w:vAlign w:val="center"/>
          </w:tcPr>
          <w:p w14:paraId="09BAD04B"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项目名称</w:t>
            </w:r>
          </w:p>
        </w:tc>
        <w:tc>
          <w:tcPr>
            <w:tcW w:w="1946" w:type="pct"/>
            <w:vAlign w:val="center"/>
          </w:tcPr>
          <w:p w14:paraId="5ED59327"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坐落</w:t>
            </w:r>
          </w:p>
        </w:tc>
        <w:tc>
          <w:tcPr>
            <w:tcW w:w="582" w:type="pct"/>
            <w:vAlign w:val="center"/>
          </w:tcPr>
          <w:p w14:paraId="427B2B11"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套数（套）</w:t>
            </w:r>
          </w:p>
        </w:tc>
        <w:tc>
          <w:tcPr>
            <w:tcW w:w="1139" w:type="pct"/>
            <w:vAlign w:val="center"/>
          </w:tcPr>
          <w:p w14:paraId="0A2FF43C"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建筑面积（平方米）</w:t>
            </w:r>
          </w:p>
        </w:tc>
      </w:tr>
      <w:tr w:rsidR="003F6A32" w:rsidRPr="004869C0" w14:paraId="00593B34" w14:textId="77777777" w:rsidTr="006B500D">
        <w:trPr>
          <w:trHeight w:val="227"/>
          <w:jc w:val="center"/>
        </w:trPr>
        <w:tc>
          <w:tcPr>
            <w:tcW w:w="416" w:type="pct"/>
            <w:vAlign w:val="center"/>
          </w:tcPr>
          <w:p w14:paraId="1D9BC982"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1</w:t>
            </w:r>
          </w:p>
        </w:tc>
        <w:tc>
          <w:tcPr>
            <w:tcW w:w="917" w:type="pct"/>
            <w:vAlign w:val="center"/>
          </w:tcPr>
          <w:p w14:paraId="7C8E4755"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X17亦城茗苑</w:t>
            </w:r>
          </w:p>
        </w:tc>
        <w:tc>
          <w:tcPr>
            <w:tcW w:w="1946" w:type="pct"/>
            <w:vAlign w:val="center"/>
          </w:tcPr>
          <w:p w14:paraId="7953702D"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063003">
              <w:rPr>
                <w:rFonts w:ascii="华文细黑" w:eastAsia="华文细黑" w:hAnsi="华文细黑" w:cs="Arial" w:hint="eastAsia"/>
                <w:kern w:val="2"/>
                <w:sz w:val="18"/>
                <w:szCs w:val="18"/>
              </w:rPr>
              <w:t>北京市北京经济技术开发区泰河园五里1号楼等21幢</w:t>
            </w:r>
          </w:p>
        </w:tc>
        <w:tc>
          <w:tcPr>
            <w:tcW w:w="582" w:type="pct"/>
            <w:vAlign w:val="center"/>
          </w:tcPr>
          <w:p w14:paraId="1103688F"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2353</w:t>
            </w:r>
          </w:p>
        </w:tc>
        <w:tc>
          <w:tcPr>
            <w:tcW w:w="1139" w:type="pct"/>
            <w:vAlign w:val="center"/>
          </w:tcPr>
          <w:p w14:paraId="4ACEF351" w14:textId="77777777" w:rsidR="003F6A32" w:rsidRPr="00063003" w:rsidRDefault="003F6A32" w:rsidP="00EE55CF">
            <w:pPr>
              <w:spacing w:line="276" w:lineRule="auto"/>
              <w:jc w:val="center"/>
              <w:textAlignment w:val="auto"/>
              <w:rPr>
                <w:rFonts w:ascii="华文细黑" w:eastAsia="华文细黑" w:hAnsi="华文细黑" w:cs="Arial" w:hint="eastAsia"/>
                <w:kern w:val="2"/>
                <w:sz w:val="18"/>
                <w:szCs w:val="18"/>
              </w:rPr>
            </w:pPr>
            <w:r w:rsidRPr="00063003">
              <w:rPr>
                <w:rFonts w:ascii="华文细黑" w:eastAsia="华文细黑" w:hAnsi="华文细黑" w:cs="Arial"/>
                <w:kern w:val="2"/>
                <w:sz w:val="18"/>
                <w:szCs w:val="18"/>
              </w:rPr>
              <w:t>204495.97</w:t>
            </w:r>
          </w:p>
        </w:tc>
      </w:tr>
      <w:tr w:rsidR="003F6A32" w:rsidRPr="004869C0" w14:paraId="2FC906DF" w14:textId="77777777" w:rsidTr="006B500D">
        <w:trPr>
          <w:trHeight w:val="227"/>
          <w:jc w:val="center"/>
        </w:trPr>
        <w:tc>
          <w:tcPr>
            <w:tcW w:w="416" w:type="pct"/>
            <w:vAlign w:val="center"/>
          </w:tcPr>
          <w:p w14:paraId="7A40E605"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2</w:t>
            </w:r>
          </w:p>
        </w:tc>
        <w:tc>
          <w:tcPr>
            <w:tcW w:w="917" w:type="pct"/>
            <w:vAlign w:val="center"/>
          </w:tcPr>
          <w:p w14:paraId="26C54D7F"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X31博客雅苑</w:t>
            </w:r>
          </w:p>
        </w:tc>
        <w:tc>
          <w:tcPr>
            <w:tcW w:w="1946" w:type="pct"/>
            <w:vAlign w:val="center"/>
          </w:tcPr>
          <w:p w14:paraId="7A3AD6C7"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北京市</w:t>
            </w:r>
            <w:r w:rsidRPr="00063003">
              <w:rPr>
                <w:rFonts w:ascii="华文细黑" w:eastAsia="华文细黑" w:hAnsi="华文细黑" w:cs="Arial" w:hint="eastAsia"/>
                <w:kern w:val="2"/>
                <w:sz w:val="18"/>
                <w:szCs w:val="18"/>
              </w:rPr>
              <w:t>北京经济技术开发区鹿海园四里1号楼等7幢</w:t>
            </w:r>
          </w:p>
        </w:tc>
        <w:tc>
          <w:tcPr>
            <w:tcW w:w="582" w:type="pct"/>
            <w:vAlign w:val="center"/>
          </w:tcPr>
          <w:p w14:paraId="3E4E81BC"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2223</w:t>
            </w:r>
          </w:p>
        </w:tc>
        <w:tc>
          <w:tcPr>
            <w:tcW w:w="1139" w:type="pct"/>
            <w:vAlign w:val="center"/>
          </w:tcPr>
          <w:p w14:paraId="64D3E36F" w14:textId="77777777" w:rsidR="003F6A32" w:rsidRPr="00063003" w:rsidRDefault="003F6A32" w:rsidP="00EE55CF">
            <w:pPr>
              <w:spacing w:line="276" w:lineRule="auto"/>
              <w:jc w:val="center"/>
              <w:textAlignment w:val="auto"/>
              <w:rPr>
                <w:rFonts w:ascii="华文细黑" w:eastAsia="华文细黑" w:hAnsi="华文细黑" w:cs="Arial" w:hint="eastAsia"/>
                <w:kern w:val="2"/>
                <w:sz w:val="18"/>
                <w:szCs w:val="18"/>
              </w:rPr>
            </w:pPr>
            <w:r w:rsidRPr="00063003">
              <w:rPr>
                <w:rFonts w:ascii="华文细黑" w:eastAsia="华文细黑" w:hAnsi="华文细黑" w:cs="Arial"/>
                <w:kern w:val="2"/>
                <w:sz w:val="18"/>
                <w:szCs w:val="18"/>
              </w:rPr>
              <w:t>200679.47</w:t>
            </w:r>
          </w:p>
        </w:tc>
      </w:tr>
      <w:tr w:rsidR="003F6A32" w:rsidRPr="004869C0" w14:paraId="36B5FC09" w14:textId="77777777" w:rsidTr="006B500D">
        <w:trPr>
          <w:trHeight w:val="227"/>
          <w:jc w:val="center"/>
        </w:trPr>
        <w:tc>
          <w:tcPr>
            <w:tcW w:w="3279" w:type="pct"/>
            <w:gridSpan w:val="3"/>
            <w:vAlign w:val="center"/>
          </w:tcPr>
          <w:p w14:paraId="4E1961EB"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sidRPr="003E0BD3">
              <w:rPr>
                <w:rFonts w:ascii="华文细黑" w:eastAsia="华文细黑" w:hAnsi="华文细黑" w:cs="Arial" w:hint="eastAsia"/>
                <w:kern w:val="2"/>
                <w:sz w:val="18"/>
                <w:szCs w:val="18"/>
              </w:rPr>
              <w:t>合计</w:t>
            </w:r>
          </w:p>
        </w:tc>
        <w:tc>
          <w:tcPr>
            <w:tcW w:w="582" w:type="pct"/>
            <w:vAlign w:val="center"/>
          </w:tcPr>
          <w:p w14:paraId="3ECE4418"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4576</w:t>
            </w:r>
          </w:p>
        </w:tc>
        <w:tc>
          <w:tcPr>
            <w:tcW w:w="1139" w:type="pct"/>
            <w:vAlign w:val="center"/>
          </w:tcPr>
          <w:p w14:paraId="0A1730C0" w14:textId="77777777" w:rsidR="003F6A32" w:rsidRPr="003E0BD3" w:rsidRDefault="003F6A32" w:rsidP="00EE55CF">
            <w:pPr>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405175.44</w:t>
            </w:r>
          </w:p>
        </w:tc>
      </w:tr>
    </w:tbl>
    <w:p w14:paraId="2D3F2612" w14:textId="407A0EB8" w:rsidR="00F93B4F" w:rsidRDefault="00F93B4F" w:rsidP="00F93B4F">
      <w:pPr>
        <w:spacing w:line="480" w:lineRule="auto"/>
        <w:ind w:firstLineChars="200" w:firstLine="420"/>
        <w:jc w:val="both"/>
        <w:textAlignment w:val="auto"/>
        <w:rPr>
          <w:rFonts w:ascii="Arial" w:hAnsi="Arial" w:cs="Arial"/>
          <w:kern w:val="2"/>
          <w:sz w:val="21"/>
          <w:szCs w:val="21"/>
        </w:rPr>
      </w:pPr>
      <w:r w:rsidRPr="00D81438">
        <w:rPr>
          <w:rFonts w:ascii="Arial" w:hAnsi="Arial" w:cs="Arial" w:hint="eastAsia"/>
          <w:kern w:val="2"/>
          <w:sz w:val="21"/>
          <w:szCs w:val="21"/>
        </w:rPr>
        <w:t>本次评估</w:t>
      </w:r>
      <w:r>
        <w:rPr>
          <w:rFonts w:ascii="Arial" w:hAnsi="Arial" w:cs="Arial" w:hint="eastAsia"/>
          <w:kern w:val="2"/>
          <w:sz w:val="21"/>
          <w:szCs w:val="21"/>
        </w:rPr>
        <w:t>的</w:t>
      </w:r>
      <w:r>
        <w:rPr>
          <w:rFonts w:ascii="Arial" w:hAnsi="Arial" w:cs="Arial"/>
          <w:kern w:val="2"/>
          <w:sz w:val="21"/>
          <w:szCs w:val="21"/>
        </w:rPr>
        <w:t>4576</w:t>
      </w:r>
      <w:r>
        <w:rPr>
          <w:rFonts w:ascii="Arial" w:hAnsi="Arial" w:cs="Arial" w:hint="eastAsia"/>
          <w:kern w:val="2"/>
          <w:sz w:val="21"/>
          <w:szCs w:val="21"/>
        </w:rPr>
        <w:t>套公共租赁住房房源是由估价委托人开发建设、持有并经营，现作为公共租赁住房使用。</w:t>
      </w:r>
    </w:p>
    <w:p w14:paraId="55CE6A9C" w14:textId="1DF44EA7" w:rsidR="00E77A2E" w:rsidRPr="00847171" w:rsidRDefault="00F93B4F" w:rsidP="00F93B4F">
      <w:pPr>
        <w:spacing w:line="480" w:lineRule="auto"/>
        <w:ind w:firstLineChars="200" w:firstLine="420"/>
        <w:jc w:val="both"/>
        <w:textAlignment w:val="auto"/>
        <w:rPr>
          <w:rFonts w:ascii="Arial" w:hAnsi="Arial" w:cs="Arial"/>
          <w:sz w:val="21"/>
          <w:szCs w:val="21"/>
        </w:rPr>
      </w:pPr>
      <w:r w:rsidRPr="00DD32CA">
        <w:rPr>
          <w:rFonts w:ascii="Arial" w:hAnsi="Arial" w:cs="Arial" w:hint="eastAsia"/>
          <w:kern w:val="2"/>
          <w:sz w:val="21"/>
          <w:szCs w:val="21"/>
        </w:rPr>
        <w:t>评估专业人员仅对</w:t>
      </w:r>
      <w:r>
        <w:rPr>
          <w:rFonts w:ascii="Arial" w:hAnsi="Arial" w:cs="Arial" w:hint="eastAsia"/>
          <w:kern w:val="2"/>
          <w:sz w:val="21"/>
          <w:szCs w:val="21"/>
        </w:rPr>
        <w:t>估价对象部分</w:t>
      </w:r>
      <w:r w:rsidRPr="00DD32CA">
        <w:rPr>
          <w:rFonts w:ascii="Arial" w:hAnsi="Arial" w:cs="Arial" w:hint="eastAsia"/>
          <w:kern w:val="2"/>
          <w:sz w:val="21"/>
          <w:szCs w:val="21"/>
        </w:rPr>
        <w:t>进行查勘，根据委托方介绍，室内装修情况均为</w:t>
      </w:r>
      <w:r>
        <w:rPr>
          <w:rFonts w:ascii="Arial" w:hAnsi="Arial" w:cs="Arial" w:hint="eastAsia"/>
          <w:kern w:val="2"/>
          <w:sz w:val="21"/>
          <w:szCs w:val="21"/>
        </w:rPr>
        <w:t>普通</w:t>
      </w:r>
      <w:r w:rsidRPr="00DD32CA">
        <w:rPr>
          <w:rFonts w:ascii="Arial" w:hAnsi="Arial" w:cs="Arial" w:hint="eastAsia"/>
          <w:kern w:val="2"/>
          <w:sz w:val="21"/>
          <w:szCs w:val="21"/>
        </w:rPr>
        <w:t>装修，室内厨房卫生间配备家具、家电。</w:t>
      </w:r>
    </w:p>
    <w:p w14:paraId="3E47F0D6" w14:textId="32FE0339"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1.</w:t>
      </w:r>
      <w:r w:rsidRPr="00847171">
        <w:rPr>
          <w:rFonts w:ascii="Arial" w:hAnsi="Arial" w:cs="Arial"/>
          <w:sz w:val="21"/>
          <w:szCs w:val="21"/>
        </w:rPr>
        <w:t>土地实物状况</w:t>
      </w:r>
    </w:p>
    <w:p w14:paraId="36AE3D8A" w14:textId="77777777" w:rsidR="0061262E" w:rsidRPr="004345E1" w:rsidRDefault="0061262E"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hint="eastAsia"/>
          <w:kern w:val="2"/>
          <w:sz w:val="21"/>
          <w:szCs w:val="21"/>
        </w:rPr>
        <w:t>根据估价委托人提供的</w:t>
      </w:r>
      <w:r w:rsidRPr="00420E34">
        <w:rPr>
          <w:rFonts w:ascii="Arial" w:hAnsi="Arial" w:cs="Arial" w:hint="eastAsia"/>
          <w:kern w:val="2"/>
          <w:sz w:val="21"/>
          <w:szCs w:val="21"/>
        </w:rPr>
        <w:t>《不动产权证书》</w:t>
      </w:r>
      <w:r w:rsidRPr="00420E34">
        <w:rPr>
          <w:rFonts w:ascii="Arial" w:hAnsi="Arial" w:cs="Arial" w:hint="eastAsia"/>
          <w:kern w:val="2"/>
          <w:sz w:val="21"/>
          <w:szCs w:val="21"/>
        </w:rPr>
        <w:t>[</w:t>
      </w:r>
      <w:r w:rsidRPr="00420E34">
        <w:rPr>
          <w:rFonts w:ascii="Arial" w:hAnsi="Arial" w:cs="Arial" w:hint="eastAsia"/>
          <w:kern w:val="2"/>
          <w:sz w:val="21"/>
          <w:szCs w:val="21"/>
        </w:rPr>
        <w:t>京（</w:t>
      </w:r>
      <w:r w:rsidRPr="00420E34">
        <w:rPr>
          <w:rFonts w:ascii="Arial" w:hAnsi="Arial" w:cs="Arial" w:hint="eastAsia"/>
          <w:kern w:val="2"/>
          <w:sz w:val="21"/>
          <w:szCs w:val="21"/>
        </w:rPr>
        <w:t>2016</w:t>
      </w:r>
      <w:r w:rsidRPr="00420E34">
        <w:rPr>
          <w:rFonts w:ascii="Arial" w:hAnsi="Arial" w:cs="Arial" w:hint="eastAsia"/>
          <w:kern w:val="2"/>
          <w:sz w:val="21"/>
          <w:szCs w:val="21"/>
        </w:rPr>
        <w:t>）开发区不动产权第</w:t>
      </w:r>
      <w:r w:rsidRPr="00420E34">
        <w:rPr>
          <w:rFonts w:ascii="Arial" w:hAnsi="Arial" w:cs="Arial" w:hint="eastAsia"/>
          <w:kern w:val="2"/>
          <w:sz w:val="21"/>
          <w:szCs w:val="21"/>
        </w:rPr>
        <w:t>0014683</w:t>
      </w:r>
      <w:r w:rsidRPr="00420E34">
        <w:rPr>
          <w:rFonts w:ascii="Arial" w:hAnsi="Arial" w:cs="Arial" w:hint="eastAsia"/>
          <w:kern w:val="2"/>
          <w:sz w:val="21"/>
          <w:szCs w:val="21"/>
        </w:rPr>
        <w:t>号</w:t>
      </w:r>
      <w:r w:rsidRPr="00420E34">
        <w:rPr>
          <w:rFonts w:ascii="Arial" w:hAnsi="Arial" w:cs="Arial" w:hint="eastAsia"/>
          <w:kern w:val="2"/>
          <w:sz w:val="21"/>
          <w:szCs w:val="21"/>
        </w:rPr>
        <w:t>]</w:t>
      </w:r>
      <w:r>
        <w:rPr>
          <w:rFonts w:ascii="Arial" w:hAnsi="Arial" w:cs="Arial" w:hint="eastAsia"/>
          <w:kern w:val="2"/>
          <w:sz w:val="21"/>
          <w:szCs w:val="21"/>
        </w:rPr>
        <w:t>及其</w:t>
      </w:r>
      <w:r>
        <w:rPr>
          <w:rFonts w:ascii="Arial" w:hAnsi="Arial" w:cs="Arial" w:hint="eastAsia"/>
          <w:sz w:val="21"/>
          <w:szCs w:val="21"/>
        </w:rPr>
        <w:t>介绍，</w:t>
      </w:r>
      <w:r w:rsidRPr="00420E34">
        <w:rPr>
          <w:rFonts w:ascii="Arial" w:hAnsi="Arial" w:cs="Arial" w:hint="eastAsia"/>
          <w:kern w:val="2"/>
          <w:sz w:val="21"/>
          <w:szCs w:val="21"/>
        </w:rPr>
        <w:t>北京市</w:t>
      </w:r>
      <w:r w:rsidRPr="00802FB9">
        <w:rPr>
          <w:rFonts w:ascii="Arial" w:hAnsi="Arial" w:cs="Arial" w:hint="eastAsia"/>
          <w:kern w:val="2"/>
          <w:sz w:val="21"/>
          <w:szCs w:val="21"/>
        </w:rPr>
        <w:t>北京经济技术开发区泰河园五里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r w:rsidRPr="00802FB9">
        <w:rPr>
          <w:rFonts w:ascii="Arial" w:hAnsi="Arial" w:cs="Arial" w:hint="eastAsia"/>
          <w:kern w:val="2"/>
          <w:sz w:val="21"/>
          <w:szCs w:val="21"/>
        </w:rPr>
        <w:t>亦城茗苑）</w:t>
      </w:r>
      <w:r>
        <w:rPr>
          <w:rFonts w:ascii="Arial" w:hAnsi="Arial" w:cs="Arial" w:hint="eastAsia"/>
          <w:kern w:val="2"/>
          <w:sz w:val="21"/>
          <w:szCs w:val="21"/>
        </w:rPr>
        <w:t>公共租赁住房项目所属宗地</w:t>
      </w:r>
      <w:r w:rsidRPr="00337711">
        <w:rPr>
          <w:rFonts w:ascii="Arial" w:hAnsi="Arial" w:cs="Arial" w:hint="eastAsia"/>
          <w:kern w:val="2"/>
          <w:sz w:val="21"/>
          <w:szCs w:val="21"/>
        </w:rPr>
        <w:t>权利类型为国有建设用地使用权，权利性质为</w:t>
      </w:r>
      <w:r>
        <w:rPr>
          <w:rFonts w:ascii="Arial" w:hAnsi="Arial" w:cs="Arial" w:hint="eastAsia"/>
          <w:kern w:val="2"/>
          <w:sz w:val="21"/>
          <w:szCs w:val="21"/>
        </w:rPr>
        <w:t>出让</w:t>
      </w:r>
      <w:r w:rsidRPr="00337711">
        <w:rPr>
          <w:rFonts w:ascii="Arial" w:hAnsi="Arial" w:cs="Arial" w:hint="eastAsia"/>
          <w:kern w:val="2"/>
          <w:sz w:val="21"/>
          <w:szCs w:val="21"/>
        </w:rPr>
        <w:t>，</w:t>
      </w:r>
      <w:r>
        <w:rPr>
          <w:rFonts w:ascii="Arial" w:hAnsi="Arial" w:cs="Arial" w:hint="eastAsia"/>
          <w:sz w:val="21"/>
          <w:szCs w:val="21"/>
        </w:rPr>
        <w:t>用途为住宅，共有宗地面积为</w:t>
      </w:r>
      <w:r>
        <w:rPr>
          <w:rFonts w:ascii="Arial" w:hAnsi="Arial" w:cs="Arial" w:hint="eastAsia"/>
          <w:sz w:val="21"/>
          <w:szCs w:val="21"/>
        </w:rPr>
        <w:t>7</w:t>
      </w:r>
      <w:r>
        <w:rPr>
          <w:rFonts w:ascii="Arial" w:hAnsi="Arial" w:cs="Arial"/>
          <w:sz w:val="21"/>
          <w:szCs w:val="21"/>
        </w:rPr>
        <w:t>9732.9</w:t>
      </w:r>
      <w:r>
        <w:rPr>
          <w:rFonts w:ascii="Arial" w:hAnsi="Arial" w:cs="Arial" w:hint="eastAsia"/>
          <w:sz w:val="21"/>
          <w:szCs w:val="21"/>
        </w:rPr>
        <w:t>平方米</w:t>
      </w:r>
      <w:r>
        <w:rPr>
          <w:rFonts w:ascii="Arial" w:hAnsi="Arial" w:cs="Arial" w:hint="eastAsia"/>
          <w:kern w:val="2"/>
          <w:sz w:val="21"/>
          <w:szCs w:val="21"/>
        </w:rPr>
        <w:t>。</w:t>
      </w:r>
      <w:r>
        <w:rPr>
          <w:rFonts w:ascii="Arial" w:hAnsi="Arial" w:cs="Arial"/>
          <w:sz w:val="21"/>
          <w:szCs w:val="21"/>
        </w:rPr>
        <w:t xml:space="preserve"> </w:t>
      </w:r>
    </w:p>
    <w:p w14:paraId="557B9A7E" w14:textId="0FC25CB0" w:rsidR="0061262E" w:rsidRPr="008F4E7C"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根据</w:t>
      </w:r>
      <w:r>
        <w:rPr>
          <w:rFonts w:ascii="Arial" w:hAnsi="Arial" w:cs="Arial" w:hint="eastAsia"/>
          <w:kern w:val="2"/>
          <w:sz w:val="21"/>
          <w:szCs w:val="21"/>
        </w:rPr>
        <w:t>估价委托人提供的</w:t>
      </w:r>
      <w:r w:rsidRPr="00745F79">
        <w:rPr>
          <w:rFonts w:ascii="Arial" w:hAnsi="Arial" w:cs="Arial" w:hint="eastAsia"/>
          <w:kern w:val="2"/>
          <w:sz w:val="21"/>
          <w:szCs w:val="21"/>
        </w:rPr>
        <w:t>《国有土地使用证》</w:t>
      </w:r>
      <w:r w:rsidRPr="00745F79">
        <w:rPr>
          <w:rFonts w:ascii="Arial" w:hAnsi="Arial" w:cs="Arial" w:hint="eastAsia"/>
          <w:kern w:val="2"/>
          <w:sz w:val="21"/>
          <w:szCs w:val="21"/>
        </w:rPr>
        <w:t>[</w:t>
      </w:r>
      <w:r w:rsidRPr="00745F79">
        <w:rPr>
          <w:rFonts w:ascii="Arial" w:hAnsi="Arial" w:cs="Arial" w:hint="eastAsia"/>
          <w:kern w:val="2"/>
          <w:sz w:val="21"/>
          <w:szCs w:val="21"/>
        </w:rPr>
        <w:t>开有限国用（</w:t>
      </w:r>
      <w:r w:rsidRPr="00745F79">
        <w:rPr>
          <w:rFonts w:ascii="Arial" w:hAnsi="Arial" w:cs="Arial" w:hint="eastAsia"/>
          <w:kern w:val="2"/>
          <w:sz w:val="21"/>
          <w:szCs w:val="21"/>
        </w:rPr>
        <w:t>2008</w:t>
      </w:r>
      <w:r w:rsidRPr="00745F79">
        <w:rPr>
          <w:rFonts w:ascii="Arial" w:hAnsi="Arial" w:cs="Arial" w:hint="eastAsia"/>
          <w:kern w:val="2"/>
          <w:sz w:val="21"/>
          <w:szCs w:val="21"/>
        </w:rPr>
        <w:t>）第</w:t>
      </w:r>
      <w:r w:rsidRPr="00745F79">
        <w:rPr>
          <w:rFonts w:ascii="Arial" w:hAnsi="Arial" w:cs="Arial" w:hint="eastAsia"/>
          <w:kern w:val="2"/>
          <w:sz w:val="21"/>
          <w:szCs w:val="21"/>
        </w:rPr>
        <w:t>4</w:t>
      </w:r>
      <w:r w:rsidRPr="00745F79">
        <w:rPr>
          <w:rFonts w:ascii="Arial" w:hAnsi="Arial" w:cs="Arial" w:hint="eastAsia"/>
          <w:kern w:val="2"/>
          <w:sz w:val="21"/>
          <w:szCs w:val="21"/>
        </w:rPr>
        <w:t>号</w:t>
      </w:r>
      <w:r w:rsidRPr="00745F79">
        <w:rPr>
          <w:rFonts w:ascii="Arial" w:hAnsi="Arial" w:cs="Arial" w:hint="eastAsia"/>
          <w:kern w:val="2"/>
          <w:sz w:val="21"/>
          <w:szCs w:val="21"/>
        </w:rPr>
        <w:t>]</w:t>
      </w:r>
      <w:r>
        <w:rPr>
          <w:rFonts w:ascii="Arial" w:hAnsi="Arial" w:cs="Arial" w:hint="eastAsia"/>
          <w:sz w:val="21"/>
          <w:szCs w:val="21"/>
        </w:rPr>
        <w:t>，北京市</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r w:rsidRPr="00802FB9">
        <w:rPr>
          <w:rFonts w:ascii="Arial" w:hAnsi="Arial" w:cs="Arial" w:hint="eastAsia"/>
          <w:kern w:val="2"/>
          <w:sz w:val="21"/>
          <w:szCs w:val="21"/>
        </w:rPr>
        <w:t>博客雅苑）</w:t>
      </w:r>
      <w:r w:rsidRPr="006C2F5C">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所属宗地使用权类型为出让，地类（用途）为居住、商业</w:t>
      </w:r>
      <w:r w:rsidR="00E27341">
        <w:rPr>
          <w:rFonts w:ascii="Arial" w:hAnsi="Arial" w:cs="Arial" w:hint="eastAsia"/>
          <w:kern w:val="2"/>
          <w:sz w:val="21"/>
          <w:szCs w:val="21"/>
        </w:rPr>
        <w:t>，土地终止日期为居住</w:t>
      </w:r>
      <w:r w:rsidR="00E27341">
        <w:rPr>
          <w:rFonts w:ascii="Arial" w:hAnsi="Arial" w:cs="Arial" w:hint="eastAsia"/>
          <w:kern w:val="2"/>
          <w:sz w:val="21"/>
          <w:szCs w:val="21"/>
        </w:rPr>
        <w:t>2078</w:t>
      </w:r>
      <w:r w:rsidR="00E27341">
        <w:rPr>
          <w:rFonts w:ascii="Arial" w:hAnsi="Arial" w:cs="Arial" w:hint="eastAsia"/>
          <w:kern w:val="2"/>
          <w:sz w:val="21"/>
          <w:szCs w:val="21"/>
        </w:rPr>
        <w:t>年</w:t>
      </w:r>
      <w:r w:rsidR="00E27341">
        <w:rPr>
          <w:rFonts w:ascii="Arial" w:hAnsi="Arial" w:cs="Arial" w:hint="eastAsia"/>
          <w:kern w:val="2"/>
          <w:sz w:val="21"/>
          <w:szCs w:val="21"/>
        </w:rPr>
        <w:t>3</w:t>
      </w:r>
      <w:r w:rsidR="00E27341">
        <w:rPr>
          <w:rFonts w:ascii="Arial" w:hAnsi="Arial" w:cs="Arial" w:hint="eastAsia"/>
          <w:kern w:val="2"/>
          <w:sz w:val="21"/>
          <w:szCs w:val="21"/>
        </w:rPr>
        <w:t>月</w:t>
      </w:r>
      <w:r w:rsidR="00E27341">
        <w:rPr>
          <w:rFonts w:ascii="Arial" w:hAnsi="Arial" w:cs="Arial" w:hint="eastAsia"/>
          <w:kern w:val="2"/>
          <w:sz w:val="21"/>
          <w:szCs w:val="21"/>
        </w:rPr>
        <w:t>16</w:t>
      </w:r>
      <w:r w:rsidR="00E27341">
        <w:rPr>
          <w:rFonts w:ascii="Arial" w:hAnsi="Arial" w:cs="Arial" w:hint="eastAsia"/>
          <w:kern w:val="2"/>
          <w:sz w:val="21"/>
          <w:szCs w:val="21"/>
        </w:rPr>
        <w:t>日，商业</w:t>
      </w:r>
      <w:r w:rsidR="00E27341">
        <w:rPr>
          <w:rFonts w:ascii="Arial" w:hAnsi="Arial" w:cs="Arial" w:hint="eastAsia"/>
          <w:kern w:val="2"/>
          <w:sz w:val="21"/>
          <w:szCs w:val="21"/>
        </w:rPr>
        <w:t>2048</w:t>
      </w:r>
      <w:r w:rsidR="00E27341">
        <w:rPr>
          <w:rFonts w:ascii="Arial" w:hAnsi="Arial" w:cs="Arial" w:hint="eastAsia"/>
          <w:kern w:val="2"/>
          <w:sz w:val="21"/>
          <w:szCs w:val="21"/>
        </w:rPr>
        <w:t>年</w:t>
      </w:r>
      <w:r w:rsidR="00E27341">
        <w:rPr>
          <w:rFonts w:ascii="Arial" w:hAnsi="Arial" w:cs="Arial" w:hint="eastAsia"/>
          <w:kern w:val="2"/>
          <w:sz w:val="21"/>
          <w:szCs w:val="21"/>
        </w:rPr>
        <w:t>3</w:t>
      </w:r>
      <w:r w:rsidR="00E27341">
        <w:rPr>
          <w:rFonts w:ascii="Arial" w:hAnsi="Arial" w:cs="Arial" w:hint="eastAsia"/>
          <w:kern w:val="2"/>
          <w:sz w:val="21"/>
          <w:szCs w:val="21"/>
        </w:rPr>
        <w:t>月</w:t>
      </w:r>
      <w:r w:rsidR="00E27341">
        <w:rPr>
          <w:rFonts w:ascii="Arial" w:hAnsi="Arial" w:cs="Arial" w:hint="eastAsia"/>
          <w:kern w:val="2"/>
          <w:sz w:val="21"/>
          <w:szCs w:val="21"/>
        </w:rPr>
        <w:t>16</w:t>
      </w:r>
      <w:r w:rsidR="00E27341">
        <w:rPr>
          <w:rFonts w:ascii="Arial" w:hAnsi="Arial" w:cs="Arial" w:hint="eastAsia"/>
          <w:kern w:val="2"/>
          <w:sz w:val="21"/>
          <w:szCs w:val="21"/>
        </w:rPr>
        <w:t>日</w:t>
      </w:r>
      <w:r>
        <w:rPr>
          <w:rFonts w:ascii="Arial" w:hAnsi="Arial" w:cs="Arial" w:hint="eastAsia"/>
          <w:kern w:val="2"/>
          <w:sz w:val="21"/>
          <w:szCs w:val="21"/>
        </w:rPr>
        <w:t>，共有宗地面积为</w:t>
      </w:r>
      <w:r>
        <w:rPr>
          <w:rFonts w:ascii="Arial" w:hAnsi="Arial" w:cs="Arial" w:hint="eastAsia"/>
          <w:kern w:val="2"/>
          <w:sz w:val="21"/>
          <w:szCs w:val="21"/>
        </w:rPr>
        <w:t>7</w:t>
      </w:r>
      <w:r>
        <w:rPr>
          <w:rFonts w:ascii="Arial" w:hAnsi="Arial" w:cs="Arial"/>
          <w:kern w:val="2"/>
          <w:sz w:val="21"/>
          <w:szCs w:val="21"/>
        </w:rPr>
        <w:t>8026.6</w:t>
      </w:r>
      <w:r>
        <w:rPr>
          <w:rFonts w:ascii="Arial" w:hAnsi="Arial" w:cs="Arial" w:hint="eastAsia"/>
          <w:kern w:val="2"/>
          <w:sz w:val="21"/>
          <w:szCs w:val="21"/>
        </w:rPr>
        <w:t>平方米</w:t>
      </w:r>
      <w:r>
        <w:rPr>
          <w:rFonts w:ascii="Arial" w:hAnsi="Arial" w:cs="Arial" w:hint="eastAsia"/>
          <w:sz w:val="21"/>
          <w:szCs w:val="21"/>
        </w:rPr>
        <w:t>。</w:t>
      </w:r>
    </w:p>
    <w:p w14:paraId="01E2B8EE"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估价对象所属项目用地四至：</w:t>
      </w:r>
    </w:p>
    <w:p w14:paraId="71DD3E2D" w14:textId="5F4EC9B0" w:rsidR="0061262E" w:rsidRDefault="0061262E" w:rsidP="00EE55CF">
      <w:pPr>
        <w:spacing w:line="480" w:lineRule="auto"/>
        <w:ind w:firstLineChars="200" w:firstLine="420"/>
        <w:jc w:val="both"/>
        <w:textAlignment w:val="auto"/>
        <w:rPr>
          <w:rFonts w:ascii="Arial" w:hAnsi="Arial" w:cs="Arial"/>
          <w:kern w:val="2"/>
          <w:sz w:val="21"/>
          <w:szCs w:val="21"/>
        </w:rPr>
      </w:pPr>
      <w:r w:rsidRPr="00455D76">
        <w:rPr>
          <w:rFonts w:ascii="Arial" w:hAnsi="Arial" w:cs="Arial" w:hint="eastAsia"/>
          <w:kern w:val="2"/>
          <w:sz w:val="21"/>
          <w:szCs w:val="21"/>
        </w:rPr>
        <w:t>北京市</w:t>
      </w:r>
      <w:r w:rsidRPr="00802FB9">
        <w:rPr>
          <w:rFonts w:ascii="Arial" w:hAnsi="Arial" w:cs="Arial" w:hint="eastAsia"/>
          <w:kern w:val="2"/>
          <w:sz w:val="21"/>
          <w:szCs w:val="21"/>
        </w:rPr>
        <w:t>北京经济技术开发区泰河园五里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r w:rsidRPr="00802FB9">
        <w:rPr>
          <w:rFonts w:ascii="Arial" w:hAnsi="Arial" w:cs="Arial" w:hint="eastAsia"/>
          <w:kern w:val="2"/>
          <w:sz w:val="21"/>
          <w:szCs w:val="21"/>
        </w:rPr>
        <w:t>亦城茗苑）</w:t>
      </w:r>
      <w:r>
        <w:rPr>
          <w:rFonts w:ascii="Arial" w:hAnsi="Arial" w:cs="Arial" w:hint="eastAsia"/>
          <w:kern w:val="2"/>
          <w:sz w:val="21"/>
          <w:szCs w:val="21"/>
        </w:rPr>
        <w:t>公共租赁住房项目，现状四至为</w:t>
      </w:r>
      <w:r w:rsidR="003B0D72" w:rsidRPr="00FC177D">
        <w:rPr>
          <w:rFonts w:ascii="Arial" w:hAnsi="Arial" w:cs="Arial" w:hint="eastAsia"/>
          <w:kern w:val="2"/>
          <w:sz w:val="21"/>
          <w:szCs w:val="21"/>
        </w:rPr>
        <w:t>东至博兴路，西至博兴六路，南至泰河路，北至凉水河二街</w:t>
      </w:r>
      <w:r>
        <w:rPr>
          <w:rFonts w:ascii="Arial" w:hAnsi="Arial" w:cs="Arial" w:hint="eastAsia"/>
          <w:kern w:val="2"/>
          <w:sz w:val="21"/>
          <w:szCs w:val="21"/>
        </w:rPr>
        <w:t>。</w:t>
      </w:r>
    </w:p>
    <w:p w14:paraId="4FA73BA3" w14:textId="42043FC0"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北京市</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r w:rsidRPr="00802FB9">
        <w:rPr>
          <w:rFonts w:ascii="Arial" w:hAnsi="Arial" w:cs="Arial" w:hint="eastAsia"/>
          <w:kern w:val="2"/>
          <w:sz w:val="21"/>
          <w:szCs w:val="21"/>
        </w:rPr>
        <w:t>博客雅苑）</w:t>
      </w:r>
      <w:r w:rsidRPr="006C2F5C">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项目现状四至为</w:t>
      </w:r>
      <w:r w:rsidR="003B0D72" w:rsidRPr="00800156">
        <w:rPr>
          <w:rFonts w:ascii="Arial" w:hAnsi="Arial" w:cs="Arial" w:hint="eastAsia"/>
          <w:kern w:val="2"/>
          <w:sz w:val="21"/>
          <w:szCs w:val="21"/>
        </w:rPr>
        <w:t>东至博兴六路，西至博兴七路，南至泰河二街，北至泰河一街</w:t>
      </w:r>
      <w:r>
        <w:rPr>
          <w:rFonts w:ascii="Arial" w:hAnsi="Arial" w:cs="Arial" w:hint="eastAsia"/>
          <w:sz w:val="21"/>
          <w:szCs w:val="21"/>
        </w:rPr>
        <w:t>。</w:t>
      </w:r>
    </w:p>
    <w:p w14:paraId="5DA7AD5C"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lastRenderedPageBreak/>
        <w:t>（</w:t>
      </w: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估价对象所属项目用地</w:t>
      </w:r>
      <w:r>
        <w:rPr>
          <w:rFonts w:ascii="Arial" w:hAnsi="Arial" w:cs="Arial" w:hint="eastAsia"/>
          <w:sz w:val="21"/>
          <w:szCs w:val="21"/>
        </w:rPr>
        <w:t>均</w:t>
      </w:r>
      <w:r>
        <w:rPr>
          <w:rFonts w:ascii="Arial" w:hAnsi="Arial" w:cs="Arial"/>
          <w:sz w:val="21"/>
          <w:szCs w:val="21"/>
        </w:rPr>
        <w:t>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w:t>
      </w:r>
      <w:r>
        <w:rPr>
          <w:rFonts w:ascii="Arial" w:hAnsi="Arial" w:cs="Arial"/>
          <w:sz w:val="21"/>
          <w:szCs w:val="21"/>
        </w:rPr>
        <w:t>场地</w:t>
      </w:r>
      <w:r>
        <w:rPr>
          <w:rFonts w:ascii="Arial" w:hAnsi="Arial" w:cs="Arial" w:hint="eastAsia"/>
          <w:sz w:val="21"/>
          <w:szCs w:val="21"/>
        </w:rPr>
        <w:t>呈</w:t>
      </w:r>
      <w:r>
        <w:rPr>
          <w:rFonts w:ascii="Arial" w:hAnsi="Arial" w:cs="Arial"/>
          <w:sz w:val="21"/>
          <w:szCs w:val="21"/>
        </w:rPr>
        <w:t>较平坦地势</w:t>
      </w:r>
      <w:r>
        <w:rPr>
          <w:rFonts w:ascii="Arial" w:hAnsi="Arial" w:cs="Arial" w:hint="eastAsia"/>
          <w:sz w:val="21"/>
          <w:szCs w:val="21"/>
        </w:rPr>
        <w:t>，工程地质条件良好，无不良地质现象</w:t>
      </w:r>
      <w:r>
        <w:rPr>
          <w:rFonts w:ascii="Arial" w:hAnsi="Arial" w:cs="Arial"/>
          <w:sz w:val="21"/>
          <w:szCs w:val="21"/>
        </w:rPr>
        <w:t>。</w:t>
      </w:r>
      <w:r>
        <w:rPr>
          <w:rFonts w:ascii="Arial" w:hAnsi="Arial" w:cs="Arial" w:hint="eastAsia"/>
          <w:sz w:val="21"/>
          <w:szCs w:val="21"/>
        </w:rPr>
        <w:t>估价对象现状均已完成开发建设，土地利用程度高。</w:t>
      </w:r>
    </w:p>
    <w:p w14:paraId="04B297C3"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）开发程度</w:t>
      </w:r>
      <w:r>
        <w:rPr>
          <w:rFonts w:ascii="Arial" w:hAnsi="Arial" w:cs="Arial"/>
          <w:sz w:val="21"/>
          <w:szCs w:val="21"/>
        </w:rPr>
        <w:t>：</w:t>
      </w:r>
    </w:p>
    <w:p w14:paraId="5274D88C" w14:textId="77777777" w:rsidR="0061262E" w:rsidRDefault="0061262E" w:rsidP="00EE55CF">
      <w:pPr>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67A4625A" w14:textId="77777777" w:rsidR="0061262E" w:rsidRDefault="0061262E" w:rsidP="00EE55CF">
      <w:pPr>
        <w:spacing w:line="480" w:lineRule="auto"/>
        <w:ind w:firstLineChars="200" w:firstLine="420"/>
        <w:jc w:val="both"/>
        <w:textAlignment w:val="auto"/>
        <w:rPr>
          <w:rFonts w:ascii="Arial" w:hAnsi="Arial" w:cs="Arial"/>
          <w:color w:val="E36C0A"/>
          <w:sz w:val="21"/>
          <w:szCs w:val="21"/>
        </w:rPr>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14:paraId="4F5B8AE8"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建筑物实物状况</w:t>
      </w:r>
    </w:p>
    <w:p w14:paraId="3FA5ABDB" w14:textId="77777777" w:rsidR="0061262E" w:rsidRDefault="007C0D21"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0061262E">
        <w:rPr>
          <w:rFonts w:ascii="Arial" w:hAnsi="Arial" w:cs="Arial" w:hint="eastAsia"/>
          <w:sz w:val="21"/>
          <w:szCs w:val="21"/>
        </w:rPr>
        <w:t>建筑规模</w:t>
      </w:r>
      <w:r w:rsidR="0061262E" w:rsidRPr="00847171">
        <w:rPr>
          <w:rFonts w:ascii="Arial" w:hAnsi="Arial" w:cs="Arial" w:hint="eastAsia"/>
          <w:sz w:val="21"/>
          <w:szCs w:val="21"/>
        </w:rPr>
        <w:t>：</w:t>
      </w:r>
      <w:r w:rsidR="0061262E" w:rsidRPr="00865972">
        <w:rPr>
          <w:rFonts w:ascii="Arial" w:hAnsi="Arial" w:cs="Arial" w:hint="eastAsia"/>
          <w:bCs/>
          <w:color w:val="000000"/>
          <w:sz w:val="21"/>
          <w:szCs w:val="21"/>
        </w:rPr>
        <w:t>北京市</w:t>
      </w:r>
      <w:r w:rsidR="0061262E" w:rsidRPr="00802FB9">
        <w:rPr>
          <w:rFonts w:ascii="Arial" w:hAnsi="Arial" w:cs="Arial" w:hint="eastAsia"/>
          <w:bCs/>
          <w:color w:val="000000"/>
          <w:sz w:val="21"/>
          <w:szCs w:val="21"/>
        </w:rPr>
        <w:t>北京经济技术开发区泰河园五里</w:t>
      </w:r>
      <w:r w:rsidR="0061262E" w:rsidRPr="00802FB9">
        <w:rPr>
          <w:rFonts w:ascii="Arial" w:hAnsi="Arial" w:cs="Arial" w:hint="eastAsia"/>
          <w:bCs/>
          <w:color w:val="000000"/>
          <w:sz w:val="21"/>
          <w:szCs w:val="21"/>
        </w:rPr>
        <w:t>1</w:t>
      </w:r>
      <w:r w:rsidR="0061262E" w:rsidRPr="00802FB9">
        <w:rPr>
          <w:rFonts w:ascii="Arial" w:hAnsi="Arial" w:cs="Arial" w:hint="eastAsia"/>
          <w:bCs/>
          <w:color w:val="000000"/>
          <w:sz w:val="21"/>
          <w:szCs w:val="21"/>
        </w:rPr>
        <w:t>号楼</w:t>
      </w:r>
      <w:r w:rsidR="0061262E" w:rsidRPr="00802FB9">
        <w:rPr>
          <w:rFonts w:ascii="Arial" w:hAnsi="Arial" w:cs="Arial" w:hint="eastAsia"/>
          <w:bCs/>
          <w:color w:val="000000"/>
          <w:sz w:val="21"/>
          <w:szCs w:val="21"/>
        </w:rPr>
        <w:t>1</w:t>
      </w:r>
      <w:r w:rsidR="0061262E" w:rsidRPr="00802FB9">
        <w:rPr>
          <w:rFonts w:ascii="Arial" w:hAnsi="Arial" w:cs="Arial" w:hint="eastAsia"/>
          <w:bCs/>
          <w:color w:val="000000"/>
          <w:sz w:val="21"/>
          <w:szCs w:val="21"/>
        </w:rPr>
        <w:t>单元</w:t>
      </w:r>
      <w:r w:rsidR="0061262E" w:rsidRPr="00802FB9">
        <w:rPr>
          <w:rFonts w:ascii="Arial" w:hAnsi="Arial" w:cs="Arial" w:hint="eastAsia"/>
          <w:bCs/>
          <w:color w:val="000000"/>
          <w:sz w:val="21"/>
          <w:szCs w:val="21"/>
        </w:rPr>
        <w:t>201</w:t>
      </w:r>
      <w:r w:rsidR="0061262E" w:rsidRPr="00802FB9">
        <w:rPr>
          <w:rFonts w:ascii="Arial" w:hAnsi="Arial" w:cs="Arial" w:hint="eastAsia"/>
          <w:bCs/>
          <w:color w:val="000000"/>
          <w:sz w:val="21"/>
          <w:szCs w:val="21"/>
        </w:rPr>
        <w:t>号等共</w:t>
      </w:r>
      <w:r w:rsidR="0061262E" w:rsidRPr="00802FB9">
        <w:rPr>
          <w:rFonts w:ascii="Arial" w:hAnsi="Arial" w:cs="Arial" w:hint="eastAsia"/>
          <w:bCs/>
          <w:color w:val="000000"/>
          <w:sz w:val="21"/>
          <w:szCs w:val="21"/>
        </w:rPr>
        <w:t>2353</w:t>
      </w:r>
      <w:r w:rsidR="0061262E" w:rsidRPr="00802FB9">
        <w:rPr>
          <w:rFonts w:ascii="Arial" w:hAnsi="Arial" w:cs="Arial" w:hint="eastAsia"/>
          <w:bCs/>
          <w:color w:val="000000"/>
          <w:sz w:val="21"/>
          <w:szCs w:val="21"/>
        </w:rPr>
        <w:t>套（</w:t>
      </w:r>
      <w:r w:rsidR="0061262E" w:rsidRPr="00802FB9">
        <w:rPr>
          <w:rFonts w:ascii="Arial" w:hAnsi="Arial" w:cs="Arial" w:hint="eastAsia"/>
          <w:bCs/>
          <w:color w:val="000000"/>
          <w:sz w:val="21"/>
          <w:szCs w:val="21"/>
        </w:rPr>
        <w:t>X17</w:t>
      </w:r>
      <w:r w:rsidR="0061262E" w:rsidRPr="00802FB9">
        <w:rPr>
          <w:rFonts w:ascii="Arial" w:hAnsi="Arial" w:cs="Arial" w:hint="eastAsia"/>
          <w:bCs/>
          <w:color w:val="000000"/>
          <w:sz w:val="21"/>
          <w:szCs w:val="21"/>
        </w:rPr>
        <w:t>亦城茗苑）</w:t>
      </w:r>
      <w:r w:rsidR="0061262E">
        <w:rPr>
          <w:rFonts w:ascii="Arial" w:hAnsi="Arial" w:cs="Arial" w:hint="eastAsia"/>
          <w:bCs/>
          <w:color w:val="000000"/>
          <w:sz w:val="21"/>
          <w:szCs w:val="21"/>
        </w:rPr>
        <w:t>、</w:t>
      </w:r>
      <w:r w:rsidR="0061262E" w:rsidRPr="00802FB9">
        <w:rPr>
          <w:rFonts w:ascii="Arial" w:hAnsi="Arial" w:cs="Arial" w:hint="eastAsia"/>
          <w:kern w:val="2"/>
          <w:sz w:val="21"/>
          <w:szCs w:val="21"/>
        </w:rPr>
        <w:t>北京经济技术开发区鹿海园四里</w:t>
      </w:r>
      <w:r w:rsidR="0061262E" w:rsidRPr="00802FB9">
        <w:rPr>
          <w:rFonts w:ascii="Arial" w:hAnsi="Arial" w:cs="Arial" w:hint="eastAsia"/>
          <w:kern w:val="2"/>
          <w:sz w:val="21"/>
          <w:szCs w:val="21"/>
        </w:rPr>
        <w:t>1</w:t>
      </w:r>
      <w:r w:rsidR="0061262E" w:rsidRPr="00802FB9">
        <w:rPr>
          <w:rFonts w:ascii="Arial" w:hAnsi="Arial" w:cs="Arial" w:hint="eastAsia"/>
          <w:kern w:val="2"/>
          <w:sz w:val="21"/>
          <w:szCs w:val="21"/>
        </w:rPr>
        <w:t>号楼</w:t>
      </w:r>
      <w:r w:rsidR="0061262E" w:rsidRPr="00802FB9">
        <w:rPr>
          <w:rFonts w:ascii="Arial" w:hAnsi="Arial" w:cs="Arial" w:hint="eastAsia"/>
          <w:kern w:val="2"/>
          <w:sz w:val="21"/>
          <w:szCs w:val="21"/>
        </w:rPr>
        <w:t>1</w:t>
      </w:r>
      <w:r w:rsidR="0061262E" w:rsidRPr="00802FB9">
        <w:rPr>
          <w:rFonts w:ascii="Arial" w:hAnsi="Arial" w:cs="Arial" w:hint="eastAsia"/>
          <w:kern w:val="2"/>
          <w:sz w:val="21"/>
          <w:szCs w:val="21"/>
        </w:rPr>
        <w:t>单元</w:t>
      </w:r>
      <w:r w:rsidR="0061262E" w:rsidRPr="00802FB9">
        <w:rPr>
          <w:rFonts w:ascii="Arial" w:hAnsi="Arial" w:cs="Arial" w:hint="eastAsia"/>
          <w:kern w:val="2"/>
          <w:sz w:val="21"/>
          <w:szCs w:val="21"/>
        </w:rPr>
        <w:t>2802</w:t>
      </w:r>
      <w:r w:rsidR="0061262E" w:rsidRPr="00802FB9">
        <w:rPr>
          <w:rFonts w:ascii="Arial" w:hAnsi="Arial" w:cs="Arial" w:hint="eastAsia"/>
          <w:kern w:val="2"/>
          <w:sz w:val="21"/>
          <w:szCs w:val="21"/>
        </w:rPr>
        <w:t>号等共</w:t>
      </w:r>
      <w:r w:rsidR="0061262E" w:rsidRPr="00802FB9">
        <w:rPr>
          <w:rFonts w:ascii="Arial" w:hAnsi="Arial" w:cs="Arial" w:hint="eastAsia"/>
          <w:kern w:val="2"/>
          <w:sz w:val="21"/>
          <w:szCs w:val="21"/>
        </w:rPr>
        <w:t>2223</w:t>
      </w:r>
      <w:r w:rsidR="0061262E" w:rsidRPr="00802FB9">
        <w:rPr>
          <w:rFonts w:ascii="Arial" w:hAnsi="Arial" w:cs="Arial" w:hint="eastAsia"/>
          <w:kern w:val="2"/>
          <w:sz w:val="21"/>
          <w:szCs w:val="21"/>
        </w:rPr>
        <w:t>套（</w:t>
      </w:r>
      <w:r w:rsidR="0061262E" w:rsidRPr="00802FB9">
        <w:rPr>
          <w:rFonts w:ascii="Arial" w:hAnsi="Arial" w:cs="Arial" w:hint="eastAsia"/>
          <w:kern w:val="2"/>
          <w:sz w:val="21"/>
          <w:szCs w:val="21"/>
        </w:rPr>
        <w:t>X31</w:t>
      </w:r>
      <w:r w:rsidR="0061262E" w:rsidRPr="00802FB9">
        <w:rPr>
          <w:rFonts w:ascii="Arial" w:hAnsi="Arial" w:cs="Arial" w:hint="eastAsia"/>
          <w:kern w:val="2"/>
          <w:sz w:val="21"/>
          <w:szCs w:val="21"/>
        </w:rPr>
        <w:t>博客雅苑）</w:t>
      </w:r>
      <w:r w:rsidR="0061262E">
        <w:rPr>
          <w:rFonts w:ascii="Arial" w:hAnsi="Arial" w:cs="Arial" w:hint="eastAsia"/>
          <w:kern w:val="2"/>
          <w:sz w:val="21"/>
          <w:szCs w:val="21"/>
        </w:rPr>
        <w:t>组成，共</w:t>
      </w:r>
      <w:r w:rsidR="0061262E">
        <w:rPr>
          <w:rFonts w:ascii="Arial" w:hAnsi="Arial" w:cs="Arial"/>
          <w:kern w:val="2"/>
          <w:sz w:val="21"/>
          <w:szCs w:val="21"/>
        </w:rPr>
        <w:t>4576</w:t>
      </w:r>
      <w:r w:rsidR="0061262E">
        <w:rPr>
          <w:rFonts w:ascii="Arial" w:hAnsi="Arial" w:cs="Arial" w:hint="eastAsia"/>
          <w:kern w:val="2"/>
          <w:sz w:val="21"/>
          <w:szCs w:val="21"/>
        </w:rPr>
        <w:t>套公共租赁住房，总建筑面积</w:t>
      </w:r>
      <w:r w:rsidR="0061262E">
        <w:rPr>
          <w:rFonts w:ascii="Arial" w:hAnsi="Arial" w:cs="Arial"/>
          <w:kern w:val="2"/>
          <w:sz w:val="21"/>
          <w:szCs w:val="21"/>
        </w:rPr>
        <w:t>405175.44</w:t>
      </w:r>
      <w:r w:rsidR="0061262E">
        <w:rPr>
          <w:rFonts w:ascii="Arial" w:hAnsi="Arial" w:cs="Arial" w:hint="eastAsia"/>
          <w:kern w:val="2"/>
          <w:sz w:val="21"/>
          <w:szCs w:val="21"/>
        </w:rPr>
        <w:t>平方米。</w:t>
      </w:r>
    </w:p>
    <w:p w14:paraId="51BEBF62" w14:textId="77777777" w:rsidR="0061262E" w:rsidRDefault="0061262E"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根据估价委托人提供的《估价委托书》及《</w:t>
      </w:r>
      <w:r>
        <w:rPr>
          <w:rFonts w:ascii="Arial" w:hAnsi="Arial" w:cs="Arial" w:hint="eastAsia"/>
          <w:kern w:val="2"/>
          <w:sz w:val="21"/>
          <w:szCs w:val="21"/>
        </w:rPr>
        <w:t>X</w:t>
      </w:r>
      <w:r>
        <w:rPr>
          <w:rFonts w:ascii="Arial" w:hAnsi="Arial" w:cs="Arial"/>
          <w:kern w:val="2"/>
          <w:sz w:val="21"/>
          <w:szCs w:val="21"/>
        </w:rPr>
        <w:t>17</w:t>
      </w:r>
      <w:r>
        <w:rPr>
          <w:rFonts w:ascii="Arial" w:hAnsi="Arial" w:cs="Arial" w:hint="eastAsia"/>
          <w:kern w:val="2"/>
          <w:sz w:val="21"/>
          <w:szCs w:val="21"/>
        </w:rPr>
        <w:t>亦城茗苑房源明细》，确定本次估价范围为</w:t>
      </w:r>
      <w:r w:rsidRPr="00455D76">
        <w:rPr>
          <w:rFonts w:ascii="Arial" w:hAnsi="Arial" w:cs="Arial" w:hint="eastAsia"/>
          <w:kern w:val="2"/>
          <w:sz w:val="21"/>
          <w:szCs w:val="21"/>
        </w:rPr>
        <w:t>北京市</w:t>
      </w:r>
      <w:r w:rsidRPr="00865972">
        <w:rPr>
          <w:rFonts w:ascii="Arial" w:hAnsi="Arial" w:cs="Arial" w:hint="eastAsia"/>
          <w:bCs/>
          <w:color w:val="000000"/>
          <w:sz w:val="21"/>
          <w:szCs w:val="21"/>
        </w:rPr>
        <w:t>北京经济技术开发区泰河园五里</w:t>
      </w:r>
      <w:r w:rsidRPr="00865972">
        <w:rPr>
          <w:rFonts w:ascii="Arial" w:hAnsi="Arial" w:cs="Arial" w:hint="eastAsia"/>
          <w:bCs/>
          <w:color w:val="000000"/>
          <w:sz w:val="21"/>
          <w:szCs w:val="21"/>
        </w:rPr>
        <w:t>1</w:t>
      </w:r>
      <w:r>
        <w:rPr>
          <w:rFonts w:ascii="Arial" w:hAnsi="Arial" w:cs="Arial"/>
          <w:bCs/>
          <w:color w:val="000000"/>
          <w:sz w:val="21"/>
          <w:szCs w:val="21"/>
        </w:rPr>
        <w:t>-17</w:t>
      </w:r>
      <w:r w:rsidRPr="00865972">
        <w:rPr>
          <w:rFonts w:ascii="Arial" w:hAnsi="Arial" w:cs="Arial" w:hint="eastAsia"/>
          <w:bCs/>
          <w:color w:val="000000"/>
          <w:sz w:val="21"/>
          <w:szCs w:val="21"/>
        </w:rPr>
        <w:t>号楼</w:t>
      </w:r>
      <w:r>
        <w:rPr>
          <w:rFonts w:ascii="Arial" w:hAnsi="Arial" w:cs="Arial" w:hint="eastAsia"/>
          <w:kern w:val="2"/>
          <w:sz w:val="21"/>
          <w:szCs w:val="21"/>
        </w:rPr>
        <w:t>，建筑类型为高层板楼、板塔结合，楼宇主体建筑结构为装配式剪力墙（钢混）。建筑面积</w:t>
      </w:r>
      <w:r>
        <w:rPr>
          <w:rFonts w:ascii="Arial" w:hAnsi="Arial" w:cs="Arial"/>
          <w:kern w:val="2"/>
          <w:sz w:val="21"/>
          <w:szCs w:val="21"/>
        </w:rPr>
        <w:t>204495.97</w:t>
      </w:r>
      <w:r>
        <w:rPr>
          <w:rFonts w:ascii="Arial" w:hAnsi="Arial" w:cs="Arial" w:hint="eastAsia"/>
          <w:kern w:val="2"/>
          <w:sz w:val="21"/>
          <w:szCs w:val="21"/>
        </w:rPr>
        <w:t>平方米，可对外配租房屋共计</w:t>
      </w:r>
      <w:r>
        <w:rPr>
          <w:rFonts w:ascii="Arial" w:hAnsi="Arial" w:cs="Arial"/>
          <w:kern w:val="2"/>
          <w:sz w:val="21"/>
          <w:szCs w:val="21"/>
        </w:rPr>
        <w:t>2353</w:t>
      </w:r>
      <w:r>
        <w:rPr>
          <w:rFonts w:ascii="Arial" w:hAnsi="Arial" w:cs="Arial" w:hint="eastAsia"/>
          <w:kern w:val="2"/>
          <w:sz w:val="21"/>
          <w:szCs w:val="21"/>
        </w:rPr>
        <w:t>套。房源具体户型等情况详见下表：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62"/>
        <w:gridCol w:w="1857"/>
        <w:gridCol w:w="1873"/>
        <w:gridCol w:w="1849"/>
      </w:tblGrid>
      <w:tr w:rsidR="0061262E" w:rsidRPr="006705B0" w14:paraId="6DFB5580" w14:textId="77777777" w:rsidTr="006B500D">
        <w:trPr>
          <w:trHeight w:val="170"/>
          <w:jc w:val="center"/>
        </w:trPr>
        <w:tc>
          <w:tcPr>
            <w:tcW w:w="1848" w:type="dxa"/>
            <w:vAlign w:val="center"/>
            <w:hideMark/>
          </w:tcPr>
          <w:p w14:paraId="1DC0EFBD"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户型</w:t>
            </w:r>
          </w:p>
        </w:tc>
        <w:tc>
          <w:tcPr>
            <w:tcW w:w="1862" w:type="dxa"/>
            <w:vAlign w:val="center"/>
            <w:hideMark/>
          </w:tcPr>
          <w:p w14:paraId="0DB9F709"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各套建筑面积（㎡）</w:t>
            </w:r>
          </w:p>
        </w:tc>
        <w:tc>
          <w:tcPr>
            <w:tcW w:w="1857" w:type="dxa"/>
            <w:vAlign w:val="center"/>
            <w:hideMark/>
          </w:tcPr>
          <w:p w14:paraId="3246D1C9"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套数</w:t>
            </w:r>
          </w:p>
        </w:tc>
        <w:tc>
          <w:tcPr>
            <w:tcW w:w="1873" w:type="dxa"/>
            <w:vAlign w:val="center"/>
            <w:hideMark/>
          </w:tcPr>
          <w:p w14:paraId="61EAEABA"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总建筑面积（㎡）</w:t>
            </w:r>
          </w:p>
        </w:tc>
        <w:tc>
          <w:tcPr>
            <w:tcW w:w="1849" w:type="dxa"/>
            <w:vAlign w:val="center"/>
            <w:hideMark/>
          </w:tcPr>
          <w:p w14:paraId="0C3BD231"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朝向</w:t>
            </w:r>
          </w:p>
        </w:tc>
      </w:tr>
      <w:tr w:rsidR="0061262E" w:rsidRPr="006705B0" w14:paraId="786D03E1" w14:textId="77777777" w:rsidTr="006B500D">
        <w:trPr>
          <w:trHeight w:val="170"/>
          <w:jc w:val="center"/>
        </w:trPr>
        <w:tc>
          <w:tcPr>
            <w:tcW w:w="1848" w:type="dxa"/>
            <w:vMerge w:val="restart"/>
            <w:vAlign w:val="center"/>
            <w:hideMark/>
          </w:tcPr>
          <w:p w14:paraId="5E0BF613" w14:textId="77777777" w:rsidR="0061262E" w:rsidRPr="006705B0" w:rsidRDefault="0061262E" w:rsidP="00EE55CF">
            <w:pPr>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一居</w:t>
            </w:r>
          </w:p>
        </w:tc>
        <w:tc>
          <w:tcPr>
            <w:tcW w:w="1862" w:type="dxa"/>
            <w:vAlign w:val="center"/>
            <w:hideMark/>
          </w:tcPr>
          <w:p w14:paraId="0BEC2A5F"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70.97-70.98</w:t>
            </w:r>
          </w:p>
        </w:tc>
        <w:tc>
          <w:tcPr>
            <w:tcW w:w="1857" w:type="dxa"/>
            <w:vAlign w:val="center"/>
            <w:hideMark/>
          </w:tcPr>
          <w:p w14:paraId="7E222E76"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81</w:t>
            </w:r>
          </w:p>
        </w:tc>
        <w:tc>
          <w:tcPr>
            <w:tcW w:w="1873" w:type="dxa"/>
            <w:vAlign w:val="center"/>
            <w:hideMark/>
          </w:tcPr>
          <w:p w14:paraId="005D6EAA"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5748.58</w:t>
            </w:r>
          </w:p>
        </w:tc>
        <w:tc>
          <w:tcPr>
            <w:tcW w:w="1849" w:type="dxa"/>
            <w:vAlign w:val="center"/>
            <w:hideMark/>
          </w:tcPr>
          <w:p w14:paraId="1B6B24BC"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61262E" w:rsidRPr="006705B0" w14:paraId="1428FD12" w14:textId="77777777" w:rsidTr="006B500D">
        <w:trPr>
          <w:trHeight w:val="170"/>
          <w:jc w:val="center"/>
        </w:trPr>
        <w:tc>
          <w:tcPr>
            <w:tcW w:w="1848" w:type="dxa"/>
            <w:vMerge/>
            <w:vAlign w:val="center"/>
            <w:hideMark/>
          </w:tcPr>
          <w:p w14:paraId="093AD730" w14:textId="77777777" w:rsidR="0061262E" w:rsidRPr="00F554B5" w:rsidRDefault="0061262E" w:rsidP="00EE55CF">
            <w:pPr>
              <w:spacing w:line="240" w:lineRule="atLeast"/>
              <w:jc w:val="center"/>
              <w:rPr>
                <w:rFonts w:ascii="Arial" w:eastAsia="华文细黑" w:hAnsi="Arial" w:cs="Arial"/>
                <w:color w:val="000000"/>
                <w:sz w:val="18"/>
                <w:szCs w:val="18"/>
              </w:rPr>
            </w:pPr>
          </w:p>
        </w:tc>
        <w:tc>
          <w:tcPr>
            <w:tcW w:w="1862" w:type="dxa"/>
            <w:vAlign w:val="center"/>
            <w:hideMark/>
          </w:tcPr>
          <w:p w14:paraId="315DF713"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67.15</w:t>
            </w:r>
          </w:p>
        </w:tc>
        <w:tc>
          <w:tcPr>
            <w:tcW w:w="1857" w:type="dxa"/>
            <w:vAlign w:val="center"/>
            <w:hideMark/>
          </w:tcPr>
          <w:p w14:paraId="7CDC54F0"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0</w:t>
            </w:r>
          </w:p>
        </w:tc>
        <w:tc>
          <w:tcPr>
            <w:tcW w:w="1873" w:type="dxa"/>
            <w:vAlign w:val="center"/>
            <w:hideMark/>
          </w:tcPr>
          <w:p w14:paraId="2BB36E81"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5372</w:t>
            </w:r>
          </w:p>
        </w:tc>
        <w:tc>
          <w:tcPr>
            <w:tcW w:w="1849" w:type="dxa"/>
            <w:vAlign w:val="center"/>
            <w:hideMark/>
          </w:tcPr>
          <w:p w14:paraId="1DA31352"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西北</w:t>
            </w:r>
          </w:p>
        </w:tc>
      </w:tr>
      <w:tr w:rsidR="0061262E" w:rsidRPr="006705B0" w14:paraId="48710603" w14:textId="77777777" w:rsidTr="006B500D">
        <w:trPr>
          <w:trHeight w:val="170"/>
          <w:jc w:val="center"/>
        </w:trPr>
        <w:tc>
          <w:tcPr>
            <w:tcW w:w="1848" w:type="dxa"/>
            <w:vMerge/>
            <w:vAlign w:val="center"/>
          </w:tcPr>
          <w:p w14:paraId="03814B92" w14:textId="77777777" w:rsidR="0061262E" w:rsidRPr="00F554B5" w:rsidRDefault="0061262E" w:rsidP="00EE55CF">
            <w:pPr>
              <w:spacing w:line="240" w:lineRule="atLeast"/>
              <w:jc w:val="center"/>
              <w:rPr>
                <w:rFonts w:ascii="Arial" w:eastAsia="华文细黑" w:hAnsi="Arial" w:cs="Arial"/>
                <w:color w:val="000000"/>
                <w:sz w:val="18"/>
                <w:szCs w:val="18"/>
              </w:rPr>
            </w:pPr>
          </w:p>
        </w:tc>
        <w:tc>
          <w:tcPr>
            <w:tcW w:w="1862" w:type="dxa"/>
            <w:vAlign w:val="center"/>
          </w:tcPr>
          <w:p w14:paraId="123CE414"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color w:val="000000"/>
                <w:sz w:val="18"/>
                <w:szCs w:val="18"/>
              </w:rPr>
              <w:t>8.77</w:t>
            </w:r>
          </w:p>
        </w:tc>
        <w:tc>
          <w:tcPr>
            <w:tcW w:w="1857" w:type="dxa"/>
            <w:vAlign w:val="center"/>
          </w:tcPr>
          <w:p w14:paraId="4506840B"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1</w:t>
            </w:r>
          </w:p>
        </w:tc>
        <w:tc>
          <w:tcPr>
            <w:tcW w:w="1873" w:type="dxa"/>
            <w:vAlign w:val="center"/>
          </w:tcPr>
          <w:p w14:paraId="26047D5A"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color w:val="000000"/>
                <w:sz w:val="18"/>
                <w:szCs w:val="18"/>
              </w:rPr>
              <w:t>570.37</w:t>
            </w:r>
          </w:p>
        </w:tc>
        <w:tc>
          <w:tcPr>
            <w:tcW w:w="1849" w:type="dxa"/>
            <w:vAlign w:val="center"/>
          </w:tcPr>
          <w:p w14:paraId="1549B9FE"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西南</w:t>
            </w:r>
          </w:p>
        </w:tc>
      </w:tr>
      <w:tr w:rsidR="0061262E" w:rsidRPr="006705B0" w14:paraId="5E102E55" w14:textId="77777777" w:rsidTr="006B500D">
        <w:trPr>
          <w:trHeight w:val="170"/>
          <w:jc w:val="center"/>
        </w:trPr>
        <w:tc>
          <w:tcPr>
            <w:tcW w:w="1848" w:type="dxa"/>
            <w:vMerge/>
            <w:vAlign w:val="center"/>
          </w:tcPr>
          <w:p w14:paraId="33007888" w14:textId="77777777" w:rsidR="0061262E" w:rsidRPr="00F554B5" w:rsidRDefault="0061262E" w:rsidP="00EE55CF">
            <w:pPr>
              <w:widowControl/>
              <w:spacing w:line="240" w:lineRule="atLeast"/>
              <w:jc w:val="center"/>
              <w:rPr>
                <w:rFonts w:ascii="Arial" w:eastAsia="华文细黑" w:hAnsi="Arial" w:cs="Arial"/>
                <w:color w:val="000000"/>
                <w:sz w:val="18"/>
                <w:szCs w:val="18"/>
              </w:rPr>
            </w:pPr>
          </w:p>
        </w:tc>
        <w:tc>
          <w:tcPr>
            <w:tcW w:w="1862" w:type="dxa"/>
            <w:vAlign w:val="center"/>
          </w:tcPr>
          <w:p w14:paraId="341CD246"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color w:val="000000"/>
                <w:sz w:val="18"/>
                <w:szCs w:val="18"/>
              </w:rPr>
              <w:t>8.99</w:t>
            </w:r>
          </w:p>
        </w:tc>
        <w:tc>
          <w:tcPr>
            <w:tcW w:w="1857" w:type="dxa"/>
            <w:vAlign w:val="center"/>
          </w:tcPr>
          <w:p w14:paraId="50BB8B3D"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1</w:t>
            </w:r>
          </w:p>
        </w:tc>
        <w:tc>
          <w:tcPr>
            <w:tcW w:w="1873" w:type="dxa"/>
            <w:vAlign w:val="center"/>
          </w:tcPr>
          <w:p w14:paraId="45D98BC3"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color w:val="000000"/>
                <w:sz w:val="18"/>
                <w:szCs w:val="18"/>
              </w:rPr>
              <w:t>588.19</w:t>
            </w:r>
          </w:p>
        </w:tc>
        <w:tc>
          <w:tcPr>
            <w:tcW w:w="1849" w:type="dxa"/>
            <w:vAlign w:val="center"/>
          </w:tcPr>
          <w:p w14:paraId="45D38132"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西</w:t>
            </w:r>
          </w:p>
        </w:tc>
      </w:tr>
      <w:tr w:rsidR="0061262E" w:rsidRPr="006705B0" w14:paraId="756A8067" w14:textId="77777777" w:rsidTr="006B500D">
        <w:trPr>
          <w:trHeight w:val="170"/>
          <w:jc w:val="center"/>
        </w:trPr>
        <w:tc>
          <w:tcPr>
            <w:tcW w:w="3710" w:type="dxa"/>
            <w:gridSpan w:val="2"/>
            <w:vAlign w:val="center"/>
          </w:tcPr>
          <w:p w14:paraId="2DCE648C"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1857" w:type="dxa"/>
            <w:vAlign w:val="center"/>
          </w:tcPr>
          <w:p w14:paraId="61F41763"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3</w:t>
            </w:r>
            <w:r>
              <w:rPr>
                <w:rFonts w:ascii="Arial" w:eastAsia="华文细黑" w:hAnsi="Arial" w:cs="Arial"/>
                <w:color w:val="000000"/>
                <w:sz w:val="18"/>
                <w:szCs w:val="18"/>
              </w:rPr>
              <w:t>23</w:t>
            </w:r>
          </w:p>
        </w:tc>
        <w:tc>
          <w:tcPr>
            <w:tcW w:w="1873" w:type="dxa"/>
            <w:vAlign w:val="center"/>
          </w:tcPr>
          <w:p w14:paraId="6C322A92"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2279.14</w:t>
            </w:r>
          </w:p>
        </w:tc>
        <w:tc>
          <w:tcPr>
            <w:tcW w:w="1849" w:type="dxa"/>
            <w:vAlign w:val="center"/>
          </w:tcPr>
          <w:p w14:paraId="5B981BAC" w14:textId="77777777" w:rsidR="0061262E"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r w:rsidR="0061262E" w:rsidRPr="006705B0" w14:paraId="2013FD3D" w14:textId="77777777" w:rsidTr="006B500D">
        <w:trPr>
          <w:trHeight w:val="170"/>
          <w:jc w:val="center"/>
        </w:trPr>
        <w:tc>
          <w:tcPr>
            <w:tcW w:w="1848" w:type="dxa"/>
            <w:vMerge w:val="restart"/>
            <w:vAlign w:val="center"/>
          </w:tcPr>
          <w:p w14:paraId="11CCF757" w14:textId="77777777" w:rsidR="0061262E" w:rsidRPr="00D33240" w:rsidRDefault="0061262E" w:rsidP="00EE55CF">
            <w:pPr>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二居</w:t>
            </w:r>
          </w:p>
        </w:tc>
        <w:tc>
          <w:tcPr>
            <w:tcW w:w="1862" w:type="dxa"/>
            <w:vAlign w:val="center"/>
          </w:tcPr>
          <w:p w14:paraId="7F398B42"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8.37-90.73</w:t>
            </w:r>
          </w:p>
        </w:tc>
        <w:tc>
          <w:tcPr>
            <w:tcW w:w="1857" w:type="dxa"/>
            <w:vAlign w:val="center"/>
          </w:tcPr>
          <w:p w14:paraId="5DA06E31"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010</w:t>
            </w:r>
          </w:p>
        </w:tc>
        <w:tc>
          <w:tcPr>
            <w:tcW w:w="1873" w:type="dxa"/>
            <w:vAlign w:val="center"/>
          </w:tcPr>
          <w:p w14:paraId="6EB03A85"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0592.83</w:t>
            </w:r>
          </w:p>
        </w:tc>
        <w:tc>
          <w:tcPr>
            <w:tcW w:w="1849" w:type="dxa"/>
            <w:vAlign w:val="center"/>
          </w:tcPr>
          <w:p w14:paraId="79C1EFA8"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61262E" w:rsidRPr="006705B0" w14:paraId="0A4C21D7" w14:textId="77777777" w:rsidTr="006B500D">
        <w:trPr>
          <w:trHeight w:val="170"/>
          <w:jc w:val="center"/>
        </w:trPr>
        <w:tc>
          <w:tcPr>
            <w:tcW w:w="1848" w:type="dxa"/>
            <w:vMerge/>
            <w:vAlign w:val="center"/>
          </w:tcPr>
          <w:p w14:paraId="39E6D4B8" w14:textId="77777777" w:rsidR="0061262E" w:rsidRDefault="0061262E" w:rsidP="00EE55CF">
            <w:pPr>
              <w:widowControl/>
              <w:spacing w:line="240" w:lineRule="atLeast"/>
              <w:jc w:val="center"/>
              <w:rPr>
                <w:rFonts w:ascii="Arial" w:eastAsia="华文细黑" w:hAnsi="Arial" w:cs="Arial"/>
                <w:color w:val="000000"/>
                <w:sz w:val="18"/>
                <w:szCs w:val="18"/>
              </w:rPr>
            </w:pPr>
          </w:p>
        </w:tc>
        <w:tc>
          <w:tcPr>
            <w:tcW w:w="1862" w:type="dxa"/>
            <w:vAlign w:val="center"/>
          </w:tcPr>
          <w:p w14:paraId="677B5C3A"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8.52-90.4</w:t>
            </w:r>
          </w:p>
        </w:tc>
        <w:tc>
          <w:tcPr>
            <w:tcW w:w="1857" w:type="dxa"/>
            <w:vAlign w:val="center"/>
          </w:tcPr>
          <w:p w14:paraId="028DFE8E"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020</w:t>
            </w:r>
          </w:p>
        </w:tc>
        <w:tc>
          <w:tcPr>
            <w:tcW w:w="1873" w:type="dxa"/>
            <w:vAlign w:val="center"/>
          </w:tcPr>
          <w:p w14:paraId="1C6B4D21"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1624</w:t>
            </w:r>
          </w:p>
        </w:tc>
        <w:tc>
          <w:tcPr>
            <w:tcW w:w="1849" w:type="dxa"/>
            <w:vAlign w:val="center"/>
          </w:tcPr>
          <w:p w14:paraId="5B7A9FAA"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南北</w:t>
            </w:r>
          </w:p>
        </w:tc>
      </w:tr>
      <w:tr w:rsidR="0061262E" w:rsidRPr="006705B0" w14:paraId="674E709D" w14:textId="77777777" w:rsidTr="006B500D">
        <w:trPr>
          <w:trHeight w:val="170"/>
          <w:jc w:val="center"/>
        </w:trPr>
        <w:tc>
          <w:tcPr>
            <w:tcW w:w="3710" w:type="dxa"/>
            <w:gridSpan w:val="2"/>
            <w:vAlign w:val="center"/>
          </w:tcPr>
          <w:p w14:paraId="25BAE9DB"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小计</w:t>
            </w:r>
          </w:p>
        </w:tc>
        <w:tc>
          <w:tcPr>
            <w:tcW w:w="1857" w:type="dxa"/>
            <w:vAlign w:val="center"/>
          </w:tcPr>
          <w:p w14:paraId="0EAA4B9B"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030</w:t>
            </w:r>
          </w:p>
        </w:tc>
        <w:tc>
          <w:tcPr>
            <w:tcW w:w="1873" w:type="dxa"/>
            <w:vAlign w:val="center"/>
          </w:tcPr>
          <w:p w14:paraId="36233301" w14:textId="77777777" w:rsidR="0061262E"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82216.83</w:t>
            </w:r>
          </w:p>
        </w:tc>
        <w:tc>
          <w:tcPr>
            <w:tcW w:w="1849" w:type="dxa"/>
            <w:vAlign w:val="center"/>
          </w:tcPr>
          <w:p w14:paraId="7F6881F4" w14:textId="77777777" w:rsidR="0061262E"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r w:rsidR="0061262E" w:rsidRPr="006705B0" w14:paraId="653971F1" w14:textId="77777777" w:rsidTr="006B500D">
        <w:trPr>
          <w:trHeight w:val="170"/>
          <w:jc w:val="center"/>
        </w:trPr>
        <w:tc>
          <w:tcPr>
            <w:tcW w:w="1848" w:type="dxa"/>
            <w:vAlign w:val="center"/>
            <w:hideMark/>
          </w:tcPr>
          <w:p w14:paraId="4743245B"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合计</w:t>
            </w:r>
          </w:p>
        </w:tc>
        <w:tc>
          <w:tcPr>
            <w:tcW w:w="1862" w:type="dxa"/>
            <w:vAlign w:val="center"/>
            <w:hideMark/>
          </w:tcPr>
          <w:p w14:paraId="75D6916B"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c>
          <w:tcPr>
            <w:tcW w:w="1857" w:type="dxa"/>
            <w:vAlign w:val="center"/>
            <w:hideMark/>
          </w:tcPr>
          <w:p w14:paraId="4395B852"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2353</w:t>
            </w:r>
          </w:p>
        </w:tc>
        <w:tc>
          <w:tcPr>
            <w:tcW w:w="1873" w:type="dxa"/>
            <w:vAlign w:val="center"/>
            <w:hideMark/>
          </w:tcPr>
          <w:p w14:paraId="61CD04C5"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204495.97</w:t>
            </w:r>
          </w:p>
        </w:tc>
        <w:tc>
          <w:tcPr>
            <w:tcW w:w="1849" w:type="dxa"/>
            <w:vAlign w:val="center"/>
            <w:hideMark/>
          </w:tcPr>
          <w:p w14:paraId="113CD163" w14:textId="77777777" w:rsidR="0061262E" w:rsidRPr="006705B0" w:rsidRDefault="0061262E" w:rsidP="00EE55CF">
            <w:pPr>
              <w:widowControl/>
              <w:spacing w:line="240" w:lineRule="atLeast"/>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bl>
    <w:p w14:paraId="77322727" w14:textId="77777777" w:rsidR="0061262E" w:rsidRDefault="0061262E"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根据估价委托人提供的《估价委托书》及《</w:t>
      </w:r>
      <w:r>
        <w:rPr>
          <w:rFonts w:ascii="Arial" w:hAnsi="Arial" w:cs="Arial" w:hint="eastAsia"/>
          <w:kern w:val="2"/>
          <w:sz w:val="21"/>
          <w:szCs w:val="21"/>
        </w:rPr>
        <w:t>X</w:t>
      </w:r>
      <w:r>
        <w:rPr>
          <w:rFonts w:ascii="Arial" w:hAnsi="Arial" w:cs="Arial"/>
          <w:kern w:val="2"/>
          <w:sz w:val="21"/>
          <w:szCs w:val="21"/>
        </w:rPr>
        <w:t>31</w:t>
      </w:r>
      <w:r>
        <w:rPr>
          <w:rFonts w:ascii="Arial" w:hAnsi="Arial" w:cs="Arial" w:hint="eastAsia"/>
          <w:kern w:val="2"/>
          <w:sz w:val="21"/>
          <w:szCs w:val="21"/>
        </w:rPr>
        <w:t>博客雅苑房源明细》，确定本次估价范围为</w:t>
      </w:r>
      <w:r w:rsidRPr="00455D76">
        <w:rPr>
          <w:rFonts w:ascii="Arial" w:hAnsi="Arial" w:cs="Arial" w:hint="eastAsia"/>
          <w:kern w:val="2"/>
          <w:sz w:val="21"/>
          <w:szCs w:val="21"/>
        </w:rPr>
        <w:t>北京市</w:t>
      </w:r>
      <w:r w:rsidRPr="00C47C4E">
        <w:rPr>
          <w:rFonts w:ascii="Arial" w:hAnsi="Arial" w:cs="Arial" w:hint="eastAsia"/>
          <w:bCs/>
          <w:color w:val="000000"/>
          <w:sz w:val="21"/>
          <w:szCs w:val="21"/>
        </w:rPr>
        <w:t>北京经济技术开发区鹿海园四里</w:t>
      </w:r>
      <w:r w:rsidRPr="00C47C4E">
        <w:rPr>
          <w:rFonts w:ascii="Arial" w:hAnsi="Arial" w:cs="Arial" w:hint="eastAsia"/>
          <w:bCs/>
          <w:color w:val="000000"/>
          <w:sz w:val="21"/>
          <w:szCs w:val="21"/>
        </w:rPr>
        <w:t>1</w:t>
      </w:r>
      <w:r>
        <w:rPr>
          <w:rFonts w:ascii="Arial" w:hAnsi="Arial" w:cs="Arial"/>
          <w:bCs/>
          <w:color w:val="000000"/>
          <w:sz w:val="21"/>
          <w:szCs w:val="21"/>
        </w:rPr>
        <w:t>-7</w:t>
      </w:r>
      <w:r w:rsidRPr="00C47C4E">
        <w:rPr>
          <w:rFonts w:ascii="Arial" w:hAnsi="Arial" w:cs="Arial" w:hint="eastAsia"/>
          <w:bCs/>
          <w:color w:val="000000"/>
          <w:sz w:val="21"/>
          <w:szCs w:val="21"/>
        </w:rPr>
        <w:t>号楼</w:t>
      </w:r>
      <w:r>
        <w:rPr>
          <w:rFonts w:ascii="Arial" w:hAnsi="Arial" w:cs="Arial" w:hint="eastAsia"/>
          <w:kern w:val="2"/>
          <w:sz w:val="21"/>
          <w:szCs w:val="21"/>
        </w:rPr>
        <w:t>，建筑类型为</w:t>
      </w:r>
      <w:r>
        <w:rPr>
          <w:rFonts w:ascii="Arial" w:hAnsi="Arial" w:cs="Arial" w:hint="eastAsia"/>
          <w:sz w:val="21"/>
          <w:szCs w:val="21"/>
        </w:rPr>
        <w:t>高</w:t>
      </w:r>
      <w:r w:rsidRPr="0046790B">
        <w:rPr>
          <w:rFonts w:ascii="Arial" w:hAnsi="Arial" w:cs="Arial" w:hint="eastAsia"/>
          <w:sz w:val="21"/>
          <w:szCs w:val="21"/>
        </w:rPr>
        <w:t>层</w:t>
      </w:r>
      <w:r>
        <w:rPr>
          <w:rFonts w:ascii="Arial" w:hAnsi="Arial" w:cs="Arial" w:hint="eastAsia"/>
          <w:kern w:val="2"/>
          <w:sz w:val="21"/>
          <w:szCs w:val="21"/>
        </w:rPr>
        <w:t>板楼，楼宇主体建筑结构为钢混。建筑面积</w:t>
      </w:r>
      <w:r>
        <w:rPr>
          <w:rFonts w:ascii="Arial" w:hAnsi="Arial" w:cs="Arial"/>
          <w:kern w:val="2"/>
          <w:sz w:val="21"/>
          <w:szCs w:val="21"/>
        </w:rPr>
        <w:t>200679.47</w:t>
      </w:r>
      <w:r>
        <w:rPr>
          <w:rFonts w:ascii="Arial" w:hAnsi="Arial" w:cs="Arial" w:hint="eastAsia"/>
          <w:kern w:val="2"/>
          <w:sz w:val="21"/>
          <w:szCs w:val="21"/>
        </w:rPr>
        <w:t>平方米，可对外配租房屋共计</w:t>
      </w:r>
      <w:r>
        <w:rPr>
          <w:rFonts w:ascii="Arial" w:hAnsi="Arial" w:cs="Arial"/>
          <w:kern w:val="2"/>
          <w:sz w:val="21"/>
          <w:szCs w:val="21"/>
        </w:rPr>
        <w:t>2223</w:t>
      </w:r>
      <w:r>
        <w:rPr>
          <w:rFonts w:ascii="Arial" w:hAnsi="Arial" w:cs="Arial" w:hint="eastAsia"/>
          <w:kern w:val="2"/>
          <w:sz w:val="21"/>
          <w:szCs w:val="21"/>
        </w:rPr>
        <w:t>套。房源具体户型等情况详见下表：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300"/>
        <w:gridCol w:w="1813"/>
        <w:gridCol w:w="1880"/>
        <w:gridCol w:w="1813"/>
      </w:tblGrid>
      <w:tr w:rsidR="0061262E" w:rsidRPr="006705B0" w14:paraId="162D9FCB" w14:textId="77777777" w:rsidTr="0061262E">
        <w:trPr>
          <w:trHeight w:val="20"/>
          <w:jc w:val="center"/>
        </w:trPr>
        <w:tc>
          <w:tcPr>
            <w:tcW w:w="1483" w:type="dxa"/>
            <w:vAlign w:val="center"/>
            <w:hideMark/>
          </w:tcPr>
          <w:p w14:paraId="5A1507A4"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户型</w:t>
            </w:r>
          </w:p>
        </w:tc>
        <w:tc>
          <w:tcPr>
            <w:tcW w:w="2300" w:type="dxa"/>
            <w:vAlign w:val="center"/>
            <w:hideMark/>
          </w:tcPr>
          <w:p w14:paraId="73D2FDCF"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各套建筑面积（㎡）</w:t>
            </w:r>
          </w:p>
        </w:tc>
        <w:tc>
          <w:tcPr>
            <w:tcW w:w="1813" w:type="dxa"/>
            <w:vAlign w:val="center"/>
            <w:hideMark/>
          </w:tcPr>
          <w:p w14:paraId="005FE93C"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套数</w:t>
            </w:r>
          </w:p>
        </w:tc>
        <w:tc>
          <w:tcPr>
            <w:tcW w:w="1880" w:type="dxa"/>
            <w:vAlign w:val="center"/>
            <w:hideMark/>
          </w:tcPr>
          <w:p w14:paraId="7A836029"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总建筑面积（㎡）</w:t>
            </w:r>
          </w:p>
        </w:tc>
        <w:tc>
          <w:tcPr>
            <w:tcW w:w="1813" w:type="dxa"/>
            <w:vAlign w:val="center"/>
            <w:hideMark/>
          </w:tcPr>
          <w:p w14:paraId="1D0CFC09"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朝向</w:t>
            </w:r>
          </w:p>
        </w:tc>
      </w:tr>
      <w:tr w:rsidR="0061262E" w:rsidRPr="006705B0" w14:paraId="268DC15D" w14:textId="77777777" w:rsidTr="0061262E">
        <w:trPr>
          <w:trHeight w:val="20"/>
          <w:jc w:val="center"/>
        </w:trPr>
        <w:tc>
          <w:tcPr>
            <w:tcW w:w="1483" w:type="dxa"/>
            <w:vMerge w:val="restart"/>
            <w:vAlign w:val="center"/>
            <w:hideMark/>
          </w:tcPr>
          <w:p w14:paraId="6F57DCE6" w14:textId="77777777" w:rsidR="0061262E" w:rsidRPr="006705B0" w:rsidRDefault="0061262E" w:rsidP="00EE55CF">
            <w:pPr>
              <w:jc w:val="center"/>
              <w:rPr>
                <w:rFonts w:ascii="Arial" w:eastAsia="华文细黑" w:hAnsi="Arial" w:cs="Arial"/>
                <w:color w:val="000000"/>
                <w:sz w:val="18"/>
                <w:szCs w:val="18"/>
              </w:rPr>
            </w:pPr>
            <w:r>
              <w:rPr>
                <w:rFonts w:ascii="Arial" w:eastAsia="华文细黑" w:hAnsi="Arial" w:cs="Arial" w:hint="eastAsia"/>
                <w:color w:val="000000"/>
                <w:sz w:val="18"/>
                <w:szCs w:val="18"/>
              </w:rPr>
              <w:t>二居</w:t>
            </w:r>
          </w:p>
        </w:tc>
        <w:tc>
          <w:tcPr>
            <w:tcW w:w="2300" w:type="dxa"/>
            <w:vAlign w:val="center"/>
            <w:hideMark/>
          </w:tcPr>
          <w:p w14:paraId="18C25F90"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9.24-91.93</w:t>
            </w:r>
          </w:p>
        </w:tc>
        <w:tc>
          <w:tcPr>
            <w:tcW w:w="1813" w:type="dxa"/>
            <w:vAlign w:val="center"/>
            <w:hideMark/>
          </w:tcPr>
          <w:p w14:paraId="73D8E276"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1103</w:t>
            </w:r>
          </w:p>
        </w:tc>
        <w:tc>
          <w:tcPr>
            <w:tcW w:w="1880" w:type="dxa"/>
            <w:vAlign w:val="center"/>
            <w:hideMark/>
          </w:tcPr>
          <w:p w14:paraId="6274D030"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98849.17</w:t>
            </w:r>
          </w:p>
        </w:tc>
        <w:tc>
          <w:tcPr>
            <w:tcW w:w="1813" w:type="dxa"/>
            <w:vAlign w:val="center"/>
            <w:hideMark/>
          </w:tcPr>
          <w:p w14:paraId="36639D13"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南北</w:t>
            </w:r>
          </w:p>
        </w:tc>
      </w:tr>
      <w:tr w:rsidR="0061262E" w:rsidRPr="006705B0" w14:paraId="1904C921" w14:textId="77777777" w:rsidTr="0061262E">
        <w:trPr>
          <w:trHeight w:val="20"/>
          <w:jc w:val="center"/>
        </w:trPr>
        <w:tc>
          <w:tcPr>
            <w:tcW w:w="1483" w:type="dxa"/>
            <w:vMerge/>
            <w:vAlign w:val="center"/>
            <w:hideMark/>
          </w:tcPr>
          <w:p w14:paraId="273FCFFF" w14:textId="77777777" w:rsidR="0061262E" w:rsidRPr="00F554B5" w:rsidRDefault="0061262E" w:rsidP="00EE55CF">
            <w:pPr>
              <w:widowControl/>
              <w:jc w:val="center"/>
              <w:rPr>
                <w:rFonts w:ascii="Arial" w:eastAsia="华文细黑" w:hAnsi="Arial" w:cs="Arial"/>
                <w:color w:val="000000"/>
                <w:sz w:val="18"/>
                <w:szCs w:val="18"/>
              </w:rPr>
            </w:pPr>
          </w:p>
        </w:tc>
        <w:tc>
          <w:tcPr>
            <w:tcW w:w="2300" w:type="dxa"/>
            <w:vAlign w:val="center"/>
            <w:hideMark/>
          </w:tcPr>
          <w:p w14:paraId="561B40DA"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74.29-91.94</w:t>
            </w:r>
          </w:p>
        </w:tc>
        <w:tc>
          <w:tcPr>
            <w:tcW w:w="1813" w:type="dxa"/>
            <w:vAlign w:val="center"/>
            <w:hideMark/>
          </w:tcPr>
          <w:p w14:paraId="6E93D584"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120</w:t>
            </w:r>
          </w:p>
        </w:tc>
        <w:tc>
          <w:tcPr>
            <w:tcW w:w="1880" w:type="dxa"/>
            <w:vAlign w:val="center"/>
            <w:hideMark/>
          </w:tcPr>
          <w:p w14:paraId="38731F7E"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01830.3</w:t>
            </w:r>
          </w:p>
        </w:tc>
        <w:tc>
          <w:tcPr>
            <w:tcW w:w="1813" w:type="dxa"/>
            <w:vAlign w:val="center"/>
            <w:hideMark/>
          </w:tcPr>
          <w:p w14:paraId="338BE609"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南</w:t>
            </w:r>
          </w:p>
        </w:tc>
      </w:tr>
      <w:tr w:rsidR="0061262E" w:rsidRPr="006705B0" w14:paraId="0F68F483" w14:textId="77777777" w:rsidTr="0061262E">
        <w:trPr>
          <w:trHeight w:val="20"/>
          <w:jc w:val="center"/>
        </w:trPr>
        <w:tc>
          <w:tcPr>
            <w:tcW w:w="1483" w:type="dxa"/>
            <w:vAlign w:val="center"/>
            <w:hideMark/>
          </w:tcPr>
          <w:p w14:paraId="67A4B301"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lastRenderedPageBreak/>
              <w:t>合计</w:t>
            </w:r>
          </w:p>
        </w:tc>
        <w:tc>
          <w:tcPr>
            <w:tcW w:w="2300" w:type="dxa"/>
            <w:vAlign w:val="center"/>
            <w:hideMark/>
          </w:tcPr>
          <w:p w14:paraId="34741A29"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c>
          <w:tcPr>
            <w:tcW w:w="1813" w:type="dxa"/>
            <w:vAlign w:val="center"/>
            <w:hideMark/>
          </w:tcPr>
          <w:p w14:paraId="651C66D7"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color w:val="000000"/>
                <w:sz w:val="18"/>
                <w:szCs w:val="18"/>
              </w:rPr>
              <w:t>2223</w:t>
            </w:r>
          </w:p>
        </w:tc>
        <w:tc>
          <w:tcPr>
            <w:tcW w:w="1880" w:type="dxa"/>
            <w:vAlign w:val="center"/>
            <w:hideMark/>
          </w:tcPr>
          <w:p w14:paraId="0DA23F0B" w14:textId="77777777" w:rsidR="0061262E" w:rsidRPr="006705B0" w:rsidRDefault="0061262E" w:rsidP="00EE55CF">
            <w:pPr>
              <w:widowControl/>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00679.47</w:t>
            </w:r>
          </w:p>
        </w:tc>
        <w:tc>
          <w:tcPr>
            <w:tcW w:w="1813" w:type="dxa"/>
            <w:vAlign w:val="center"/>
            <w:hideMark/>
          </w:tcPr>
          <w:p w14:paraId="245942EB" w14:textId="77777777" w:rsidR="0061262E" w:rsidRPr="006705B0" w:rsidRDefault="0061262E" w:rsidP="00EE55CF">
            <w:pPr>
              <w:widowControl/>
              <w:jc w:val="center"/>
              <w:rPr>
                <w:rFonts w:ascii="Arial" w:eastAsia="华文细黑" w:hAnsi="Arial" w:cs="Arial"/>
                <w:color w:val="000000"/>
                <w:sz w:val="18"/>
                <w:szCs w:val="18"/>
              </w:rPr>
            </w:pPr>
            <w:r w:rsidRPr="006705B0">
              <w:rPr>
                <w:rFonts w:ascii="Arial" w:eastAsia="华文细黑" w:hAnsi="Arial" w:cs="Arial"/>
                <w:color w:val="000000"/>
                <w:sz w:val="18"/>
                <w:szCs w:val="18"/>
              </w:rPr>
              <w:t>--</w:t>
            </w:r>
          </w:p>
        </w:tc>
      </w:tr>
    </w:tbl>
    <w:p w14:paraId="3BD6BAB7" w14:textId="77777777" w:rsidR="0061262E" w:rsidRPr="0046790B"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46790B">
        <w:rPr>
          <w:rFonts w:ascii="Arial" w:hAnsi="Arial" w:cs="Arial" w:hint="eastAsia"/>
          <w:sz w:val="21"/>
          <w:szCs w:val="21"/>
        </w:rPr>
        <w:t>建筑结构：估价对象</w:t>
      </w:r>
      <w:r>
        <w:rPr>
          <w:rFonts w:ascii="Arial" w:hAnsi="Arial" w:cs="Arial" w:hint="eastAsia"/>
          <w:sz w:val="21"/>
          <w:szCs w:val="21"/>
        </w:rPr>
        <w:t>所属楼宇</w:t>
      </w:r>
      <w:r w:rsidRPr="0046790B">
        <w:rPr>
          <w:rFonts w:ascii="Arial" w:hAnsi="Arial" w:cs="Arial" w:hint="eastAsia"/>
          <w:sz w:val="21"/>
          <w:szCs w:val="21"/>
        </w:rPr>
        <w:t>建筑结构均为</w:t>
      </w:r>
      <w:r>
        <w:rPr>
          <w:rFonts w:ascii="Arial" w:hAnsi="Arial" w:cs="Arial" w:hint="eastAsia"/>
          <w:kern w:val="2"/>
          <w:sz w:val="21"/>
          <w:szCs w:val="21"/>
        </w:rPr>
        <w:t>钢混</w:t>
      </w:r>
      <w:r w:rsidRPr="0046790B">
        <w:rPr>
          <w:rFonts w:ascii="Arial" w:hAnsi="Arial" w:cs="Arial" w:hint="eastAsia"/>
          <w:sz w:val="21"/>
          <w:szCs w:val="21"/>
        </w:rPr>
        <w:t>结构。</w:t>
      </w:r>
    </w:p>
    <w:p w14:paraId="37C5CD3B"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Pr="0046790B">
        <w:rPr>
          <w:rFonts w:ascii="Arial" w:hAnsi="Arial" w:cs="Arial" w:hint="eastAsia"/>
          <w:sz w:val="21"/>
          <w:szCs w:val="21"/>
        </w:rPr>
        <w:t>建筑外观：</w:t>
      </w:r>
      <w:r>
        <w:rPr>
          <w:rFonts w:ascii="Arial" w:hAnsi="Arial" w:cs="Arial" w:hint="eastAsia"/>
          <w:kern w:val="2"/>
          <w:sz w:val="21"/>
          <w:szCs w:val="21"/>
        </w:rPr>
        <w:t>X17</w:t>
      </w:r>
      <w:r>
        <w:rPr>
          <w:rFonts w:ascii="Arial" w:hAnsi="Arial" w:cs="Arial" w:hint="eastAsia"/>
          <w:kern w:val="2"/>
          <w:sz w:val="21"/>
          <w:szCs w:val="21"/>
        </w:rPr>
        <w:t>亦城茗苑楼型</w:t>
      </w:r>
      <w:r w:rsidRPr="0046790B">
        <w:rPr>
          <w:rFonts w:ascii="Arial" w:hAnsi="Arial" w:cs="Arial" w:hint="eastAsia"/>
          <w:sz w:val="21"/>
          <w:szCs w:val="21"/>
        </w:rPr>
        <w:t>为</w:t>
      </w:r>
      <w:r>
        <w:rPr>
          <w:rFonts w:ascii="Arial" w:hAnsi="Arial" w:cs="Arial" w:hint="eastAsia"/>
          <w:sz w:val="21"/>
          <w:szCs w:val="21"/>
        </w:rPr>
        <w:t>高层板楼、板塔结合</w:t>
      </w:r>
      <w:r w:rsidRPr="0046790B">
        <w:rPr>
          <w:rFonts w:ascii="Arial" w:hAnsi="Arial" w:cs="Arial" w:hint="eastAsia"/>
          <w:sz w:val="21"/>
          <w:szCs w:val="21"/>
        </w:rPr>
        <w:t>，</w:t>
      </w:r>
      <w:r>
        <w:rPr>
          <w:rFonts w:ascii="Arial" w:hAnsi="Arial" w:cs="Arial" w:hint="eastAsia"/>
          <w:kern w:val="2"/>
          <w:sz w:val="21"/>
          <w:szCs w:val="21"/>
        </w:rPr>
        <w:t>X31</w:t>
      </w:r>
      <w:r>
        <w:rPr>
          <w:rFonts w:ascii="Arial" w:hAnsi="Arial" w:cs="Arial" w:hint="eastAsia"/>
          <w:kern w:val="2"/>
          <w:sz w:val="21"/>
          <w:szCs w:val="21"/>
        </w:rPr>
        <w:t>博客雅苑楼型</w:t>
      </w:r>
      <w:r w:rsidRPr="0046790B">
        <w:rPr>
          <w:rFonts w:ascii="Arial" w:hAnsi="Arial" w:cs="Arial" w:hint="eastAsia"/>
          <w:sz w:val="21"/>
          <w:szCs w:val="21"/>
        </w:rPr>
        <w:t>为</w:t>
      </w:r>
      <w:r>
        <w:rPr>
          <w:rFonts w:ascii="Arial" w:hAnsi="Arial" w:cs="Arial" w:hint="eastAsia"/>
          <w:sz w:val="21"/>
          <w:szCs w:val="21"/>
        </w:rPr>
        <w:t>高</w:t>
      </w:r>
      <w:r w:rsidRPr="0046790B">
        <w:rPr>
          <w:rFonts w:ascii="Arial" w:hAnsi="Arial" w:cs="Arial" w:hint="eastAsia"/>
          <w:sz w:val="21"/>
          <w:szCs w:val="21"/>
        </w:rPr>
        <w:t>层板楼。</w:t>
      </w:r>
    </w:p>
    <w:p w14:paraId="3A5F269A"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）设施设备：估价对象所在项目均配套设施完备，给排水、电力、电讯、暖通等齐全；防火栓、安防系统等设备齐全。部分户型配备家具家电。</w:t>
      </w:r>
    </w:p>
    <w:p w14:paraId="1EAF58A8" w14:textId="62854685" w:rsidR="00B06C3E" w:rsidRPr="006664BA" w:rsidRDefault="0061262E" w:rsidP="00EE55CF">
      <w:pPr>
        <w:spacing w:line="480" w:lineRule="auto"/>
        <w:ind w:firstLineChars="200" w:firstLine="420"/>
        <w:jc w:val="both"/>
        <w:textAlignment w:val="auto"/>
        <w:rPr>
          <w:rFonts w:ascii="华文细黑" w:eastAsia="华文细黑" w:hAnsi="华文细黑" w:cs="Arial" w:hint="eastAsia"/>
          <w:sz w:val="18"/>
          <w:szCs w:val="18"/>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）装饰装修：根据估价委托人介绍及估价人员实地查勘，估价对象</w:t>
      </w:r>
      <w:r w:rsidRPr="0046790B">
        <w:rPr>
          <w:rFonts w:ascii="Arial" w:hAnsi="Arial" w:cs="Arial" w:hint="eastAsia"/>
          <w:sz w:val="21"/>
          <w:szCs w:val="21"/>
        </w:rPr>
        <w:t>均为</w:t>
      </w:r>
      <w:r>
        <w:rPr>
          <w:rFonts w:ascii="Arial" w:hAnsi="Arial" w:cs="Arial" w:hint="eastAsia"/>
          <w:sz w:val="21"/>
          <w:szCs w:val="21"/>
        </w:rPr>
        <w:t>普通装修</w:t>
      </w:r>
      <w:r w:rsidRPr="0046790B">
        <w:rPr>
          <w:rFonts w:ascii="Arial" w:hAnsi="Arial" w:cs="Arial" w:hint="eastAsia"/>
          <w:sz w:val="21"/>
          <w:szCs w:val="21"/>
        </w:rPr>
        <w:t>，外立面喷涂料，公共部分首层地面贴砖，顶棚</w:t>
      </w:r>
      <w:r>
        <w:rPr>
          <w:rFonts w:ascii="Arial" w:hAnsi="Arial" w:cs="Arial" w:hint="eastAsia"/>
          <w:sz w:val="21"/>
          <w:szCs w:val="21"/>
        </w:rPr>
        <w:t>、</w:t>
      </w:r>
      <w:r w:rsidRPr="0046790B">
        <w:rPr>
          <w:rFonts w:ascii="Arial" w:hAnsi="Arial" w:cs="Arial" w:hint="eastAsia"/>
          <w:sz w:val="21"/>
          <w:szCs w:val="21"/>
        </w:rPr>
        <w:t>墙面刷涂料。室内地面铺设</w:t>
      </w:r>
      <w:r>
        <w:rPr>
          <w:rFonts w:ascii="Arial" w:hAnsi="Arial" w:cs="Arial" w:hint="eastAsia"/>
          <w:sz w:val="21"/>
          <w:szCs w:val="21"/>
        </w:rPr>
        <w:t>木地板</w:t>
      </w:r>
      <w:r w:rsidRPr="0046790B">
        <w:rPr>
          <w:rFonts w:ascii="Arial" w:hAnsi="Arial" w:cs="Arial" w:hint="eastAsia"/>
          <w:sz w:val="21"/>
          <w:szCs w:val="21"/>
        </w:rPr>
        <w:t>，墙面刷涂料，</w:t>
      </w:r>
      <w:r>
        <w:rPr>
          <w:rFonts w:ascii="Arial" w:hAnsi="Arial" w:cs="Arial" w:hint="eastAsia"/>
          <w:sz w:val="21"/>
          <w:szCs w:val="21"/>
        </w:rPr>
        <w:t>顶棚刷涂料；厨房地面铺设地砖，墙面为墙砖或</w:t>
      </w:r>
      <w:r>
        <w:rPr>
          <w:rFonts w:ascii="Arial" w:hAnsi="Arial" w:cs="Arial" w:hint="eastAsia"/>
          <w:sz w:val="21"/>
          <w:szCs w:val="21"/>
        </w:rPr>
        <w:t>PVC</w:t>
      </w:r>
      <w:r>
        <w:rPr>
          <w:rFonts w:ascii="Arial" w:hAnsi="Arial" w:cs="Arial" w:hint="eastAsia"/>
          <w:sz w:val="21"/>
          <w:szCs w:val="21"/>
        </w:rPr>
        <w:t>，顶棚为铝扣板；卫生间地面铺设地砖，墙面为墙砖或</w:t>
      </w:r>
      <w:r>
        <w:rPr>
          <w:rFonts w:ascii="Arial" w:hAnsi="Arial" w:cs="Arial" w:hint="eastAsia"/>
          <w:sz w:val="21"/>
          <w:szCs w:val="21"/>
        </w:rPr>
        <w:t>PVC</w:t>
      </w:r>
      <w:r>
        <w:rPr>
          <w:rFonts w:ascii="Arial" w:hAnsi="Arial" w:cs="Arial" w:hint="eastAsia"/>
          <w:sz w:val="21"/>
          <w:szCs w:val="21"/>
        </w:rPr>
        <w:t>，顶棚为铝扣板。</w:t>
      </w:r>
    </w:p>
    <w:p w14:paraId="326F927E"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）新旧程度：截至价值时点，估价对象观察成新度较高，建成年代较近，综合成新度较高。</w:t>
      </w:r>
    </w:p>
    <w:p w14:paraId="7D53C4A3" w14:textId="77777777" w:rsidR="0061262E" w:rsidRDefault="0061262E" w:rsidP="00EE55CF">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）户型设计：</w:t>
      </w:r>
    </w:p>
    <w:p w14:paraId="11AB8B64" w14:textId="77777777" w:rsidR="0061262E" w:rsidRDefault="0061262E" w:rsidP="00EE55CF">
      <w:pPr>
        <w:spacing w:line="480" w:lineRule="auto"/>
        <w:ind w:firstLineChars="200" w:firstLine="420"/>
        <w:rPr>
          <w:rFonts w:ascii="Arial" w:hAnsi="Arial" w:cs="Arial"/>
          <w:sz w:val="21"/>
          <w:szCs w:val="21"/>
        </w:rPr>
      </w:pPr>
      <w:r>
        <w:rPr>
          <w:rFonts w:ascii="Arial" w:hAnsi="Arial" w:cs="Arial" w:hint="eastAsia"/>
          <w:sz w:val="21"/>
          <w:szCs w:val="21"/>
        </w:rPr>
        <w:t>X17</w:t>
      </w:r>
      <w:r>
        <w:rPr>
          <w:rFonts w:ascii="Arial" w:hAnsi="Arial" w:cs="Arial" w:hint="eastAsia"/>
          <w:sz w:val="21"/>
          <w:szCs w:val="21"/>
        </w:rPr>
        <w:t>亦城茗苑共</w:t>
      </w:r>
      <w:r>
        <w:rPr>
          <w:rFonts w:ascii="Arial" w:hAnsi="Arial" w:cs="Arial"/>
          <w:sz w:val="21"/>
          <w:szCs w:val="21"/>
        </w:rPr>
        <w:t>2353</w:t>
      </w:r>
      <w:r>
        <w:rPr>
          <w:rFonts w:ascii="Arial" w:hAnsi="Arial" w:cs="Arial" w:hint="eastAsia"/>
          <w:sz w:val="21"/>
          <w:szCs w:val="21"/>
        </w:rPr>
        <w:t>套，有两种户型，分别为一居室、二居室。其中，一居室共</w:t>
      </w:r>
      <w:r>
        <w:rPr>
          <w:rFonts w:ascii="Arial" w:hAnsi="Arial" w:cs="Arial"/>
          <w:sz w:val="21"/>
          <w:szCs w:val="21"/>
        </w:rPr>
        <w:t>323</w:t>
      </w:r>
      <w:r>
        <w:rPr>
          <w:rFonts w:ascii="Arial" w:hAnsi="Arial" w:cs="Arial" w:hint="eastAsia"/>
          <w:sz w:val="21"/>
          <w:szCs w:val="21"/>
        </w:rPr>
        <w:t>套，面积控制在</w:t>
      </w:r>
      <w:r>
        <w:rPr>
          <w:rFonts w:ascii="Arial" w:hAnsi="Arial" w:cs="Arial"/>
          <w:sz w:val="21"/>
          <w:szCs w:val="21"/>
        </w:rPr>
        <w:t>67-71</w:t>
      </w:r>
      <w:r>
        <w:rPr>
          <w:rFonts w:ascii="Arial" w:hAnsi="Arial" w:cs="Arial" w:hint="eastAsia"/>
          <w:sz w:val="21"/>
          <w:szCs w:val="21"/>
        </w:rPr>
        <w:t>平方米；二居室共</w:t>
      </w:r>
      <w:r>
        <w:rPr>
          <w:rFonts w:ascii="Arial" w:hAnsi="Arial" w:cs="Arial"/>
          <w:sz w:val="21"/>
          <w:szCs w:val="21"/>
        </w:rPr>
        <w:t>2030</w:t>
      </w:r>
      <w:r>
        <w:rPr>
          <w:rFonts w:ascii="Arial" w:hAnsi="Arial" w:cs="Arial" w:hint="eastAsia"/>
          <w:sz w:val="21"/>
          <w:szCs w:val="21"/>
        </w:rPr>
        <w:t>套，面积控制在</w:t>
      </w:r>
      <w:r>
        <w:rPr>
          <w:rFonts w:ascii="Arial" w:hAnsi="Arial" w:cs="Arial"/>
          <w:sz w:val="21"/>
          <w:szCs w:val="21"/>
        </w:rPr>
        <w:t>88-91</w:t>
      </w:r>
      <w:r>
        <w:rPr>
          <w:rFonts w:ascii="Arial" w:hAnsi="Arial" w:cs="Arial" w:hint="eastAsia"/>
          <w:sz w:val="21"/>
          <w:szCs w:val="21"/>
        </w:rPr>
        <w:t>平方米。</w:t>
      </w:r>
    </w:p>
    <w:p w14:paraId="7D0F3DA3" w14:textId="77777777" w:rsidR="0061262E" w:rsidRDefault="0061262E" w:rsidP="00EE55CF">
      <w:pPr>
        <w:spacing w:line="480" w:lineRule="auto"/>
        <w:ind w:firstLineChars="200" w:firstLine="420"/>
        <w:rPr>
          <w:rFonts w:ascii="Arial" w:hAnsi="Arial" w:cs="Arial"/>
          <w:sz w:val="21"/>
          <w:szCs w:val="21"/>
        </w:rPr>
      </w:pPr>
      <w:r>
        <w:rPr>
          <w:rFonts w:ascii="Arial" w:hAnsi="Arial" w:cs="Arial" w:hint="eastAsia"/>
          <w:sz w:val="21"/>
          <w:szCs w:val="21"/>
        </w:rPr>
        <w:t>X31</w:t>
      </w:r>
      <w:r>
        <w:rPr>
          <w:rFonts w:ascii="Arial" w:hAnsi="Arial" w:cs="Arial" w:hint="eastAsia"/>
          <w:sz w:val="21"/>
          <w:szCs w:val="21"/>
        </w:rPr>
        <w:t>博客雅苑共</w:t>
      </w:r>
      <w:r>
        <w:rPr>
          <w:rFonts w:ascii="Arial" w:hAnsi="Arial" w:cs="Arial"/>
          <w:sz w:val="21"/>
          <w:szCs w:val="21"/>
        </w:rPr>
        <w:t>2223</w:t>
      </w:r>
      <w:r>
        <w:rPr>
          <w:rFonts w:ascii="Arial" w:hAnsi="Arial" w:cs="Arial" w:hint="eastAsia"/>
          <w:sz w:val="21"/>
          <w:szCs w:val="21"/>
        </w:rPr>
        <w:t>套，仅有二居室一种户型，面积控制在</w:t>
      </w:r>
      <w:r>
        <w:rPr>
          <w:rFonts w:ascii="Arial" w:hAnsi="Arial" w:cs="Arial"/>
          <w:sz w:val="21"/>
          <w:szCs w:val="21"/>
        </w:rPr>
        <w:t>74-92</w:t>
      </w:r>
      <w:r>
        <w:rPr>
          <w:rFonts w:ascii="Arial" w:hAnsi="Arial" w:cs="Arial" w:hint="eastAsia"/>
          <w:sz w:val="21"/>
          <w:szCs w:val="21"/>
        </w:rPr>
        <w:t>平方米。</w:t>
      </w:r>
    </w:p>
    <w:p w14:paraId="4CBC8CE7" w14:textId="77777777" w:rsidR="0061262E" w:rsidRDefault="0061262E" w:rsidP="00EE55CF">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）朝向：</w:t>
      </w:r>
    </w:p>
    <w:p w14:paraId="52583E12" w14:textId="77777777" w:rsidR="008230DC" w:rsidRDefault="008230DC" w:rsidP="008230DC">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X17</w:t>
      </w:r>
      <w:r>
        <w:rPr>
          <w:rFonts w:ascii="Arial" w:hAnsi="Arial" w:cs="Arial" w:hint="eastAsia"/>
          <w:sz w:val="21"/>
          <w:szCs w:val="21"/>
        </w:rPr>
        <w:t>亦城茗苑朝向为南北、西南、西北、西、南，以南北朝向为主。</w:t>
      </w:r>
    </w:p>
    <w:p w14:paraId="5BDDC488" w14:textId="1E521FCB" w:rsidR="00B9249C" w:rsidRDefault="008230DC" w:rsidP="008230DC">
      <w:pPr>
        <w:spacing w:line="480" w:lineRule="auto"/>
        <w:ind w:firstLineChars="200" w:firstLine="420"/>
        <w:rPr>
          <w:rFonts w:ascii="Arial" w:hAnsi="Arial" w:cs="Arial"/>
          <w:sz w:val="21"/>
          <w:szCs w:val="21"/>
        </w:rPr>
      </w:pPr>
      <w:r>
        <w:rPr>
          <w:rFonts w:ascii="Arial" w:hAnsi="Arial" w:cs="Arial" w:hint="eastAsia"/>
          <w:sz w:val="21"/>
          <w:szCs w:val="21"/>
        </w:rPr>
        <w:t>X31</w:t>
      </w:r>
      <w:r>
        <w:rPr>
          <w:rFonts w:ascii="Arial" w:hAnsi="Arial" w:cs="Arial" w:hint="eastAsia"/>
          <w:sz w:val="21"/>
          <w:szCs w:val="21"/>
        </w:rPr>
        <w:t>博客雅苑朝向为南北、南，以南朝向为主</w:t>
      </w:r>
      <w:r w:rsidR="00B9249C" w:rsidRPr="00847171">
        <w:rPr>
          <w:rFonts w:ascii="Arial" w:hAnsi="Arial" w:cs="Arial" w:hint="eastAsia"/>
          <w:sz w:val="21"/>
          <w:szCs w:val="21"/>
        </w:rPr>
        <w:t>。</w:t>
      </w:r>
    </w:p>
    <w:p w14:paraId="1F0B8DA9" w14:textId="77777777"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hint="eastAsia"/>
          <w:sz w:val="21"/>
          <w:szCs w:val="21"/>
        </w:rPr>
        <w:t>对价格影响的分析</w:t>
      </w:r>
    </w:p>
    <w:p w14:paraId="19465022" w14:textId="77777777"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397CE39F" w14:textId="77777777" w:rsidR="00B06C3E" w:rsidRPr="00847171" w:rsidRDefault="00B06C3E" w:rsidP="00EE55CF">
      <w:pPr>
        <w:pStyle w:val="2"/>
        <w:tabs>
          <w:tab w:val="left" w:pos="360"/>
        </w:tabs>
        <w:spacing w:beforeLines="100" w:before="240" w:line="480" w:lineRule="auto"/>
        <w:ind w:left="360" w:hangingChars="171" w:hanging="360"/>
        <w:jc w:val="both"/>
        <w:rPr>
          <w:rFonts w:eastAsia="宋体"/>
          <w:kern w:val="2"/>
          <w:sz w:val="21"/>
          <w:szCs w:val="21"/>
        </w:rPr>
      </w:pPr>
      <w:bookmarkStart w:id="62" w:name="_Toc525655436"/>
      <w:r w:rsidRPr="00847171">
        <w:rPr>
          <w:rFonts w:eastAsia="宋体"/>
          <w:kern w:val="2"/>
          <w:sz w:val="21"/>
          <w:szCs w:val="21"/>
        </w:rPr>
        <w:t>（</w:t>
      </w:r>
      <w:r w:rsidRPr="00847171">
        <w:rPr>
          <w:rFonts w:eastAsia="宋体" w:hint="eastAsia"/>
          <w:kern w:val="2"/>
          <w:sz w:val="21"/>
          <w:szCs w:val="21"/>
        </w:rPr>
        <w:t>三</w:t>
      </w:r>
      <w:r w:rsidRPr="00847171">
        <w:rPr>
          <w:rFonts w:eastAsia="宋体"/>
          <w:kern w:val="2"/>
          <w:sz w:val="21"/>
          <w:szCs w:val="21"/>
        </w:rPr>
        <w:t>）权益状况分析</w:t>
      </w:r>
      <w:bookmarkEnd w:id="62"/>
    </w:p>
    <w:p w14:paraId="11E31AA1" w14:textId="77777777" w:rsidR="003657A9" w:rsidRDefault="003657A9" w:rsidP="003657A9">
      <w:pPr>
        <w:spacing w:line="480" w:lineRule="auto"/>
        <w:ind w:firstLineChars="200" w:firstLine="420"/>
        <w:jc w:val="both"/>
        <w:textAlignment w:val="auto"/>
        <w:rPr>
          <w:rFonts w:ascii="Arial" w:hAnsi="Arial" w:cs="Arial"/>
          <w:sz w:val="21"/>
          <w:szCs w:val="21"/>
        </w:rPr>
      </w:pPr>
      <w:r w:rsidRPr="001F4D90">
        <w:rPr>
          <w:rFonts w:ascii="Arial" w:hAnsi="Arial" w:cs="Arial" w:hint="eastAsia"/>
          <w:sz w:val="21"/>
          <w:szCs w:val="21"/>
        </w:rPr>
        <w:t>1.X17</w:t>
      </w:r>
      <w:r w:rsidRPr="001F4D90">
        <w:rPr>
          <w:rFonts w:ascii="Arial" w:hAnsi="Arial" w:cs="Arial" w:hint="eastAsia"/>
          <w:sz w:val="21"/>
          <w:szCs w:val="21"/>
        </w:rPr>
        <w:t>亦城茗苑</w:t>
      </w:r>
    </w:p>
    <w:p w14:paraId="50813E65" w14:textId="712B2A41" w:rsidR="003657A9" w:rsidRPr="001F4D90" w:rsidRDefault="00C471CE" w:rsidP="003657A9">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sidR="003657A9" w:rsidRPr="001F4D90">
        <w:rPr>
          <w:rFonts w:ascii="Arial" w:hAnsi="Arial" w:cs="Arial" w:hint="eastAsia"/>
          <w:sz w:val="21"/>
          <w:szCs w:val="21"/>
        </w:rPr>
        <w:t>1</w:t>
      </w:r>
      <w:r w:rsidR="003657A9" w:rsidRPr="001F4D90">
        <w:rPr>
          <w:rFonts w:ascii="Arial" w:hAnsi="Arial" w:cs="Arial" w:hint="eastAsia"/>
          <w:sz w:val="21"/>
          <w:szCs w:val="21"/>
        </w:rPr>
        <w:t>）根据注册房地产估价师实地查勘及领勘人介绍，于价值时点，估价对象部分已公开配租，结合本次估价目的，不考虑现有租约对估价结果的影响。</w:t>
      </w:r>
    </w:p>
    <w:p w14:paraId="09439378" w14:textId="77777777" w:rsidR="003657A9" w:rsidRPr="001F4D90" w:rsidRDefault="003657A9" w:rsidP="003657A9">
      <w:pPr>
        <w:spacing w:line="480" w:lineRule="auto"/>
        <w:ind w:firstLineChars="200" w:firstLine="420"/>
        <w:jc w:val="both"/>
        <w:textAlignment w:val="auto"/>
        <w:rPr>
          <w:rFonts w:ascii="Arial" w:hAnsi="Arial" w:cs="Arial"/>
          <w:sz w:val="21"/>
          <w:szCs w:val="21"/>
        </w:rPr>
      </w:pPr>
      <w:r w:rsidRPr="001F4D90">
        <w:rPr>
          <w:rFonts w:ascii="Arial" w:hAnsi="Arial" w:cs="Arial" w:hint="eastAsia"/>
          <w:sz w:val="21"/>
          <w:szCs w:val="21"/>
        </w:rPr>
        <w:t>（</w:t>
      </w:r>
      <w:r w:rsidRPr="001F4D90">
        <w:rPr>
          <w:rFonts w:ascii="Arial" w:hAnsi="Arial" w:cs="Arial" w:hint="eastAsia"/>
          <w:sz w:val="21"/>
          <w:szCs w:val="21"/>
        </w:rPr>
        <w:t>2</w:t>
      </w:r>
      <w:r w:rsidRPr="001F4D90">
        <w:rPr>
          <w:rFonts w:ascii="Arial" w:hAnsi="Arial" w:cs="Arial" w:hint="eastAsia"/>
          <w:sz w:val="21"/>
          <w:szCs w:val="21"/>
        </w:rPr>
        <w:t>）根据估价委托人提供的《不动产权证书》</w:t>
      </w:r>
      <w:r w:rsidRPr="001F4D90">
        <w:rPr>
          <w:rFonts w:ascii="Arial" w:hAnsi="Arial" w:cs="Arial" w:hint="eastAsia"/>
          <w:sz w:val="21"/>
          <w:szCs w:val="21"/>
        </w:rPr>
        <w:t>[</w:t>
      </w:r>
      <w:r w:rsidRPr="001F4D90">
        <w:rPr>
          <w:rFonts w:ascii="Arial" w:hAnsi="Arial" w:cs="Arial" w:hint="eastAsia"/>
          <w:sz w:val="21"/>
          <w:szCs w:val="21"/>
        </w:rPr>
        <w:t>京（</w:t>
      </w:r>
      <w:r w:rsidRPr="001F4D90">
        <w:rPr>
          <w:rFonts w:ascii="Arial" w:hAnsi="Arial" w:cs="Arial" w:hint="eastAsia"/>
          <w:sz w:val="21"/>
          <w:szCs w:val="21"/>
        </w:rPr>
        <w:t>2016</w:t>
      </w:r>
      <w:r w:rsidRPr="001F4D90">
        <w:rPr>
          <w:rFonts w:ascii="Arial" w:hAnsi="Arial" w:cs="Arial" w:hint="eastAsia"/>
          <w:sz w:val="21"/>
          <w:szCs w:val="21"/>
        </w:rPr>
        <w:t>）开发区不动产权第</w:t>
      </w:r>
      <w:r w:rsidRPr="001F4D90">
        <w:rPr>
          <w:rFonts w:ascii="Arial" w:hAnsi="Arial" w:cs="Arial" w:hint="eastAsia"/>
          <w:sz w:val="21"/>
          <w:szCs w:val="21"/>
        </w:rPr>
        <w:t>0014683</w:t>
      </w:r>
      <w:r w:rsidRPr="001F4D90">
        <w:rPr>
          <w:rFonts w:ascii="Arial" w:hAnsi="Arial" w:cs="Arial" w:hint="eastAsia"/>
          <w:sz w:val="21"/>
          <w:szCs w:val="21"/>
        </w:rPr>
        <w:t>号</w:t>
      </w:r>
      <w:r w:rsidRPr="001F4D90">
        <w:rPr>
          <w:rFonts w:ascii="Arial" w:hAnsi="Arial" w:cs="Arial" w:hint="eastAsia"/>
          <w:sz w:val="21"/>
          <w:szCs w:val="21"/>
        </w:rPr>
        <w:t>]</w:t>
      </w:r>
      <w:r w:rsidRPr="001F4D90">
        <w:rPr>
          <w:rFonts w:ascii="Arial" w:hAnsi="Arial" w:cs="Arial" w:hint="eastAsia"/>
          <w:sz w:val="21"/>
          <w:szCs w:val="21"/>
        </w:rPr>
        <w:t>复印件，</w:t>
      </w:r>
      <w:r w:rsidRPr="001F4D90">
        <w:rPr>
          <w:rFonts w:ascii="Arial" w:hAnsi="Arial" w:cs="Arial" w:hint="eastAsia"/>
          <w:sz w:val="21"/>
          <w:szCs w:val="21"/>
        </w:rPr>
        <w:lastRenderedPageBreak/>
        <w:t>估价对象已设定抵押权，结合本次估价目的，不考虑现有抵押权对估价结果的影响。</w:t>
      </w:r>
    </w:p>
    <w:p w14:paraId="007D0FDB" w14:textId="6B4CEBF1" w:rsidR="003657A9" w:rsidRDefault="003657A9" w:rsidP="003657A9">
      <w:pPr>
        <w:spacing w:line="480" w:lineRule="auto"/>
        <w:ind w:firstLineChars="200" w:firstLine="420"/>
        <w:jc w:val="both"/>
        <w:textAlignment w:val="auto"/>
        <w:rPr>
          <w:rFonts w:ascii="Arial" w:hAnsi="Arial" w:cs="Arial"/>
          <w:sz w:val="21"/>
          <w:szCs w:val="21"/>
        </w:rPr>
      </w:pPr>
      <w:r w:rsidRPr="001F4D90">
        <w:rPr>
          <w:rFonts w:ascii="Arial" w:hAnsi="Arial" w:cs="Arial" w:hint="eastAsia"/>
          <w:sz w:val="21"/>
          <w:szCs w:val="21"/>
        </w:rPr>
        <w:t>（</w:t>
      </w:r>
      <w:r w:rsidRPr="001F4D90">
        <w:rPr>
          <w:rFonts w:ascii="Arial" w:hAnsi="Arial" w:cs="Arial" w:hint="eastAsia"/>
          <w:sz w:val="21"/>
          <w:szCs w:val="21"/>
        </w:rPr>
        <w:t>3</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介绍，估价对象于价值时点不存在地役权、查封等他项权利，根据估价目的，本次评估设定估价对象于价值时点不存在地役权、查封等他项权利。</w:t>
      </w:r>
    </w:p>
    <w:p w14:paraId="58D5ECF2" w14:textId="77777777" w:rsidR="003657A9" w:rsidRDefault="003657A9" w:rsidP="003657A9">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2.X31</w:t>
      </w:r>
      <w:r>
        <w:rPr>
          <w:rFonts w:ascii="Arial" w:hAnsi="Arial" w:cs="Arial" w:hint="eastAsia"/>
          <w:sz w:val="21"/>
          <w:szCs w:val="21"/>
        </w:rPr>
        <w:t>博客雅苑</w:t>
      </w:r>
    </w:p>
    <w:p w14:paraId="21EFD616" w14:textId="5EDC03D8" w:rsidR="003657A9" w:rsidRPr="001F4D90" w:rsidRDefault="00C471CE" w:rsidP="003657A9">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sidR="003657A9" w:rsidRPr="001F4D90">
        <w:rPr>
          <w:rFonts w:ascii="Arial" w:hAnsi="Arial" w:cs="Arial" w:hint="eastAsia"/>
          <w:sz w:val="21"/>
          <w:szCs w:val="21"/>
        </w:rPr>
        <w:t>1</w:t>
      </w:r>
      <w:r w:rsidR="003657A9" w:rsidRPr="001F4D90">
        <w:rPr>
          <w:rFonts w:ascii="Arial" w:hAnsi="Arial" w:cs="Arial" w:hint="eastAsia"/>
          <w:sz w:val="21"/>
          <w:szCs w:val="21"/>
        </w:rPr>
        <w:t>）根据注册房地产估价师实地查勘及领勘人介绍，于价值时点，估价对象部分已公开配租，结合本次估价目的，不考虑现有租约对估价结果的影响。</w:t>
      </w:r>
    </w:p>
    <w:p w14:paraId="08F4C497" w14:textId="77777777" w:rsidR="003657A9" w:rsidRPr="001F4D90" w:rsidRDefault="003657A9" w:rsidP="003657A9">
      <w:pPr>
        <w:spacing w:line="480" w:lineRule="auto"/>
        <w:ind w:firstLineChars="200" w:firstLine="420"/>
        <w:jc w:val="both"/>
        <w:textAlignment w:val="auto"/>
        <w:rPr>
          <w:rFonts w:ascii="Arial" w:hAnsi="Arial" w:cs="Arial"/>
          <w:sz w:val="21"/>
          <w:szCs w:val="21"/>
        </w:rPr>
      </w:pPr>
      <w:r w:rsidRPr="001F4D90">
        <w:rPr>
          <w:rFonts w:ascii="Arial" w:hAnsi="Arial" w:cs="Arial" w:hint="eastAsia"/>
          <w:sz w:val="21"/>
          <w:szCs w:val="21"/>
        </w:rPr>
        <w:t>（</w:t>
      </w:r>
      <w:r w:rsidRPr="001F4D90">
        <w:rPr>
          <w:rFonts w:ascii="Arial" w:hAnsi="Arial" w:cs="Arial" w:hint="eastAsia"/>
          <w:sz w:val="21"/>
          <w:szCs w:val="21"/>
        </w:rPr>
        <w:t>2</w:t>
      </w:r>
      <w:r w:rsidRPr="001F4D90">
        <w:rPr>
          <w:rFonts w:ascii="Arial" w:hAnsi="Arial" w:cs="Arial" w:hint="eastAsia"/>
          <w:sz w:val="21"/>
          <w:szCs w:val="21"/>
        </w:rPr>
        <w:t>）根据估价委托人提供的《国有土地使用证》</w:t>
      </w:r>
      <w:r w:rsidRPr="001F4D90">
        <w:rPr>
          <w:rFonts w:ascii="Arial" w:hAnsi="Arial" w:cs="Arial" w:hint="eastAsia"/>
          <w:sz w:val="21"/>
          <w:szCs w:val="21"/>
        </w:rPr>
        <w:t>[</w:t>
      </w:r>
      <w:r w:rsidRPr="001F4D90">
        <w:rPr>
          <w:rFonts w:ascii="Arial" w:hAnsi="Arial" w:cs="Arial" w:hint="eastAsia"/>
          <w:sz w:val="21"/>
          <w:szCs w:val="21"/>
        </w:rPr>
        <w:t>开有限国用（</w:t>
      </w:r>
      <w:r w:rsidRPr="001F4D90">
        <w:rPr>
          <w:rFonts w:ascii="Arial" w:hAnsi="Arial" w:cs="Arial" w:hint="eastAsia"/>
          <w:sz w:val="21"/>
          <w:szCs w:val="21"/>
        </w:rPr>
        <w:t>2008</w:t>
      </w:r>
      <w:r w:rsidRPr="001F4D90">
        <w:rPr>
          <w:rFonts w:ascii="Arial" w:hAnsi="Arial" w:cs="Arial" w:hint="eastAsia"/>
          <w:sz w:val="21"/>
          <w:szCs w:val="21"/>
        </w:rPr>
        <w:t>）第</w:t>
      </w:r>
      <w:r w:rsidRPr="001F4D90">
        <w:rPr>
          <w:rFonts w:ascii="Arial" w:hAnsi="Arial" w:cs="Arial" w:hint="eastAsia"/>
          <w:sz w:val="21"/>
          <w:szCs w:val="21"/>
        </w:rPr>
        <w:t>4</w:t>
      </w:r>
      <w:r w:rsidRPr="001F4D90">
        <w:rPr>
          <w:rFonts w:ascii="Arial" w:hAnsi="Arial" w:cs="Arial" w:hint="eastAsia"/>
          <w:sz w:val="21"/>
          <w:szCs w:val="21"/>
        </w:rPr>
        <w:t>号</w:t>
      </w:r>
      <w:r w:rsidRPr="001F4D90">
        <w:rPr>
          <w:rFonts w:ascii="Arial" w:hAnsi="Arial" w:cs="Arial" w:hint="eastAsia"/>
          <w:sz w:val="21"/>
          <w:szCs w:val="21"/>
        </w:rPr>
        <w:t>]</w:t>
      </w:r>
      <w:r w:rsidRPr="001F4D90">
        <w:rPr>
          <w:rFonts w:ascii="Arial" w:hAnsi="Arial" w:cs="Arial" w:hint="eastAsia"/>
          <w:sz w:val="21"/>
          <w:szCs w:val="21"/>
        </w:rPr>
        <w:t>、《房屋所有权证》</w:t>
      </w:r>
      <w:r w:rsidRPr="001F4D90">
        <w:rPr>
          <w:rFonts w:ascii="Arial" w:hAnsi="Arial" w:cs="Arial" w:hint="eastAsia"/>
          <w:sz w:val="21"/>
          <w:szCs w:val="21"/>
        </w:rPr>
        <w:t>[X</w:t>
      </w:r>
      <w:r w:rsidRPr="001F4D90">
        <w:rPr>
          <w:rFonts w:ascii="Arial" w:hAnsi="Arial" w:cs="Arial" w:hint="eastAsia"/>
          <w:sz w:val="21"/>
          <w:szCs w:val="21"/>
        </w:rPr>
        <w:t>京房权证开字第</w:t>
      </w:r>
      <w:r w:rsidRPr="001F4D90">
        <w:rPr>
          <w:rFonts w:ascii="Arial" w:hAnsi="Arial" w:cs="Arial" w:hint="eastAsia"/>
          <w:sz w:val="21"/>
          <w:szCs w:val="21"/>
        </w:rPr>
        <w:t>012850</w:t>
      </w:r>
      <w:r w:rsidRPr="001F4D90">
        <w:rPr>
          <w:rFonts w:ascii="Arial" w:hAnsi="Arial" w:cs="Arial" w:hint="eastAsia"/>
          <w:sz w:val="21"/>
          <w:szCs w:val="21"/>
        </w:rPr>
        <w:t>号</w:t>
      </w:r>
      <w:r w:rsidRPr="001F4D90">
        <w:rPr>
          <w:rFonts w:ascii="Arial" w:hAnsi="Arial" w:cs="Arial" w:hint="eastAsia"/>
          <w:sz w:val="21"/>
          <w:szCs w:val="21"/>
        </w:rPr>
        <w:t>]</w:t>
      </w:r>
      <w:r w:rsidRPr="001F4D90">
        <w:rPr>
          <w:rFonts w:ascii="Arial" w:hAnsi="Arial" w:cs="Arial" w:hint="eastAsia"/>
          <w:sz w:val="21"/>
          <w:szCs w:val="21"/>
        </w:rPr>
        <w:t>复印件，估价对象已设定抵押权，结合本次估价目的，不考虑现有抵押权对估价结果的影响。</w:t>
      </w:r>
    </w:p>
    <w:p w14:paraId="312689FB" w14:textId="090E31BA" w:rsidR="003657A9" w:rsidRPr="00C4648B" w:rsidRDefault="003657A9" w:rsidP="003657A9">
      <w:pPr>
        <w:spacing w:line="480" w:lineRule="auto"/>
        <w:ind w:firstLineChars="200" w:firstLine="420"/>
        <w:jc w:val="both"/>
        <w:textAlignment w:val="auto"/>
        <w:rPr>
          <w:rFonts w:ascii="Arial" w:hAnsi="Arial" w:cs="Arial"/>
          <w:sz w:val="21"/>
          <w:szCs w:val="21"/>
        </w:rPr>
      </w:pPr>
      <w:r w:rsidRPr="001F4D90">
        <w:rPr>
          <w:rFonts w:ascii="Arial" w:hAnsi="Arial" w:cs="Arial" w:hint="eastAsia"/>
          <w:sz w:val="21"/>
          <w:szCs w:val="21"/>
        </w:rPr>
        <w:t>（</w:t>
      </w:r>
      <w:r w:rsidRPr="001F4D90">
        <w:rPr>
          <w:rFonts w:ascii="Arial" w:hAnsi="Arial" w:cs="Arial" w:hint="eastAsia"/>
          <w:sz w:val="21"/>
          <w:szCs w:val="21"/>
        </w:rPr>
        <w:t>3</w:t>
      </w:r>
      <w:r w:rsidRPr="001F4D90">
        <w:rPr>
          <w:rFonts w:ascii="Arial" w:hAnsi="Arial" w:cs="Arial" w:hint="eastAsia"/>
          <w:sz w:val="21"/>
          <w:szCs w:val="21"/>
        </w:rPr>
        <w:t>）经</w:t>
      </w:r>
      <w:bookmarkStart w:id="63" w:name="_Hlk212730129"/>
      <w:r>
        <w:rPr>
          <w:rFonts w:ascii="Arial" w:hAnsi="Arial" w:cs="Arial" w:hint="eastAsia"/>
          <w:sz w:val="21"/>
          <w:szCs w:val="21"/>
        </w:rPr>
        <w:t>估价委托人</w:t>
      </w:r>
      <w:bookmarkEnd w:id="63"/>
      <w:r w:rsidRPr="001F4D90">
        <w:rPr>
          <w:rFonts w:ascii="Arial" w:hAnsi="Arial" w:cs="Arial" w:hint="eastAsia"/>
          <w:sz w:val="21"/>
          <w:szCs w:val="21"/>
        </w:rPr>
        <w:t>介绍，估价对象于价值时点不存在地役权、查封等他项权利，根据估价目的，本次评估设定估价对象于价值时点不存在地役权、查封等他项权利。</w:t>
      </w:r>
    </w:p>
    <w:p w14:paraId="0735183E" w14:textId="65F20CD4" w:rsidR="00B06C3E" w:rsidRDefault="006664BA"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w:t>
      </w:r>
    </w:p>
    <w:p w14:paraId="65C98C3E" w14:textId="77777777" w:rsidR="00B9249C" w:rsidRPr="00847171" w:rsidRDefault="00B9249C" w:rsidP="00EE55CF">
      <w:pPr>
        <w:spacing w:line="480" w:lineRule="auto"/>
        <w:ind w:firstLineChars="200" w:firstLine="420"/>
        <w:rPr>
          <w:rFonts w:ascii="Arial" w:hAnsi="Arial" w:cs="Arial"/>
          <w:kern w:val="2"/>
          <w:sz w:val="21"/>
          <w:szCs w:val="21"/>
        </w:rPr>
      </w:pPr>
    </w:p>
    <w:p w14:paraId="7817BBD3" w14:textId="428044DE" w:rsidR="00B06C3E" w:rsidRPr="000F198B" w:rsidRDefault="00B06C3E" w:rsidP="00EE55CF">
      <w:pPr>
        <w:pStyle w:val="2"/>
        <w:tabs>
          <w:tab w:val="left" w:pos="360"/>
        </w:tabs>
        <w:spacing w:line="480" w:lineRule="auto"/>
        <w:ind w:left="358" w:hangingChars="170" w:hanging="358"/>
        <w:jc w:val="both"/>
        <w:rPr>
          <w:rFonts w:eastAsia="宋体"/>
          <w:kern w:val="2"/>
          <w:sz w:val="21"/>
          <w:szCs w:val="21"/>
        </w:rPr>
      </w:pPr>
      <w:bookmarkStart w:id="64" w:name="_Toc525655437"/>
      <w:r w:rsidRPr="000F198B">
        <w:rPr>
          <w:rFonts w:eastAsia="宋体"/>
          <w:kern w:val="2"/>
          <w:sz w:val="21"/>
          <w:szCs w:val="21"/>
        </w:rPr>
        <w:t>二、市场背景描述与分析</w:t>
      </w:r>
      <w:bookmarkEnd w:id="64"/>
    </w:p>
    <w:p w14:paraId="418D9127" w14:textId="0954145E" w:rsidR="00176DDA" w:rsidRPr="000F198B" w:rsidRDefault="00176DDA" w:rsidP="00EE55CF">
      <w:pPr>
        <w:spacing w:line="480" w:lineRule="auto"/>
        <w:ind w:right="205"/>
        <w:jc w:val="both"/>
        <w:textAlignment w:val="auto"/>
        <w:rPr>
          <w:rFonts w:ascii="Arial" w:hAnsi="Arial"/>
          <w:b/>
          <w:bCs/>
          <w:sz w:val="21"/>
          <w:szCs w:val="21"/>
        </w:rPr>
      </w:pPr>
      <w:r w:rsidRPr="000F198B">
        <w:rPr>
          <w:rFonts w:ascii="Arial" w:hAnsi="Arial" w:hint="eastAsia"/>
          <w:b/>
          <w:bCs/>
          <w:sz w:val="21"/>
          <w:szCs w:val="21"/>
        </w:rPr>
        <w:t>（一）类似房地产市场状况</w:t>
      </w:r>
    </w:p>
    <w:p w14:paraId="706BB509" w14:textId="77777777" w:rsidR="003B0D72" w:rsidRPr="00EC06B5" w:rsidRDefault="003B0D72" w:rsidP="003B0D72">
      <w:pPr>
        <w:overflowPunct w:val="0"/>
        <w:spacing w:line="480" w:lineRule="auto"/>
        <w:ind w:firstLineChars="200" w:firstLine="420"/>
        <w:jc w:val="both"/>
        <w:textAlignment w:val="auto"/>
        <w:rPr>
          <w:rFonts w:ascii="Arial" w:hAnsi="Arial" w:cs="Arial"/>
          <w:sz w:val="21"/>
          <w:szCs w:val="21"/>
        </w:rPr>
      </w:pPr>
      <w:bookmarkStart w:id="65" w:name="_Hlk212715888"/>
      <w:r w:rsidRPr="00EC06B5">
        <w:rPr>
          <w:rFonts w:ascii="Arial" w:hAnsi="Arial" w:cs="Arial" w:hint="eastAsia"/>
          <w:sz w:val="21"/>
          <w:szCs w:val="21"/>
        </w:rPr>
        <w:t>1.</w:t>
      </w:r>
      <w:r w:rsidRPr="00EC06B5">
        <w:rPr>
          <w:rFonts w:ascii="Arial" w:hAnsi="Arial" w:cs="Arial" w:hint="eastAsia"/>
          <w:sz w:val="21"/>
          <w:szCs w:val="21"/>
        </w:rPr>
        <w:t>宏观环境</w:t>
      </w:r>
    </w:p>
    <w:p w14:paraId="6F0CFF45" w14:textId="77777777" w:rsidR="003B0D72" w:rsidRPr="00EC06B5" w:rsidRDefault="003B0D72" w:rsidP="003B0D72">
      <w:pPr>
        <w:widowControl/>
        <w:adjustRightInd/>
        <w:spacing w:line="480" w:lineRule="auto"/>
        <w:ind w:firstLineChars="250" w:firstLine="525"/>
        <w:jc w:val="both"/>
        <w:textAlignment w:val="auto"/>
        <w:rPr>
          <w:rFonts w:ascii="Arial" w:hAnsi="Arial"/>
          <w:color w:val="000000"/>
          <w:sz w:val="21"/>
          <w:szCs w:val="21"/>
        </w:rPr>
      </w:pPr>
      <w:bookmarkStart w:id="66" w:name="OLE_LINK33"/>
      <w:bookmarkStart w:id="67"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60A9F493" w14:textId="77777777" w:rsidR="003B0D72" w:rsidRPr="00EC06B5" w:rsidRDefault="003B0D72" w:rsidP="003B0D72">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731884A4" w14:textId="77777777" w:rsidR="003B0D72" w:rsidRPr="00EC06B5" w:rsidRDefault="003B0D72" w:rsidP="003B0D72">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0EA56E3C" w14:textId="6729E9D0" w:rsidR="003B0D72" w:rsidRPr="00EC06B5" w:rsidRDefault="003B0D72" w:rsidP="003B0D72">
      <w:pPr>
        <w:widowControl/>
        <w:adjustRightInd/>
        <w:spacing w:line="480" w:lineRule="auto"/>
        <w:jc w:val="center"/>
        <w:textAlignment w:val="auto"/>
        <w:rPr>
          <w:rFonts w:ascii="Arial" w:hAnsi="Arial"/>
          <w:color w:val="000000"/>
          <w:sz w:val="21"/>
          <w:szCs w:val="21"/>
        </w:rPr>
      </w:pPr>
      <w:r w:rsidRPr="00EC06B5">
        <w:rPr>
          <w:rFonts w:ascii="Arial" w:eastAsia="仿宋" w:hAnsi="Arial" w:cs="Arial"/>
          <w:noProof/>
          <w:sz w:val="28"/>
          <w:szCs w:val="28"/>
        </w:rPr>
        <w:lastRenderedPageBreak/>
        <w:drawing>
          <wp:inline distT="0" distB="0" distL="0" distR="0" wp14:anchorId="523EC4C3" wp14:editId="23CF6A33">
            <wp:extent cx="5902960" cy="2172970"/>
            <wp:effectExtent l="0" t="0" r="2540" b="17780"/>
            <wp:docPr id="2040207057"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bookmarkEnd w:id="66"/>
    <w:bookmarkEnd w:id="67"/>
    <w:p w14:paraId="7B82A193" w14:textId="77777777" w:rsidR="003B0D72" w:rsidRPr="00EC06B5" w:rsidRDefault="003B0D72" w:rsidP="003B0D72">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5D7D83EE" w14:textId="77777777" w:rsidR="003B0D72" w:rsidRPr="00D033F5" w:rsidRDefault="003B0D72" w:rsidP="003B0D72">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333B214C" w14:textId="77777777" w:rsidR="003B0D72" w:rsidRPr="00EC06B5" w:rsidRDefault="003B0D72" w:rsidP="003B0D72">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7E79204C" w14:textId="77777777" w:rsidR="003B0D72" w:rsidRPr="00454720" w:rsidRDefault="003B0D72" w:rsidP="003B0D72">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07D8EC96" w14:textId="77777777" w:rsidR="003B0D72" w:rsidRPr="00EC06B5" w:rsidRDefault="003B0D72" w:rsidP="003B0D72">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27F8FC67" w14:textId="77777777" w:rsidR="003B0D72" w:rsidRPr="00EC06B5" w:rsidRDefault="003B0D72" w:rsidP="003B0D72">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w:t>
      </w:r>
      <w:r w:rsidRPr="00454720">
        <w:rPr>
          <w:rFonts w:ascii="Arial" w:hAnsi="Arial" w:hint="eastAsia"/>
          <w:color w:val="000000"/>
          <w:sz w:val="21"/>
          <w:szCs w:val="21"/>
        </w:rPr>
        <w:lastRenderedPageBreak/>
        <w:t>快增长，服务业重点行业增速提高，就业物价保持稳定，居民收入稳步增加，新质生产力不断培育壮大，高质量发展迈出坚实步伐</w:t>
      </w:r>
      <w:r w:rsidRPr="00EC06B5">
        <w:rPr>
          <w:rFonts w:ascii="Arial" w:hAnsi="Arial" w:hint="eastAsia"/>
          <w:color w:val="000000"/>
          <w:sz w:val="21"/>
          <w:szCs w:val="21"/>
        </w:rPr>
        <w:t>。</w:t>
      </w:r>
    </w:p>
    <w:p w14:paraId="15F7C0F4" w14:textId="77777777" w:rsidR="003B0D72" w:rsidRPr="00EC06B5" w:rsidRDefault="003B0D72" w:rsidP="003B0D72">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5CB219B2" w14:textId="77777777" w:rsidR="003B0D72" w:rsidRPr="00EC06B5" w:rsidRDefault="003B0D72" w:rsidP="003B0D72">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37909F53" w14:textId="77777777" w:rsidR="003B0D72" w:rsidRPr="00EC06B5" w:rsidRDefault="003B0D72" w:rsidP="003B0D72">
      <w:pPr>
        <w:widowControl/>
        <w:adjustRightInd/>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北京商品住宅用地共推出</w:t>
      </w:r>
      <w:r w:rsidRPr="00110642">
        <w:rPr>
          <w:rFonts w:ascii="Arial" w:hAnsi="Arial" w:hint="eastAsia"/>
          <w:color w:val="000000"/>
          <w:sz w:val="21"/>
          <w:szCs w:val="21"/>
        </w:rPr>
        <w:t>8</w:t>
      </w:r>
      <w:r w:rsidRPr="00110642">
        <w:rPr>
          <w:rFonts w:ascii="Arial" w:hAnsi="Arial"/>
          <w:color w:val="000000"/>
          <w:sz w:val="21"/>
          <w:szCs w:val="21"/>
        </w:rPr>
        <w:t>宗，累计供应规划建面</w:t>
      </w:r>
      <w:r w:rsidRPr="00110642">
        <w:rPr>
          <w:rFonts w:ascii="Arial" w:hAnsi="Arial" w:hint="eastAsia"/>
          <w:color w:val="000000"/>
          <w:sz w:val="21"/>
          <w:szCs w:val="21"/>
        </w:rPr>
        <w:t>44.96</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w:t>
      </w:r>
      <w:r w:rsidRPr="00110642">
        <w:rPr>
          <w:rFonts w:ascii="Arial" w:hAnsi="Arial" w:hint="eastAsia"/>
          <w:color w:val="000000"/>
          <w:sz w:val="21"/>
          <w:szCs w:val="21"/>
        </w:rPr>
        <w:t>下降</w:t>
      </w:r>
      <w:r w:rsidRPr="00110642">
        <w:rPr>
          <w:rFonts w:ascii="Arial" w:hAnsi="Arial" w:hint="eastAsia"/>
          <w:color w:val="000000"/>
          <w:sz w:val="21"/>
          <w:szCs w:val="21"/>
        </w:rPr>
        <w:t>57.1</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w:t>
      </w:r>
      <w:r w:rsidRPr="00110642">
        <w:rPr>
          <w:rFonts w:ascii="Arial" w:hAnsi="Arial" w:hint="eastAsia"/>
          <w:color w:val="000000"/>
          <w:sz w:val="21"/>
          <w:szCs w:val="21"/>
        </w:rPr>
        <w:t>共</w:t>
      </w:r>
      <w:r w:rsidRPr="00110642">
        <w:rPr>
          <w:rFonts w:ascii="Arial" w:hAnsi="Arial"/>
          <w:color w:val="000000"/>
          <w:sz w:val="21"/>
          <w:szCs w:val="21"/>
        </w:rPr>
        <w:t>成交</w:t>
      </w:r>
      <w:r w:rsidRPr="00110642">
        <w:rPr>
          <w:rFonts w:ascii="Arial" w:hAnsi="Arial" w:hint="eastAsia"/>
          <w:color w:val="000000"/>
          <w:sz w:val="21"/>
          <w:szCs w:val="21"/>
        </w:rPr>
        <w:t>7</w:t>
      </w:r>
      <w:r w:rsidRPr="00110642">
        <w:rPr>
          <w:rFonts w:ascii="Arial" w:hAnsi="Arial"/>
          <w:color w:val="000000"/>
          <w:sz w:val="21"/>
          <w:szCs w:val="21"/>
        </w:rPr>
        <w:t>宗，成交规划建面</w:t>
      </w:r>
      <w:r w:rsidRPr="00110642">
        <w:rPr>
          <w:rFonts w:ascii="Arial" w:hAnsi="Arial" w:hint="eastAsia"/>
          <w:color w:val="000000"/>
          <w:sz w:val="21"/>
          <w:szCs w:val="21"/>
        </w:rPr>
        <w:t>32.01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，同比下降</w:t>
      </w:r>
      <w:r w:rsidRPr="00110642">
        <w:rPr>
          <w:rFonts w:ascii="Arial" w:hAnsi="Arial" w:hint="eastAsia"/>
          <w:color w:val="000000"/>
          <w:sz w:val="21"/>
          <w:szCs w:val="21"/>
        </w:rPr>
        <w:t>70.8</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hint="eastAsia"/>
          <w:color w:val="000000"/>
          <w:sz w:val="21"/>
          <w:szCs w:val="21"/>
        </w:rPr>
        <w:t>土地成交价款合计</w:t>
      </w:r>
      <w:r w:rsidRPr="00110642">
        <w:rPr>
          <w:rFonts w:ascii="Arial" w:hAnsi="Arial" w:hint="eastAsia"/>
          <w:color w:val="000000"/>
          <w:sz w:val="21"/>
          <w:szCs w:val="21"/>
        </w:rPr>
        <w:t>115.77</w:t>
      </w:r>
      <w:r w:rsidRPr="00110642">
        <w:rPr>
          <w:rFonts w:ascii="Arial" w:hAnsi="Arial" w:hint="eastAsia"/>
          <w:color w:val="000000"/>
          <w:sz w:val="21"/>
          <w:szCs w:val="21"/>
        </w:rPr>
        <w:t>亿元，同比下降</w:t>
      </w:r>
      <w:r w:rsidRPr="00110642">
        <w:rPr>
          <w:rFonts w:ascii="Arial" w:hAnsi="Arial" w:hint="eastAsia"/>
          <w:color w:val="000000"/>
          <w:sz w:val="21"/>
          <w:szCs w:val="21"/>
        </w:rPr>
        <w:t>58.7%</w:t>
      </w:r>
      <w:r w:rsidRPr="00110642">
        <w:rPr>
          <w:rFonts w:ascii="Arial" w:hAnsi="Arial" w:hint="eastAsia"/>
          <w:color w:val="000000"/>
          <w:sz w:val="21"/>
          <w:szCs w:val="21"/>
        </w:rPr>
        <w:t>。与上半年相比，三季度土地市场明显转冷，住宅用地供求规模显著下降，除太阳宫地块外，均底价成交</w:t>
      </w:r>
      <w:r w:rsidRPr="00EC06B5">
        <w:rPr>
          <w:rFonts w:ascii="Arial" w:hAnsi="Arial" w:hint="eastAsia"/>
          <w:color w:val="000000"/>
          <w:sz w:val="21"/>
          <w:szCs w:val="21"/>
        </w:rPr>
        <w:t>。</w:t>
      </w:r>
    </w:p>
    <w:p w14:paraId="423D0EF1" w14:textId="4AACC156" w:rsidR="003B0D72" w:rsidRPr="00EC06B5" w:rsidRDefault="003B0D72" w:rsidP="003B0D72">
      <w:pPr>
        <w:overflowPunct w:val="0"/>
        <w:spacing w:line="360" w:lineRule="auto"/>
        <w:jc w:val="center"/>
        <w:rPr>
          <w:rFonts w:ascii="Arial" w:eastAsia="仿宋_GB2312" w:hAnsi="Arial"/>
          <w:b/>
          <w:bCs/>
          <w:color w:val="000000"/>
          <w:szCs w:val="24"/>
        </w:rPr>
      </w:pPr>
      <w:r w:rsidRPr="00F85E95">
        <w:rPr>
          <w:noProof/>
        </w:rPr>
        <w:drawing>
          <wp:inline distT="0" distB="0" distL="0" distR="0" wp14:anchorId="4D0F4960" wp14:editId="20B13E39">
            <wp:extent cx="4533900" cy="2438400"/>
            <wp:effectExtent l="0" t="0" r="0" b="0"/>
            <wp:docPr id="130460168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3900" cy="2438400"/>
                    </a:xfrm>
                    <a:prstGeom prst="rect">
                      <a:avLst/>
                    </a:prstGeom>
                    <a:noFill/>
                    <a:ln>
                      <a:noFill/>
                    </a:ln>
                  </pic:spPr>
                </pic:pic>
              </a:graphicData>
            </a:graphic>
          </wp:inline>
        </w:drawing>
      </w:r>
    </w:p>
    <w:p w14:paraId="3B72FA95" w14:textId="77777777" w:rsidR="003B0D72" w:rsidRPr="00EC06B5" w:rsidRDefault="003B0D72" w:rsidP="003B0D72">
      <w:pPr>
        <w:widowControl/>
        <w:overflowPunct w:val="0"/>
        <w:adjustRightInd/>
        <w:spacing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45040776" w14:textId="77777777" w:rsidR="003B0D72" w:rsidRPr="00EC06B5" w:rsidRDefault="003B0D72" w:rsidP="003B0D72">
      <w:pPr>
        <w:widowControl/>
        <w:adjustRightInd/>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，北京市商品住宅用地中心城区朝阳、丰台累计成交</w:t>
      </w:r>
      <w:r w:rsidRPr="00110642">
        <w:rPr>
          <w:rFonts w:ascii="Arial" w:hAnsi="Arial" w:hint="eastAsia"/>
          <w:color w:val="000000"/>
          <w:sz w:val="21"/>
          <w:szCs w:val="21"/>
        </w:rPr>
        <w:t>3</w:t>
      </w:r>
      <w:r w:rsidRPr="00110642">
        <w:rPr>
          <w:rFonts w:ascii="Arial" w:hAnsi="Arial"/>
          <w:color w:val="000000"/>
          <w:sz w:val="21"/>
          <w:szCs w:val="21"/>
        </w:rPr>
        <w:t>宗宅地，累计成交规划建面</w:t>
      </w:r>
      <w:r w:rsidRPr="00110642">
        <w:rPr>
          <w:rFonts w:ascii="Arial" w:hAnsi="Arial" w:hint="eastAsia"/>
          <w:color w:val="000000"/>
          <w:sz w:val="21"/>
          <w:szCs w:val="21"/>
        </w:rPr>
        <w:t>11.61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w:t>
      </w:r>
      <w:r w:rsidRPr="00110642">
        <w:rPr>
          <w:rFonts w:ascii="Arial" w:hAnsi="Arial" w:hint="eastAsia"/>
          <w:color w:val="000000"/>
          <w:sz w:val="21"/>
          <w:szCs w:val="21"/>
        </w:rPr>
        <w:t>36</w:t>
      </w:r>
      <w:r w:rsidRPr="00110642">
        <w:rPr>
          <w:rFonts w:ascii="Arial" w:hAnsi="Arial"/>
          <w:color w:val="000000"/>
          <w:sz w:val="21"/>
          <w:szCs w:val="21"/>
        </w:rPr>
        <w:t>%</w:t>
      </w:r>
      <w:r w:rsidRPr="00110642">
        <w:rPr>
          <w:rFonts w:ascii="Arial" w:hAnsi="Arial"/>
          <w:color w:val="000000"/>
          <w:sz w:val="21"/>
          <w:szCs w:val="21"/>
        </w:rPr>
        <w:t>，较上年同期增长</w:t>
      </w:r>
      <w:r w:rsidRPr="00110642">
        <w:rPr>
          <w:rFonts w:ascii="Arial" w:hAnsi="Arial" w:hint="eastAsia"/>
          <w:color w:val="000000"/>
          <w:sz w:val="21"/>
          <w:szCs w:val="21"/>
        </w:rPr>
        <w:t>21</w:t>
      </w:r>
      <w:r w:rsidRPr="00110642">
        <w:rPr>
          <w:rFonts w:ascii="Arial" w:hAnsi="Arial"/>
          <w:color w:val="000000"/>
          <w:sz w:val="21"/>
          <w:szCs w:val="21"/>
        </w:rPr>
        <w:t>个百分点。近郊区主要集中在</w:t>
      </w:r>
      <w:r w:rsidRPr="00110642">
        <w:rPr>
          <w:rFonts w:ascii="Arial" w:hAnsi="Arial" w:hint="eastAsia"/>
          <w:color w:val="000000"/>
          <w:sz w:val="21"/>
          <w:szCs w:val="21"/>
        </w:rPr>
        <w:t>昌平、门头沟和</w:t>
      </w:r>
      <w:r w:rsidRPr="00110642">
        <w:rPr>
          <w:rFonts w:ascii="Arial" w:hAnsi="Arial"/>
          <w:color w:val="000000"/>
          <w:sz w:val="21"/>
          <w:szCs w:val="21"/>
        </w:rPr>
        <w:t>顺义，累计成交</w:t>
      </w:r>
      <w:r w:rsidRPr="00110642">
        <w:rPr>
          <w:rFonts w:ascii="Arial" w:hAnsi="Arial" w:hint="eastAsia"/>
          <w:color w:val="000000"/>
          <w:sz w:val="21"/>
          <w:szCs w:val="21"/>
        </w:rPr>
        <w:t>16.78</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，占比为</w:t>
      </w:r>
      <w:r w:rsidRPr="00110642">
        <w:rPr>
          <w:rFonts w:ascii="Arial" w:hAnsi="Arial" w:hint="eastAsia"/>
          <w:color w:val="000000"/>
          <w:sz w:val="21"/>
          <w:szCs w:val="21"/>
        </w:rPr>
        <w:t>52</w:t>
      </w:r>
      <w:r w:rsidRPr="00110642">
        <w:rPr>
          <w:rFonts w:ascii="Arial" w:hAnsi="Arial"/>
          <w:color w:val="000000"/>
          <w:sz w:val="21"/>
          <w:szCs w:val="21"/>
        </w:rPr>
        <w:t>%</w:t>
      </w:r>
      <w:r w:rsidRPr="00110642">
        <w:rPr>
          <w:rFonts w:ascii="Arial" w:hAnsi="Arial"/>
          <w:color w:val="000000"/>
          <w:sz w:val="21"/>
          <w:szCs w:val="21"/>
        </w:rPr>
        <w:t>，较去年同期下降</w:t>
      </w:r>
      <w:r w:rsidRPr="00110642">
        <w:rPr>
          <w:rFonts w:ascii="Arial" w:hAnsi="Arial" w:hint="eastAsia"/>
          <w:color w:val="000000"/>
          <w:sz w:val="21"/>
          <w:szCs w:val="21"/>
        </w:rPr>
        <w:t>33</w:t>
      </w:r>
      <w:r w:rsidRPr="00110642">
        <w:rPr>
          <w:rFonts w:ascii="Arial" w:hAnsi="Arial"/>
          <w:color w:val="000000"/>
          <w:sz w:val="21"/>
          <w:szCs w:val="21"/>
        </w:rPr>
        <w:t>个百分点；</w:t>
      </w:r>
      <w:r w:rsidRPr="00110642">
        <w:rPr>
          <w:rFonts w:ascii="Arial" w:hAnsi="Arial" w:hint="eastAsia"/>
          <w:color w:val="000000"/>
          <w:sz w:val="21"/>
          <w:szCs w:val="21"/>
        </w:rPr>
        <w:t>延庆</w:t>
      </w:r>
      <w:r w:rsidRPr="00110642">
        <w:rPr>
          <w:rFonts w:ascii="Arial" w:hAnsi="Arial"/>
          <w:color w:val="000000"/>
          <w:sz w:val="21"/>
          <w:szCs w:val="21"/>
        </w:rPr>
        <w:t>区成交</w:t>
      </w:r>
      <w:r w:rsidRPr="00110642">
        <w:rPr>
          <w:rFonts w:ascii="Arial" w:hAnsi="Arial" w:hint="eastAsia"/>
          <w:color w:val="000000"/>
          <w:sz w:val="21"/>
          <w:szCs w:val="21"/>
        </w:rPr>
        <w:t>1</w:t>
      </w:r>
      <w:r w:rsidRPr="00110642">
        <w:rPr>
          <w:rFonts w:ascii="Arial" w:hAnsi="Arial" w:hint="eastAsia"/>
          <w:color w:val="000000"/>
          <w:sz w:val="21"/>
          <w:szCs w:val="21"/>
        </w:rPr>
        <w:t>宗宅地，占比</w:t>
      </w:r>
      <w:r w:rsidRPr="00110642">
        <w:rPr>
          <w:rFonts w:ascii="Arial" w:hAnsi="Arial" w:hint="eastAsia"/>
          <w:color w:val="000000"/>
          <w:sz w:val="21"/>
          <w:szCs w:val="21"/>
        </w:rPr>
        <w:t>11%</w:t>
      </w:r>
      <w:r w:rsidRPr="00EC06B5">
        <w:rPr>
          <w:rFonts w:ascii="Arial" w:hAnsi="Arial" w:hint="eastAsia"/>
          <w:color w:val="000000"/>
          <w:sz w:val="21"/>
          <w:szCs w:val="21"/>
        </w:rPr>
        <w:t>。</w:t>
      </w:r>
    </w:p>
    <w:p w14:paraId="469F11D5" w14:textId="1AEC6145" w:rsidR="003B0D72" w:rsidRPr="00EC06B5" w:rsidRDefault="003B0D72" w:rsidP="003B0D72">
      <w:pPr>
        <w:overflowPunct w:val="0"/>
        <w:spacing w:line="360" w:lineRule="auto"/>
        <w:jc w:val="center"/>
        <w:textAlignment w:val="auto"/>
        <w:rPr>
          <w:rFonts w:ascii="Arial" w:eastAsia="仿宋_GB2312" w:hAnsi="Arial"/>
          <w:bCs/>
          <w:color w:val="000000"/>
          <w:sz w:val="28"/>
          <w:szCs w:val="28"/>
        </w:rPr>
      </w:pPr>
      <w:r w:rsidRPr="00F85E95">
        <w:rPr>
          <w:noProof/>
        </w:rPr>
        <w:lastRenderedPageBreak/>
        <w:drawing>
          <wp:inline distT="0" distB="0" distL="0" distR="0" wp14:anchorId="5E7ECE3A" wp14:editId="2F4F93F8">
            <wp:extent cx="5904865" cy="2946400"/>
            <wp:effectExtent l="0" t="0" r="635" b="6350"/>
            <wp:docPr id="105093240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865" cy="2946400"/>
                    </a:xfrm>
                    <a:prstGeom prst="rect">
                      <a:avLst/>
                    </a:prstGeom>
                    <a:noFill/>
                    <a:ln>
                      <a:noFill/>
                    </a:ln>
                  </pic:spPr>
                </pic:pic>
              </a:graphicData>
            </a:graphic>
          </wp:inline>
        </w:drawing>
      </w:r>
    </w:p>
    <w:p w14:paraId="5F7BFBA8" w14:textId="77777777" w:rsidR="003B0D72" w:rsidRPr="00DF712D" w:rsidRDefault="003B0D72" w:rsidP="003B0D72">
      <w:pPr>
        <w:widowControl/>
        <w:overflowPunct w:val="0"/>
        <w:adjustRightInd/>
        <w:spacing w:line="480" w:lineRule="auto"/>
        <w:ind w:firstLineChars="200" w:firstLine="420"/>
        <w:jc w:val="both"/>
        <w:textAlignment w:val="auto"/>
        <w:rPr>
          <w:rFonts w:ascii="Arial" w:hAnsi="Arial"/>
          <w:sz w:val="21"/>
          <w:szCs w:val="28"/>
        </w:rPr>
      </w:pPr>
      <w:r w:rsidRPr="00110642">
        <w:rPr>
          <w:rFonts w:ascii="Arial" w:hAnsi="Arial" w:hint="eastAsia"/>
          <w:color w:val="000000"/>
          <w:sz w:val="21"/>
          <w:szCs w:val="21"/>
        </w:rPr>
        <w:t>从不同区域来看，中心城区成交规模同比下降</w:t>
      </w:r>
      <w:r w:rsidRPr="00110642">
        <w:rPr>
          <w:rFonts w:ascii="Arial" w:hAnsi="Arial" w:hint="eastAsia"/>
          <w:color w:val="000000"/>
          <w:sz w:val="21"/>
          <w:szCs w:val="21"/>
        </w:rPr>
        <w:t>31%</w:t>
      </w:r>
      <w:r w:rsidRPr="00110642">
        <w:rPr>
          <w:rFonts w:ascii="Arial" w:hAnsi="Arial" w:hint="eastAsia"/>
          <w:color w:val="000000"/>
          <w:sz w:val="21"/>
          <w:szCs w:val="21"/>
        </w:rPr>
        <w:t>，其中东城、海淀无成交；近郊区成交规模同比下降</w:t>
      </w:r>
      <w:r w:rsidRPr="00110642">
        <w:rPr>
          <w:rFonts w:ascii="Arial" w:hAnsi="Arial" w:hint="eastAsia"/>
          <w:color w:val="000000"/>
          <w:sz w:val="21"/>
          <w:szCs w:val="21"/>
        </w:rPr>
        <w:t>82%</w:t>
      </w:r>
      <w:r w:rsidRPr="00110642">
        <w:rPr>
          <w:rFonts w:ascii="Arial" w:hAnsi="Arial" w:hint="eastAsia"/>
          <w:color w:val="000000"/>
          <w:sz w:val="21"/>
          <w:szCs w:val="21"/>
        </w:rPr>
        <w:t>，其中大兴、房山、通州均无住宅用地成交，顺义同比下降</w:t>
      </w:r>
      <w:r w:rsidRPr="00110642">
        <w:rPr>
          <w:rFonts w:ascii="Arial" w:hAnsi="Arial" w:hint="eastAsia"/>
          <w:color w:val="000000"/>
          <w:sz w:val="21"/>
          <w:szCs w:val="21"/>
        </w:rPr>
        <w:t>80%</w:t>
      </w:r>
      <w:r w:rsidRPr="00110642">
        <w:rPr>
          <w:rFonts w:ascii="Arial" w:hAnsi="Arial" w:hint="eastAsia"/>
          <w:color w:val="000000"/>
          <w:sz w:val="21"/>
          <w:szCs w:val="21"/>
        </w:rPr>
        <w:t>，门头沟和昌平同比分别下降</w:t>
      </w:r>
      <w:r w:rsidRPr="00110642">
        <w:rPr>
          <w:rFonts w:ascii="Arial" w:hAnsi="Arial" w:hint="eastAsia"/>
          <w:color w:val="000000"/>
          <w:sz w:val="21"/>
          <w:szCs w:val="21"/>
        </w:rPr>
        <w:t>52%</w:t>
      </w:r>
      <w:r w:rsidRPr="00110642">
        <w:rPr>
          <w:rFonts w:ascii="Arial" w:hAnsi="Arial" w:hint="eastAsia"/>
          <w:color w:val="000000"/>
          <w:sz w:val="21"/>
          <w:szCs w:val="21"/>
        </w:rPr>
        <w:t>和</w:t>
      </w:r>
      <w:r w:rsidRPr="00110642">
        <w:rPr>
          <w:rFonts w:ascii="Arial" w:hAnsi="Arial" w:hint="eastAsia"/>
          <w:color w:val="000000"/>
          <w:sz w:val="21"/>
          <w:szCs w:val="21"/>
        </w:rPr>
        <w:t>42%</w:t>
      </w:r>
      <w:r w:rsidRPr="00DF712D">
        <w:rPr>
          <w:rFonts w:ascii="Arial" w:hAnsi="Arial" w:hint="eastAsia"/>
          <w:sz w:val="21"/>
          <w:szCs w:val="28"/>
        </w:rPr>
        <w:t>。</w:t>
      </w:r>
    </w:p>
    <w:p w14:paraId="32724FB9" w14:textId="32005334" w:rsidR="003B0D72" w:rsidRPr="00EC06B5" w:rsidRDefault="003B0D72" w:rsidP="003B0D72">
      <w:pPr>
        <w:widowControl/>
        <w:overflowPunct w:val="0"/>
        <w:adjustRightInd/>
        <w:spacing w:line="480" w:lineRule="auto"/>
        <w:jc w:val="center"/>
        <w:textAlignment w:val="auto"/>
        <w:rPr>
          <w:noProof/>
        </w:rPr>
      </w:pPr>
      <w:r w:rsidRPr="00F85E95">
        <w:rPr>
          <w:noProof/>
        </w:rPr>
        <w:drawing>
          <wp:inline distT="0" distB="0" distL="0" distR="0" wp14:anchorId="41BA658E" wp14:editId="72EABA77">
            <wp:extent cx="4267200" cy="3683000"/>
            <wp:effectExtent l="0" t="0" r="0" b="0"/>
            <wp:docPr id="209666637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7200" cy="3683000"/>
                    </a:xfrm>
                    <a:prstGeom prst="rect">
                      <a:avLst/>
                    </a:prstGeom>
                    <a:noFill/>
                    <a:ln>
                      <a:noFill/>
                    </a:ln>
                  </pic:spPr>
                </pic:pic>
              </a:graphicData>
            </a:graphic>
          </wp:inline>
        </w:drawing>
      </w:r>
    </w:p>
    <w:p w14:paraId="66693110" w14:textId="77777777" w:rsidR="003B0D72" w:rsidRPr="00EC06B5" w:rsidRDefault="003B0D72" w:rsidP="003B0D72">
      <w:pPr>
        <w:overflowPunct w:val="0"/>
        <w:spacing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6C8C303D" w14:textId="77777777" w:rsidR="003B0D72" w:rsidRPr="00364904" w:rsidRDefault="003B0D72" w:rsidP="003B0D72">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lastRenderedPageBreak/>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，在</w:t>
      </w:r>
      <w:r w:rsidRPr="00364904">
        <w:rPr>
          <w:rFonts w:ascii="Arial" w:hAnsi="Arial" w:hint="eastAsia"/>
          <w:color w:val="000000"/>
          <w:sz w:val="21"/>
          <w:szCs w:val="21"/>
        </w:rPr>
        <w:t>朝阳太阳宫、呼家楼以及丰台岳各庄</w:t>
      </w:r>
      <w:r w:rsidRPr="00364904">
        <w:rPr>
          <w:rFonts w:ascii="Arial" w:hAnsi="Arial"/>
          <w:color w:val="000000"/>
          <w:sz w:val="21"/>
          <w:szCs w:val="21"/>
        </w:rPr>
        <w:t>地块带动下，北京宅地整体成交楼面均价</w:t>
      </w:r>
      <w:r w:rsidRPr="00364904">
        <w:rPr>
          <w:rFonts w:ascii="Arial" w:hAnsi="Arial" w:hint="eastAsia"/>
          <w:color w:val="000000"/>
          <w:sz w:val="21"/>
          <w:szCs w:val="21"/>
        </w:rPr>
        <w:t>36161</w:t>
      </w:r>
      <w:r w:rsidRPr="00364904">
        <w:rPr>
          <w:rFonts w:ascii="Arial" w:hAnsi="Arial"/>
          <w:color w:val="000000"/>
          <w:sz w:val="21"/>
          <w:szCs w:val="21"/>
        </w:rPr>
        <w:t>元</w:t>
      </w:r>
      <w:r w:rsidRPr="00364904">
        <w:rPr>
          <w:rFonts w:ascii="Arial" w:hAnsi="Arial"/>
          <w:color w:val="000000"/>
          <w:sz w:val="21"/>
          <w:szCs w:val="21"/>
        </w:rPr>
        <w:t>/</w:t>
      </w:r>
      <w:r w:rsidRPr="00364904">
        <w:rPr>
          <w:rFonts w:ascii="Arial" w:hAnsi="Arial" w:hint="eastAsia"/>
          <w:color w:val="000000"/>
          <w:sz w:val="21"/>
          <w:szCs w:val="21"/>
        </w:rPr>
        <w:t>平方米</w:t>
      </w:r>
      <w:r w:rsidRPr="00364904">
        <w:rPr>
          <w:rFonts w:ascii="Arial" w:hAnsi="Arial"/>
          <w:color w:val="000000"/>
          <w:sz w:val="21"/>
          <w:szCs w:val="21"/>
        </w:rPr>
        <w:t>，同比增长</w:t>
      </w:r>
      <w:r w:rsidRPr="00364904">
        <w:rPr>
          <w:rFonts w:ascii="Arial" w:hAnsi="Arial" w:hint="eastAsia"/>
          <w:color w:val="000000"/>
          <w:sz w:val="21"/>
          <w:szCs w:val="21"/>
        </w:rPr>
        <w:t>41.4</w:t>
      </w:r>
      <w:r w:rsidRPr="00364904">
        <w:rPr>
          <w:rFonts w:ascii="Arial" w:hAnsi="Arial"/>
          <w:color w:val="000000"/>
          <w:sz w:val="21"/>
          <w:szCs w:val="21"/>
        </w:rPr>
        <w:t>%</w:t>
      </w:r>
      <w:r w:rsidRPr="00364904">
        <w:rPr>
          <w:rFonts w:ascii="Arial" w:hAnsi="Arial"/>
          <w:color w:val="000000"/>
          <w:sz w:val="21"/>
          <w:szCs w:val="21"/>
        </w:rPr>
        <w:t>。溢价率方面，受</w:t>
      </w:r>
      <w:r w:rsidRPr="00364904">
        <w:rPr>
          <w:rFonts w:ascii="Arial" w:hAnsi="Arial" w:hint="eastAsia"/>
          <w:color w:val="000000"/>
          <w:sz w:val="21"/>
          <w:szCs w:val="21"/>
        </w:rPr>
        <w:t>朝阳太阳宫</w:t>
      </w:r>
      <w:r w:rsidRPr="00364904">
        <w:rPr>
          <w:rFonts w:ascii="Arial" w:hAnsi="Arial"/>
          <w:color w:val="000000"/>
          <w:sz w:val="21"/>
          <w:szCs w:val="21"/>
        </w:rPr>
        <w:t>高溢价地块的带动下，</w:t>
      </w:r>
      <w:r w:rsidRPr="00364904">
        <w:rPr>
          <w:rFonts w:ascii="Arial" w:hAnsi="Arial" w:hint="eastAsia"/>
          <w:color w:val="000000"/>
          <w:sz w:val="21"/>
          <w:szCs w:val="21"/>
        </w:rPr>
        <w:t>三季度</w:t>
      </w:r>
      <w:r w:rsidRPr="00364904">
        <w:rPr>
          <w:rFonts w:ascii="Arial" w:hAnsi="Arial"/>
          <w:color w:val="000000"/>
          <w:sz w:val="21"/>
          <w:szCs w:val="21"/>
        </w:rPr>
        <w:t>北京宅地成交溢价率</w:t>
      </w:r>
      <w:r w:rsidRPr="00364904">
        <w:rPr>
          <w:rFonts w:ascii="Arial" w:hAnsi="Arial" w:hint="eastAsia"/>
          <w:color w:val="000000"/>
          <w:sz w:val="21"/>
          <w:szCs w:val="21"/>
        </w:rPr>
        <w:t>11.7</w:t>
      </w:r>
      <w:r w:rsidRPr="00364904">
        <w:rPr>
          <w:rFonts w:ascii="Arial" w:hAnsi="Arial"/>
          <w:color w:val="000000"/>
          <w:sz w:val="21"/>
          <w:szCs w:val="21"/>
        </w:rPr>
        <w:t>%</w:t>
      </w:r>
      <w:r w:rsidRPr="00364904">
        <w:rPr>
          <w:rFonts w:ascii="Arial" w:hAnsi="Arial"/>
          <w:color w:val="000000"/>
          <w:sz w:val="21"/>
          <w:szCs w:val="21"/>
        </w:rPr>
        <w:t>，同比提升</w:t>
      </w:r>
      <w:r w:rsidRPr="00364904">
        <w:rPr>
          <w:rFonts w:ascii="Arial" w:hAnsi="Arial" w:hint="eastAsia"/>
          <w:color w:val="000000"/>
          <w:sz w:val="21"/>
          <w:szCs w:val="21"/>
        </w:rPr>
        <w:t>10.4</w:t>
      </w:r>
      <w:r w:rsidRPr="00364904">
        <w:rPr>
          <w:rFonts w:ascii="Arial" w:hAnsi="Arial"/>
          <w:color w:val="000000"/>
          <w:sz w:val="21"/>
          <w:szCs w:val="21"/>
        </w:rPr>
        <w:t>个百分点。整体来看</w:t>
      </w:r>
      <w:r w:rsidRPr="00364904">
        <w:rPr>
          <w:rFonts w:ascii="Arial" w:hAnsi="Arial" w:hint="eastAsia"/>
          <w:color w:val="000000"/>
          <w:sz w:val="21"/>
          <w:szCs w:val="21"/>
        </w:rPr>
        <w:t>，三季度北京宅地市场热度较低，仅太阳宫地块热度较高，经过超</w:t>
      </w:r>
      <w:r w:rsidRPr="00364904">
        <w:rPr>
          <w:rFonts w:ascii="Arial" w:hAnsi="Arial" w:hint="eastAsia"/>
          <w:color w:val="000000"/>
          <w:sz w:val="21"/>
          <w:szCs w:val="21"/>
        </w:rPr>
        <w:t>330</w:t>
      </w:r>
      <w:r w:rsidRPr="00364904">
        <w:rPr>
          <w:rFonts w:ascii="Arial" w:hAnsi="Arial" w:hint="eastAsia"/>
          <w:color w:val="000000"/>
          <w:sz w:val="21"/>
          <w:szCs w:val="21"/>
        </w:rPr>
        <w:t>轮现场举牌竞价成交，溢价率</w:t>
      </w:r>
      <w:r w:rsidRPr="00364904">
        <w:rPr>
          <w:rFonts w:ascii="Arial" w:hAnsi="Arial" w:hint="eastAsia"/>
          <w:color w:val="000000"/>
          <w:sz w:val="21"/>
          <w:szCs w:val="21"/>
        </w:rPr>
        <w:t>39.18%</w:t>
      </w:r>
      <w:r w:rsidRPr="00364904">
        <w:rPr>
          <w:rFonts w:ascii="Arial" w:hAnsi="Arial"/>
          <w:color w:val="000000"/>
          <w:sz w:val="21"/>
          <w:szCs w:val="21"/>
        </w:rPr>
        <w:t>，</w:t>
      </w:r>
      <w:r w:rsidRPr="00364904">
        <w:rPr>
          <w:rFonts w:ascii="Arial" w:hAnsi="Arial" w:hint="eastAsia"/>
          <w:color w:val="000000"/>
          <w:sz w:val="21"/>
          <w:szCs w:val="21"/>
        </w:rPr>
        <w:t>而其余</w:t>
      </w:r>
      <w:r w:rsidRPr="00364904">
        <w:rPr>
          <w:rFonts w:ascii="Arial" w:hAnsi="Arial" w:hint="eastAsia"/>
          <w:color w:val="000000"/>
          <w:sz w:val="21"/>
          <w:szCs w:val="21"/>
        </w:rPr>
        <w:t>6</w:t>
      </w:r>
      <w:r w:rsidRPr="00364904">
        <w:rPr>
          <w:rFonts w:ascii="Arial" w:hAnsi="Arial"/>
          <w:color w:val="000000"/>
          <w:sz w:val="21"/>
          <w:szCs w:val="21"/>
        </w:rPr>
        <w:t>宗地块</w:t>
      </w:r>
      <w:r w:rsidRPr="00364904">
        <w:rPr>
          <w:rFonts w:ascii="Arial" w:hAnsi="Arial" w:hint="eastAsia"/>
          <w:color w:val="000000"/>
          <w:sz w:val="21"/>
          <w:szCs w:val="21"/>
        </w:rPr>
        <w:t>均</w:t>
      </w:r>
      <w:r w:rsidRPr="00364904">
        <w:rPr>
          <w:rFonts w:ascii="Arial" w:hAnsi="Arial"/>
          <w:color w:val="000000"/>
          <w:sz w:val="21"/>
          <w:szCs w:val="21"/>
        </w:rPr>
        <w:t>以底价成交。</w:t>
      </w:r>
    </w:p>
    <w:p w14:paraId="592396E9" w14:textId="37C0CDCE" w:rsidR="003B0D72" w:rsidRPr="00EC06B5" w:rsidRDefault="003B0D72" w:rsidP="003B0D72">
      <w:pPr>
        <w:spacing w:line="480" w:lineRule="auto"/>
        <w:jc w:val="center"/>
        <w:rPr>
          <w:rFonts w:ascii="Arial" w:hAnsi="Arial" w:cs="Arial"/>
          <w:sz w:val="21"/>
          <w:szCs w:val="21"/>
        </w:rPr>
      </w:pPr>
      <w:r w:rsidRPr="00F85E95">
        <w:rPr>
          <w:noProof/>
        </w:rPr>
        <w:drawing>
          <wp:inline distT="0" distB="0" distL="0" distR="0" wp14:anchorId="26D6D44D" wp14:editId="7E95112C">
            <wp:extent cx="5904865" cy="3314065"/>
            <wp:effectExtent l="0" t="0" r="635" b="635"/>
            <wp:docPr id="7912829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865" cy="3314065"/>
                    </a:xfrm>
                    <a:prstGeom prst="rect">
                      <a:avLst/>
                    </a:prstGeom>
                    <a:noFill/>
                    <a:ln>
                      <a:noFill/>
                    </a:ln>
                  </pic:spPr>
                </pic:pic>
              </a:graphicData>
            </a:graphic>
          </wp:inline>
        </w:drawing>
      </w:r>
    </w:p>
    <w:p w14:paraId="45614123" w14:textId="77777777" w:rsidR="003B0D72" w:rsidRPr="00EC06B5" w:rsidRDefault="003B0D72" w:rsidP="003B0D72">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3F0CA30C" w14:textId="77777777" w:rsidR="003B0D72" w:rsidRPr="00EC06B5" w:rsidRDefault="003B0D72" w:rsidP="003B0D72">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62D7DA33" w14:textId="77777777" w:rsidR="003B0D72" w:rsidRPr="003B0D72" w:rsidRDefault="003B0D72" w:rsidP="003B0D72">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北京商品住宅（不含保障</w:t>
      </w:r>
      <w:r w:rsidRPr="00364904">
        <w:rPr>
          <w:rFonts w:ascii="Arial" w:hAnsi="Arial" w:hint="eastAsia"/>
          <w:color w:val="000000"/>
          <w:sz w:val="21"/>
          <w:szCs w:val="21"/>
        </w:rPr>
        <w:t>性住</w:t>
      </w:r>
      <w:r w:rsidRPr="00364904">
        <w:rPr>
          <w:rFonts w:ascii="Arial" w:hAnsi="Arial"/>
          <w:color w:val="000000"/>
          <w:sz w:val="21"/>
          <w:szCs w:val="21"/>
        </w:rPr>
        <w:t>房）累计供应</w:t>
      </w:r>
      <w:r w:rsidRPr="00364904">
        <w:rPr>
          <w:rFonts w:ascii="Arial" w:hAnsi="Arial" w:hint="eastAsia"/>
          <w:color w:val="000000"/>
          <w:sz w:val="21"/>
          <w:szCs w:val="21"/>
        </w:rPr>
        <w:t>100</w:t>
      </w:r>
      <w:r w:rsidRPr="00364904">
        <w:rPr>
          <w:rFonts w:ascii="Arial" w:hAnsi="Arial"/>
          <w:color w:val="000000"/>
          <w:sz w:val="21"/>
          <w:szCs w:val="21"/>
        </w:rPr>
        <w:t>万</w:t>
      </w:r>
      <w:r w:rsidRPr="00364904">
        <w:rPr>
          <w:rFonts w:ascii="Arial" w:hAnsi="Arial" w:hint="eastAsia"/>
          <w:color w:val="000000"/>
          <w:sz w:val="21"/>
          <w:szCs w:val="21"/>
        </w:rPr>
        <w:t>平方米</w:t>
      </w:r>
      <w:r w:rsidRPr="00364904">
        <w:rPr>
          <w:rFonts w:ascii="Arial" w:hAnsi="Arial"/>
          <w:color w:val="000000"/>
          <w:sz w:val="21"/>
          <w:szCs w:val="21"/>
        </w:rPr>
        <w:t>，</w:t>
      </w:r>
      <w:r w:rsidRPr="00364904">
        <w:rPr>
          <w:rFonts w:ascii="Arial" w:hAnsi="Arial" w:hint="eastAsia"/>
          <w:color w:val="000000"/>
          <w:sz w:val="21"/>
          <w:szCs w:val="21"/>
        </w:rPr>
        <w:t>月均供应量居近几年同期低位</w:t>
      </w:r>
      <w:r w:rsidRPr="00364904">
        <w:rPr>
          <w:rFonts w:ascii="Arial" w:hAnsi="Arial"/>
          <w:color w:val="000000"/>
          <w:sz w:val="21"/>
          <w:szCs w:val="21"/>
        </w:rPr>
        <w:t>。</w:t>
      </w:r>
      <w:r w:rsidRPr="00364904">
        <w:rPr>
          <w:rFonts w:ascii="Arial" w:hAnsi="Arial" w:hint="eastAsia"/>
          <w:color w:val="000000"/>
          <w:sz w:val="21"/>
          <w:szCs w:val="21"/>
        </w:rPr>
        <w:t>整体来看，伴随着存量库存的去化，房企入市积极性有所增强，但整体供应量较去年同期仍略有不足。具体来看，</w:t>
      </w:r>
      <w:r w:rsidRPr="00364904">
        <w:rPr>
          <w:rFonts w:ascii="Arial" w:hAnsi="Arial" w:hint="eastAsia"/>
          <w:color w:val="000000"/>
          <w:sz w:val="21"/>
          <w:szCs w:val="21"/>
        </w:rPr>
        <w:t>7</w:t>
      </w:r>
      <w:r w:rsidRPr="00364904">
        <w:rPr>
          <w:rFonts w:ascii="Arial" w:hAnsi="Arial" w:hint="eastAsia"/>
          <w:color w:val="000000"/>
          <w:sz w:val="21"/>
          <w:szCs w:val="21"/>
        </w:rPr>
        <w:t>月，受季节性因素的影响，房企入市积极性明显下滑，新增供应规模月</w:t>
      </w:r>
      <w:r w:rsidRPr="00364904">
        <w:rPr>
          <w:rFonts w:ascii="Arial" w:hAnsi="Arial" w:hint="eastAsia"/>
          <w:color w:val="000000"/>
          <w:sz w:val="21"/>
          <w:szCs w:val="21"/>
        </w:rPr>
        <w:t>18.93</w:t>
      </w:r>
      <w:r w:rsidRPr="00364904">
        <w:rPr>
          <w:rFonts w:ascii="Arial" w:hAnsi="Arial" w:hint="eastAsia"/>
          <w:color w:val="000000"/>
          <w:sz w:val="21"/>
          <w:szCs w:val="21"/>
        </w:rPr>
        <w:t>万平方米，环比减少</w:t>
      </w:r>
      <w:r w:rsidRPr="00364904">
        <w:rPr>
          <w:rFonts w:ascii="Arial" w:hAnsi="Arial" w:hint="eastAsia"/>
          <w:color w:val="000000"/>
          <w:sz w:val="21"/>
          <w:szCs w:val="21"/>
        </w:rPr>
        <w:t>51%</w:t>
      </w:r>
      <w:r w:rsidRPr="00364904">
        <w:rPr>
          <w:rFonts w:ascii="Arial" w:hAnsi="Arial" w:hint="eastAsia"/>
          <w:color w:val="000000"/>
          <w:sz w:val="21"/>
          <w:szCs w:val="21"/>
        </w:rPr>
        <w:t>；</w:t>
      </w:r>
      <w:r w:rsidRPr="00364904">
        <w:rPr>
          <w:rFonts w:ascii="Arial" w:hAnsi="Arial" w:hint="eastAsia"/>
          <w:color w:val="000000"/>
          <w:sz w:val="21"/>
          <w:szCs w:val="21"/>
        </w:rPr>
        <w:t>8</w:t>
      </w:r>
      <w:r w:rsidRPr="00364904">
        <w:rPr>
          <w:rFonts w:ascii="Arial" w:hAnsi="Arial" w:hint="eastAsia"/>
          <w:color w:val="000000"/>
          <w:sz w:val="21"/>
          <w:szCs w:val="21"/>
        </w:rPr>
        <w:t>月新增供应规模约</w:t>
      </w:r>
      <w:r w:rsidRPr="00364904">
        <w:rPr>
          <w:rFonts w:ascii="Arial" w:hAnsi="Arial" w:hint="eastAsia"/>
          <w:color w:val="000000"/>
          <w:sz w:val="21"/>
          <w:szCs w:val="21"/>
        </w:rPr>
        <w:t>18.52</w:t>
      </w:r>
      <w:r w:rsidRPr="00364904">
        <w:rPr>
          <w:rFonts w:ascii="Arial" w:hAnsi="Arial" w:hint="eastAsia"/>
          <w:color w:val="000000"/>
          <w:sz w:val="21"/>
          <w:szCs w:val="21"/>
        </w:rPr>
        <w:t>万平方米，环比减少</w:t>
      </w:r>
      <w:r w:rsidRPr="00364904">
        <w:rPr>
          <w:rFonts w:ascii="Arial" w:hAnsi="Arial" w:hint="eastAsia"/>
          <w:color w:val="000000"/>
          <w:sz w:val="21"/>
          <w:szCs w:val="21"/>
        </w:rPr>
        <w:t>2%</w:t>
      </w:r>
      <w:r w:rsidRPr="00364904">
        <w:rPr>
          <w:rFonts w:ascii="Arial" w:hAnsi="Arial" w:hint="eastAsia"/>
          <w:color w:val="000000"/>
          <w:sz w:val="21"/>
          <w:szCs w:val="21"/>
        </w:rPr>
        <w:t>；</w:t>
      </w:r>
      <w:r w:rsidRPr="00364904">
        <w:rPr>
          <w:rFonts w:ascii="Arial" w:hAnsi="Arial" w:hint="eastAsia"/>
          <w:color w:val="000000"/>
          <w:sz w:val="21"/>
          <w:szCs w:val="21"/>
        </w:rPr>
        <w:t>9</w:t>
      </w:r>
      <w:r w:rsidRPr="00364904">
        <w:rPr>
          <w:rFonts w:ascii="Arial" w:hAnsi="Arial" w:hint="eastAsia"/>
          <w:color w:val="000000"/>
          <w:sz w:val="21"/>
          <w:szCs w:val="21"/>
        </w:rPr>
        <w:t>月，随着“金九银十”行业传统旺季的来临，房企供应节奏有所加快，在中建·运河玖院、首钢璟悦长安、中海瑞文里、建发金茂观宸等项目积极入市带动下，新房供应量环比涨幅达</w:t>
      </w:r>
      <w:r w:rsidRPr="00364904">
        <w:rPr>
          <w:rFonts w:ascii="Arial" w:hAnsi="Arial" w:hint="eastAsia"/>
          <w:color w:val="000000"/>
          <w:sz w:val="21"/>
          <w:szCs w:val="21"/>
        </w:rPr>
        <w:t>239%</w:t>
      </w:r>
      <w:r w:rsidRPr="00364904">
        <w:rPr>
          <w:rFonts w:ascii="Arial" w:hAnsi="Arial" w:hint="eastAsia"/>
          <w:color w:val="000000"/>
          <w:sz w:val="21"/>
          <w:szCs w:val="21"/>
        </w:rPr>
        <w:t>，累计来看，三季度北京商品住宅市场累计供应规模约为</w:t>
      </w:r>
      <w:r w:rsidRPr="00364904">
        <w:rPr>
          <w:rFonts w:ascii="Arial" w:hAnsi="Arial" w:hint="eastAsia"/>
          <w:color w:val="000000"/>
          <w:sz w:val="21"/>
          <w:szCs w:val="21"/>
        </w:rPr>
        <w:t>100.28</w:t>
      </w:r>
      <w:r w:rsidRPr="00364904">
        <w:rPr>
          <w:rFonts w:ascii="Arial" w:hAnsi="Arial" w:hint="eastAsia"/>
          <w:color w:val="000000"/>
          <w:sz w:val="21"/>
          <w:szCs w:val="21"/>
        </w:rPr>
        <w:t>万平方米，同比减少约</w:t>
      </w:r>
      <w:r w:rsidRPr="00364904">
        <w:rPr>
          <w:rFonts w:ascii="Arial" w:hAnsi="Arial" w:hint="eastAsia"/>
          <w:color w:val="000000"/>
          <w:sz w:val="21"/>
          <w:szCs w:val="21"/>
        </w:rPr>
        <w:t>38%</w:t>
      </w:r>
      <w:r w:rsidRPr="00364904">
        <w:rPr>
          <w:rFonts w:ascii="Arial" w:hAnsi="Arial" w:hint="eastAsia"/>
          <w:color w:val="000000"/>
          <w:sz w:val="21"/>
          <w:szCs w:val="21"/>
        </w:rPr>
        <w:t>，环比减少</w:t>
      </w:r>
      <w:r w:rsidRPr="00364904">
        <w:rPr>
          <w:rFonts w:ascii="Arial" w:hAnsi="Arial" w:hint="eastAsia"/>
          <w:color w:val="000000"/>
          <w:sz w:val="21"/>
          <w:szCs w:val="21"/>
        </w:rPr>
        <w:t>9%</w:t>
      </w:r>
      <w:r w:rsidRPr="003B0D72">
        <w:rPr>
          <w:rFonts w:ascii="Arial" w:hAnsi="Arial"/>
          <w:color w:val="000000"/>
          <w:sz w:val="21"/>
          <w:szCs w:val="21"/>
        </w:rPr>
        <w:t>。</w:t>
      </w:r>
    </w:p>
    <w:p w14:paraId="0DDAC460" w14:textId="74178327" w:rsidR="003B0D72" w:rsidRPr="00EC06B5" w:rsidRDefault="003B0D72" w:rsidP="003B0D72">
      <w:pPr>
        <w:overflowPunct w:val="0"/>
        <w:spacing w:line="480" w:lineRule="auto"/>
        <w:jc w:val="both"/>
        <w:textAlignment w:val="auto"/>
        <w:rPr>
          <w:rFonts w:ascii="Arial" w:hAnsi="Arial"/>
          <w:sz w:val="21"/>
          <w:szCs w:val="28"/>
        </w:rPr>
      </w:pPr>
      <w:r w:rsidRPr="00F85E95">
        <w:rPr>
          <w:noProof/>
        </w:rPr>
        <w:lastRenderedPageBreak/>
        <w:drawing>
          <wp:inline distT="0" distB="0" distL="0" distR="0" wp14:anchorId="1A9B4E0A" wp14:editId="2D06AC94">
            <wp:extent cx="5797550" cy="3390900"/>
            <wp:effectExtent l="0" t="0" r="0" b="0"/>
            <wp:docPr id="17120950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7550" cy="3390900"/>
                    </a:xfrm>
                    <a:prstGeom prst="rect">
                      <a:avLst/>
                    </a:prstGeom>
                    <a:noFill/>
                    <a:ln>
                      <a:noFill/>
                    </a:ln>
                  </pic:spPr>
                </pic:pic>
              </a:graphicData>
            </a:graphic>
          </wp:inline>
        </w:drawing>
      </w:r>
    </w:p>
    <w:p w14:paraId="1CAC554B" w14:textId="77777777" w:rsidR="003B0D72" w:rsidRPr="00364904" w:rsidRDefault="003B0D72" w:rsidP="003B0D72">
      <w:pPr>
        <w:spacing w:line="360" w:lineRule="auto"/>
        <w:ind w:firstLineChars="200" w:firstLine="420"/>
        <w:jc w:val="both"/>
        <w:outlineLvl w:val="0"/>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年三季度北京商品住宅（不含保障房）库存规模同比增加，但仍居近年同期低位。截至</w:t>
      </w:r>
      <w:r w:rsidRPr="00364904">
        <w:rPr>
          <w:rFonts w:ascii="Arial" w:hAnsi="Arial" w:hint="eastAsia"/>
          <w:color w:val="000000"/>
          <w:sz w:val="21"/>
          <w:szCs w:val="21"/>
        </w:rPr>
        <w:t>9</w:t>
      </w:r>
      <w:r w:rsidRPr="00364904">
        <w:rPr>
          <w:rFonts w:ascii="Arial" w:hAnsi="Arial"/>
          <w:color w:val="000000"/>
          <w:sz w:val="21"/>
          <w:szCs w:val="21"/>
        </w:rPr>
        <w:t>月底，北京商品住宅（不含保障房）库存量约为</w:t>
      </w:r>
      <w:r w:rsidRPr="00364904">
        <w:rPr>
          <w:rFonts w:ascii="Arial" w:hAnsi="Arial"/>
          <w:color w:val="000000"/>
          <w:sz w:val="21"/>
          <w:szCs w:val="21"/>
        </w:rPr>
        <w:t>988.72</w:t>
      </w:r>
      <w:r w:rsidRPr="00364904">
        <w:rPr>
          <w:rFonts w:ascii="Arial" w:hAnsi="Arial"/>
          <w:color w:val="000000"/>
          <w:sz w:val="21"/>
          <w:szCs w:val="21"/>
        </w:rPr>
        <w:t>万平方米，较去年同期增加</w:t>
      </w:r>
      <w:r w:rsidRPr="00364904">
        <w:rPr>
          <w:rFonts w:ascii="Arial" w:hAnsi="Arial"/>
          <w:color w:val="000000"/>
          <w:sz w:val="21"/>
          <w:szCs w:val="21"/>
        </w:rPr>
        <w:t>2%</w:t>
      </w:r>
      <w:r w:rsidRPr="00364904">
        <w:rPr>
          <w:rFonts w:ascii="Arial" w:hAnsi="Arial"/>
          <w:color w:val="000000"/>
          <w:sz w:val="21"/>
          <w:szCs w:val="21"/>
        </w:rPr>
        <w:t>；月度来看，近期北京商品住宅市场库存规模整体呈现出小幅回升的趋势，本月市场供求规模基本均衡，库存规模维持平稳。去年</w:t>
      </w:r>
      <w:r w:rsidRPr="00364904">
        <w:rPr>
          <w:rFonts w:ascii="Arial" w:hAnsi="Arial"/>
          <w:color w:val="000000"/>
          <w:sz w:val="21"/>
          <w:szCs w:val="21"/>
        </w:rPr>
        <w:t>930</w:t>
      </w:r>
      <w:r w:rsidRPr="00364904">
        <w:rPr>
          <w:rFonts w:ascii="Arial" w:hAnsi="Arial"/>
          <w:color w:val="000000"/>
          <w:sz w:val="21"/>
          <w:szCs w:val="21"/>
        </w:rPr>
        <w:t>新政后，市场平均</w:t>
      </w:r>
      <w:r w:rsidRPr="00364904">
        <w:rPr>
          <w:rFonts w:ascii="Arial" w:hAnsi="Arial" w:hint="eastAsia"/>
          <w:color w:val="000000"/>
          <w:sz w:val="21"/>
          <w:szCs w:val="21"/>
        </w:rPr>
        <w:t>去化速度明显加快，叠加库存规模的逐步回落，出清周期呈现出明显的下滑趋势；进入</w:t>
      </w:r>
      <w:r w:rsidRPr="00364904">
        <w:rPr>
          <w:rFonts w:ascii="Arial" w:hAnsi="Arial" w:hint="eastAsia"/>
          <w:color w:val="000000"/>
          <w:sz w:val="21"/>
          <w:szCs w:val="21"/>
        </w:rPr>
        <w:t>2025</w:t>
      </w:r>
      <w:r w:rsidRPr="00364904">
        <w:rPr>
          <w:rFonts w:ascii="Arial" w:hAnsi="Arial" w:hint="eastAsia"/>
          <w:color w:val="000000"/>
          <w:sz w:val="21"/>
          <w:szCs w:val="21"/>
        </w:rPr>
        <w:t>年，伴随着需求的逐步释放，市场去化速度放缓，出清周期再次波动回升，截</w:t>
      </w:r>
      <w:r w:rsidRPr="00364904">
        <w:rPr>
          <w:rFonts w:ascii="Arial" w:hAnsi="Arial"/>
          <w:color w:val="000000"/>
          <w:sz w:val="21"/>
          <w:szCs w:val="21"/>
        </w:rPr>
        <w:t>止到</w:t>
      </w:r>
      <w:r w:rsidRPr="00364904">
        <w:rPr>
          <w:rFonts w:ascii="Arial" w:hAnsi="Arial"/>
          <w:color w:val="000000"/>
          <w:sz w:val="21"/>
          <w:szCs w:val="21"/>
        </w:rPr>
        <w:t>9</w:t>
      </w:r>
      <w:r w:rsidRPr="00364904">
        <w:rPr>
          <w:rFonts w:ascii="Arial" w:hAnsi="Arial"/>
          <w:color w:val="000000"/>
          <w:sz w:val="21"/>
          <w:szCs w:val="21"/>
        </w:rPr>
        <w:t>月去化周期回升至</w:t>
      </w:r>
      <w:r w:rsidRPr="00364904">
        <w:rPr>
          <w:rFonts w:ascii="Arial" w:hAnsi="Arial"/>
          <w:color w:val="000000"/>
          <w:sz w:val="21"/>
          <w:szCs w:val="21"/>
        </w:rPr>
        <w:t>23.0</w:t>
      </w:r>
      <w:r w:rsidRPr="00364904">
        <w:rPr>
          <w:rFonts w:ascii="Arial" w:hAnsi="Arial"/>
          <w:color w:val="000000"/>
          <w:sz w:val="21"/>
          <w:szCs w:val="21"/>
        </w:rPr>
        <w:t>个月。</w:t>
      </w:r>
    </w:p>
    <w:p w14:paraId="1A50DD7D" w14:textId="3655D1F4" w:rsidR="003B0D72" w:rsidRPr="00EC06B5" w:rsidRDefault="003B0D72" w:rsidP="003B0D72">
      <w:pPr>
        <w:overflowPunct w:val="0"/>
        <w:spacing w:line="480" w:lineRule="auto"/>
        <w:jc w:val="center"/>
        <w:textAlignment w:val="auto"/>
        <w:rPr>
          <w:rFonts w:ascii="Arial" w:hAnsi="Arial"/>
          <w:sz w:val="21"/>
        </w:rPr>
      </w:pPr>
      <w:r w:rsidRPr="00F85E95">
        <w:rPr>
          <w:noProof/>
        </w:rPr>
        <w:drawing>
          <wp:inline distT="0" distB="0" distL="0" distR="0" wp14:anchorId="530D94B9" wp14:editId="7A62AB62">
            <wp:extent cx="5904865" cy="1841500"/>
            <wp:effectExtent l="0" t="0" r="635" b="6350"/>
            <wp:docPr id="18170487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1841500"/>
                    </a:xfrm>
                    <a:prstGeom prst="rect">
                      <a:avLst/>
                    </a:prstGeom>
                    <a:noFill/>
                    <a:ln>
                      <a:noFill/>
                    </a:ln>
                  </pic:spPr>
                </pic:pic>
              </a:graphicData>
            </a:graphic>
          </wp:inline>
        </w:drawing>
      </w:r>
    </w:p>
    <w:p w14:paraId="2B4DC394" w14:textId="77777777" w:rsidR="003B0D72" w:rsidRPr="00EC06B5" w:rsidRDefault="003B0D72" w:rsidP="003B0D72">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6154BCF6" w14:textId="77777777" w:rsidR="003B0D72" w:rsidRPr="00EC06B5" w:rsidRDefault="003B0D72" w:rsidP="003B0D72">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0AE20C0D" w14:textId="77777777" w:rsidR="003B0D72" w:rsidRPr="00EC06B5" w:rsidRDefault="003B0D72" w:rsidP="003B0D72">
      <w:pPr>
        <w:spacing w:line="360" w:lineRule="auto"/>
        <w:ind w:firstLineChars="200" w:firstLine="420"/>
        <w:jc w:val="both"/>
        <w:outlineLvl w:val="0"/>
        <w:rPr>
          <w:rFonts w:ascii="Arial" w:hAnsi="Arial"/>
          <w:sz w:val="21"/>
          <w:szCs w:val="28"/>
        </w:rPr>
      </w:pPr>
      <w:r w:rsidRPr="00DF3576">
        <w:rPr>
          <w:rFonts w:ascii="Arial" w:hAnsi="Arial"/>
          <w:color w:val="000000"/>
          <w:sz w:val="21"/>
          <w:szCs w:val="21"/>
        </w:rPr>
        <w:t>2025</w:t>
      </w:r>
      <w:r w:rsidRPr="00DF3576">
        <w:rPr>
          <w:rFonts w:ascii="Arial" w:hAnsi="Arial"/>
          <w:color w:val="000000"/>
          <w:sz w:val="21"/>
          <w:szCs w:val="21"/>
        </w:rPr>
        <w:t>年三季度北京市场活跃度下滑，成交规模同环比均有所减少。</w:t>
      </w:r>
      <w:r w:rsidRPr="00DF3576">
        <w:rPr>
          <w:rFonts w:ascii="Arial" w:hAnsi="Arial"/>
          <w:color w:val="000000"/>
          <w:sz w:val="21"/>
          <w:szCs w:val="21"/>
        </w:rPr>
        <w:t>2025</w:t>
      </w:r>
      <w:r w:rsidRPr="00DF3576">
        <w:rPr>
          <w:rFonts w:ascii="Arial" w:hAnsi="Arial"/>
          <w:color w:val="000000"/>
          <w:sz w:val="21"/>
          <w:szCs w:val="21"/>
        </w:rPr>
        <w:t>年</w:t>
      </w:r>
      <w:r w:rsidRPr="00DF3576">
        <w:rPr>
          <w:rFonts w:ascii="Arial" w:hAnsi="Arial"/>
          <w:color w:val="000000"/>
          <w:sz w:val="21"/>
          <w:szCs w:val="21"/>
        </w:rPr>
        <w:t>1-9</w:t>
      </w:r>
      <w:r w:rsidRPr="00DF3576">
        <w:rPr>
          <w:rFonts w:ascii="Arial" w:hAnsi="Arial"/>
          <w:color w:val="000000"/>
          <w:sz w:val="21"/>
          <w:szCs w:val="21"/>
        </w:rPr>
        <w:t>月北京新房市场累计成交规模为</w:t>
      </w:r>
      <w:r w:rsidRPr="00DF3576">
        <w:rPr>
          <w:rFonts w:ascii="Arial" w:hAnsi="Arial"/>
          <w:color w:val="000000"/>
          <w:sz w:val="21"/>
          <w:szCs w:val="21"/>
        </w:rPr>
        <w:t>338.49</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，同比增加</w:t>
      </w:r>
      <w:r w:rsidRPr="00DF3576">
        <w:rPr>
          <w:rFonts w:ascii="Arial" w:hAnsi="Arial"/>
          <w:color w:val="000000"/>
          <w:sz w:val="21"/>
          <w:szCs w:val="21"/>
        </w:rPr>
        <w:t>12%</w:t>
      </w:r>
      <w:r w:rsidRPr="00DF3576">
        <w:rPr>
          <w:rFonts w:ascii="Arial" w:hAnsi="Arial"/>
          <w:color w:val="000000"/>
          <w:sz w:val="21"/>
          <w:szCs w:val="21"/>
        </w:rPr>
        <w:t>。其中，三季度来看，北京新房市场活跃度同环比均有所回落，市场活跃度有所下滑，商品住宅累计成交规模约为</w:t>
      </w:r>
      <w:r w:rsidRPr="00DF3576">
        <w:rPr>
          <w:rFonts w:ascii="Arial" w:hAnsi="Arial"/>
          <w:color w:val="000000"/>
          <w:sz w:val="21"/>
          <w:szCs w:val="21"/>
        </w:rPr>
        <w:t>105.73</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，同比减少</w:t>
      </w:r>
      <w:r w:rsidRPr="00DF3576">
        <w:rPr>
          <w:rFonts w:ascii="Arial" w:hAnsi="Arial"/>
          <w:color w:val="000000"/>
          <w:sz w:val="21"/>
          <w:szCs w:val="21"/>
        </w:rPr>
        <w:t>0.1%</w:t>
      </w:r>
      <w:r w:rsidRPr="00DF3576">
        <w:rPr>
          <w:rFonts w:ascii="Arial" w:hAnsi="Arial"/>
          <w:color w:val="000000"/>
          <w:sz w:val="21"/>
          <w:szCs w:val="21"/>
        </w:rPr>
        <w:t>，环</w:t>
      </w:r>
      <w:r w:rsidRPr="00DF3576">
        <w:rPr>
          <w:rFonts w:ascii="Arial" w:hAnsi="Arial"/>
          <w:color w:val="000000"/>
          <w:sz w:val="21"/>
          <w:szCs w:val="21"/>
        </w:rPr>
        <w:lastRenderedPageBreak/>
        <w:t>比减少</w:t>
      </w:r>
      <w:r w:rsidRPr="00DF3576">
        <w:rPr>
          <w:rFonts w:ascii="Arial" w:hAnsi="Arial"/>
          <w:color w:val="000000"/>
          <w:sz w:val="21"/>
          <w:szCs w:val="21"/>
        </w:rPr>
        <w:t>17%</w:t>
      </w:r>
      <w:r w:rsidRPr="00DF3576">
        <w:rPr>
          <w:rFonts w:ascii="Arial" w:hAnsi="Arial"/>
          <w:color w:val="000000"/>
          <w:sz w:val="21"/>
          <w:szCs w:val="21"/>
        </w:rPr>
        <w:t>。分月度来看，</w:t>
      </w:r>
      <w:r w:rsidRPr="00DF3576">
        <w:rPr>
          <w:rFonts w:ascii="Arial" w:hAnsi="Arial"/>
          <w:color w:val="000000"/>
          <w:sz w:val="21"/>
          <w:szCs w:val="21"/>
        </w:rPr>
        <w:t>7</w:t>
      </w:r>
      <w:r w:rsidRPr="00DF3576">
        <w:rPr>
          <w:rFonts w:ascii="Arial" w:hAnsi="Arial"/>
          <w:color w:val="000000"/>
          <w:sz w:val="21"/>
          <w:szCs w:val="21"/>
        </w:rPr>
        <w:t>月，受季节性因素的影响，成交规模环比明显下滑。</w:t>
      </w:r>
      <w:r w:rsidRPr="00DF3576">
        <w:rPr>
          <w:rFonts w:ascii="Arial" w:hAnsi="Arial"/>
          <w:color w:val="000000"/>
          <w:sz w:val="21"/>
          <w:szCs w:val="21"/>
        </w:rPr>
        <w:t>8</w:t>
      </w:r>
      <w:r w:rsidRPr="00DF3576">
        <w:rPr>
          <w:rFonts w:ascii="Arial" w:hAnsi="Arial"/>
          <w:color w:val="000000"/>
          <w:sz w:val="21"/>
          <w:szCs w:val="21"/>
        </w:rPr>
        <w:t>月</w:t>
      </w:r>
      <w:r w:rsidRPr="00DF3576">
        <w:rPr>
          <w:rFonts w:ascii="Arial" w:hAnsi="Arial"/>
          <w:color w:val="000000"/>
          <w:sz w:val="21"/>
          <w:szCs w:val="21"/>
        </w:rPr>
        <w:t>8</w:t>
      </w:r>
      <w:r w:rsidRPr="00DF3576">
        <w:rPr>
          <w:rFonts w:ascii="Arial" w:hAnsi="Arial"/>
          <w:color w:val="000000"/>
          <w:sz w:val="21"/>
          <w:szCs w:val="21"/>
        </w:rPr>
        <w:t>日，北京五环外解除限购同时优化公积金贷款政策，为楼市铺上了防滑垫，当月新房成交量环比略有增长，但鉴于政策力</w:t>
      </w:r>
      <w:r w:rsidRPr="00DF3576">
        <w:rPr>
          <w:rFonts w:ascii="Arial" w:hAnsi="Arial"/>
          <w:color w:val="000000"/>
          <w:sz w:val="21"/>
          <w:szCs w:val="21"/>
        </w:rPr>
        <w:t xml:space="preserve"> </w:t>
      </w:r>
      <w:r w:rsidRPr="00DF3576">
        <w:rPr>
          <w:rFonts w:ascii="Arial" w:hAnsi="Arial"/>
          <w:color w:val="000000"/>
          <w:sz w:val="21"/>
          <w:szCs w:val="21"/>
        </w:rPr>
        <w:t>度较为温和，且</w:t>
      </w:r>
      <w:r w:rsidRPr="00DF3576">
        <w:rPr>
          <w:rFonts w:ascii="Arial" w:hAnsi="Arial"/>
          <w:color w:val="000000"/>
          <w:sz w:val="21"/>
          <w:szCs w:val="21"/>
        </w:rPr>
        <w:t>2024</w:t>
      </w:r>
      <w:r w:rsidRPr="00DF3576">
        <w:rPr>
          <w:rFonts w:ascii="Arial" w:hAnsi="Arial"/>
          <w:color w:val="000000"/>
          <w:sz w:val="21"/>
          <w:szCs w:val="21"/>
        </w:rPr>
        <w:t>年多轮政策优化后需求已有释放，本次新政的边际效果较为有限。</w:t>
      </w:r>
      <w:r w:rsidRPr="00DF3576">
        <w:rPr>
          <w:rFonts w:ascii="Arial" w:hAnsi="Arial"/>
          <w:color w:val="000000"/>
          <w:sz w:val="21"/>
          <w:szCs w:val="21"/>
        </w:rPr>
        <w:t>9</w:t>
      </w:r>
      <w:r w:rsidRPr="00DF3576">
        <w:rPr>
          <w:rFonts w:ascii="Arial" w:hAnsi="Arial"/>
          <w:color w:val="000000"/>
          <w:sz w:val="21"/>
          <w:szCs w:val="21"/>
        </w:rPr>
        <w:t>月，随着</w:t>
      </w:r>
      <w:r w:rsidRPr="00DF3576">
        <w:rPr>
          <w:rFonts w:ascii="Arial" w:hAnsi="Arial"/>
          <w:color w:val="000000"/>
          <w:sz w:val="21"/>
          <w:szCs w:val="21"/>
        </w:rPr>
        <w:t>“</w:t>
      </w:r>
      <w:r w:rsidRPr="00DF3576">
        <w:rPr>
          <w:rFonts w:ascii="Arial" w:hAnsi="Arial"/>
          <w:color w:val="000000"/>
          <w:sz w:val="21"/>
          <w:szCs w:val="21"/>
        </w:rPr>
        <w:t>金九银十</w:t>
      </w:r>
      <w:r w:rsidRPr="00DF3576">
        <w:rPr>
          <w:rFonts w:ascii="Arial" w:hAnsi="Arial"/>
          <w:color w:val="000000"/>
          <w:sz w:val="21"/>
          <w:szCs w:val="21"/>
        </w:rPr>
        <w:t>”</w:t>
      </w:r>
      <w:r w:rsidRPr="00DF3576">
        <w:rPr>
          <w:rFonts w:ascii="Arial" w:hAnsi="Arial"/>
          <w:color w:val="000000"/>
          <w:sz w:val="21"/>
          <w:szCs w:val="21"/>
        </w:rPr>
        <w:t>行业旺季的到来，房企入市意愿增强，供应量环比大增，带动成交规模环比上行</w:t>
      </w:r>
      <w:r w:rsidRPr="00EC06B5">
        <w:rPr>
          <w:rFonts w:ascii="Arial" w:hAnsi="Arial" w:hint="eastAsia"/>
          <w:sz w:val="21"/>
          <w:szCs w:val="28"/>
        </w:rPr>
        <w:t>。</w:t>
      </w:r>
    </w:p>
    <w:p w14:paraId="1CF50AAB" w14:textId="5795E486" w:rsidR="003B0D72" w:rsidRPr="00EC06B5" w:rsidRDefault="003B0D72" w:rsidP="003B0D72">
      <w:pPr>
        <w:overflowPunct w:val="0"/>
        <w:spacing w:line="480" w:lineRule="auto"/>
        <w:jc w:val="both"/>
        <w:textAlignment w:val="auto"/>
        <w:rPr>
          <w:rFonts w:ascii="Arial" w:hAnsi="Arial"/>
          <w:sz w:val="21"/>
        </w:rPr>
      </w:pPr>
      <w:r w:rsidRPr="00F85E95">
        <w:rPr>
          <w:noProof/>
        </w:rPr>
        <w:drawing>
          <wp:inline distT="0" distB="0" distL="0" distR="0" wp14:anchorId="4B0F54CC" wp14:editId="18F05913">
            <wp:extent cx="5904865" cy="1670050"/>
            <wp:effectExtent l="0" t="0" r="635" b="6350"/>
            <wp:docPr id="21063936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865" cy="1670050"/>
                    </a:xfrm>
                    <a:prstGeom prst="rect">
                      <a:avLst/>
                    </a:prstGeom>
                    <a:noFill/>
                    <a:ln>
                      <a:noFill/>
                    </a:ln>
                  </pic:spPr>
                </pic:pic>
              </a:graphicData>
            </a:graphic>
          </wp:inline>
        </w:drawing>
      </w:r>
    </w:p>
    <w:p w14:paraId="7FA70195" w14:textId="77777777" w:rsidR="003B0D72" w:rsidRPr="00EC06B5" w:rsidRDefault="003B0D72" w:rsidP="003B0D72">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44F4AB90" w14:textId="77777777" w:rsidR="003B0D72" w:rsidRPr="00EC06B5" w:rsidRDefault="003B0D72" w:rsidP="003B0D72">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796685A8" w14:textId="77777777" w:rsidR="003B0D72" w:rsidRPr="00EC06B5" w:rsidRDefault="003B0D72" w:rsidP="003B0D72">
      <w:pPr>
        <w:spacing w:line="360" w:lineRule="auto"/>
        <w:ind w:firstLineChars="200" w:firstLine="420"/>
        <w:jc w:val="both"/>
        <w:outlineLvl w:val="0"/>
        <w:rPr>
          <w:rFonts w:ascii="Arial" w:hAnsi="Arial"/>
          <w:sz w:val="21"/>
          <w:szCs w:val="28"/>
        </w:rPr>
      </w:pPr>
      <w:r w:rsidRPr="003E0008">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w:t>
      </w:r>
      <w:r w:rsidRPr="003E0008">
        <w:rPr>
          <w:rFonts w:ascii="Arial" w:hAnsi="Arial"/>
          <w:color w:val="000000"/>
          <w:sz w:val="21"/>
          <w:szCs w:val="21"/>
        </w:rPr>
        <w:t>2025</w:t>
      </w:r>
      <w:r w:rsidRPr="003E0008">
        <w:rPr>
          <w:rFonts w:ascii="Arial" w:hAnsi="Arial"/>
          <w:color w:val="000000"/>
          <w:sz w:val="21"/>
          <w:szCs w:val="21"/>
        </w:rPr>
        <w:t>年三季度，中建</w:t>
      </w:r>
      <w:r w:rsidRPr="003E0008">
        <w:rPr>
          <w:rFonts w:ascii="Arial" w:hAnsi="Arial"/>
          <w:color w:val="000000"/>
          <w:sz w:val="21"/>
          <w:szCs w:val="21"/>
        </w:rPr>
        <w:t>·</w:t>
      </w:r>
      <w:r w:rsidRPr="003E0008">
        <w:rPr>
          <w:rFonts w:ascii="Arial" w:hAnsi="Arial"/>
          <w:color w:val="000000"/>
          <w:sz w:val="21"/>
          <w:szCs w:val="21"/>
        </w:rPr>
        <w:t>运河玖院、华润臻云、建发</w:t>
      </w:r>
      <w:r w:rsidRPr="003E0008">
        <w:rPr>
          <w:rFonts w:ascii="Arial" w:hAnsi="Arial"/>
          <w:color w:val="000000"/>
          <w:sz w:val="21"/>
          <w:szCs w:val="21"/>
        </w:rPr>
        <w:t>·</w:t>
      </w:r>
      <w:r w:rsidRPr="003E0008">
        <w:rPr>
          <w:rFonts w:ascii="Arial" w:hAnsi="Arial"/>
          <w:color w:val="000000"/>
          <w:sz w:val="21"/>
          <w:szCs w:val="21"/>
        </w:rPr>
        <w:t>海晏、中海萬吉玖序、融创壹号院等项目热销，带动新房成交均价结构性上涨，商品住宅价格指数为</w:t>
      </w:r>
      <w:r w:rsidRPr="003E0008">
        <w:rPr>
          <w:rFonts w:ascii="Arial" w:hAnsi="Arial"/>
          <w:color w:val="000000"/>
          <w:sz w:val="21"/>
          <w:szCs w:val="21"/>
        </w:rPr>
        <w:t>46511</w:t>
      </w:r>
      <w:r w:rsidRPr="003E0008">
        <w:rPr>
          <w:rFonts w:ascii="Arial" w:hAnsi="Arial"/>
          <w:color w:val="000000"/>
          <w:sz w:val="21"/>
          <w:szCs w:val="21"/>
        </w:rPr>
        <w:t>元</w:t>
      </w:r>
      <w:r w:rsidRPr="003E0008">
        <w:rPr>
          <w:rFonts w:ascii="Arial" w:hAnsi="Arial"/>
          <w:color w:val="000000"/>
          <w:sz w:val="21"/>
          <w:szCs w:val="21"/>
        </w:rPr>
        <w:t>/</w:t>
      </w:r>
      <w:r w:rsidRPr="003E0008">
        <w:rPr>
          <w:rFonts w:ascii="Arial" w:hAnsi="Arial"/>
          <w:color w:val="000000"/>
          <w:sz w:val="21"/>
          <w:szCs w:val="21"/>
        </w:rPr>
        <w:t>平方米，同比上涨</w:t>
      </w:r>
      <w:r w:rsidRPr="003E0008">
        <w:rPr>
          <w:rFonts w:ascii="Arial" w:hAnsi="Arial"/>
          <w:color w:val="000000"/>
          <w:sz w:val="21"/>
          <w:szCs w:val="21"/>
        </w:rPr>
        <w:t>2.4%</w:t>
      </w:r>
      <w:r w:rsidRPr="003E0008">
        <w:rPr>
          <w:rFonts w:ascii="Arial" w:hAnsi="Arial"/>
          <w:color w:val="000000"/>
          <w:sz w:val="21"/>
          <w:szCs w:val="21"/>
        </w:rPr>
        <w:t>，同比涨幅居历史同期高位；累计来看，三季度商品住房价格累计上涨</w:t>
      </w:r>
      <w:r w:rsidRPr="003E0008">
        <w:rPr>
          <w:rFonts w:ascii="Arial" w:hAnsi="Arial"/>
          <w:color w:val="000000"/>
          <w:sz w:val="21"/>
          <w:szCs w:val="21"/>
        </w:rPr>
        <w:t>0.14%</w:t>
      </w:r>
      <w:r w:rsidRPr="003E0008">
        <w:rPr>
          <w:rFonts w:ascii="Arial" w:hAnsi="Arial"/>
          <w:color w:val="000000"/>
          <w:sz w:val="21"/>
          <w:szCs w:val="21"/>
        </w:rPr>
        <w:t>，较去年同期有所改善</w:t>
      </w:r>
      <w:r w:rsidRPr="00EC06B5">
        <w:rPr>
          <w:rFonts w:ascii="Arial" w:hAnsi="Arial"/>
          <w:sz w:val="21"/>
          <w:szCs w:val="28"/>
        </w:rPr>
        <w:t>。</w:t>
      </w:r>
    </w:p>
    <w:p w14:paraId="6D226FC5" w14:textId="293603AE" w:rsidR="003B0D72" w:rsidRPr="00EC06B5" w:rsidRDefault="003B0D72" w:rsidP="003B0D72">
      <w:pPr>
        <w:tabs>
          <w:tab w:val="left" w:pos="426"/>
        </w:tabs>
        <w:overflowPunct w:val="0"/>
        <w:spacing w:line="480" w:lineRule="auto"/>
        <w:jc w:val="center"/>
        <w:textAlignment w:val="auto"/>
        <w:rPr>
          <w:rFonts w:ascii="Arial" w:hAnsi="Arial"/>
          <w:sz w:val="21"/>
          <w:szCs w:val="28"/>
        </w:rPr>
      </w:pPr>
      <w:r w:rsidRPr="00F85E95">
        <w:rPr>
          <w:noProof/>
        </w:rPr>
        <w:drawing>
          <wp:inline distT="0" distB="0" distL="0" distR="0" wp14:anchorId="2634FCEA" wp14:editId="5D51E11D">
            <wp:extent cx="5904865" cy="1835150"/>
            <wp:effectExtent l="0" t="0" r="635" b="0"/>
            <wp:docPr id="9975595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1835150"/>
                    </a:xfrm>
                    <a:prstGeom prst="rect">
                      <a:avLst/>
                    </a:prstGeom>
                    <a:noFill/>
                    <a:ln>
                      <a:noFill/>
                    </a:ln>
                  </pic:spPr>
                </pic:pic>
              </a:graphicData>
            </a:graphic>
          </wp:inline>
        </w:drawing>
      </w:r>
    </w:p>
    <w:p w14:paraId="5D26CE94" w14:textId="77777777" w:rsidR="003B0D72" w:rsidRPr="00EC06B5" w:rsidRDefault="003B0D72" w:rsidP="003B0D72">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34CFE0E7" w14:textId="77777777" w:rsidR="003B0D72" w:rsidRPr="003E0008" w:rsidRDefault="003B0D72" w:rsidP="003B0D72">
      <w:pPr>
        <w:overflowPunct w:val="0"/>
        <w:spacing w:line="480" w:lineRule="auto"/>
        <w:ind w:firstLineChars="200" w:firstLine="420"/>
        <w:jc w:val="both"/>
        <w:textAlignment w:val="auto"/>
        <w:rPr>
          <w:rFonts w:ascii="Arial" w:hAnsi="Arial"/>
          <w:sz w:val="21"/>
          <w:szCs w:val="28"/>
        </w:rPr>
      </w:pPr>
      <w:r w:rsidRPr="003E0008">
        <w:rPr>
          <w:rFonts w:ascii="Arial" w:hAnsi="Arial"/>
          <w:sz w:val="21"/>
          <w:szCs w:val="28"/>
        </w:rPr>
        <w:t>2025</w:t>
      </w:r>
      <w:r w:rsidRPr="003E0008">
        <w:rPr>
          <w:rFonts w:ascii="Arial" w:hAnsi="Arial"/>
          <w:sz w:val="21"/>
          <w:szCs w:val="28"/>
        </w:rPr>
        <w:t>年三季度，</w:t>
      </w:r>
      <w:r w:rsidRPr="003E0008">
        <w:rPr>
          <w:rFonts w:ascii="Arial" w:hAnsi="Arial"/>
          <w:sz w:val="21"/>
          <w:szCs w:val="28"/>
        </w:rPr>
        <w:t>90-200</w:t>
      </w:r>
      <w:r w:rsidRPr="003E0008">
        <w:rPr>
          <w:rFonts w:ascii="Arial" w:hAnsi="Arial" w:hint="eastAsia"/>
          <w:sz w:val="21"/>
          <w:szCs w:val="28"/>
        </w:rPr>
        <w:t>平方米</w:t>
      </w:r>
      <w:r w:rsidRPr="003E0008">
        <w:rPr>
          <w:rFonts w:ascii="Arial" w:hAnsi="Arial"/>
          <w:sz w:val="21"/>
          <w:szCs w:val="28"/>
        </w:rPr>
        <w:t>面积段的刚改和改善型产品成交占比提升明显，成交套数占比达</w:t>
      </w:r>
      <w:r w:rsidRPr="003E0008">
        <w:rPr>
          <w:rFonts w:ascii="Arial" w:hAnsi="Arial"/>
          <w:sz w:val="21"/>
          <w:szCs w:val="28"/>
        </w:rPr>
        <w:t xml:space="preserve"> 71.1%</w:t>
      </w:r>
      <w:r w:rsidRPr="003E0008">
        <w:rPr>
          <w:rFonts w:ascii="Arial" w:hAnsi="Arial"/>
          <w:sz w:val="21"/>
          <w:szCs w:val="28"/>
        </w:rPr>
        <w:t>，占比提升</w:t>
      </w:r>
      <w:r w:rsidRPr="003E0008">
        <w:rPr>
          <w:rFonts w:ascii="Arial" w:hAnsi="Arial"/>
          <w:sz w:val="21"/>
          <w:szCs w:val="28"/>
        </w:rPr>
        <w:t>5.6</w:t>
      </w:r>
      <w:r w:rsidRPr="003E0008">
        <w:rPr>
          <w:rFonts w:ascii="Arial" w:hAnsi="Arial"/>
          <w:sz w:val="21"/>
          <w:szCs w:val="28"/>
        </w:rPr>
        <w:t>个百分点，中低面积段产品成交占比下滑明显，占比为</w:t>
      </w:r>
      <w:r w:rsidRPr="003E0008">
        <w:rPr>
          <w:rFonts w:ascii="Arial" w:hAnsi="Arial"/>
          <w:sz w:val="21"/>
          <w:szCs w:val="28"/>
        </w:rPr>
        <w:t>21.6%</w:t>
      </w:r>
      <w:r w:rsidRPr="003E0008">
        <w:rPr>
          <w:rFonts w:ascii="Arial" w:hAnsi="Arial"/>
          <w:sz w:val="21"/>
          <w:szCs w:val="28"/>
        </w:rPr>
        <w:t>，同比减少</w:t>
      </w:r>
      <w:r w:rsidRPr="003E0008">
        <w:rPr>
          <w:rFonts w:ascii="Arial" w:hAnsi="Arial"/>
          <w:sz w:val="21"/>
          <w:szCs w:val="28"/>
        </w:rPr>
        <w:t>6.6</w:t>
      </w:r>
      <w:r w:rsidRPr="003E0008">
        <w:rPr>
          <w:rFonts w:ascii="Arial" w:hAnsi="Arial"/>
          <w:sz w:val="21"/>
          <w:szCs w:val="28"/>
        </w:rPr>
        <w:t>个百分点。成交总价段在</w:t>
      </w:r>
      <w:r w:rsidRPr="003E0008">
        <w:rPr>
          <w:rFonts w:ascii="Arial" w:hAnsi="Arial"/>
          <w:sz w:val="21"/>
          <w:szCs w:val="28"/>
        </w:rPr>
        <w:t>500-1200</w:t>
      </w:r>
      <w:r w:rsidRPr="003E0008">
        <w:rPr>
          <w:rFonts w:ascii="Arial" w:hAnsi="Arial"/>
          <w:sz w:val="21"/>
          <w:szCs w:val="28"/>
        </w:rPr>
        <w:t>万</w:t>
      </w:r>
      <w:bookmarkStart w:id="68" w:name="OLE_LINK10"/>
      <w:r w:rsidRPr="003E0008">
        <w:rPr>
          <w:rFonts w:ascii="Arial" w:hAnsi="Arial" w:hint="eastAsia"/>
          <w:sz w:val="21"/>
          <w:szCs w:val="28"/>
        </w:rPr>
        <w:t>元</w:t>
      </w:r>
      <w:bookmarkEnd w:id="68"/>
      <w:r w:rsidRPr="003E0008">
        <w:rPr>
          <w:rFonts w:ascii="Arial" w:hAnsi="Arial"/>
          <w:sz w:val="21"/>
          <w:szCs w:val="28"/>
        </w:rPr>
        <w:t>之间的中高价位段产品成交占比提升较多，较去年同期增加</w:t>
      </w:r>
      <w:r w:rsidRPr="003E0008">
        <w:rPr>
          <w:rFonts w:ascii="Arial" w:hAnsi="Arial"/>
          <w:sz w:val="21"/>
          <w:szCs w:val="28"/>
        </w:rPr>
        <w:t>4.3</w:t>
      </w:r>
      <w:r w:rsidRPr="003E0008">
        <w:rPr>
          <w:rFonts w:ascii="Arial" w:hAnsi="Arial"/>
          <w:sz w:val="21"/>
          <w:szCs w:val="28"/>
        </w:rPr>
        <w:lastRenderedPageBreak/>
        <w:t>个百分点，其中</w:t>
      </w:r>
      <w:r w:rsidRPr="003E0008">
        <w:rPr>
          <w:rFonts w:ascii="Arial" w:hAnsi="Arial"/>
          <w:sz w:val="21"/>
          <w:szCs w:val="28"/>
        </w:rPr>
        <w:t>500-800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之间产品市场占比最高，较去年同期增加</w:t>
      </w:r>
      <w:r w:rsidRPr="003E0008">
        <w:rPr>
          <w:rFonts w:ascii="Arial" w:hAnsi="Arial"/>
          <w:sz w:val="21"/>
          <w:szCs w:val="28"/>
        </w:rPr>
        <w:t>5.0</w:t>
      </w:r>
      <w:r w:rsidRPr="003E0008">
        <w:rPr>
          <w:rFonts w:ascii="Arial" w:hAnsi="Arial"/>
          <w:sz w:val="21"/>
          <w:szCs w:val="28"/>
        </w:rPr>
        <w:t>个百分点；中低总价段产品成交占比下滑幅度较大，占比较去年同</w:t>
      </w:r>
      <w:r w:rsidRPr="003E0008">
        <w:rPr>
          <w:rFonts w:ascii="Arial" w:hAnsi="Arial"/>
          <w:sz w:val="21"/>
          <w:szCs w:val="28"/>
        </w:rPr>
        <w:t xml:space="preserve"> </w:t>
      </w:r>
      <w:r w:rsidRPr="003E0008">
        <w:rPr>
          <w:rFonts w:ascii="Arial" w:hAnsi="Arial"/>
          <w:sz w:val="21"/>
          <w:szCs w:val="28"/>
        </w:rPr>
        <w:t>期减少</w:t>
      </w:r>
      <w:r w:rsidRPr="003E0008">
        <w:rPr>
          <w:rFonts w:ascii="Arial" w:hAnsi="Arial"/>
          <w:sz w:val="21"/>
          <w:szCs w:val="28"/>
        </w:rPr>
        <w:t>7.6</w:t>
      </w:r>
      <w:r w:rsidRPr="003E0008">
        <w:rPr>
          <w:rFonts w:ascii="Arial" w:hAnsi="Arial"/>
          <w:sz w:val="21"/>
          <w:szCs w:val="28"/>
        </w:rPr>
        <w:t>个百分点，其中</w:t>
      </w:r>
      <w:r w:rsidRPr="003E0008">
        <w:rPr>
          <w:rFonts w:ascii="Arial" w:hAnsi="Arial"/>
          <w:sz w:val="21"/>
          <w:szCs w:val="28"/>
        </w:rPr>
        <w:t>300-500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之间产品成交占比下滑明显，较去年同期减少</w:t>
      </w:r>
      <w:r w:rsidRPr="003E0008">
        <w:rPr>
          <w:rFonts w:ascii="Arial" w:hAnsi="Arial"/>
          <w:sz w:val="21"/>
          <w:szCs w:val="28"/>
        </w:rPr>
        <w:t>4.2</w:t>
      </w:r>
      <w:r w:rsidRPr="003E0008">
        <w:rPr>
          <w:rFonts w:ascii="Arial" w:hAnsi="Arial"/>
          <w:sz w:val="21"/>
          <w:szCs w:val="28"/>
        </w:rPr>
        <w:t>个百分点；</w:t>
      </w:r>
      <w:r w:rsidRPr="003E0008">
        <w:rPr>
          <w:rFonts w:ascii="Arial" w:hAnsi="Arial"/>
          <w:sz w:val="21"/>
          <w:szCs w:val="28"/>
        </w:rPr>
        <w:t>300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以下产品成交占比下滑</w:t>
      </w:r>
      <w:r w:rsidRPr="003E0008">
        <w:rPr>
          <w:rFonts w:ascii="Arial" w:hAnsi="Arial"/>
          <w:sz w:val="21"/>
          <w:szCs w:val="28"/>
        </w:rPr>
        <w:t>3.4</w:t>
      </w:r>
      <w:r w:rsidRPr="003E0008">
        <w:rPr>
          <w:rFonts w:ascii="Arial" w:hAnsi="Arial"/>
          <w:sz w:val="21"/>
          <w:szCs w:val="28"/>
        </w:rPr>
        <w:t>个百分点。</w:t>
      </w:r>
    </w:p>
    <w:p w14:paraId="25F3CF4B" w14:textId="77777777" w:rsidR="003B0D72" w:rsidRPr="00522A3F" w:rsidRDefault="003B0D72" w:rsidP="003B0D72">
      <w:pPr>
        <w:overflowPunct w:val="0"/>
        <w:spacing w:line="480" w:lineRule="auto"/>
        <w:ind w:firstLineChars="200" w:firstLine="420"/>
        <w:jc w:val="both"/>
        <w:textAlignment w:val="auto"/>
        <w:rPr>
          <w:rFonts w:ascii="Arial" w:hAnsi="Arial"/>
          <w:sz w:val="21"/>
          <w:szCs w:val="28"/>
        </w:rPr>
      </w:pPr>
      <w:r w:rsidRPr="003E0008">
        <w:rPr>
          <w:rFonts w:ascii="Arial" w:hAnsi="Arial" w:hint="eastAsia"/>
          <w:sz w:val="21"/>
          <w:szCs w:val="28"/>
        </w:rPr>
        <w:t>2025</w:t>
      </w:r>
      <w:r w:rsidRPr="003E0008">
        <w:rPr>
          <w:rFonts w:ascii="Arial" w:hAnsi="Arial" w:hint="eastAsia"/>
          <w:sz w:val="21"/>
          <w:szCs w:val="28"/>
        </w:rPr>
        <w:t>年</w:t>
      </w:r>
      <w:r w:rsidRPr="003E0008">
        <w:rPr>
          <w:rFonts w:ascii="Arial" w:hAnsi="Arial"/>
          <w:sz w:val="21"/>
          <w:szCs w:val="28"/>
        </w:rPr>
        <w:t>三季度，华润臻云、建发</w:t>
      </w:r>
      <w:r w:rsidRPr="003E0008">
        <w:rPr>
          <w:rFonts w:ascii="Arial" w:hAnsi="Arial"/>
          <w:sz w:val="21"/>
          <w:szCs w:val="28"/>
        </w:rPr>
        <w:t>·</w:t>
      </w:r>
      <w:r w:rsidRPr="003E0008">
        <w:rPr>
          <w:rFonts w:ascii="Arial" w:hAnsi="Arial"/>
          <w:sz w:val="21"/>
          <w:szCs w:val="28"/>
        </w:rPr>
        <w:t>海晏、中海萬吉玖序、融创壹号院、金茂满曜、颐海澐颂等高端改善项目热销，均位居全市项目销售金额榜</w:t>
      </w:r>
      <w:r w:rsidRPr="003E0008">
        <w:rPr>
          <w:rFonts w:ascii="Arial" w:hAnsi="Arial"/>
          <w:sz w:val="21"/>
          <w:szCs w:val="28"/>
        </w:rPr>
        <w:t>TOP10</w:t>
      </w:r>
      <w:r w:rsidRPr="003E0008">
        <w:rPr>
          <w:rFonts w:ascii="Arial" w:hAnsi="Arial"/>
          <w:sz w:val="21"/>
          <w:szCs w:val="28"/>
        </w:rPr>
        <w:t>前列，带动中高面积段和高总价产品成交占比出现明显的提升。主要原因一方面是热销项目主力户型位于</w:t>
      </w:r>
      <w:r w:rsidRPr="003E0008">
        <w:rPr>
          <w:rFonts w:ascii="Arial" w:hAnsi="Arial"/>
          <w:sz w:val="21"/>
          <w:szCs w:val="28"/>
        </w:rPr>
        <w:t>120-180</w:t>
      </w:r>
      <w:r w:rsidRPr="003E0008">
        <w:rPr>
          <w:rFonts w:ascii="Arial" w:hAnsi="Arial" w:hint="eastAsia"/>
          <w:sz w:val="21"/>
          <w:szCs w:val="28"/>
        </w:rPr>
        <w:t>平方米</w:t>
      </w:r>
      <w:r w:rsidRPr="003E0008">
        <w:rPr>
          <w:rFonts w:ascii="Arial" w:hAnsi="Arial"/>
          <w:sz w:val="21"/>
          <w:szCs w:val="28"/>
        </w:rPr>
        <w:t>之间；另一方面，入市项目区位优势较为明显，周边产业等配套资源丰富，市场需求支撑度较高，项目成交均价多数均超</w:t>
      </w:r>
      <w:r w:rsidRPr="003E0008">
        <w:rPr>
          <w:rFonts w:ascii="Arial" w:hAnsi="Arial"/>
          <w:sz w:val="21"/>
          <w:szCs w:val="28"/>
        </w:rPr>
        <w:t>10</w:t>
      </w:r>
      <w:r w:rsidRPr="003E0008">
        <w:rPr>
          <w:rFonts w:ascii="Arial" w:hAnsi="Arial"/>
          <w:sz w:val="21"/>
          <w:szCs w:val="28"/>
        </w:rPr>
        <w:t>万元</w:t>
      </w:r>
      <w:r w:rsidRPr="003E0008">
        <w:rPr>
          <w:rFonts w:ascii="Arial" w:hAnsi="Arial"/>
          <w:sz w:val="21"/>
          <w:szCs w:val="28"/>
        </w:rPr>
        <w:t>/</w:t>
      </w:r>
      <w:r w:rsidRPr="003E0008">
        <w:rPr>
          <w:rFonts w:ascii="Arial" w:hAnsi="Arial" w:hint="eastAsia"/>
          <w:sz w:val="21"/>
          <w:szCs w:val="28"/>
        </w:rPr>
        <w:t>平方米</w:t>
      </w:r>
      <w:r w:rsidRPr="00522A3F">
        <w:rPr>
          <w:rFonts w:ascii="Arial" w:hAnsi="Arial"/>
          <w:sz w:val="21"/>
          <w:szCs w:val="28"/>
        </w:rPr>
        <w:t>。</w:t>
      </w:r>
    </w:p>
    <w:p w14:paraId="15642DC4" w14:textId="37AFD641" w:rsidR="003B0D72" w:rsidRPr="00EC06B5" w:rsidRDefault="003B0D72" w:rsidP="003B0D72">
      <w:pPr>
        <w:overflowPunct w:val="0"/>
        <w:spacing w:line="480" w:lineRule="auto"/>
        <w:jc w:val="center"/>
        <w:textAlignment w:val="auto"/>
      </w:pPr>
      <w:r w:rsidRPr="00F85E95">
        <w:rPr>
          <w:noProof/>
        </w:rPr>
        <w:drawing>
          <wp:inline distT="0" distB="0" distL="0" distR="0" wp14:anchorId="59D75893" wp14:editId="1960F551">
            <wp:extent cx="5899150" cy="1708150"/>
            <wp:effectExtent l="0" t="0" r="6350" b="6350"/>
            <wp:docPr id="21368208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9150" cy="1708150"/>
                    </a:xfrm>
                    <a:prstGeom prst="rect">
                      <a:avLst/>
                    </a:prstGeom>
                    <a:noFill/>
                    <a:ln>
                      <a:noFill/>
                    </a:ln>
                  </pic:spPr>
                </pic:pic>
              </a:graphicData>
            </a:graphic>
          </wp:inline>
        </w:drawing>
      </w:r>
    </w:p>
    <w:p w14:paraId="3F3C708D" w14:textId="77777777" w:rsidR="003B0D72" w:rsidRPr="00EC06B5" w:rsidRDefault="003B0D72" w:rsidP="003B0D72">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0CB69B7B" w14:textId="77777777" w:rsidR="003B0D72" w:rsidRPr="00CA28FE" w:rsidRDefault="003B0D72" w:rsidP="003B0D72">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从区域成交规模来看，近郊六区仍为市场成交主力区域，成交规模占比超五成。</w:t>
      </w:r>
      <w:r w:rsidRPr="00CA28FE">
        <w:rPr>
          <w:rFonts w:ascii="Arial" w:hAnsi="Arial"/>
          <w:sz w:val="21"/>
          <w:szCs w:val="28"/>
        </w:rPr>
        <w:t>2025</w:t>
      </w:r>
      <w:r w:rsidRPr="00CA28FE">
        <w:rPr>
          <w:rFonts w:ascii="Arial" w:hAnsi="Arial"/>
          <w:sz w:val="21"/>
          <w:szCs w:val="28"/>
        </w:rPr>
        <w:t>年三季度近郊六区成交</w:t>
      </w:r>
      <w:r w:rsidRPr="00CA28FE">
        <w:rPr>
          <w:rFonts w:ascii="Arial" w:hAnsi="Arial"/>
          <w:sz w:val="21"/>
          <w:szCs w:val="28"/>
        </w:rPr>
        <w:t>56.17</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，占比达</w:t>
      </w:r>
      <w:r w:rsidRPr="00CA28FE">
        <w:rPr>
          <w:rFonts w:ascii="Arial" w:hAnsi="Arial"/>
          <w:sz w:val="21"/>
          <w:szCs w:val="28"/>
        </w:rPr>
        <w:t>53.1%</w:t>
      </w:r>
      <w:r w:rsidRPr="00CA28FE">
        <w:rPr>
          <w:rFonts w:ascii="Arial" w:hAnsi="Arial"/>
          <w:sz w:val="21"/>
          <w:szCs w:val="28"/>
        </w:rPr>
        <w:t>；其中，通州、大兴累计成交占全市的比重均超</w:t>
      </w:r>
      <w:r w:rsidRPr="00CA28FE">
        <w:rPr>
          <w:rFonts w:ascii="Arial" w:hAnsi="Arial"/>
          <w:sz w:val="21"/>
          <w:szCs w:val="28"/>
        </w:rPr>
        <w:t>10%</w:t>
      </w:r>
      <w:r w:rsidRPr="00CA28FE">
        <w:rPr>
          <w:rFonts w:ascii="Arial" w:hAnsi="Arial"/>
          <w:sz w:val="21"/>
          <w:szCs w:val="28"/>
        </w:rPr>
        <w:t>。中心城区累计成交</w:t>
      </w:r>
      <w:r w:rsidRPr="00CA28FE">
        <w:rPr>
          <w:rFonts w:ascii="Arial" w:hAnsi="Arial"/>
          <w:sz w:val="21"/>
          <w:szCs w:val="28"/>
        </w:rPr>
        <w:t>42.36</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，成交占比为</w:t>
      </w:r>
      <w:r w:rsidRPr="00CA28FE">
        <w:rPr>
          <w:rFonts w:ascii="Arial" w:hAnsi="Arial"/>
          <w:sz w:val="21"/>
          <w:szCs w:val="28"/>
        </w:rPr>
        <w:t>40.1%</w:t>
      </w:r>
      <w:r w:rsidRPr="00CA28FE">
        <w:rPr>
          <w:rFonts w:ascii="Arial" w:hAnsi="Arial"/>
          <w:sz w:val="21"/>
          <w:szCs w:val="28"/>
        </w:rPr>
        <w:t>，朝阳、丰台成交规模居前列，成交规模占全市的比重均超</w:t>
      </w:r>
      <w:r w:rsidRPr="00CA28FE">
        <w:rPr>
          <w:rFonts w:ascii="Arial" w:hAnsi="Arial"/>
          <w:sz w:val="21"/>
          <w:szCs w:val="28"/>
        </w:rPr>
        <w:t>10%</w:t>
      </w:r>
      <w:r w:rsidRPr="00CA28FE">
        <w:rPr>
          <w:rFonts w:ascii="Arial" w:hAnsi="Arial"/>
          <w:sz w:val="21"/>
          <w:szCs w:val="28"/>
        </w:rPr>
        <w:t>。</w:t>
      </w:r>
    </w:p>
    <w:p w14:paraId="54777162" w14:textId="77777777" w:rsidR="003B0D72" w:rsidRPr="000567E5" w:rsidRDefault="003B0D72" w:rsidP="003B0D72">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从区域成交变化来看，中心城区、远郊区域成交规模增加，近郊区域同比下滑。其中，中心城区同比增加</w:t>
      </w:r>
      <w:r w:rsidRPr="00CA28FE">
        <w:rPr>
          <w:rFonts w:ascii="Arial" w:hAnsi="Arial"/>
          <w:sz w:val="21"/>
          <w:szCs w:val="28"/>
        </w:rPr>
        <w:t>26%</w:t>
      </w:r>
      <w:r w:rsidRPr="00CA28FE">
        <w:rPr>
          <w:rFonts w:ascii="Arial" w:hAnsi="Arial"/>
          <w:sz w:val="21"/>
          <w:szCs w:val="28"/>
        </w:rPr>
        <w:t>，海淀同比增幅超八成，石景山成交同比增加</w:t>
      </w:r>
      <w:r w:rsidRPr="00CA28FE">
        <w:rPr>
          <w:rFonts w:ascii="Arial" w:hAnsi="Arial"/>
          <w:sz w:val="21"/>
          <w:szCs w:val="28"/>
        </w:rPr>
        <w:t>42%</w:t>
      </w:r>
      <w:r w:rsidRPr="00CA28FE">
        <w:rPr>
          <w:rFonts w:ascii="Arial" w:hAnsi="Arial"/>
          <w:sz w:val="21"/>
          <w:szCs w:val="28"/>
        </w:rPr>
        <w:t>，丰台和朝阳成交同比增幅在</w:t>
      </w:r>
      <w:r w:rsidRPr="00CA28FE">
        <w:rPr>
          <w:rFonts w:ascii="Arial" w:hAnsi="Arial"/>
          <w:sz w:val="21"/>
          <w:szCs w:val="28"/>
        </w:rPr>
        <w:t>20%</w:t>
      </w:r>
      <w:r w:rsidRPr="00CA28FE">
        <w:rPr>
          <w:rFonts w:ascii="Arial" w:hAnsi="Arial"/>
          <w:sz w:val="21"/>
          <w:szCs w:val="28"/>
        </w:rPr>
        <w:t>左右，东城区和西城区成交规模同比明显下滑，但基数较小；近郊区域成交同比减少</w:t>
      </w:r>
      <w:r w:rsidRPr="00CA28FE">
        <w:rPr>
          <w:rFonts w:ascii="Arial" w:hAnsi="Arial"/>
          <w:sz w:val="21"/>
          <w:szCs w:val="28"/>
        </w:rPr>
        <w:t>15%</w:t>
      </w:r>
      <w:r w:rsidRPr="00CA28FE">
        <w:rPr>
          <w:rFonts w:ascii="Arial" w:hAnsi="Arial"/>
          <w:sz w:val="21"/>
          <w:szCs w:val="28"/>
        </w:rPr>
        <w:t>，房山和顺义同比领跌，跌幅分别为</w:t>
      </w:r>
      <w:r w:rsidRPr="00CA28FE">
        <w:rPr>
          <w:rFonts w:ascii="Arial" w:hAnsi="Arial"/>
          <w:sz w:val="21"/>
          <w:szCs w:val="28"/>
        </w:rPr>
        <w:t>59%</w:t>
      </w:r>
      <w:r w:rsidRPr="00CA28FE">
        <w:rPr>
          <w:rFonts w:ascii="Arial" w:hAnsi="Arial"/>
          <w:sz w:val="21"/>
          <w:szCs w:val="28"/>
        </w:rPr>
        <w:t>和</w:t>
      </w:r>
      <w:r w:rsidRPr="00CA28FE">
        <w:rPr>
          <w:rFonts w:ascii="Arial" w:hAnsi="Arial"/>
          <w:sz w:val="21"/>
          <w:szCs w:val="28"/>
        </w:rPr>
        <w:t>38%</w:t>
      </w:r>
      <w:r w:rsidRPr="00CA28FE">
        <w:rPr>
          <w:rFonts w:ascii="Arial" w:hAnsi="Arial"/>
          <w:sz w:val="21"/>
          <w:szCs w:val="28"/>
        </w:rPr>
        <w:t>，</w:t>
      </w:r>
      <w:r w:rsidRPr="00CA28FE">
        <w:rPr>
          <w:rFonts w:ascii="Arial" w:hAnsi="Arial"/>
          <w:sz w:val="21"/>
          <w:szCs w:val="28"/>
        </w:rPr>
        <w:t xml:space="preserve"> </w:t>
      </w:r>
      <w:r w:rsidRPr="00CA28FE">
        <w:rPr>
          <w:rFonts w:ascii="Arial" w:hAnsi="Arial"/>
          <w:sz w:val="21"/>
          <w:szCs w:val="28"/>
        </w:rPr>
        <w:t>昌平和大兴成交同比跌幅分别为</w:t>
      </w:r>
      <w:r w:rsidRPr="00CA28FE">
        <w:rPr>
          <w:rFonts w:ascii="Arial" w:hAnsi="Arial"/>
          <w:sz w:val="21"/>
          <w:szCs w:val="28"/>
        </w:rPr>
        <w:t>17%</w:t>
      </w:r>
      <w:r w:rsidRPr="00CA28FE">
        <w:rPr>
          <w:rFonts w:ascii="Arial" w:hAnsi="Arial"/>
          <w:sz w:val="21"/>
          <w:szCs w:val="28"/>
        </w:rPr>
        <w:t>和</w:t>
      </w:r>
      <w:r w:rsidRPr="00CA28FE">
        <w:rPr>
          <w:rFonts w:ascii="Arial" w:hAnsi="Arial"/>
          <w:sz w:val="21"/>
          <w:szCs w:val="28"/>
        </w:rPr>
        <w:t>21%</w:t>
      </w:r>
      <w:r w:rsidRPr="00CA28FE">
        <w:rPr>
          <w:rFonts w:ascii="Arial" w:hAnsi="Arial"/>
          <w:sz w:val="21"/>
          <w:szCs w:val="28"/>
        </w:rPr>
        <w:t>，通州和门头沟成交同比增加；远郊区域成交规模同比增加</w:t>
      </w:r>
      <w:r w:rsidRPr="00CA28FE">
        <w:rPr>
          <w:rFonts w:ascii="Arial" w:hAnsi="Arial"/>
          <w:sz w:val="21"/>
          <w:szCs w:val="28"/>
        </w:rPr>
        <w:t>27%</w:t>
      </w:r>
      <w:r w:rsidRPr="00CA28FE">
        <w:rPr>
          <w:rFonts w:ascii="Arial" w:hAnsi="Arial"/>
          <w:sz w:val="21"/>
          <w:szCs w:val="28"/>
        </w:rPr>
        <w:t>，密云和怀柔增幅明显，平谷和延庆成交同比下跌</w:t>
      </w:r>
      <w:r w:rsidRPr="000567E5">
        <w:rPr>
          <w:rFonts w:ascii="Arial" w:hAnsi="Arial"/>
          <w:sz w:val="21"/>
          <w:szCs w:val="28"/>
        </w:rPr>
        <w:t>。</w:t>
      </w:r>
    </w:p>
    <w:p w14:paraId="0545A32F" w14:textId="7415B011" w:rsidR="003B0D72" w:rsidRPr="00EC06B5" w:rsidRDefault="003B0D72" w:rsidP="003B0D72">
      <w:pPr>
        <w:tabs>
          <w:tab w:val="left" w:pos="0"/>
        </w:tabs>
        <w:overflowPunct w:val="0"/>
        <w:spacing w:line="480" w:lineRule="auto"/>
        <w:jc w:val="center"/>
        <w:textAlignment w:val="auto"/>
        <w:rPr>
          <w:noProof/>
        </w:rPr>
      </w:pPr>
      <w:r w:rsidRPr="00F85E95">
        <w:rPr>
          <w:noProof/>
        </w:rPr>
        <w:lastRenderedPageBreak/>
        <w:drawing>
          <wp:inline distT="0" distB="0" distL="0" distR="0" wp14:anchorId="356DE8C1" wp14:editId="2963C8A8">
            <wp:extent cx="5904865" cy="1943100"/>
            <wp:effectExtent l="0" t="0" r="635" b="0"/>
            <wp:docPr id="125004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1943100"/>
                    </a:xfrm>
                    <a:prstGeom prst="rect">
                      <a:avLst/>
                    </a:prstGeom>
                    <a:noFill/>
                    <a:ln>
                      <a:noFill/>
                    </a:ln>
                  </pic:spPr>
                </pic:pic>
              </a:graphicData>
            </a:graphic>
          </wp:inline>
        </w:drawing>
      </w:r>
    </w:p>
    <w:p w14:paraId="5B91E8BC" w14:textId="77777777" w:rsidR="003B0D72" w:rsidRPr="00CA28FE" w:rsidRDefault="003B0D72" w:rsidP="003B0D72">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从成交价格来看，</w:t>
      </w:r>
      <w:r w:rsidRPr="00CA28FE">
        <w:rPr>
          <w:rFonts w:ascii="Arial" w:hAnsi="Arial" w:hint="eastAsia"/>
          <w:sz w:val="21"/>
          <w:szCs w:val="28"/>
        </w:rPr>
        <w:t>2025</w:t>
      </w:r>
      <w:r w:rsidRPr="00CA28FE">
        <w:rPr>
          <w:rFonts w:ascii="Arial" w:hAnsi="Arial" w:hint="eastAsia"/>
          <w:sz w:val="21"/>
          <w:szCs w:val="28"/>
        </w:rPr>
        <w:t>年三季度中心城区商品住宅（不含保障房）成交均价最高，整体均价超</w:t>
      </w:r>
      <w:r w:rsidRPr="00CA28FE">
        <w:rPr>
          <w:rFonts w:ascii="Arial" w:hAnsi="Arial" w:hint="eastAsia"/>
          <w:sz w:val="21"/>
          <w:szCs w:val="28"/>
        </w:rPr>
        <w:t>10</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平方米，其中东、西城成交均价均超</w:t>
      </w:r>
      <w:r w:rsidRPr="00CA28FE">
        <w:rPr>
          <w:rFonts w:ascii="Arial" w:hAnsi="Arial" w:hint="eastAsia"/>
          <w:sz w:val="21"/>
          <w:szCs w:val="28"/>
        </w:rPr>
        <w:t>12</w:t>
      </w:r>
      <w:r w:rsidRPr="00CA28FE">
        <w:rPr>
          <w:rFonts w:ascii="Arial" w:hAnsi="Arial" w:hint="eastAsia"/>
          <w:sz w:val="21"/>
          <w:szCs w:val="28"/>
        </w:rPr>
        <w:t>万元</w:t>
      </w:r>
      <w:r w:rsidRPr="00CA28FE">
        <w:rPr>
          <w:rFonts w:ascii="Arial" w:hAnsi="Arial" w:hint="eastAsia"/>
          <w:sz w:val="21"/>
          <w:szCs w:val="28"/>
        </w:rPr>
        <w:t>/</w:t>
      </w:r>
      <w:r w:rsidRPr="00CA28FE">
        <w:rPr>
          <w:rFonts w:ascii="Arial" w:hAnsi="Arial" w:hint="eastAsia"/>
          <w:sz w:val="21"/>
          <w:szCs w:val="28"/>
        </w:rPr>
        <w:t>平方米，远郊区整体成交均价最低，整体均价不足</w:t>
      </w:r>
      <w:r w:rsidRPr="00CA28FE">
        <w:rPr>
          <w:rFonts w:ascii="Arial" w:hAnsi="Arial" w:hint="eastAsia"/>
          <w:sz w:val="21"/>
          <w:szCs w:val="28"/>
        </w:rPr>
        <w:t>3</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平方米，其中密云区成交均价最低，上半年成交均价仅</w:t>
      </w:r>
      <w:r w:rsidRPr="00CA28FE">
        <w:rPr>
          <w:rFonts w:ascii="Arial" w:hAnsi="Arial" w:hint="eastAsia"/>
          <w:sz w:val="21"/>
          <w:szCs w:val="28"/>
        </w:rPr>
        <w:t>18794</w:t>
      </w:r>
      <w:r w:rsidRPr="00CA28FE">
        <w:rPr>
          <w:rFonts w:ascii="Arial" w:hAnsi="Arial" w:hint="eastAsia"/>
          <w:sz w:val="21"/>
          <w:szCs w:val="28"/>
        </w:rPr>
        <w:t>元</w:t>
      </w:r>
      <w:r w:rsidRPr="00CA28FE">
        <w:rPr>
          <w:rFonts w:ascii="Arial" w:hAnsi="Arial" w:hint="eastAsia"/>
          <w:sz w:val="21"/>
          <w:szCs w:val="28"/>
        </w:rPr>
        <w:t>/</w:t>
      </w:r>
      <w:r w:rsidRPr="00CA28FE">
        <w:rPr>
          <w:rFonts w:ascii="Arial" w:hAnsi="Arial" w:hint="eastAsia"/>
          <w:sz w:val="21"/>
          <w:szCs w:val="28"/>
        </w:rPr>
        <w:t>平方米</w:t>
      </w:r>
      <w:r w:rsidRPr="00CA28FE">
        <w:rPr>
          <w:rFonts w:ascii="Arial" w:hAnsi="Arial"/>
          <w:sz w:val="21"/>
          <w:szCs w:val="28"/>
        </w:rPr>
        <w:t>。</w:t>
      </w:r>
    </w:p>
    <w:p w14:paraId="079A6A03" w14:textId="77777777" w:rsidR="003B0D72" w:rsidRPr="000567E5" w:rsidRDefault="003B0D72" w:rsidP="003B0D72">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从价格变化来看，</w:t>
      </w:r>
      <w:r w:rsidRPr="00CA28FE">
        <w:rPr>
          <w:rFonts w:ascii="Arial" w:hAnsi="Arial"/>
          <w:sz w:val="21"/>
          <w:szCs w:val="28"/>
        </w:rPr>
        <w:t>2025</w:t>
      </w:r>
      <w:r w:rsidRPr="00CA28FE">
        <w:rPr>
          <w:rFonts w:ascii="Arial" w:hAnsi="Arial"/>
          <w:sz w:val="21"/>
          <w:szCs w:val="28"/>
        </w:rPr>
        <w:t>年三季度中心城区结构性上涨，近郊区、远郊区房价均有所下跌。其中，中心城区商品住宅成交均价同比上涨</w:t>
      </w:r>
      <w:r w:rsidRPr="00CA28FE">
        <w:rPr>
          <w:rFonts w:ascii="Arial" w:hAnsi="Arial"/>
          <w:sz w:val="21"/>
          <w:szCs w:val="28"/>
        </w:rPr>
        <w:t>7%</w:t>
      </w:r>
      <w:r w:rsidRPr="00CA28FE">
        <w:rPr>
          <w:rFonts w:ascii="Arial" w:hAnsi="Arial"/>
          <w:sz w:val="21"/>
          <w:szCs w:val="28"/>
        </w:rPr>
        <w:t>，海淀区和东城区领涨，同比涨幅分别为</w:t>
      </w:r>
      <w:r w:rsidRPr="00CA28FE">
        <w:rPr>
          <w:rFonts w:ascii="Arial" w:hAnsi="Arial"/>
          <w:sz w:val="21"/>
          <w:szCs w:val="28"/>
        </w:rPr>
        <w:t>26%</w:t>
      </w:r>
      <w:r w:rsidRPr="00CA28FE">
        <w:rPr>
          <w:rFonts w:ascii="Arial" w:hAnsi="Arial"/>
          <w:sz w:val="21"/>
          <w:szCs w:val="28"/>
        </w:rPr>
        <w:t>和</w:t>
      </w:r>
      <w:r w:rsidRPr="00CA28FE">
        <w:rPr>
          <w:rFonts w:ascii="Arial" w:hAnsi="Arial"/>
          <w:sz w:val="21"/>
          <w:szCs w:val="28"/>
        </w:rPr>
        <w:t>20%</w:t>
      </w:r>
      <w:r w:rsidRPr="00CA28FE">
        <w:rPr>
          <w:rFonts w:ascii="Arial" w:hAnsi="Arial"/>
          <w:sz w:val="21"/>
          <w:szCs w:val="28"/>
        </w:rPr>
        <w:t>；近郊区域成交均价同比下跌</w:t>
      </w:r>
      <w:r w:rsidRPr="00CA28FE">
        <w:rPr>
          <w:rFonts w:ascii="Arial" w:hAnsi="Arial"/>
          <w:sz w:val="21"/>
          <w:szCs w:val="28"/>
        </w:rPr>
        <w:t>6%</w:t>
      </w:r>
      <w:r w:rsidRPr="00CA28FE">
        <w:rPr>
          <w:rFonts w:ascii="Arial" w:hAnsi="Arial"/>
          <w:sz w:val="21"/>
          <w:szCs w:val="28"/>
        </w:rPr>
        <w:t>，门头沟和大兴房价下跌明显，同比跌幅均超</w:t>
      </w:r>
      <w:r w:rsidRPr="00CA28FE">
        <w:rPr>
          <w:rFonts w:ascii="Arial" w:hAnsi="Arial"/>
          <w:sz w:val="21"/>
          <w:szCs w:val="28"/>
        </w:rPr>
        <w:t>10%</w:t>
      </w:r>
      <w:r w:rsidRPr="00CA28FE">
        <w:rPr>
          <w:rFonts w:ascii="Arial" w:hAnsi="Arial"/>
          <w:sz w:val="21"/>
          <w:szCs w:val="28"/>
        </w:rPr>
        <w:t>；远郊区域成交均价同比下跌</w:t>
      </w:r>
      <w:r w:rsidRPr="00CA28FE">
        <w:rPr>
          <w:rFonts w:ascii="Arial" w:hAnsi="Arial"/>
          <w:sz w:val="21"/>
          <w:szCs w:val="28"/>
        </w:rPr>
        <w:t>11%</w:t>
      </w:r>
      <w:r w:rsidRPr="00CA28FE">
        <w:rPr>
          <w:rFonts w:ascii="Arial" w:hAnsi="Arial"/>
          <w:sz w:val="21"/>
          <w:szCs w:val="28"/>
        </w:rPr>
        <w:t>，密云和平谷跌幅超</w:t>
      </w:r>
      <w:r w:rsidRPr="00CA28FE">
        <w:rPr>
          <w:rFonts w:ascii="Arial" w:hAnsi="Arial"/>
          <w:sz w:val="21"/>
          <w:szCs w:val="28"/>
        </w:rPr>
        <w:t>20%</w:t>
      </w:r>
      <w:r w:rsidRPr="000567E5">
        <w:rPr>
          <w:rFonts w:ascii="Arial" w:hAnsi="Arial"/>
          <w:sz w:val="21"/>
          <w:szCs w:val="28"/>
        </w:rPr>
        <w:t>。</w:t>
      </w:r>
    </w:p>
    <w:p w14:paraId="49E1B647" w14:textId="79C42BDE" w:rsidR="003B0D72" w:rsidRPr="00EC06B5" w:rsidRDefault="003B0D72" w:rsidP="003B0D72">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5486F66D" wp14:editId="4508B2E7">
            <wp:extent cx="5904865" cy="1987550"/>
            <wp:effectExtent l="0" t="0" r="635" b="0"/>
            <wp:docPr id="2649055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865" cy="1987550"/>
                    </a:xfrm>
                    <a:prstGeom prst="rect">
                      <a:avLst/>
                    </a:prstGeom>
                    <a:noFill/>
                    <a:ln>
                      <a:noFill/>
                    </a:ln>
                  </pic:spPr>
                </pic:pic>
              </a:graphicData>
            </a:graphic>
          </wp:inline>
        </w:drawing>
      </w:r>
    </w:p>
    <w:p w14:paraId="731A9CAE" w14:textId="77777777" w:rsidR="003B0D72" w:rsidRPr="00EC06B5" w:rsidRDefault="003B0D72" w:rsidP="003B0D72">
      <w:pPr>
        <w:widowControl/>
        <w:overflowPunct w:val="0"/>
        <w:adjustRightInd/>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5EF9A5B6" w14:textId="77777777" w:rsidR="003B0D72" w:rsidRPr="00EC06B5" w:rsidRDefault="003B0D72" w:rsidP="003B0D72">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2A57238A" w14:textId="77777777" w:rsidR="003B0D72" w:rsidRPr="00541D8C" w:rsidRDefault="003B0D72" w:rsidP="003B0D72">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t>2025</w:t>
      </w:r>
      <w:r w:rsidRPr="00541D8C">
        <w:rPr>
          <w:rFonts w:ascii="Arial" w:hAnsi="Arial" w:hint="eastAsia"/>
          <w:sz w:val="21"/>
          <w:szCs w:val="28"/>
        </w:rPr>
        <w:t>年三季度，北京</w:t>
      </w:r>
      <w:bookmarkStart w:id="69" w:name="OLE_LINK11"/>
      <w:r w:rsidRPr="00541D8C">
        <w:rPr>
          <w:rFonts w:ascii="Arial" w:hAnsi="Arial" w:hint="eastAsia"/>
          <w:sz w:val="21"/>
          <w:szCs w:val="28"/>
        </w:rPr>
        <w:t>存量</w:t>
      </w:r>
      <w:bookmarkEnd w:id="69"/>
      <w:r w:rsidRPr="00541D8C">
        <w:rPr>
          <w:rFonts w:ascii="Arial" w:hAnsi="Arial" w:hint="eastAsia"/>
          <w:sz w:val="21"/>
          <w:szCs w:val="28"/>
        </w:rPr>
        <w:t>房市场活跃度有所下滑，累计成交</w:t>
      </w:r>
      <w:r w:rsidRPr="00541D8C">
        <w:rPr>
          <w:rFonts w:ascii="Arial" w:hAnsi="Arial" w:hint="eastAsia"/>
          <w:sz w:val="21"/>
          <w:szCs w:val="28"/>
        </w:rPr>
        <w:t>5.16</w:t>
      </w:r>
      <w:r w:rsidRPr="00541D8C">
        <w:rPr>
          <w:rFonts w:ascii="Arial" w:hAnsi="Arial" w:hint="eastAsia"/>
          <w:sz w:val="21"/>
          <w:szCs w:val="28"/>
        </w:rPr>
        <w:t>万套，环比下降</w:t>
      </w:r>
      <w:r w:rsidRPr="00541D8C">
        <w:rPr>
          <w:rFonts w:ascii="Arial" w:hAnsi="Arial" w:hint="eastAsia"/>
          <w:sz w:val="21"/>
          <w:szCs w:val="28"/>
        </w:rPr>
        <w:t>6.7%</w:t>
      </w:r>
      <w:r w:rsidRPr="00541D8C">
        <w:rPr>
          <w:rFonts w:ascii="Arial" w:hAnsi="Arial" w:hint="eastAsia"/>
          <w:sz w:val="21"/>
          <w:szCs w:val="28"/>
        </w:rPr>
        <w:t>，同比下降</w:t>
      </w:r>
      <w:r w:rsidRPr="00541D8C">
        <w:rPr>
          <w:rFonts w:ascii="Arial" w:hAnsi="Arial" w:hint="eastAsia"/>
          <w:sz w:val="21"/>
          <w:szCs w:val="28"/>
        </w:rPr>
        <w:t>2.9%</w:t>
      </w:r>
      <w:r w:rsidRPr="00541D8C">
        <w:rPr>
          <w:rFonts w:ascii="Arial" w:hAnsi="Arial" w:hint="eastAsia"/>
          <w:sz w:val="21"/>
          <w:szCs w:val="28"/>
        </w:rPr>
        <w:t>。从月度趋势来看，北京存量房市场热度先降后升，</w:t>
      </w:r>
      <w:r w:rsidRPr="00541D8C">
        <w:rPr>
          <w:rFonts w:ascii="Arial" w:hAnsi="Arial" w:hint="eastAsia"/>
          <w:sz w:val="21"/>
          <w:szCs w:val="28"/>
        </w:rPr>
        <w:t>7/8</w:t>
      </w:r>
      <w:r w:rsidRPr="00541D8C">
        <w:rPr>
          <w:rFonts w:ascii="Arial" w:hAnsi="Arial" w:hint="eastAsia"/>
          <w:sz w:val="21"/>
          <w:szCs w:val="28"/>
        </w:rPr>
        <w:t>月北京存量商品住宅成交规模降至</w:t>
      </w:r>
      <w:r w:rsidRPr="00541D8C">
        <w:rPr>
          <w:rFonts w:ascii="Arial" w:hAnsi="Arial" w:hint="eastAsia"/>
          <w:sz w:val="21"/>
          <w:szCs w:val="28"/>
        </w:rPr>
        <w:t>1.3</w:t>
      </w:r>
      <w:r w:rsidRPr="00541D8C">
        <w:rPr>
          <w:rFonts w:ascii="Arial" w:hAnsi="Arial" w:hint="eastAsia"/>
          <w:sz w:val="21"/>
          <w:szCs w:val="28"/>
        </w:rPr>
        <w:t>万套上下；</w:t>
      </w:r>
      <w:r w:rsidRPr="00541D8C">
        <w:rPr>
          <w:rFonts w:ascii="Arial" w:hAnsi="Arial" w:hint="eastAsia"/>
          <w:sz w:val="21"/>
          <w:szCs w:val="28"/>
        </w:rPr>
        <w:t>8</w:t>
      </w:r>
      <w:r w:rsidRPr="00541D8C">
        <w:rPr>
          <w:rFonts w:ascii="Arial" w:hAnsi="Arial" w:hint="eastAsia"/>
          <w:sz w:val="21"/>
          <w:szCs w:val="28"/>
        </w:rPr>
        <w:t>月下旬，受楼市新政效果刺激，成交量逐步上涨，</w:t>
      </w:r>
      <w:r w:rsidRPr="00541D8C">
        <w:rPr>
          <w:rFonts w:ascii="Arial" w:hAnsi="Arial" w:hint="eastAsia"/>
          <w:sz w:val="21"/>
          <w:szCs w:val="28"/>
        </w:rPr>
        <w:t>9</w:t>
      </w:r>
      <w:r w:rsidRPr="00541D8C">
        <w:rPr>
          <w:rFonts w:ascii="Arial" w:hAnsi="Arial" w:hint="eastAsia"/>
          <w:sz w:val="21"/>
          <w:szCs w:val="28"/>
        </w:rPr>
        <w:t>月累计成交</w:t>
      </w:r>
      <w:r w:rsidRPr="00541D8C">
        <w:rPr>
          <w:rFonts w:ascii="Arial" w:hAnsi="Arial" w:hint="eastAsia"/>
          <w:sz w:val="21"/>
          <w:szCs w:val="28"/>
        </w:rPr>
        <w:t>15843</w:t>
      </w:r>
      <w:r w:rsidRPr="00541D8C">
        <w:rPr>
          <w:rFonts w:ascii="Arial" w:hAnsi="Arial" w:hint="eastAsia"/>
          <w:sz w:val="21"/>
          <w:szCs w:val="28"/>
        </w:rPr>
        <w:t>套，创近半年月度新高。</w:t>
      </w:r>
    </w:p>
    <w:p w14:paraId="6BFB389A" w14:textId="77777777" w:rsidR="003B0D72" w:rsidRPr="0065799C" w:rsidRDefault="003B0D72" w:rsidP="003B0D72">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lastRenderedPageBreak/>
        <w:t>2025</w:t>
      </w:r>
      <w:r w:rsidRPr="00541D8C">
        <w:rPr>
          <w:rFonts w:ascii="Arial" w:hAnsi="Arial" w:hint="eastAsia"/>
          <w:sz w:val="21"/>
          <w:szCs w:val="28"/>
        </w:rPr>
        <w:t>年</w:t>
      </w:r>
      <w:r w:rsidRPr="00541D8C">
        <w:rPr>
          <w:rFonts w:ascii="Arial" w:hAnsi="Arial"/>
          <w:sz w:val="21"/>
          <w:szCs w:val="28"/>
        </w:rPr>
        <w:t>三季年，北京</w:t>
      </w:r>
      <w:r w:rsidRPr="00541D8C">
        <w:rPr>
          <w:rFonts w:ascii="Arial" w:hAnsi="Arial" w:hint="eastAsia"/>
          <w:sz w:val="21"/>
          <w:szCs w:val="28"/>
        </w:rPr>
        <w:t>存量</w:t>
      </w:r>
      <w:r w:rsidRPr="00541D8C">
        <w:rPr>
          <w:rFonts w:ascii="Arial" w:hAnsi="Arial"/>
          <w:sz w:val="21"/>
          <w:szCs w:val="28"/>
        </w:rPr>
        <w:t>房市场延续</w:t>
      </w:r>
      <w:r w:rsidRPr="00541D8C">
        <w:rPr>
          <w:rFonts w:ascii="Arial" w:hAnsi="Arial"/>
          <w:sz w:val="21"/>
          <w:szCs w:val="28"/>
        </w:rPr>
        <w:t>“</w:t>
      </w:r>
      <w:r w:rsidRPr="00541D8C">
        <w:rPr>
          <w:rFonts w:ascii="Arial" w:hAnsi="Arial"/>
          <w:sz w:val="21"/>
          <w:szCs w:val="28"/>
        </w:rPr>
        <w:t>以价换量</w:t>
      </w:r>
      <w:r w:rsidRPr="00541D8C">
        <w:rPr>
          <w:rFonts w:ascii="Arial" w:hAnsi="Arial"/>
          <w:sz w:val="21"/>
          <w:szCs w:val="28"/>
        </w:rPr>
        <w:t>”</w:t>
      </w:r>
      <w:r w:rsidRPr="00541D8C">
        <w:rPr>
          <w:rFonts w:ascii="Arial" w:hAnsi="Arial"/>
          <w:sz w:val="21"/>
          <w:szCs w:val="28"/>
        </w:rPr>
        <w:t>主旋律。从统计局数据来看，二季度以来，受</w:t>
      </w:r>
      <w:r w:rsidRPr="00541D8C">
        <w:rPr>
          <w:rFonts w:ascii="Arial" w:hAnsi="Arial" w:hint="eastAsia"/>
          <w:sz w:val="21"/>
          <w:szCs w:val="28"/>
        </w:rPr>
        <w:t>存量</w:t>
      </w:r>
      <w:r w:rsidRPr="00541D8C">
        <w:rPr>
          <w:rFonts w:ascii="Arial" w:hAnsi="Arial"/>
          <w:sz w:val="21"/>
          <w:szCs w:val="28"/>
        </w:rPr>
        <w:t>房挂牌增加，学区需求下滑等因素影响，北京</w:t>
      </w:r>
      <w:r w:rsidRPr="00541D8C">
        <w:rPr>
          <w:rFonts w:ascii="Arial" w:hAnsi="Arial" w:hint="eastAsia"/>
          <w:sz w:val="21"/>
          <w:szCs w:val="28"/>
        </w:rPr>
        <w:t>存量</w:t>
      </w:r>
      <w:r w:rsidRPr="00541D8C">
        <w:rPr>
          <w:rFonts w:ascii="Arial" w:hAnsi="Arial"/>
          <w:sz w:val="21"/>
          <w:szCs w:val="28"/>
        </w:rPr>
        <w:t>房价格指数环比持续下跌，三季度房价跌幅呈扩大趋势，</w:t>
      </w:r>
      <w:r w:rsidRPr="00541D8C">
        <w:rPr>
          <w:rFonts w:ascii="Arial" w:hAnsi="Arial"/>
          <w:sz w:val="21"/>
          <w:szCs w:val="28"/>
        </w:rPr>
        <w:t>7</w:t>
      </w:r>
      <w:r w:rsidRPr="00541D8C">
        <w:rPr>
          <w:rFonts w:ascii="Arial" w:hAnsi="Arial"/>
          <w:sz w:val="21"/>
          <w:szCs w:val="28"/>
        </w:rPr>
        <w:t>月跌幅</w:t>
      </w:r>
      <w:r w:rsidRPr="00541D8C">
        <w:rPr>
          <w:rFonts w:ascii="Arial" w:hAnsi="Arial"/>
          <w:sz w:val="21"/>
          <w:szCs w:val="28"/>
        </w:rPr>
        <w:t>1.1%</w:t>
      </w:r>
      <w:r w:rsidRPr="00541D8C">
        <w:rPr>
          <w:rFonts w:ascii="Arial" w:hAnsi="Arial"/>
          <w:sz w:val="21"/>
          <w:szCs w:val="28"/>
        </w:rPr>
        <w:t>，</w:t>
      </w:r>
      <w:r w:rsidRPr="00541D8C">
        <w:rPr>
          <w:rFonts w:ascii="Arial" w:hAnsi="Arial"/>
          <w:sz w:val="21"/>
          <w:szCs w:val="28"/>
        </w:rPr>
        <w:t>8</w:t>
      </w:r>
      <w:r w:rsidRPr="00541D8C">
        <w:rPr>
          <w:rFonts w:ascii="Arial" w:hAnsi="Arial"/>
          <w:sz w:val="21"/>
          <w:szCs w:val="28"/>
        </w:rPr>
        <w:t>月跌幅再次扩大至</w:t>
      </w:r>
      <w:r w:rsidRPr="00541D8C">
        <w:rPr>
          <w:rFonts w:ascii="Arial" w:hAnsi="Arial"/>
          <w:sz w:val="21"/>
          <w:szCs w:val="28"/>
        </w:rPr>
        <w:t>1.2%</w:t>
      </w:r>
      <w:r w:rsidRPr="00541D8C">
        <w:rPr>
          <w:rFonts w:ascii="Arial" w:hAnsi="Arial"/>
          <w:sz w:val="21"/>
          <w:szCs w:val="28"/>
        </w:rPr>
        <w:t>，</w:t>
      </w:r>
      <w:r w:rsidRPr="00541D8C">
        <w:rPr>
          <w:rFonts w:ascii="Arial" w:hAnsi="Arial"/>
          <w:sz w:val="21"/>
          <w:szCs w:val="28"/>
        </w:rPr>
        <w:t>9</w:t>
      </w:r>
      <w:r w:rsidRPr="00541D8C">
        <w:rPr>
          <w:rFonts w:ascii="Arial" w:hAnsi="Arial"/>
          <w:sz w:val="21"/>
          <w:szCs w:val="28"/>
        </w:rPr>
        <w:t>月跌幅缩小至</w:t>
      </w:r>
      <w:r w:rsidRPr="00541D8C">
        <w:rPr>
          <w:rFonts w:ascii="Arial" w:hAnsi="Arial"/>
          <w:sz w:val="21"/>
          <w:szCs w:val="28"/>
        </w:rPr>
        <w:t>0.9%</w:t>
      </w:r>
      <w:r w:rsidRPr="0065799C">
        <w:rPr>
          <w:rFonts w:ascii="Arial" w:hAnsi="Arial"/>
          <w:sz w:val="21"/>
          <w:szCs w:val="28"/>
        </w:rPr>
        <w:t>。</w:t>
      </w:r>
    </w:p>
    <w:p w14:paraId="1FB75320" w14:textId="784FC3C3" w:rsidR="003B0D72" w:rsidRPr="00EC06B5" w:rsidRDefault="003B0D72" w:rsidP="003B0D72">
      <w:pPr>
        <w:tabs>
          <w:tab w:val="left" w:pos="0"/>
        </w:tabs>
        <w:overflowPunct w:val="0"/>
        <w:spacing w:line="480" w:lineRule="auto"/>
        <w:jc w:val="center"/>
        <w:textAlignment w:val="auto"/>
        <w:rPr>
          <w:rFonts w:ascii="Arial" w:hAnsi="Arial"/>
          <w:sz w:val="21"/>
        </w:rPr>
      </w:pPr>
      <w:r w:rsidRPr="00F85E95">
        <w:rPr>
          <w:noProof/>
        </w:rPr>
        <w:drawing>
          <wp:inline distT="0" distB="0" distL="0" distR="0" wp14:anchorId="58A883EB" wp14:editId="18A11FDB">
            <wp:extent cx="5904865" cy="1638300"/>
            <wp:effectExtent l="0" t="0" r="635" b="0"/>
            <wp:docPr id="19248434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4865" cy="1638300"/>
                    </a:xfrm>
                    <a:prstGeom prst="rect">
                      <a:avLst/>
                    </a:prstGeom>
                    <a:noFill/>
                    <a:ln>
                      <a:noFill/>
                    </a:ln>
                  </pic:spPr>
                </pic:pic>
              </a:graphicData>
            </a:graphic>
          </wp:inline>
        </w:drawing>
      </w:r>
    </w:p>
    <w:p w14:paraId="56FCAABF" w14:textId="77777777" w:rsidR="003B0D72" w:rsidRPr="00EC06B5" w:rsidRDefault="003B0D72" w:rsidP="003B0D72">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362F3D1A" w14:textId="77777777" w:rsidR="003B0D72" w:rsidRPr="00541D8C" w:rsidRDefault="003B0D72" w:rsidP="003B0D72">
      <w:pPr>
        <w:overflowPunct w:val="0"/>
        <w:spacing w:line="480" w:lineRule="auto"/>
        <w:ind w:firstLine="420"/>
        <w:jc w:val="both"/>
        <w:textAlignment w:val="auto"/>
        <w:rPr>
          <w:rFonts w:ascii="Arial" w:hAnsi="Arial"/>
          <w:color w:val="000000"/>
          <w:sz w:val="21"/>
        </w:rPr>
      </w:pPr>
      <w:r w:rsidRPr="00541D8C">
        <w:rPr>
          <w:rFonts w:ascii="Arial" w:hAnsi="Arial"/>
          <w:color w:val="000000"/>
          <w:sz w:val="21"/>
        </w:rPr>
        <w:t>分区域来看，</w:t>
      </w:r>
      <w:r w:rsidRPr="00541D8C">
        <w:rPr>
          <w:rFonts w:ascii="Arial" w:hAnsi="Arial" w:hint="eastAsia"/>
          <w:color w:val="000000"/>
          <w:sz w:val="21"/>
        </w:rPr>
        <w:t>2025</w:t>
      </w:r>
      <w:r w:rsidRPr="00541D8C">
        <w:rPr>
          <w:rFonts w:ascii="Arial" w:hAnsi="Arial" w:hint="eastAsia"/>
          <w:color w:val="000000"/>
          <w:sz w:val="21"/>
        </w:rPr>
        <w:t>年三季度朝阳存量房成交规模较大，成交规模达</w:t>
      </w:r>
      <w:r w:rsidRPr="00541D8C">
        <w:rPr>
          <w:rFonts w:ascii="Arial" w:hAnsi="Arial" w:hint="eastAsia"/>
          <w:color w:val="000000"/>
          <w:sz w:val="21"/>
        </w:rPr>
        <w:t>87.22</w:t>
      </w:r>
      <w:r w:rsidRPr="00541D8C">
        <w:rPr>
          <w:rFonts w:ascii="Arial" w:hAnsi="Arial" w:hint="eastAsia"/>
          <w:color w:val="000000"/>
          <w:sz w:val="21"/>
        </w:rPr>
        <w:t>万平方米，居各区第一位；海淀、丰台、昌平成交面积均超过</w:t>
      </w:r>
      <w:r w:rsidRPr="00541D8C">
        <w:rPr>
          <w:rFonts w:ascii="Arial" w:hAnsi="Arial" w:hint="eastAsia"/>
          <w:color w:val="000000"/>
          <w:sz w:val="21"/>
        </w:rPr>
        <w:t>30</w:t>
      </w:r>
      <w:r w:rsidRPr="00541D8C">
        <w:rPr>
          <w:rFonts w:ascii="Arial" w:hAnsi="Arial" w:hint="eastAsia"/>
          <w:color w:val="000000"/>
          <w:sz w:val="21"/>
        </w:rPr>
        <w:t>万平方米，成交规模居第二梯队；另外，远郊各区以及近郊的门头沟存量房市场活跃度相对较低，成交规模均不足</w:t>
      </w:r>
      <w:r w:rsidRPr="00541D8C">
        <w:rPr>
          <w:rFonts w:ascii="Arial" w:hAnsi="Arial" w:hint="eastAsia"/>
          <w:color w:val="000000"/>
          <w:sz w:val="21"/>
        </w:rPr>
        <w:t>10</w:t>
      </w:r>
      <w:r w:rsidRPr="00541D8C">
        <w:rPr>
          <w:rFonts w:ascii="Arial" w:hAnsi="Arial" w:hint="eastAsia"/>
          <w:color w:val="000000"/>
          <w:sz w:val="21"/>
        </w:rPr>
        <w:t>万平方米。</w:t>
      </w:r>
    </w:p>
    <w:p w14:paraId="4D47CE82" w14:textId="77777777" w:rsidR="003B0D72" w:rsidRPr="00995459" w:rsidRDefault="003B0D72" w:rsidP="003B0D72">
      <w:pPr>
        <w:overflowPunct w:val="0"/>
        <w:spacing w:line="480" w:lineRule="auto"/>
        <w:ind w:firstLine="420"/>
        <w:jc w:val="both"/>
        <w:textAlignment w:val="auto"/>
        <w:rPr>
          <w:rFonts w:ascii="Arial" w:hAnsi="Arial"/>
          <w:color w:val="000000"/>
          <w:sz w:val="21"/>
        </w:rPr>
      </w:pPr>
      <w:r w:rsidRPr="00541D8C">
        <w:rPr>
          <w:rFonts w:ascii="Arial" w:hAnsi="Arial" w:hint="eastAsia"/>
          <w:color w:val="000000"/>
          <w:sz w:val="21"/>
        </w:rPr>
        <w:t>从同比变化来看，三季度，除门头沟、平谷、大兴、通州外，其他区域存量房成交规模均同比下跌，中心城区整体成交规模同比下跌</w:t>
      </w:r>
      <w:r w:rsidRPr="00541D8C">
        <w:rPr>
          <w:rFonts w:ascii="Arial" w:hAnsi="Arial" w:hint="eastAsia"/>
          <w:color w:val="000000"/>
          <w:sz w:val="21"/>
        </w:rPr>
        <w:t>8%</w:t>
      </w:r>
      <w:r w:rsidRPr="00541D8C">
        <w:rPr>
          <w:rFonts w:ascii="Arial" w:hAnsi="Arial" w:hint="eastAsia"/>
          <w:color w:val="000000"/>
          <w:sz w:val="21"/>
        </w:rPr>
        <w:t>，其中石景山区各同比下跌</w:t>
      </w:r>
      <w:r w:rsidRPr="00541D8C">
        <w:rPr>
          <w:rFonts w:ascii="Arial" w:hAnsi="Arial" w:hint="eastAsia"/>
          <w:color w:val="000000"/>
          <w:sz w:val="21"/>
        </w:rPr>
        <w:t>14%</w:t>
      </w:r>
      <w:r w:rsidRPr="00541D8C">
        <w:rPr>
          <w:rFonts w:ascii="Arial" w:hAnsi="Arial" w:hint="eastAsia"/>
          <w:color w:val="000000"/>
          <w:sz w:val="21"/>
        </w:rPr>
        <w:t>。成交价格方面，上半年西城区成交价格最高，达</w:t>
      </w:r>
      <w:r w:rsidRPr="00541D8C">
        <w:rPr>
          <w:rFonts w:ascii="Arial" w:hAnsi="Arial" w:hint="eastAsia"/>
          <w:color w:val="000000"/>
          <w:sz w:val="21"/>
        </w:rPr>
        <w:t>93558</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平方米；其次为东城区，为</w:t>
      </w:r>
      <w:r w:rsidRPr="00541D8C">
        <w:rPr>
          <w:rFonts w:ascii="Arial" w:hAnsi="Arial" w:hint="eastAsia"/>
          <w:color w:val="000000"/>
          <w:sz w:val="21"/>
        </w:rPr>
        <w:t>78189</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w:t>
      </w:r>
      <w:r w:rsidRPr="00995459">
        <w:rPr>
          <w:rFonts w:ascii="Arial" w:hAnsi="Arial"/>
          <w:color w:val="000000"/>
          <w:sz w:val="21"/>
        </w:rPr>
        <w:t>。</w:t>
      </w:r>
    </w:p>
    <w:p w14:paraId="56CA36AE" w14:textId="2F9733C3" w:rsidR="003B0D72" w:rsidRPr="00EC06B5" w:rsidRDefault="003B0D72" w:rsidP="003B0D72">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53D9C3C8" wp14:editId="396D4259">
            <wp:extent cx="5904865" cy="2080260"/>
            <wp:effectExtent l="0" t="0" r="635" b="0"/>
            <wp:docPr id="7556601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4865" cy="2080260"/>
                    </a:xfrm>
                    <a:prstGeom prst="rect">
                      <a:avLst/>
                    </a:prstGeom>
                    <a:noFill/>
                    <a:ln>
                      <a:noFill/>
                    </a:ln>
                  </pic:spPr>
                </pic:pic>
              </a:graphicData>
            </a:graphic>
          </wp:inline>
        </w:drawing>
      </w:r>
    </w:p>
    <w:p w14:paraId="26A088CE" w14:textId="77777777" w:rsidR="003B0D72" w:rsidRPr="00EC06B5" w:rsidRDefault="003B0D72" w:rsidP="003B0D72">
      <w:pPr>
        <w:overflowPunct w:val="0"/>
        <w:spacing w:line="480" w:lineRule="auto"/>
        <w:ind w:firstLine="420"/>
        <w:jc w:val="both"/>
        <w:textAlignment w:val="auto"/>
        <w:rPr>
          <w:rFonts w:ascii="Arial" w:hAnsi="Arial"/>
          <w:color w:val="000000"/>
          <w:sz w:val="21"/>
        </w:rPr>
      </w:pPr>
      <w:r w:rsidRPr="00A64633">
        <w:rPr>
          <w:rFonts w:ascii="Arial" w:hAnsi="Arial"/>
          <w:color w:val="000000"/>
          <w:sz w:val="21"/>
        </w:rPr>
        <w:t>整体来看，北京市</w:t>
      </w:r>
      <w:r w:rsidRPr="00A64633">
        <w:rPr>
          <w:rFonts w:ascii="Arial" w:hAnsi="Arial" w:hint="eastAsia"/>
          <w:color w:val="000000"/>
          <w:sz w:val="21"/>
        </w:rPr>
        <w:t>存量</w:t>
      </w:r>
      <w:r w:rsidRPr="00A64633">
        <w:rPr>
          <w:rFonts w:ascii="Arial" w:hAnsi="Arial"/>
          <w:color w:val="000000"/>
          <w:sz w:val="21"/>
        </w:rPr>
        <w:t>房对新房市场的分流效应逐步增强。</w:t>
      </w:r>
      <w:r w:rsidRPr="00A64633">
        <w:rPr>
          <w:rFonts w:ascii="Arial" w:hAnsi="Arial"/>
          <w:color w:val="000000"/>
          <w:sz w:val="21"/>
        </w:rPr>
        <w:t>2021</w:t>
      </w:r>
      <w:r w:rsidRPr="00A64633">
        <w:rPr>
          <w:rFonts w:ascii="Arial" w:hAnsi="Arial"/>
          <w:color w:val="000000"/>
          <w:sz w:val="21"/>
        </w:rPr>
        <w:t>年以来，北京市</w:t>
      </w:r>
      <w:r w:rsidRPr="00A64633">
        <w:rPr>
          <w:rFonts w:ascii="Arial" w:hAnsi="Arial" w:hint="eastAsia"/>
          <w:color w:val="000000"/>
          <w:sz w:val="21"/>
        </w:rPr>
        <w:t>存量</w:t>
      </w:r>
      <w:r w:rsidRPr="00A64633">
        <w:rPr>
          <w:rFonts w:ascii="Arial" w:hAnsi="Arial"/>
          <w:color w:val="000000"/>
          <w:sz w:val="21"/>
        </w:rPr>
        <w:t>房成交占比波动增加。</w:t>
      </w:r>
      <w:r w:rsidRPr="00A64633">
        <w:rPr>
          <w:rFonts w:ascii="Arial" w:hAnsi="Arial"/>
          <w:color w:val="000000"/>
          <w:sz w:val="21"/>
        </w:rPr>
        <w:t>2025</w:t>
      </w:r>
      <w:r w:rsidRPr="00A64633">
        <w:rPr>
          <w:rFonts w:ascii="Arial" w:hAnsi="Arial"/>
          <w:color w:val="000000"/>
          <w:sz w:val="21"/>
        </w:rPr>
        <w:t>年三季度，北京新房市场虽有海淀、朝阳、通州</w:t>
      </w:r>
      <w:r w:rsidRPr="00A64633">
        <w:rPr>
          <w:rFonts w:ascii="Arial" w:hAnsi="Arial"/>
          <w:color w:val="000000"/>
          <w:sz w:val="21"/>
        </w:rPr>
        <w:t xml:space="preserve"> </w:t>
      </w:r>
      <w:r w:rsidRPr="00A64633">
        <w:rPr>
          <w:rFonts w:ascii="Arial" w:hAnsi="Arial"/>
          <w:color w:val="000000"/>
          <w:sz w:val="21"/>
        </w:rPr>
        <w:t>等项目的局部高热现象，但整体市场持续承压，累计成交套数不足</w:t>
      </w:r>
      <w:r w:rsidRPr="00A64633">
        <w:rPr>
          <w:rFonts w:ascii="Arial" w:hAnsi="Arial"/>
          <w:color w:val="000000"/>
          <w:sz w:val="21"/>
        </w:rPr>
        <w:t>1</w:t>
      </w:r>
      <w:r w:rsidRPr="00A64633">
        <w:rPr>
          <w:rFonts w:ascii="Arial" w:hAnsi="Arial"/>
          <w:color w:val="000000"/>
          <w:sz w:val="21"/>
        </w:rPr>
        <w:t>万套，为近年季度低位；</w:t>
      </w:r>
      <w:r w:rsidRPr="00A64633">
        <w:rPr>
          <w:rFonts w:ascii="Arial" w:hAnsi="Arial" w:hint="eastAsia"/>
          <w:color w:val="000000"/>
          <w:sz w:val="21"/>
        </w:rPr>
        <w:t>存量</w:t>
      </w:r>
      <w:r w:rsidRPr="00A64633">
        <w:rPr>
          <w:rFonts w:ascii="Arial" w:hAnsi="Arial"/>
          <w:color w:val="000000"/>
          <w:sz w:val="21"/>
        </w:rPr>
        <w:t>房市场热度虽有所下降，但成交套数依然保持较高水平。</w:t>
      </w:r>
      <w:r w:rsidRPr="00A64633">
        <w:rPr>
          <w:rFonts w:ascii="Arial" w:hAnsi="Arial"/>
          <w:color w:val="000000"/>
          <w:sz w:val="21"/>
        </w:rPr>
        <w:t xml:space="preserve">2025 </w:t>
      </w:r>
      <w:r w:rsidRPr="00A64633">
        <w:rPr>
          <w:rFonts w:ascii="Arial" w:hAnsi="Arial"/>
          <w:color w:val="000000"/>
          <w:sz w:val="21"/>
        </w:rPr>
        <w:t>年三季度北京</w:t>
      </w:r>
      <w:r w:rsidRPr="00A64633">
        <w:rPr>
          <w:rFonts w:ascii="Arial" w:hAnsi="Arial" w:hint="eastAsia"/>
          <w:color w:val="000000"/>
          <w:sz w:val="21"/>
        </w:rPr>
        <w:t>存量</w:t>
      </w:r>
      <w:r w:rsidRPr="00A64633">
        <w:rPr>
          <w:rFonts w:ascii="Arial" w:hAnsi="Arial"/>
          <w:color w:val="000000"/>
          <w:sz w:val="21"/>
        </w:rPr>
        <w:t>商品住宅累计成交套数占比升至</w:t>
      </w:r>
      <w:r w:rsidRPr="00A64633">
        <w:rPr>
          <w:rFonts w:ascii="Arial" w:hAnsi="Arial"/>
          <w:color w:val="000000"/>
          <w:sz w:val="21"/>
        </w:rPr>
        <w:t>81%</w:t>
      </w:r>
      <w:r w:rsidRPr="00A64633">
        <w:rPr>
          <w:rFonts w:ascii="Arial" w:hAnsi="Arial"/>
          <w:color w:val="000000"/>
          <w:sz w:val="21"/>
        </w:rPr>
        <w:t>，较上年同期提高</w:t>
      </w:r>
      <w:r w:rsidRPr="00A64633">
        <w:rPr>
          <w:rFonts w:ascii="Arial" w:hAnsi="Arial"/>
          <w:color w:val="000000"/>
          <w:sz w:val="21"/>
        </w:rPr>
        <w:t>4</w:t>
      </w:r>
      <w:r w:rsidRPr="00A64633">
        <w:rPr>
          <w:rFonts w:ascii="Arial" w:hAnsi="Arial"/>
          <w:color w:val="000000"/>
          <w:sz w:val="21"/>
        </w:rPr>
        <w:lastRenderedPageBreak/>
        <w:t>个百分点</w:t>
      </w:r>
      <w:r w:rsidRPr="00EC06B5">
        <w:rPr>
          <w:rFonts w:ascii="Arial" w:hAnsi="Arial"/>
          <w:color w:val="000000"/>
          <w:sz w:val="21"/>
        </w:rPr>
        <w:t>。</w:t>
      </w:r>
    </w:p>
    <w:p w14:paraId="77AD0745" w14:textId="5CEEAFE8" w:rsidR="003B0D72" w:rsidRPr="00EC06B5" w:rsidRDefault="003B0D72" w:rsidP="003B0D72">
      <w:pPr>
        <w:overflowPunct w:val="0"/>
        <w:spacing w:line="480" w:lineRule="auto"/>
        <w:jc w:val="both"/>
        <w:textAlignment w:val="auto"/>
        <w:rPr>
          <w:rFonts w:ascii="Arial" w:hAnsi="Arial"/>
          <w:color w:val="000000"/>
          <w:sz w:val="21"/>
        </w:rPr>
      </w:pPr>
      <w:r w:rsidRPr="00F85E95">
        <w:rPr>
          <w:noProof/>
        </w:rPr>
        <w:drawing>
          <wp:inline distT="0" distB="0" distL="0" distR="0" wp14:anchorId="6438C1B2" wp14:editId="2C0BD4C7">
            <wp:extent cx="5904865" cy="1718945"/>
            <wp:effectExtent l="0" t="0" r="635" b="0"/>
            <wp:docPr id="18363285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4865" cy="1718945"/>
                    </a:xfrm>
                    <a:prstGeom prst="rect">
                      <a:avLst/>
                    </a:prstGeom>
                    <a:noFill/>
                    <a:ln>
                      <a:noFill/>
                    </a:ln>
                  </pic:spPr>
                </pic:pic>
              </a:graphicData>
            </a:graphic>
          </wp:inline>
        </w:drawing>
      </w:r>
    </w:p>
    <w:p w14:paraId="7B5C7AFE" w14:textId="1DEE34C6" w:rsidR="0076285F" w:rsidRDefault="003B0D72" w:rsidP="00EE55CF">
      <w:pPr>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w:t>
      </w:r>
      <w:r w:rsidR="00176DDA" w:rsidRPr="00763761">
        <w:rPr>
          <w:rFonts w:ascii="Arial" w:hAnsi="Arial" w:hint="eastAsia"/>
          <w:sz w:val="21"/>
          <w:szCs w:val="28"/>
        </w:rPr>
        <w:t>住宅</w:t>
      </w:r>
      <w:r w:rsidR="005F390F" w:rsidRPr="00763761">
        <w:rPr>
          <w:rFonts w:ascii="Arial" w:hAnsi="Arial" w:hint="eastAsia"/>
          <w:sz w:val="21"/>
          <w:szCs w:val="28"/>
        </w:rPr>
        <w:t>租赁</w:t>
      </w:r>
      <w:r w:rsidR="00176DDA" w:rsidRPr="00763761">
        <w:rPr>
          <w:rFonts w:ascii="Arial" w:hAnsi="Arial" w:hint="eastAsia"/>
          <w:sz w:val="21"/>
          <w:szCs w:val="28"/>
        </w:rPr>
        <w:t>市场</w:t>
      </w:r>
    </w:p>
    <w:p w14:paraId="74659F29" w14:textId="77777777" w:rsidR="00763761" w:rsidRDefault="0076285F" w:rsidP="00EE55CF">
      <w:pPr>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sidR="00763761">
        <w:rPr>
          <w:rFonts w:ascii="Arial" w:hAnsi="Arial"/>
          <w:sz w:val="21"/>
          <w:szCs w:val="28"/>
        </w:rPr>
        <w:t>5</w:t>
      </w:r>
      <w:r w:rsidRPr="0076285F">
        <w:rPr>
          <w:rFonts w:ascii="Arial" w:hAnsi="Arial" w:hint="eastAsia"/>
          <w:sz w:val="21"/>
          <w:szCs w:val="28"/>
        </w:rPr>
        <w:t>年</w:t>
      </w:r>
      <w:r w:rsidR="00763761">
        <w:rPr>
          <w:rFonts w:ascii="Arial" w:hAnsi="Arial" w:hint="eastAsia"/>
          <w:sz w:val="21"/>
          <w:szCs w:val="28"/>
        </w:rPr>
        <w:t>上半年</w:t>
      </w:r>
      <w:r w:rsidRPr="0076285F">
        <w:rPr>
          <w:rFonts w:ascii="Arial" w:hAnsi="Arial" w:hint="eastAsia"/>
          <w:sz w:val="21"/>
          <w:szCs w:val="28"/>
        </w:rPr>
        <w:t>，</w:t>
      </w:r>
      <w:r w:rsidR="00763761" w:rsidRPr="00763761">
        <w:rPr>
          <w:rFonts w:ascii="Arial" w:hAnsi="Arial" w:hint="eastAsia"/>
          <w:sz w:val="21"/>
          <w:szCs w:val="28"/>
        </w:rPr>
        <w:t>北京市住宅租赁市场整体表现较好，交易量创</w:t>
      </w:r>
      <w:r w:rsidR="00763761" w:rsidRPr="00763761">
        <w:rPr>
          <w:rFonts w:ascii="Arial" w:hAnsi="Arial" w:hint="eastAsia"/>
          <w:sz w:val="21"/>
          <w:szCs w:val="28"/>
        </w:rPr>
        <w:t xml:space="preserve"> 2019 </w:t>
      </w:r>
      <w:r w:rsidR="00763761" w:rsidRPr="00763761">
        <w:rPr>
          <w:rFonts w:ascii="Arial" w:hAnsi="Arial" w:hint="eastAsia"/>
          <w:sz w:val="21"/>
          <w:szCs w:val="28"/>
        </w:rPr>
        <w:t>年以来同期次高，租金整体呈平稳微降态势，市场结构和需求也发生了一些变化。以下是具体分析：</w:t>
      </w:r>
    </w:p>
    <w:p w14:paraId="5E183957" w14:textId="5C60B3BD" w:rsidR="00763761" w:rsidRDefault="00763761" w:rsidP="00EE55CF">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r w:rsidRPr="00763761">
        <w:rPr>
          <w:rFonts w:ascii="Arial" w:hAnsi="Arial" w:hint="eastAsia"/>
          <w:sz w:val="21"/>
          <w:szCs w:val="28"/>
        </w:rPr>
        <w:t>月春节假期后市场快速回升；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r w:rsidRPr="00763761">
        <w:rPr>
          <w:rFonts w:ascii="Arial" w:hAnsi="Arial" w:hint="eastAsia"/>
          <w:sz w:val="21"/>
          <w:szCs w:val="28"/>
        </w:rPr>
        <w:t>月市场常规性回落；</w:t>
      </w:r>
      <w:r w:rsidRPr="00763761">
        <w:rPr>
          <w:rFonts w:ascii="Arial" w:hAnsi="Arial" w:hint="eastAsia"/>
          <w:sz w:val="21"/>
          <w:szCs w:val="28"/>
        </w:rPr>
        <w:t xml:space="preserve">5-6 </w:t>
      </w:r>
      <w:r w:rsidRPr="00763761">
        <w:rPr>
          <w:rFonts w:ascii="Arial" w:hAnsi="Arial" w:hint="eastAsia"/>
          <w:sz w:val="21"/>
          <w:szCs w:val="28"/>
        </w:rPr>
        <w:t>月市场持续回升，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1DB4AB20" w14:textId="5672C867" w:rsidR="00763761" w:rsidRDefault="00763761" w:rsidP="00EE55CF">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年上半年整租平均租金同环比均跌，</w:t>
      </w:r>
      <w:r w:rsidRPr="00763761">
        <w:rPr>
          <w:rFonts w:ascii="Arial" w:hAnsi="Arial" w:hint="eastAsia"/>
          <w:sz w:val="21"/>
          <w:szCs w:val="28"/>
        </w:rPr>
        <w:t xml:space="preserve">1-6 </w:t>
      </w:r>
      <w:r w:rsidRPr="00763761">
        <w:rPr>
          <w:rFonts w:ascii="Arial" w:hAnsi="Arial" w:hint="eastAsia"/>
          <w:sz w:val="21"/>
          <w:szCs w:val="28"/>
        </w:rPr>
        <w:t>月月度租金环比涨跌幅保持在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5</w:t>
      </w:r>
      <w:r w:rsidRPr="00763761">
        <w:rPr>
          <w:rFonts w:ascii="Arial" w:hAnsi="Arial" w:hint="eastAsia"/>
          <w:sz w:val="21"/>
          <w:szCs w:val="28"/>
        </w:rPr>
        <w:t>月份每平方米平均租金环比微涨</w:t>
      </w:r>
      <w:r w:rsidRPr="00763761">
        <w:rPr>
          <w:rFonts w:ascii="Arial" w:hAnsi="Arial" w:hint="eastAsia"/>
          <w:sz w:val="21"/>
          <w:szCs w:val="28"/>
        </w:rPr>
        <w:t>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63173E07" w14:textId="40926539" w:rsidR="00763761" w:rsidRDefault="00763761" w:rsidP="00EE55CF">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供应端持续增加，大量二手房因交易受阻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3D318CD6" w14:textId="726F43E0" w:rsidR="00AB04D0" w:rsidRDefault="00763761" w:rsidP="00EE55CF">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0076285F"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1072753E" w14:textId="77777777" w:rsidR="00AB04D0" w:rsidRPr="0076285F" w:rsidRDefault="00AB04D0" w:rsidP="00EE55CF">
      <w:pPr>
        <w:spacing w:line="240" w:lineRule="auto"/>
        <w:ind w:left="480" w:hangingChars="200" w:hanging="480"/>
        <w:jc w:val="both"/>
        <w:textAlignment w:val="auto"/>
        <w:rPr>
          <w:rFonts w:ascii="Arial" w:hAnsi="Arial"/>
          <w:sz w:val="18"/>
          <w:szCs w:val="28"/>
          <w:highlight w:val="yellow"/>
        </w:rPr>
      </w:pPr>
      <w:r>
        <w:rPr>
          <w:noProof/>
        </w:rPr>
        <w:lastRenderedPageBreak/>
        <w:drawing>
          <wp:inline distT="0" distB="0" distL="0" distR="0" wp14:anchorId="498B8874" wp14:editId="4EA5F67D">
            <wp:extent cx="5904865" cy="1781175"/>
            <wp:effectExtent l="0" t="0" r="63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04865" cy="1781175"/>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49A1C2F5" w14:textId="04018658" w:rsidR="00AB04D0" w:rsidRPr="00AB04D0" w:rsidRDefault="00AB04D0" w:rsidP="00EE55CF">
      <w:pPr>
        <w:spacing w:line="480" w:lineRule="auto"/>
        <w:jc w:val="both"/>
        <w:textAlignment w:val="auto"/>
        <w:rPr>
          <w:rFonts w:ascii="Arial" w:hAnsi="Arial"/>
          <w:sz w:val="21"/>
          <w:szCs w:val="28"/>
        </w:rPr>
      </w:pPr>
    </w:p>
    <w:p w14:paraId="630E0B55" w14:textId="0798014D" w:rsidR="00AB04D0" w:rsidRPr="00AB04D0" w:rsidRDefault="00AB04D0" w:rsidP="00EE55CF">
      <w:pPr>
        <w:spacing w:line="240" w:lineRule="auto"/>
        <w:jc w:val="both"/>
        <w:textAlignment w:val="auto"/>
        <w:rPr>
          <w:rFonts w:ascii="Arial" w:hAnsi="Arial"/>
          <w:sz w:val="21"/>
          <w:szCs w:val="28"/>
        </w:rPr>
      </w:pPr>
      <w:r>
        <w:rPr>
          <w:noProof/>
        </w:rPr>
        <w:drawing>
          <wp:inline distT="0" distB="0" distL="0" distR="0" wp14:anchorId="6D76955A" wp14:editId="20032A26">
            <wp:extent cx="5904865" cy="223012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04865" cy="2230120"/>
                    </a:xfrm>
                    <a:prstGeom prst="rect">
                      <a:avLst/>
                    </a:prstGeom>
                  </pic:spPr>
                </pic:pic>
              </a:graphicData>
            </a:graphic>
          </wp:inline>
        </w:drawing>
      </w:r>
    </w:p>
    <w:p w14:paraId="58F7D7F0" w14:textId="3E7B09B4" w:rsidR="0076285F" w:rsidRPr="0076285F" w:rsidRDefault="00AB04D0" w:rsidP="00EE55CF">
      <w:pPr>
        <w:spacing w:line="24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315D41A9" w14:textId="3C675B38" w:rsidR="00AB04D0" w:rsidRDefault="00AB04D0" w:rsidP="00EE55CF">
      <w:pPr>
        <w:widowControl/>
        <w:shd w:val="clear" w:color="auto" w:fill="FFFFFF"/>
        <w:adjustRightInd/>
        <w:spacing w:before="100" w:beforeAutospacing="1" w:after="100" w:afterAutospacing="1" w:line="450" w:lineRule="atLeast"/>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万余间；受毕业季影响，成交量在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6DD713D2" w14:textId="77777777" w:rsidR="00AB04D0" w:rsidRPr="0076285F" w:rsidRDefault="00AB04D0" w:rsidP="00EE55CF">
      <w:pPr>
        <w:spacing w:line="240" w:lineRule="auto"/>
        <w:ind w:left="480" w:hangingChars="200" w:hanging="480"/>
        <w:jc w:val="both"/>
        <w:textAlignment w:val="auto"/>
        <w:rPr>
          <w:rFonts w:ascii="Arial" w:hAnsi="Arial"/>
          <w:sz w:val="18"/>
          <w:szCs w:val="28"/>
          <w:highlight w:val="yellow"/>
        </w:rPr>
      </w:pPr>
      <w:r>
        <w:rPr>
          <w:noProof/>
        </w:rPr>
        <w:drawing>
          <wp:inline distT="0" distB="0" distL="0" distR="0" wp14:anchorId="5CB6EBD2" wp14:editId="3C91DA19">
            <wp:extent cx="5821680" cy="202057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33588" cy="2024703"/>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5C5FE58" w14:textId="165AC6C8" w:rsidR="00AB04D0" w:rsidRPr="00AB04D0" w:rsidRDefault="00AB04D0" w:rsidP="00EE55CF">
      <w:pPr>
        <w:spacing w:beforeLines="100" w:before="240" w:line="480" w:lineRule="auto"/>
        <w:ind w:firstLineChars="200" w:firstLine="420"/>
        <w:jc w:val="both"/>
        <w:textAlignment w:val="auto"/>
        <w:rPr>
          <w:rFonts w:ascii="Arial" w:hAnsi="Arial"/>
          <w:sz w:val="21"/>
          <w:szCs w:val="28"/>
        </w:rPr>
      </w:pPr>
      <w:r w:rsidRPr="00AB04D0">
        <w:rPr>
          <w:rFonts w:ascii="Arial" w:hAnsi="Arial" w:hint="eastAsia"/>
          <w:sz w:val="21"/>
          <w:szCs w:val="28"/>
        </w:rPr>
        <w:t>从集中式公寓平均租金看，全年整体平稳小幅波动，年初和年未有所回落</w:t>
      </w:r>
      <w:r>
        <w:rPr>
          <w:rFonts w:ascii="Arial" w:hAnsi="Arial" w:hint="eastAsia"/>
          <w:sz w:val="21"/>
          <w:szCs w:val="28"/>
        </w:rPr>
        <w:t>；</w:t>
      </w:r>
      <w:r w:rsidRPr="00AB04D0">
        <w:rPr>
          <w:rFonts w:ascii="Arial" w:hAnsi="Arial" w:hint="eastAsia"/>
          <w:sz w:val="21"/>
          <w:szCs w:val="28"/>
        </w:rPr>
        <w:t>全市出租率水平在</w:t>
      </w:r>
      <w:r w:rsidRPr="00AB04D0">
        <w:rPr>
          <w:rFonts w:ascii="Arial" w:hAnsi="Arial" w:hint="eastAsia"/>
          <w:sz w:val="21"/>
          <w:szCs w:val="28"/>
        </w:rPr>
        <w:t>7</w:t>
      </w:r>
      <w:r w:rsidRPr="00AB04D0">
        <w:rPr>
          <w:rFonts w:ascii="Arial" w:hAnsi="Arial" w:hint="eastAsia"/>
          <w:sz w:val="21"/>
          <w:szCs w:val="28"/>
        </w:rPr>
        <w:t>月达到高点，之后回落显著年尾有所上扬，全年同比回升</w:t>
      </w:r>
      <w:r w:rsidRPr="00AB04D0">
        <w:rPr>
          <w:rFonts w:ascii="Arial" w:hAnsi="Arial" w:hint="eastAsia"/>
          <w:sz w:val="21"/>
          <w:szCs w:val="28"/>
        </w:rPr>
        <w:t>0.5</w:t>
      </w:r>
      <w:r w:rsidRPr="00AB04D0">
        <w:rPr>
          <w:rFonts w:ascii="Arial" w:hAnsi="Arial" w:hint="eastAsia"/>
          <w:sz w:val="21"/>
          <w:szCs w:val="28"/>
        </w:rPr>
        <w:t>个百分点。租金最高的区域为西城区，平均租金居</w:t>
      </w:r>
      <w:r w:rsidRPr="00AB04D0">
        <w:rPr>
          <w:rFonts w:ascii="Arial" w:hAnsi="Arial" w:hint="eastAsia"/>
          <w:sz w:val="21"/>
          <w:szCs w:val="28"/>
        </w:rPr>
        <w:t>337.8</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月，平谷区最低为</w:t>
      </w:r>
      <w:r w:rsidRPr="00AB04D0">
        <w:rPr>
          <w:rFonts w:ascii="Arial" w:hAnsi="Arial" w:hint="eastAsia"/>
          <w:sz w:val="21"/>
          <w:szCs w:val="28"/>
        </w:rPr>
        <w:t>27.9</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sidRPr="00AB04D0">
        <w:rPr>
          <w:rFonts w:ascii="Arial" w:hAnsi="Arial" w:hint="eastAsia"/>
          <w:sz w:val="21"/>
          <w:szCs w:val="28"/>
        </w:rPr>
        <w:t>2024</w:t>
      </w:r>
      <w:r w:rsidRPr="00AB04D0">
        <w:rPr>
          <w:rFonts w:ascii="Arial" w:hAnsi="Arial" w:hint="eastAsia"/>
          <w:sz w:val="21"/>
          <w:szCs w:val="28"/>
        </w:rPr>
        <w:t>年北京是集中式公寓在营业项目数达</w:t>
      </w:r>
      <w:r w:rsidRPr="00AB04D0">
        <w:rPr>
          <w:rFonts w:ascii="Arial" w:hAnsi="Arial" w:hint="eastAsia"/>
          <w:sz w:val="21"/>
          <w:szCs w:val="28"/>
        </w:rPr>
        <w:t>379</w:t>
      </w:r>
      <w:r w:rsidRPr="00AB04D0">
        <w:rPr>
          <w:rFonts w:ascii="Arial" w:hAnsi="Arial" w:hint="eastAsia"/>
          <w:sz w:val="21"/>
          <w:szCs w:val="28"/>
        </w:rPr>
        <w:lastRenderedPageBreak/>
        <w:t>个，总房源数</w:t>
      </w:r>
      <w:r w:rsidRPr="00AB04D0">
        <w:rPr>
          <w:rFonts w:ascii="Arial" w:hAnsi="Arial" w:hint="eastAsia"/>
          <w:sz w:val="21"/>
          <w:szCs w:val="28"/>
        </w:rPr>
        <w:t>11.6</w:t>
      </w:r>
      <w:r w:rsidRPr="00AB04D0">
        <w:rPr>
          <w:rFonts w:ascii="Arial" w:hAnsi="Arial" w:hint="eastAsia"/>
          <w:sz w:val="21"/>
          <w:szCs w:val="28"/>
        </w:rPr>
        <w:t>万余间，相比去年末提升</w:t>
      </w:r>
      <w:r w:rsidRPr="00AB04D0">
        <w:rPr>
          <w:rFonts w:ascii="Arial" w:hAnsi="Arial" w:hint="eastAsia"/>
          <w:sz w:val="21"/>
          <w:szCs w:val="28"/>
        </w:rPr>
        <w:t>7.2%</w:t>
      </w:r>
      <w:r w:rsidRPr="00AB04D0">
        <w:rPr>
          <w:rFonts w:ascii="Arial" w:hAnsi="Arial" w:hint="eastAsia"/>
          <w:sz w:val="21"/>
          <w:szCs w:val="28"/>
        </w:rPr>
        <w:t>；其中超过</w:t>
      </w:r>
      <w:r w:rsidRPr="00AB04D0">
        <w:rPr>
          <w:rFonts w:ascii="Arial" w:hAnsi="Arial" w:hint="eastAsia"/>
          <w:sz w:val="21"/>
          <w:szCs w:val="28"/>
        </w:rPr>
        <w:t>36.1%</w:t>
      </w:r>
      <w:r w:rsidRPr="00AB04D0">
        <w:rPr>
          <w:rFonts w:ascii="Arial" w:hAnsi="Arial" w:hint="eastAsia"/>
          <w:sz w:val="21"/>
          <w:szCs w:val="28"/>
        </w:rPr>
        <w:t>的市集中式公寓房源位于朝阳区，门店数和总房源数均居首位，其次是丰台区，房源量占比全市的</w:t>
      </w:r>
      <w:r w:rsidRPr="00AB04D0">
        <w:rPr>
          <w:rFonts w:ascii="Arial" w:hAnsi="Arial" w:hint="eastAsia"/>
          <w:sz w:val="21"/>
          <w:szCs w:val="28"/>
        </w:rPr>
        <w:t>16.5%</w:t>
      </w:r>
      <w:r w:rsidRPr="00AB04D0">
        <w:rPr>
          <w:rFonts w:ascii="Arial" w:hAnsi="Arial" w:hint="eastAsia"/>
          <w:sz w:val="21"/>
          <w:szCs w:val="28"/>
        </w:rPr>
        <w:t>。</w:t>
      </w:r>
    </w:p>
    <w:p w14:paraId="5249680A" w14:textId="3875815B" w:rsidR="003D5AF0" w:rsidRDefault="001C6258" w:rsidP="00EE55CF">
      <w:pPr>
        <w:spacing w:line="480" w:lineRule="auto"/>
        <w:ind w:firstLineChars="200" w:firstLine="420"/>
        <w:jc w:val="both"/>
        <w:textAlignment w:val="auto"/>
        <w:rPr>
          <w:rFonts w:ascii="Arial" w:hAnsi="Arial"/>
          <w:sz w:val="21"/>
          <w:szCs w:val="28"/>
        </w:rPr>
      </w:pPr>
      <w:r>
        <w:rPr>
          <w:rFonts w:ascii="Arial" w:hAnsi="Arial" w:hint="eastAsia"/>
          <w:sz w:val="21"/>
          <w:szCs w:val="28"/>
        </w:rPr>
        <w:t>2</w:t>
      </w:r>
      <w:r>
        <w:rPr>
          <w:rFonts w:ascii="Arial" w:hAnsi="Arial"/>
          <w:sz w:val="21"/>
          <w:szCs w:val="28"/>
        </w:rPr>
        <w:t>024</w:t>
      </w:r>
      <w:r>
        <w:rPr>
          <w:rFonts w:ascii="Arial" w:hAnsi="Arial"/>
          <w:sz w:val="21"/>
          <w:szCs w:val="28"/>
        </w:rPr>
        <w:t>年</w:t>
      </w:r>
      <w:r w:rsidR="00305240">
        <w:rPr>
          <w:rFonts w:ascii="Arial" w:hAnsi="Arial"/>
          <w:sz w:val="21"/>
          <w:szCs w:val="28"/>
        </w:rPr>
        <w:t>全年</w:t>
      </w:r>
      <w:r>
        <w:rPr>
          <w:rFonts w:ascii="Arial" w:hAnsi="Arial"/>
          <w:sz w:val="21"/>
          <w:szCs w:val="28"/>
        </w:rPr>
        <w:t>，</w:t>
      </w:r>
      <w:r w:rsidR="00AB04D0" w:rsidRPr="00AB04D0">
        <w:rPr>
          <w:rFonts w:ascii="Arial" w:hAnsi="Arial" w:hint="eastAsia"/>
          <w:sz w:val="21"/>
          <w:szCs w:val="28"/>
        </w:rPr>
        <w:t>北京全市在运营公租房项目共</w:t>
      </w:r>
      <w:r w:rsidR="00AB04D0" w:rsidRPr="00AB04D0">
        <w:rPr>
          <w:rFonts w:ascii="Arial" w:hAnsi="Arial" w:hint="eastAsia"/>
          <w:sz w:val="21"/>
          <w:szCs w:val="28"/>
        </w:rPr>
        <w:t>190</w:t>
      </w:r>
      <w:r w:rsidR="00AB04D0" w:rsidRPr="00AB04D0">
        <w:rPr>
          <w:rFonts w:ascii="Arial" w:hAnsi="Arial" w:hint="eastAsia"/>
          <w:sz w:val="21"/>
          <w:szCs w:val="28"/>
        </w:rPr>
        <w:t>个，总体量</w:t>
      </w:r>
      <w:r w:rsidR="00AB04D0" w:rsidRPr="00AB04D0">
        <w:rPr>
          <w:rFonts w:ascii="Arial" w:hAnsi="Arial" w:hint="eastAsia"/>
          <w:sz w:val="21"/>
          <w:szCs w:val="28"/>
        </w:rPr>
        <w:t>10</w:t>
      </w:r>
      <w:r w:rsidR="00AB04D0" w:rsidRPr="00AB04D0">
        <w:rPr>
          <w:rFonts w:ascii="Arial" w:hAnsi="Arial" w:hint="eastAsia"/>
          <w:sz w:val="21"/>
          <w:szCs w:val="28"/>
        </w:rPr>
        <w:t>万余间。大兴区在运营项目最多，达</w:t>
      </w:r>
      <w:r w:rsidR="00AB04D0" w:rsidRPr="00AB04D0">
        <w:rPr>
          <w:rFonts w:ascii="Arial" w:hAnsi="Arial" w:hint="eastAsia"/>
          <w:sz w:val="21"/>
          <w:szCs w:val="28"/>
        </w:rPr>
        <w:t>33</w:t>
      </w:r>
      <w:r w:rsidR="00AB04D0" w:rsidRPr="00AB04D0">
        <w:rPr>
          <w:rFonts w:ascii="Arial" w:hAnsi="Arial" w:hint="eastAsia"/>
          <w:sz w:val="21"/>
          <w:szCs w:val="28"/>
        </w:rPr>
        <w:t>个；朝阳区公租房房源量位于首位，共</w:t>
      </w:r>
      <w:r w:rsidR="00AB04D0" w:rsidRPr="00AB04D0">
        <w:rPr>
          <w:rFonts w:ascii="Arial" w:hAnsi="Arial" w:hint="eastAsia"/>
          <w:sz w:val="21"/>
          <w:szCs w:val="28"/>
        </w:rPr>
        <w:t>19446</w:t>
      </w:r>
      <w:r w:rsidR="00AB04D0" w:rsidRPr="00AB04D0">
        <w:rPr>
          <w:rFonts w:ascii="Arial" w:hAnsi="Arial" w:hint="eastAsia"/>
          <w:sz w:val="21"/>
          <w:szCs w:val="28"/>
        </w:rPr>
        <w:t>间。公租房项目受政府管控，租金价格较为平稳，全市西城区平均租金最高，为</w:t>
      </w:r>
      <w:r w:rsidR="00AB04D0" w:rsidRPr="00AB04D0">
        <w:rPr>
          <w:rFonts w:ascii="Arial" w:hAnsi="Arial" w:hint="eastAsia"/>
          <w:sz w:val="21"/>
          <w:szCs w:val="28"/>
        </w:rPr>
        <w:t>51.0</w:t>
      </w:r>
      <w:r w:rsidR="00AB04D0" w:rsidRPr="00AB04D0">
        <w:rPr>
          <w:rFonts w:ascii="Arial" w:hAnsi="Arial" w:hint="eastAsia"/>
          <w:sz w:val="21"/>
          <w:szCs w:val="28"/>
        </w:rPr>
        <w:t>元</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月</w:t>
      </w:r>
      <w:r w:rsidR="00237C7E">
        <w:rPr>
          <w:rFonts w:ascii="Arial" w:hAnsi="Arial" w:hint="eastAsia"/>
          <w:sz w:val="21"/>
          <w:szCs w:val="28"/>
        </w:rPr>
        <w:t>；</w:t>
      </w:r>
      <w:r w:rsidR="00AB04D0" w:rsidRPr="00AB04D0">
        <w:rPr>
          <w:rFonts w:ascii="Arial" w:hAnsi="Arial" w:hint="eastAsia"/>
          <w:sz w:val="21"/>
          <w:szCs w:val="28"/>
        </w:rPr>
        <w:t>朝阳区次之，为</w:t>
      </w:r>
      <w:r w:rsidR="00AB04D0" w:rsidRPr="00AB04D0">
        <w:rPr>
          <w:rFonts w:ascii="Arial" w:hAnsi="Arial" w:hint="eastAsia"/>
          <w:sz w:val="21"/>
          <w:szCs w:val="28"/>
        </w:rPr>
        <w:t>41.2</w:t>
      </w:r>
      <w:r w:rsidR="00AB04D0" w:rsidRPr="00AB04D0">
        <w:rPr>
          <w:rFonts w:ascii="Arial" w:hAnsi="Arial" w:hint="eastAsia"/>
          <w:sz w:val="21"/>
          <w:szCs w:val="28"/>
        </w:rPr>
        <w:t>元</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月</w:t>
      </w:r>
      <w:r w:rsidR="00237C7E">
        <w:rPr>
          <w:rFonts w:ascii="Arial" w:hAnsi="Arial" w:hint="eastAsia"/>
          <w:sz w:val="21"/>
          <w:szCs w:val="28"/>
        </w:rPr>
        <w:t>；</w:t>
      </w:r>
      <w:r w:rsidR="00237C7E" w:rsidRPr="00237C7E">
        <w:rPr>
          <w:rFonts w:ascii="Arial" w:hAnsi="Arial" w:hint="eastAsia"/>
          <w:sz w:val="21"/>
          <w:szCs w:val="28"/>
        </w:rPr>
        <w:t>密云租金价格</w:t>
      </w:r>
      <w:r w:rsidR="00237C7E">
        <w:rPr>
          <w:rFonts w:ascii="Arial" w:hAnsi="Arial" w:hint="eastAsia"/>
          <w:sz w:val="21"/>
          <w:szCs w:val="28"/>
        </w:rPr>
        <w:t>较</w:t>
      </w:r>
      <w:r w:rsidR="00237C7E" w:rsidRPr="00237C7E">
        <w:rPr>
          <w:rFonts w:ascii="Arial" w:hAnsi="Arial" w:hint="eastAsia"/>
          <w:sz w:val="21"/>
          <w:szCs w:val="28"/>
        </w:rPr>
        <w:t>低</w:t>
      </w:r>
      <w:r w:rsidR="00AB04D0" w:rsidRPr="00AB04D0">
        <w:rPr>
          <w:rFonts w:ascii="Arial" w:hAnsi="Arial" w:hint="eastAsia"/>
          <w:sz w:val="21"/>
          <w:szCs w:val="28"/>
        </w:rPr>
        <w:t>。</w:t>
      </w:r>
    </w:p>
    <w:p w14:paraId="507A2E41" w14:textId="44AFAF2A" w:rsidR="001C6258" w:rsidRDefault="001C6258" w:rsidP="00EE55CF">
      <w:pPr>
        <w:spacing w:line="480" w:lineRule="auto"/>
        <w:ind w:firstLineChars="200" w:firstLine="420"/>
        <w:jc w:val="both"/>
        <w:textAlignment w:val="auto"/>
        <w:rPr>
          <w:rFonts w:ascii="Arial" w:hAnsi="Arial"/>
          <w:sz w:val="21"/>
          <w:szCs w:val="28"/>
        </w:rPr>
      </w:pPr>
      <w:r w:rsidRPr="001C6258">
        <w:rPr>
          <w:rFonts w:ascii="Arial" w:hAnsi="Arial" w:hint="eastAsia"/>
          <w:sz w:val="21"/>
          <w:szCs w:val="28"/>
        </w:rPr>
        <w:t>2025</w:t>
      </w:r>
      <w:r w:rsidRPr="001C6258">
        <w:rPr>
          <w:rFonts w:ascii="Arial" w:hAnsi="Arial" w:hint="eastAsia"/>
          <w:sz w:val="21"/>
          <w:szCs w:val="28"/>
        </w:rPr>
        <w:t>年</w:t>
      </w:r>
      <w:r w:rsidRPr="001C6258">
        <w:rPr>
          <w:rFonts w:ascii="Arial" w:hAnsi="Arial" w:hint="eastAsia"/>
          <w:sz w:val="21"/>
          <w:szCs w:val="28"/>
        </w:rPr>
        <w:t>3</w:t>
      </w:r>
      <w:r w:rsidRPr="001C6258">
        <w:rPr>
          <w:rFonts w:ascii="Arial" w:hAnsi="Arial" w:hint="eastAsia"/>
          <w:sz w:val="21"/>
          <w:szCs w:val="28"/>
        </w:rPr>
        <w:t>月，北京住宅租赁交易量环比明显回升，受去年基数较高的影响，同比小幅回落，但整体表现优于</w:t>
      </w:r>
      <w:r w:rsidRPr="001C6258">
        <w:rPr>
          <w:rFonts w:ascii="Arial" w:hAnsi="Arial" w:hint="eastAsia"/>
          <w:sz w:val="21"/>
          <w:szCs w:val="28"/>
        </w:rPr>
        <w:t>2019-2023</w:t>
      </w:r>
      <w:r w:rsidRPr="001C6258">
        <w:rPr>
          <w:rFonts w:ascii="Arial" w:hAnsi="Arial" w:hint="eastAsia"/>
          <w:sz w:val="21"/>
          <w:szCs w:val="28"/>
        </w:rPr>
        <w:t>年同期水平。北京长租公寓整租交易中，每平方米平均租金环比微跌</w:t>
      </w:r>
      <w:r w:rsidRPr="001C6258">
        <w:rPr>
          <w:rFonts w:ascii="Arial" w:hAnsi="Arial" w:hint="eastAsia"/>
          <w:sz w:val="21"/>
          <w:szCs w:val="28"/>
        </w:rPr>
        <w:t>0.4%</w:t>
      </w:r>
      <w:r w:rsidRPr="001C6258">
        <w:rPr>
          <w:rFonts w:ascii="Arial" w:hAnsi="Arial" w:hint="eastAsia"/>
          <w:sz w:val="21"/>
          <w:szCs w:val="28"/>
        </w:rPr>
        <w:t>，每套平均租金环比微涨</w:t>
      </w:r>
      <w:r w:rsidRPr="001C6258">
        <w:rPr>
          <w:rFonts w:ascii="Arial" w:hAnsi="Arial" w:hint="eastAsia"/>
          <w:sz w:val="21"/>
          <w:szCs w:val="28"/>
        </w:rPr>
        <w:t>0.6%</w:t>
      </w:r>
      <w:r w:rsidRPr="001C6258">
        <w:rPr>
          <w:rFonts w:ascii="Arial" w:hAnsi="Arial" w:hint="eastAsia"/>
          <w:sz w:val="21"/>
          <w:szCs w:val="28"/>
        </w:rPr>
        <w:t>，平均租金基本与上月相差不大，但同比仍低于去年同期。</w:t>
      </w:r>
    </w:p>
    <w:p w14:paraId="050E3A6C" w14:textId="77777777" w:rsidR="003B0D72" w:rsidRDefault="001C6258" w:rsidP="003B0D72">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w:t>
      </w:r>
      <w:r w:rsidRPr="001C6258">
        <w:rPr>
          <w:rFonts w:ascii="Arial" w:hAnsi="Arial" w:hint="eastAsia"/>
          <w:sz w:val="21"/>
          <w:szCs w:val="28"/>
        </w:rPr>
        <w:t>5</w:t>
      </w:r>
      <w:r>
        <w:rPr>
          <w:rFonts w:ascii="Arial" w:hAnsi="Arial" w:hint="eastAsia"/>
          <w:sz w:val="21"/>
          <w:szCs w:val="28"/>
        </w:rPr>
        <w:t>月，</w:t>
      </w:r>
      <w:r w:rsidRPr="001C6258">
        <w:rPr>
          <w:rFonts w:ascii="Arial" w:hAnsi="Arial" w:hint="eastAsia"/>
          <w:sz w:val="21"/>
          <w:szCs w:val="28"/>
        </w:rPr>
        <w:t>市场交易活跃度提升，租赁需求结构也在发生变化，大户型和中等租金段的需求增长尤为明显。北京住房租赁整租交易中，两居室交易占比最高，达到</w:t>
      </w:r>
      <w:r w:rsidRPr="001C6258">
        <w:rPr>
          <w:rFonts w:ascii="Arial" w:hAnsi="Arial" w:hint="eastAsia"/>
          <w:sz w:val="21"/>
          <w:szCs w:val="28"/>
        </w:rPr>
        <w:t>52.2%</w:t>
      </w:r>
      <w:r w:rsidRPr="001C6258">
        <w:rPr>
          <w:rFonts w:ascii="Arial" w:hAnsi="Arial" w:hint="eastAsia"/>
          <w:sz w:val="21"/>
          <w:szCs w:val="28"/>
        </w:rPr>
        <w:t>，较上月下滑</w:t>
      </w:r>
      <w:r w:rsidRPr="001C6258">
        <w:rPr>
          <w:rFonts w:ascii="Arial" w:hAnsi="Arial" w:hint="eastAsia"/>
          <w:sz w:val="21"/>
          <w:szCs w:val="28"/>
        </w:rPr>
        <w:t>0.7</w:t>
      </w:r>
      <w:r w:rsidRPr="001C6258">
        <w:rPr>
          <w:rFonts w:ascii="Arial" w:hAnsi="Arial" w:hint="eastAsia"/>
          <w:sz w:val="21"/>
          <w:szCs w:val="28"/>
        </w:rPr>
        <w:t>个百分点；其次是一居室，交易占比</w:t>
      </w:r>
      <w:r w:rsidRPr="001C6258">
        <w:rPr>
          <w:rFonts w:ascii="Arial" w:hAnsi="Arial" w:hint="eastAsia"/>
          <w:sz w:val="21"/>
          <w:szCs w:val="28"/>
        </w:rPr>
        <w:t>38.8%</w:t>
      </w:r>
      <w:r w:rsidRPr="001C6258">
        <w:rPr>
          <w:rFonts w:ascii="Arial" w:hAnsi="Arial" w:hint="eastAsia"/>
          <w:sz w:val="21"/>
          <w:szCs w:val="28"/>
        </w:rPr>
        <w:t>，较上月上升</w:t>
      </w:r>
      <w:r w:rsidRPr="001C6258">
        <w:rPr>
          <w:rFonts w:ascii="Arial" w:hAnsi="Arial" w:hint="eastAsia"/>
          <w:sz w:val="21"/>
          <w:szCs w:val="28"/>
        </w:rPr>
        <w:t>0.7</w:t>
      </w:r>
      <w:r w:rsidRPr="001C6258">
        <w:rPr>
          <w:rFonts w:ascii="Arial" w:hAnsi="Arial" w:hint="eastAsia"/>
          <w:sz w:val="21"/>
          <w:szCs w:val="28"/>
        </w:rPr>
        <w:t>个百分点；一居室与两居室累计占比达到</w:t>
      </w:r>
      <w:r w:rsidRPr="001C6258">
        <w:rPr>
          <w:rFonts w:ascii="Arial" w:hAnsi="Arial" w:hint="eastAsia"/>
          <w:sz w:val="21"/>
          <w:szCs w:val="28"/>
        </w:rPr>
        <w:t>91.0%</w:t>
      </w:r>
      <w:r w:rsidRPr="001C6258">
        <w:rPr>
          <w:rFonts w:ascii="Arial" w:hAnsi="Arial" w:hint="eastAsia"/>
          <w:sz w:val="21"/>
          <w:szCs w:val="28"/>
        </w:rPr>
        <w:t>；三居室与四居室及以上交易占比基本与上月持平。北京住房租赁市场长租公寓整租交易中，每平方米平均租金环比微涨</w:t>
      </w:r>
      <w:r w:rsidRPr="001C6258">
        <w:rPr>
          <w:rFonts w:ascii="Arial" w:hAnsi="Arial" w:hint="eastAsia"/>
          <w:sz w:val="21"/>
          <w:szCs w:val="28"/>
        </w:rPr>
        <w:t>0.5%</w:t>
      </w:r>
      <w:r w:rsidRPr="001C6258">
        <w:rPr>
          <w:rFonts w:ascii="Arial" w:hAnsi="Arial" w:hint="eastAsia"/>
          <w:sz w:val="21"/>
          <w:szCs w:val="28"/>
        </w:rPr>
        <w:t>，每套平均租金微涨</w:t>
      </w:r>
      <w:r w:rsidRPr="001C6258">
        <w:rPr>
          <w:rFonts w:ascii="Arial" w:hAnsi="Arial" w:hint="eastAsia"/>
          <w:sz w:val="21"/>
          <w:szCs w:val="28"/>
        </w:rPr>
        <w:t>0.1%</w:t>
      </w:r>
      <w:r w:rsidRPr="001C6258">
        <w:rPr>
          <w:rFonts w:ascii="Arial" w:hAnsi="Arial" w:hint="eastAsia"/>
          <w:sz w:val="21"/>
          <w:szCs w:val="28"/>
        </w:rPr>
        <w:t>。套均租金基本与上月持平，但租金水平仍低于去年同期，且同比跌幅较上月持续明显收窄。</w:t>
      </w:r>
    </w:p>
    <w:p w14:paraId="7999E83C" w14:textId="2080B78C" w:rsidR="003B0D72" w:rsidRPr="00EC06B5" w:rsidRDefault="003B0D72" w:rsidP="003B0D72">
      <w:pPr>
        <w:overflowPunct w:val="0"/>
        <w:spacing w:line="480" w:lineRule="auto"/>
        <w:ind w:firstLineChars="200" w:firstLine="420"/>
        <w:jc w:val="both"/>
        <w:textAlignment w:val="auto"/>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206F2D20" w14:textId="77777777" w:rsidR="003B0D72" w:rsidRPr="00EC06B5" w:rsidRDefault="003B0D72" w:rsidP="003B0D72">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全国：</w:t>
      </w:r>
    </w:p>
    <w:p w14:paraId="6422EAAE" w14:textId="77777777" w:rsidR="003B0D72" w:rsidRPr="00EC06B5"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住房限购政策：调整住房限购政策，降低存量房贷利率，以提振市场信心。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2A920F0C" w14:textId="77777777" w:rsidR="003B0D72" w:rsidRPr="00EC06B5"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w:t>
      </w:r>
      <w:r w:rsidRPr="00EC06B5">
        <w:rPr>
          <w:rFonts w:ascii="Arial" w:hAnsi="Arial" w:hint="eastAsia"/>
          <w:color w:val="000000"/>
          <w:sz w:val="21"/>
        </w:rPr>
        <w:lastRenderedPageBreak/>
        <w:t>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4058002C" w14:textId="77777777" w:rsidR="003B0D72" w:rsidRPr="00EC06B5"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r w:rsidRPr="00EC06B5">
        <w:rPr>
          <w:rFonts w:ascii="Arial" w:hAnsi="Arial"/>
          <w:color w:val="000000"/>
          <w:sz w:val="21"/>
        </w:rPr>
        <w:t>支持房企打造好房子样板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0B0B7666" w14:textId="77777777" w:rsidR="003B0D72"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51C9D56F" w14:textId="77777777" w:rsidR="003B0D72" w:rsidRPr="00A826D1" w:rsidRDefault="003B0D72" w:rsidP="003B0D72">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3</w:t>
      </w:r>
      <w:r w:rsidRPr="00A826D1">
        <w:rPr>
          <w:rFonts w:ascii="Arial" w:hAnsi="Arial" w:hint="eastAsia"/>
          <w:color w:val="000000"/>
          <w:sz w:val="21"/>
        </w:rPr>
        <w:t>日，</w:t>
      </w:r>
      <w:r w:rsidRPr="00A826D1">
        <w:rPr>
          <w:rFonts w:ascii="Arial" w:hAnsi="Arial"/>
          <w:color w:val="000000"/>
          <w:sz w:val="21"/>
        </w:rPr>
        <w:t>财政部办公厅</w:t>
      </w:r>
      <w:r w:rsidRPr="00A826D1">
        <w:rPr>
          <w:rFonts w:ascii="Arial" w:hAnsi="Arial" w:hint="eastAsia"/>
          <w:color w:val="000000"/>
          <w:sz w:val="21"/>
        </w:rPr>
        <w:t>、</w:t>
      </w:r>
      <w:r w:rsidRPr="00A826D1">
        <w:rPr>
          <w:rFonts w:ascii="Arial" w:hAnsi="Arial"/>
          <w:color w:val="000000"/>
          <w:sz w:val="21"/>
        </w:rPr>
        <w:t>住房城乡建设部办公厅</w:t>
      </w:r>
      <w:r w:rsidRPr="00A826D1">
        <w:rPr>
          <w:rFonts w:ascii="Arial" w:hAnsi="Arial" w:hint="eastAsia"/>
          <w:color w:val="000000"/>
          <w:sz w:val="21"/>
        </w:rPr>
        <w:t>联合发布</w:t>
      </w:r>
      <w:r w:rsidRPr="00A826D1">
        <w:rPr>
          <w:rFonts w:ascii="Arial" w:hAnsi="Arial"/>
          <w:color w:val="000000"/>
          <w:sz w:val="21"/>
        </w:rPr>
        <w:t>《关于开展</w:t>
      </w:r>
      <w:r w:rsidRPr="00A826D1">
        <w:rPr>
          <w:rFonts w:ascii="Arial" w:hAnsi="Arial"/>
          <w:color w:val="000000"/>
          <w:sz w:val="21"/>
        </w:rPr>
        <w:t>2025</w:t>
      </w:r>
      <w:r w:rsidRPr="00A826D1">
        <w:rPr>
          <w:rFonts w:ascii="Arial" w:hAnsi="Arial"/>
          <w:color w:val="000000"/>
          <w:sz w:val="21"/>
        </w:rPr>
        <w:t>年度中央财政支持实施城市更新行动的通知》</w:t>
      </w:r>
      <w:r w:rsidRPr="00A826D1">
        <w:rPr>
          <w:rFonts w:ascii="Arial" w:hAnsi="Arial" w:hint="eastAsia"/>
          <w:color w:val="000000"/>
          <w:sz w:val="21"/>
        </w:rPr>
        <w:t>。《通知》提出</w:t>
      </w:r>
      <w:r w:rsidRPr="00A826D1">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sidRPr="00A826D1">
        <w:rPr>
          <w:rFonts w:ascii="Arial" w:hAnsi="Arial"/>
          <w:color w:val="000000"/>
          <w:sz w:val="21"/>
        </w:rPr>
        <w:t>2</w:t>
      </w:r>
      <w:r w:rsidRPr="00A826D1">
        <w:rPr>
          <w:rFonts w:ascii="Arial" w:hAnsi="Arial"/>
          <w:color w:val="000000"/>
          <w:sz w:val="21"/>
        </w:rPr>
        <w:t>个方向</w:t>
      </w:r>
      <w:r w:rsidRPr="00A826D1">
        <w:rPr>
          <w:rFonts w:ascii="Arial" w:hAnsi="Arial" w:hint="eastAsia"/>
          <w:color w:val="000000"/>
          <w:sz w:val="21"/>
        </w:rPr>
        <w:t>。</w:t>
      </w:r>
    </w:p>
    <w:p w14:paraId="470DEDDF" w14:textId="77777777" w:rsidR="003B0D72" w:rsidRPr="00A826D1" w:rsidRDefault="003B0D72" w:rsidP="003B0D72">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lastRenderedPageBreak/>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25</w:t>
      </w:r>
      <w:r w:rsidRPr="00A826D1">
        <w:rPr>
          <w:rFonts w:ascii="Arial" w:hAnsi="Arial" w:hint="eastAsia"/>
          <w:color w:val="000000"/>
          <w:sz w:val="21"/>
        </w:rPr>
        <w:t>日</w:t>
      </w:r>
      <w:r w:rsidRPr="00A826D1">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w:t>
      </w:r>
      <w:r w:rsidRPr="00A826D1">
        <w:rPr>
          <w:rFonts w:ascii="Arial" w:hAnsi="Arial"/>
          <w:color w:val="000000"/>
          <w:sz w:val="21"/>
        </w:rPr>
        <w:t xml:space="preserve"> </w:t>
      </w:r>
      <w:r w:rsidRPr="00A826D1">
        <w:rPr>
          <w:rFonts w:ascii="Arial" w:hAnsi="Arial"/>
          <w:color w:val="000000"/>
          <w:sz w:val="21"/>
        </w:rPr>
        <w:t>模式，加大高品质住房供给，优化存量商品房收购政策，持续巩固房地产市场稳定态势。</w:t>
      </w:r>
    </w:p>
    <w:p w14:paraId="7C6B6916" w14:textId="77777777" w:rsidR="003B0D72" w:rsidRPr="00A826D1" w:rsidRDefault="003B0D72" w:rsidP="003B0D72">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5</w:t>
      </w:r>
      <w:r w:rsidRPr="00A826D1">
        <w:rPr>
          <w:rFonts w:ascii="Arial" w:hAnsi="Arial" w:hint="eastAsia"/>
          <w:color w:val="000000"/>
          <w:sz w:val="21"/>
        </w:rPr>
        <w:t>月</w:t>
      </w:r>
      <w:r w:rsidRPr="00A826D1">
        <w:rPr>
          <w:rFonts w:ascii="Arial" w:hAnsi="Arial" w:hint="eastAsia"/>
          <w:color w:val="000000"/>
          <w:sz w:val="21"/>
        </w:rPr>
        <w:t>15</w:t>
      </w:r>
      <w:r w:rsidRPr="00A826D1">
        <w:rPr>
          <w:rFonts w:ascii="Arial" w:hAnsi="Arial" w:hint="eastAsia"/>
          <w:color w:val="000000"/>
          <w:sz w:val="21"/>
        </w:rPr>
        <w:t>日，中共中央办公厅与国务院办公厅公开发布《关于持续推进城市更新行动的意见》。《意见》</w:t>
      </w:r>
      <w:r w:rsidRPr="00A826D1">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3FAB7278" w14:textId="77777777" w:rsidR="003B0D72" w:rsidRDefault="003B0D72" w:rsidP="003B0D72">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6</w:t>
      </w:r>
      <w:r w:rsidRPr="00A826D1">
        <w:rPr>
          <w:rFonts w:ascii="Arial" w:hAnsi="Arial" w:hint="eastAsia"/>
          <w:color w:val="000000"/>
          <w:sz w:val="21"/>
        </w:rPr>
        <w:t>月</w:t>
      </w:r>
      <w:r w:rsidRPr="00A826D1">
        <w:rPr>
          <w:rFonts w:ascii="Arial" w:hAnsi="Arial" w:hint="eastAsia"/>
          <w:color w:val="000000"/>
          <w:sz w:val="21"/>
        </w:rPr>
        <w:t>13</w:t>
      </w:r>
      <w:r w:rsidRPr="00A826D1">
        <w:rPr>
          <w:rFonts w:ascii="Arial" w:hAnsi="Arial" w:hint="eastAsia"/>
          <w:color w:val="000000"/>
          <w:sz w:val="21"/>
        </w:rPr>
        <w:t>日</w:t>
      </w:r>
      <w:r w:rsidRPr="00A826D1">
        <w:rPr>
          <w:rFonts w:ascii="Arial" w:hAnsi="Arial"/>
          <w:color w:val="000000"/>
          <w:sz w:val="21"/>
        </w:rPr>
        <w:t>国务院常务会议召开，其中重点部署了房地产相关政策，核心目标是</w:t>
      </w:r>
      <w:r w:rsidRPr="00A826D1">
        <w:rPr>
          <w:rFonts w:ascii="Arial" w:hAnsi="Arial" w:hint="eastAsia"/>
          <w:color w:val="000000"/>
          <w:sz w:val="21"/>
        </w:rPr>
        <w:t>“</w:t>
      </w:r>
      <w:r w:rsidRPr="00A826D1">
        <w:rPr>
          <w:rFonts w:ascii="Arial" w:hAnsi="Arial"/>
          <w:color w:val="000000"/>
          <w:sz w:val="21"/>
        </w:rPr>
        <w:t>更大力度推动房地产市场止跌回稳</w:t>
      </w:r>
      <w:r w:rsidRPr="00A826D1">
        <w:rPr>
          <w:rFonts w:ascii="Arial" w:hAnsi="Arial" w:hint="eastAsia"/>
          <w:color w:val="000000"/>
          <w:sz w:val="21"/>
        </w:rPr>
        <w:t>”</w:t>
      </w:r>
      <w:r w:rsidRPr="00A826D1">
        <w:rPr>
          <w:rFonts w:ascii="Arial" w:hAnsi="Arial"/>
          <w:color w:val="000000"/>
          <w:sz w:val="21"/>
        </w:rPr>
        <w:t>，并围绕构建房地产发展新模式、推进</w:t>
      </w:r>
      <w:r w:rsidRPr="00A826D1">
        <w:rPr>
          <w:rFonts w:ascii="Arial" w:hAnsi="Arial" w:hint="eastAsia"/>
          <w:color w:val="000000"/>
          <w:sz w:val="21"/>
        </w:rPr>
        <w:t>“好房子”</w:t>
      </w:r>
      <w:r w:rsidRPr="00A826D1">
        <w:rPr>
          <w:rFonts w:ascii="Arial" w:hAnsi="Arial"/>
          <w:color w:val="000000"/>
          <w:sz w:val="21"/>
        </w:rPr>
        <w:t>建设、盘活存量资源等方面提出具体措施。</w:t>
      </w:r>
    </w:p>
    <w:p w14:paraId="2F533AA4" w14:textId="77777777" w:rsidR="003B0D72" w:rsidRPr="00151F40" w:rsidRDefault="003B0D72" w:rsidP="003B0D72">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w:t>
      </w:r>
      <w:r w:rsidRPr="00151F40">
        <w:rPr>
          <w:rFonts w:ascii="Arial" w:hAnsi="Arial"/>
          <w:color w:val="000000"/>
          <w:sz w:val="21"/>
        </w:rPr>
        <w:t>4</w:t>
      </w:r>
      <w:r w:rsidRPr="00151F40">
        <w:rPr>
          <w:rFonts w:ascii="Arial" w:hAnsi="Arial"/>
          <w:color w:val="000000"/>
          <w:sz w:val="21"/>
        </w:rPr>
        <w:t>日至</w:t>
      </w:r>
      <w:r w:rsidRPr="00151F40">
        <w:rPr>
          <w:rFonts w:ascii="Arial" w:hAnsi="Arial" w:hint="eastAsia"/>
          <w:color w:val="000000"/>
          <w:sz w:val="21"/>
        </w:rPr>
        <w:t>1</w:t>
      </w:r>
      <w:r w:rsidRPr="00151F40">
        <w:rPr>
          <w:rFonts w:ascii="Arial" w:hAnsi="Arial"/>
          <w:color w:val="000000"/>
          <w:sz w:val="21"/>
        </w:rPr>
        <w:t>5</w:t>
      </w:r>
      <w:r w:rsidRPr="00151F40">
        <w:rPr>
          <w:rFonts w:ascii="Arial" w:hAnsi="Arial"/>
          <w:color w:val="000000"/>
          <w:sz w:val="21"/>
        </w:rPr>
        <w:t>日</w:t>
      </w:r>
      <w:bookmarkStart w:id="70" w:name="OLE_LINK7"/>
      <w:r w:rsidRPr="00151F40">
        <w:rPr>
          <w:rFonts w:ascii="Arial" w:hAnsi="Arial"/>
          <w:color w:val="000000"/>
          <w:sz w:val="21"/>
        </w:rPr>
        <w:t>中央城市工作会议</w:t>
      </w:r>
      <w:bookmarkEnd w:id="70"/>
      <w:r w:rsidRPr="00151F40">
        <w:rPr>
          <w:rFonts w:ascii="Arial" w:hAnsi="Arial"/>
          <w:color w:val="000000"/>
          <w:sz w:val="21"/>
        </w:rPr>
        <w:t>在北京举行，部署城市工作</w:t>
      </w:r>
      <w:r w:rsidRPr="00151F40">
        <w:rPr>
          <w:rFonts w:ascii="Arial" w:hAnsi="Arial"/>
          <w:color w:val="000000"/>
          <w:sz w:val="21"/>
        </w:rPr>
        <w:t>7</w:t>
      </w:r>
      <w:r w:rsidRPr="00151F40">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151F40">
        <w:rPr>
          <w:rFonts w:ascii="Arial" w:hAnsi="Arial" w:hint="eastAsia"/>
          <w:color w:val="000000"/>
          <w:sz w:val="21"/>
        </w:rPr>
        <w:t>。</w:t>
      </w:r>
    </w:p>
    <w:p w14:paraId="26FD5F46" w14:textId="77777777" w:rsidR="003B0D72" w:rsidRPr="00151F40" w:rsidRDefault="003B0D72" w:rsidP="003B0D72">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16</w:t>
      </w:r>
      <w:r w:rsidRPr="00151F40">
        <w:rPr>
          <w:rFonts w:ascii="Arial" w:hAnsi="Arial" w:hint="eastAsia"/>
          <w:color w:val="000000"/>
          <w:sz w:val="21"/>
        </w:rPr>
        <w:t>日，国务院公布《住房租赁条例》</w:t>
      </w:r>
      <w:r w:rsidRPr="00151F40">
        <w:rPr>
          <w:rFonts w:ascii="Arial" w:hAnsi="Arial"/>
          <w:color w:val="000000"/>
          <w:sz w:val="21"/>
        </w:rPr>
        <w:t>。该条例旨在规范住房租赁活动，维护住房租赁活动当事人合法权益，稳定住房租赁关系，促进住房租赁市场高质量发展，推动加快建立租购并举的住房制度</w:t>
      </w:r>
      <w:r w:rsidRPr="00151F40">
        <w:rPr>
          <w:rFonts w:ascii="Arial" w:hAnsi="Arial" w:hint="eastAsia"/>
          <w:color w:val="000000"/>
          <w:sz w:val="21"/>
        </w:rPr>
        <w:t>，《条例》</w:t>
      </w:r>
      <w:r w:rsidRPr="00151F40">
        <w:rPr>
          <w:rFonts w:ascii="Arial" w:hAnsi="Arial"/>
          <w:color w:val="000000"/>
          <w:sz w:val="21"/>
        </w:rPr>
        <w:t>自</w:t>
      </w:r>
      <w:r w:rsidRPr="00151F40">
        <w:rPr>
          <w:rFonts w:ascii="Arial" w:hAnsi="Arial"/>
          <w:color w:val="000000"/>
          <w:sz w:val="21"/>
        </w:rPr>
        <w:t>2025</w:t>
      </w:r>
      <w:r w:rsidRPr="00151F40">
        <w:rPr>
          <w:rFonts w:ascii="Arial" w:hAnsi="Arial"/>
          <w:color w:val="000000"/>
          <w:sz w:val="21"/>
        </w:rPr>
        <w:t>年</w:t>
      </w:r>
      <w:r w:rsidRPr="00151F40">
        <w:rPr>
          <w:rFonts w:ascii="Arial" w:hAnsi="Arial"/>
          <w:color w:val="000000"/>
          <w:sz w:val="21"/>
        </w:rPr>
        <w:t>9</w:t>
      </w:r>
      <w:r w:rsidRPr="00151F40">
        <w:rPr>
          <w:rFonts w:ascii="Arial" w:hAnsi="Arial"/>
          <w:color w:val="000000"/>
          <w:sz w:val="21"/>
        </w:rPr>
        <w:t>月</w:t>
      </w:r>
      <w:r w:rsidRPr="00151F40">
        <w:rPr>
          <w:rFonts w:ascii="Arial" w:hAnsi="Arial"/>
          <w:color w:val="000000"/>
          <w:sz w:val="21"/>
        </w:rPr>
        <w:t>15</w:t>
      </w:r>
      <w:r w:rsidRPr="00151F40">
        <w:rPr>
          <w:rFonts w:ascii="Arial" w:hAnsi="Arial"/>
          <w:color w:val="000000"/>
          <w:sz w:val="21"/>
        </w:rPr>
        <w:t>日施行。</w:t>
      </w:r>
    </w:p>
    <w:p w14:paraId="613CD506" w14:textId="77777777" w:rsidR="003B0D72" w:rsidRPr="00EC06B5" w:rsidRDefault="003B0D72" w:rsidP="003B0D72">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北京：</w:t>
      </w:r>
    </w:p>
    <w:p w14:paraId="75C523CA" w14:textId="77777777" w:rsidR="003B0D72" w:rsidRPr="00EC06B5"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w:t>
      </w:r>
      <w:r w:rsidRPr="00EC06B5">
        <w:rPr>
          <w:rFonts w:ascii="Arial" w:hAnsi="Arial"/>
          <w:color w:val="000000"/>
          <w:sz w:val="21"/>
        </w:rPr>
        <w:lastRenderedPageBreak/>
        <w:t>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的工作导向，将对四季度楼市政策的消化和市场提振产生积极影响，并预示着更多鼓励性政策的出台</w:t>
      </w:r>
      <w:r w:rsidRPr="00EC06B5">
        <w:rPr>
          <w:rFonts w:ascii="Arial" w:hAnsi="Arial" w:hint="eastAsia"/>
          <w:color w:val="000000"/>
          <w:sz w:val="21"/>
        </w:rPr>
        <w:t>。</w:t>
      </w:r>
    </w:p>
    <w:p w14:paraId="26FAE9B4" w14:textId="77777777" w:rsidR="003B0D72" w:rsidRPr="00EC06B5"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02E478D5" w14:textId="77777777" w:rsidR="003B0D72" w:rsidRPr="00EC06B5"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11FC4013" w14:textId="77777777" w:rsidR="003B0D72"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1532D154" w14:textId="77777777" w:rsidR="003B0D72" w:rsidRDefault="003B0D72" w:rsidP="003B0D72">
      <w:pPr>
        <w:overflowPunct w:val="0"/>
        <w:spacing w:line="480" w:lineRule="auto"/>
        <w:ind w:firstLine="420"/>
        <w:jc w:val="both"/>
        <w:textAlignment w:val="auto"/>
        <w:rPr>
          <w:rFonts w:ascii="Arial" w:hAnsi="Arial"/>
          <w:color w:val="000000"/>
          <w:sz w:val="21"/>
        </w:rPr>
      </w:pPr>
      <w:r w:rsidRPr="00F46482">
        <w:rPr>
          <w:rFonts w:ascii="Arial" w:hAnsi="Arial" w:hint="eastAsia"/>
          <w:color w:val="000000"/>
          <w:sz w:val="21"/>
        </w:rPr>
        <w:t>2025</w:t>
      </w:r>
      <w:r w:rsidRPr="00F46482">
        <w:rPr>
          <w:rFonts w:ascii="Arial" w:hAnsi="Arial" w:hint="eastAsia"/>
          <w:color w:val="000000"/>
          <w:sz w:val="21"/>
        </w:rPr>
        <w:t>年</w:t>
      </w:r>
      <w:r w:rsidRPr="00F46482">
        <w:rPr>
          <w:rFonts w:ascii="Arial" w:hAnsi="Arial"/>
          <w:color w:val="000000"/>
          <w:sz w:val="21"/>
        </w:rPr>
        <w:t>5</w:t>
      </w:r>
      <w:r w:rsidRPr="00F46482">
        <w:rPr>
          <w:rFonts w:ascii="Arial" w:hAnsi="Arial"/>
          <w:color w:val="000000"/>
          <w:sz w:val="21"/>
        </w:rPr>
        <w:t>月</w:t>
      </w:r>
      <w:r w:rsidRPr="00F46482">
        <w:rPr>
          <w:rFonts w:ascii="Arial" w:hAnsi="Arial"/>
          <w:color w:val="000000"/>
          <w:sz w:val="21"/>
        </w:rPr>
        <w:t>9</w:t>
      </w:r>
      <w:r w:rsidRPr="00F46482">
        <w:rPr>
          <w:rFonts w:ascii="Arial" w:hAnsi="Arial"/>
          <w:color w:val="000000"/>
          <w:sz w:val="21"/>
        </w:rPr>
        <w:t>日，北京市住房和城乡建设委员会</w:t>
      </w:r>
      <w:r w:rsidRPr="00F46482">
        <w:rPr>
          <w:rFonts w:ascii="Arial" w:hAnsi="Arial" w:hint="eastAsia"/>
          <w:color w:val="000000"/>
          <w:sz w:val="21"/>
        </w:rPr>
        <w:t>发布</w:t>
      </w:r>
      <w:r w:rsidRPr="00F46482">
        <w:rPr>
          <w:rFonts w:ascii="Arial" w:hAnsi="Arial"/>
          <w:color w:val="000000"/>
          <w:sz w:val="21"/>
        </w:rPr>
        <w:t>《关于印发</w:t>
      </w:r>
      <w:r w:rsidRPr="00F46482">
        <w:rPr>
          <w:rFonts w:ascii="Arial" w:hAnsi="Arial" w:hint="eastAsia"/>
          <w:color w:val="000000"/>
          <w:sz w:val="21"/>
        </w:rPr>
        <w:t>〈</w:t>
      </w:r>
      <w:r w:rsidRPr="00F46482">
        <w:rPr>
          <w:rFonts w:ascii="Arial" w:hAnsi="Arial"/>
          <w:color w:val="000000"/>
          <w:sz w:val="21"/>
        </w:rPr>
        <w:t>2025</w:t>
      </w:r>
      <w:r w:rsidRPr="00F46482">
        <w:rPr>
          <w:rFonts w:ascii="Arial" w:hAnsi="Arial"/>
          <w:color w:val="000000"/>
          <w:sz w:val="21"/>
        </w:rPr>
        <w:t>年北京市住房发展年度计划</w:t>
      </w:r>
      <w:r w:rsidRPr="00F46482">
        <w:rPr>
          <w:rFonts w:ascii="Arial" w:hAnsi="Arial" w:hint="eastAsia"/>
          <w:color w:val="000000"/>
          <w:sz w:val="21"/>
        </w:rPr>
        <w:t>〉</w:t>
      </w:r>
      <w:r w:rsidRPr="00F46482">
        <w:rPr>
          <w:rFonts w:ascii="Arial" w:hAnsi="Arial"/>
          <w:color w:val="000000"/>
          <w:sz w:val="21"/>
        </w:rPr>
        <w:t>的通知》</w:t>
      </w:r>
      <w:r w:rsidRPr="00F46482">
        <w:rPr>
          <w:rFonts w:ascii="Arial" w:hAnsi="Arial" w:hint="eastAsia"/>
          <w:color w:val="000000"/>
          <w:sz w:val="21"/>
        </w:rPr>
        <w:t>。《通知》</w:t>
      </w:r>
      <w:r w:rsidRPr="00F46482">
        <w:rPr>
          <w:rFonts w:ascii="Arial" w:hAnsi="Arial"/>
          <w:color w:val="000000"/>
          <w:sz w:val="21"/>
        </w:rPr>
        <w:t>围绕优化住房用地供应、推进房地产市场回稳向好、加强住房保障、规范住</w:t>
      </w:r>
      <w:r w:rsidRPr="00F46482">
        <w:rPr>
          <w:rFonts w:ascii="Arial" w:hAnsi="Arial"/>
          <w:color w:val="000000"/>
          <w:sz w:val="21"/>
        </w:rPr>
        <w:lastRenderedPageBreak/>
        <w:t>房租赁市场、发挥住房公积金作用、提升住房质量、推进城市更新、健全物业管理服务体系等八个方面，提出了具体任务、行动计划和工作举措。</w:t>
      </w:r>
    </w:p>
    <w:p w14:paraId="59954560" w14:textId="77777777" w:rsidR="003B0D72" w:rsidRPr="00CF50D6" w:rsidRDefault="003B0D72" w:rsidP="003B0D72">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7</w:t>
      </w:r>
      <w:r w:rsidRPr="00CF50D6">
        <w:rPr>
          <w:rFonts w:ascii="Arial" w:hAnsi="Arial" w:hint="eastAsia"/>
          <w:color w:val="000000"/>
          <w:sz w:val="21"/>
        </w:rPr>
        <w:t>月</w:t>
      </w:r>
      <w:r w:rsidRPr="00CF50D6">
        <w:rPr>
          <w:rFonts w:ascii="Arial" w:hAnsi="Arial" w:hint="eastAsia"/>
          <w:color w:val="000000"/>
          <w:sz w:val="21"/>
        </w:rPr>
        <w:t>10</w:t>
      </w:r>
      <w:r w:rsidRPr="00CF50D6">
        <w:rPr>
          <w:rFonts w:ascii="Arial" w:hAnsi="Arial" w:hint="eastAsia"/>
          <w:color w:val="000000"/>
          <w:sz w:val="21"/>
        </w:rPr>
        <w:t>日，北京市人民政府发布</w:t>
      </w:r>
      <w:r w:rsidRPr="00CF50D6">
        <w:rPr>
          <w:rFonts w:ascii="Arial" w:hAnsi="Arial"/>
          <w:color w:val="000000"/>
          <w:sz w:val="21"/>
        </w:rPr>
        <w:t>《关于印发</w:t>
      </w:r>
      <w:r w:rsidRPr="00CF50D6">
        <w:rPr>
          <w:rFonts w:ascii="Arial" w:hAnsi="Arial" w:hint="eastAsia"/>
          <w:color w:val="000000"/>
          <w:sz w:val="21"/>
        </w:rPr>
        <w:t>〈北京市深化改革提振消费专项行动方案〉</w:t>
      </w:r>
      <w:r w:rsidRPr="00CF50D6">
        <w:rPr>
          <w:rFonts w:ascii="Arial" w:hAnsi="Arial"/>
          <w:color w:val="000000"/>
          <w:sz w:val="21"/>
        </w:rPr>
        <w:t>的通知》，提出共计</w:t>
      </w:r>
      <w:r w:rsidRPr="00CF50D6">
        <w:rPr>
          <w:rFonts w:ascii="Arial" w:hAnsi="Arial"/>
          <w:color w:val="000000"/>
          <w:sz w:val="21"/>
        </w:rPr>
        <w:t>24</w:t>
      </w:r>
      <w:r w:rsidRPr="00CF50D6">
        <w:rPr>
          <w:rFonts w:ascii="Arial" w:hAnsi="Arial"/>
          <w:color w:val="000000"/>
          <w:sz w:val="21"/>
        </w:rPr>
        <w:t>项具体方案。其中，</w:t>
      </w:r>
      <w:r w:rsidRPr="00CF50D6">
        <w:rPr>
          <w:rFonts w:ascii="Arial" w:hAnsi="Arial" w:hint="eastAsia"/>
          <w:color w:val="000000"/>
          <w:sz w:val="21"/>
        </w:rPr>
        <w:t>第</w:t>
      </w:r>
      <w:r w:rsidRPr="00CF50D6">
        <w:rPr>
          <w:rFonts w:ascii="Arial" w:hAnsi="Arial" w:hint="eastAsia"/>
          <w:color w:val="000000"/>
          <w:sz w:val="21"/>
        </w:rPr>
        <w:t>14</w:t>
      </w:r>
      <w:r w:rsidRPr="00CF50D6">
        <w:rPr>
          <w:rFonts w:ascii="Arial" w:hAnsi="Arial" w:hint="eastAsia"/>
          <w:color w:val="000000"/>
          <w:sz w:val="21"/>
        </w:rPr>
        <w:t>项“</w:t>
      </w:r>
      <w:r w:rsidRPr="00CF50D6">
        <w:rPr>
          <w:rFonts w:ascii="Arial" w:hAnsi="Arial"/>
          <w:color w:val="000000"/>
          <w:sz w:val="21"/>
        </w:rPr>
        <w:t>优化住房消费新供给</w:t>
      </w:r>
      <w:r w:rsidRPr="00CF50D6">
        <w:rPr>
          <w:rFonts w:ascii="Arial" w:hAnsi="Arial" w:hint="eastAsia"/>
          <w:color w:val="000000"/>
          <w:sz w:val="21"/>
        </w:rPr>
        <w:t>”</w:t>
      </w:r>
      <w:r w:rsidRPr="00CF50D6">
        <w:rPr>
          <w:rFonts w:ascii="Arial" w:hAnsi="Arial"/>
          <w:color w:val="000000"/>
          <w:sz w:val="21"/>
        </w:rPr>
        <w:t>：优先向轨道交通站点和就业密集地区</w:t>
      </w:r>
      <w:r w:rsidRPr="00CF50D6">
        <w:rPr>
          <w:rFonts w:ascii="Arial" w:hAnsi="Arial"/>
          <w:color w:val="000000"/>
          <w:sz w:val="21"/>
        </w:rPr>
        <w:t xml:space="preserve"> </w:t>
      </w:r>
      <w:r w:rsidRPr="00CF50D6">
        <w:rPr>
          <w:rFonts w:ascii="Arial" w:hAnsi="Arial"/>
          <w:color w:val="000000"/>
          <w:sz w:val="21"/>
        </w:rPr>
        <w:t>供应住宅用地，完善</w:t>
      </w:r>
      <w:r w:rsidRPr="00CF50D6">
        <w:rPr>
          <w:rFonts w:ascii="Arial" w:hAnsi="Arial" w:hint="eastAsia"/>
          <w:color w:val="000000"/>
          <w:sz w:val="21"/>
        </w:rPr>
        <w:t>“</w:t>
      </w:r>
      <w:r w:rsidRPr="00CF50D6">
        <w:rPr>
          <w:rFonts w:ascii="Arial" w:hAnsi="Arial"/>
          <w:color w:val="000000"/>
          <w:sz w:val="21"/>
        </w:rPr>
        <w:t>保障</w:t>
      </w:r>
      <w:r w:rsidRPr="00CF50D6">
        <w:rPr>
          <w:rFonts w:ascii="Arial" w:hAnsi="Arial"/>
          <w:color w:val="000000"/>
          <w:sz w:val="21"/>
        </w:rPr>
        <w:t>+</w:t>
      </w:r>
      <w:r w:rsidRPr="00CF50D6">
        <w:rPr>
          <w:rFonts w:ascii="Arial" w:hAnsi="Arial"/>
          <w:color w:val="000000"/>
          <w:sz w:val="21"/>
        </w:rPr>
        <w:t>市场</w:t>
      </w:r>
      <w:r w:rsidRPr="00CF50D6">
        <w:rPr>
          <w:rFonts w:ascii="Arial" w:hAnsi="Arial" w:hint="eastAsia"/>
          <w:color w:val="000000"/>
          <w:sz w:val="21"/>
        </w:rPr>
        <w:t>”</w:t>
      </w:r>
      <w:r w:rsidRPr="00CF50D6">
        <w:rPr>
          <w:rFonts w:ascii="Arial" w:hAnsi="Arial"/>
          <w:color w:val="000000"/>
          <w:sz w:val="21"/>
        </w:rPr>
        <w:t>住房供应体系。进一步发挥住房公积金促进作用，支持缴存人在提取公积</w:t>
      </w:r>
      <w:r w:rsidRPr="00CF50D6">
        <w:rPr>
          <w:rFonts w:ascii="Arial" w:hAnsi="Arial"/>
          <w:color w:val="000000"/>
          <w:sz w:val="21"/>
        </w:rPr>
        <w:t xml:space="preserve"> </w:t>
      </w:r>
      <w:r w:rsidRPr="00CF50D6">
        <w:rPr>
          <w:rFonts w:ascii="Arial" w:hAnsi="Arial"/>
          <w:color w:val="000000"/>
          <w:sz w:val="21"/>
        </w:rPr>
        <w:t>金支付购房首付款的同时申请住房公积金个人住房贷款。研究制定住房公积金个人住房贷款</w:t>
      </w:r>
      <w:r w:rsidRPr="00CF50D6">
        <w:rPr>
          <w:rFonts w:ascii="Arial" w:hAnsi="Arial" w:hint="eastAsia"/>
          <w:color w:val="000000"/>
          <w:sz w:val="21"/>
        </w:rPr>
        <w:t>“</w:t>
      </w:r>
      <w:r w:rsidRPr="00CF50D6">
        <w:rPr>
          <w:rFonts w:ascii="Arial" w:hAnsi="Arial"/>
          <w:color w:val="000000"/>
          <w:sz w:val="21"/>
        </w:rPr>
        <w:t>带押过户</w:t>
      </w:r>
      <w:r w:rsidRPr="00CF50D6">
        <w:rPr>
          <w:rFonts w:ascii="Arial" w:hAnsi="Arial" w:hint="eastAsia"/>
          <w:color w:val="000000"/>
          <w:sz w:val="21"/>
        </w:rPr>
        <w:t>”</w:t>
      </w:r>
      <w:r w:rsidRPr="00CF50D6">
        <w:rPr>
          <w:rFonts w:ascii="Arial" w:hAnsi="Arial"/>
          <w:color w:val="000000"/>
          <w:sz w:val="21"/>
        </w:rPr>
        <w:t>政策，并开展相关业务。</w:t>
      </w:r>
    </w:p>
    <w:p w14:paraId="4E93671D" w14:textId="77777777" w:rsidR="003B0D72" w:rsidRPr="00F46482" w:rsidRDefault="003B0D72" w:rsidP="003B0D72">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8</w:t>
      </w:r>
      <w:r w:rsidRPr="00CF50D6">
        <w:rPr>
          <w:rFonts w:ascii="Arial" w:hAnsi="Arial" w:hint="eastAsia"/>
          <w:color w:val="000000"/>
          <w:sz w:val="21"/>
        </w:rPr>
        <w:t>日，</w:t>
      </w:r>
      <w:r w:rsidRPr="00CF50D6">
        <w:rPr>
          <w:rFonts w:ascii="Arial" w:hAnsi="Arial"/>
          <w:color w:val="000000"/>
          <w:sz w:val="21"/>
        </w:rPr>
        <w:t>北京市住房和城乡建设委员会、</w:t>
      </w:r>
      <w:r w:rsidRPr="00CF50D6">
        <w:rPr>
          <w:rFonts w:ascii="Arial" w:hAnsi="Arial" w:hint="eastAsia"/>
          <w:color w:val="000000"/>
          <w:sz w:val="21"/>
        </w:rPr>
        <w:t>北京住房公积金管理中心</w:t>
      </w:r>
      <w:r w:rsidRPr="00CF50D6">
        <w:rPr>
          <w:rFonts w:ascii="Arial" w:hAnsi="Arial"/>
          <w:color w:val="000000"/>
          <w:sz w:val="21"/>
        </w:rPr>
        <w:t>联合发布</w:t>
      </w:r>
      <w:r w:rsidRPr="00CF50D6">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9</w:t>
      </w:r>
      <w:r w:rsidRPr="00CF50D6">
        <w:rPr>
          <w:rFonts w:ascii="Arial" w:hAnsi="Arial" w:hint="eastAsia"/>
          <w:color w:val="000000"/>
          <w:sz w:val="21"/>
        </w:rPr>
        <w:t>日起正式施行。</w:t>
      </w:r>
    </w:p>
    <w:p w14:paraId="07E7AB51" w14:textId="77777777" w:rsidR="003B0D72" w:rsidRPr="00EC06B5" w:rsidRDefault="003B0D72" w:rsidP="003B0D72">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48D0283F" w14:textId="0DE3FC6E" w:rsidR="001C6258" w:rsidRPr="003B0D72" w:rsidRDefault="003B0D72" w:rsidP="003B0D72">
      <w:pPr>
        <w:overflowPunct w:val="0"/>
        <w:spacing w:line="480" w:lineRule="auto"/>
        <w:ind w:firstLine="420"/>
        <w:jc w:val="both"/>
        <w:textAlignment w:val="auto"/>
        <w:rPr>
          <w:rFonts w:ascii="Arial" w:hAnsi="Arial"/>
          <w:sz w:val="21"/>
          <w:szCs w:val="28"/>
        </w:rPr>
      </w:pPr>
      <w:r w:rsidRPr="00CF50D6">
        <w:rPr>
          <w:rFonts w:ascii="Arial" w:hAnsi="Arial"/>
          <w:color w:val="000000"/>
          <w:sz w:val="21"/>
        </w:rPr>
        <w:t>预计未来北京住宅市场将呈现</w:t>
      </w:r>
      <w:r w:rsidRPr="00CF50D6">
        <w:rPr>
          <w:rFonts w:ascii="Arial" w:hAnsi="Arial" w:hint="eastAsia"/>
          <w:color w:val="000000"/>
          <w:sz w:val="21"/>
        </w:rPr>
        <w:t>“</w:t>
      </w:r>
      <w:r w:rsidRPr="00CF50D6">
        <w:rPr>
          <w:rFonts w:ascii="Arial" w:hAnsi="Arial"/>
          <w:color w:val="000000"/>
          <w:sz w:val="21"/>
        </w:rPr>
        <w:t>政策持续优化、市场温和修复、结构分化加剧</w:t>
      </w:r>
      <w:r w:rsidRPr="00CF50D6">
        <w:rPr>
          <w:rFonts w:ascii="Arial" w:hAnsi="Arial" w:hint="eastAsia"/>
          <w:color w:val="000000"/>
          <w:sz w:val="21"/>
        </w:rPr>
        <w:t>”</w:t>
      </w:r>
      <w:r w:rsidRPr="00CF50D6">
        <w:rPr>
          <w:rFonts w:ascii="Arial" w:hAnsi="Arial"/>
          <w:color w:val="000000"/>
          <w:sz w:val="21"/>
        </w:rPr>
        <w:t>的总体趋势。政策层面，北京已实施五环外取消限购、优化公积金贷款等举措，未来限购政策仍有进一步放松空间，公积金支持力度有望继续加大（如推进</w:t>
      </w:r>
      <w:r w:rsidRPr="00CF50D6">
        <w:rPr>
          <w:rFonts w:ascii="Arial" w:hAnsi="Arial"/>
          <w:color w:val="000000"/>
          <w:sz w:val="21"/>
        </w:rPr>
        <w:t>“</w:t>
      </w:r>
      <w:r w:rsidRPr="00CF50D6">
        <w:rPr>
          <w:rFonts w:ascii="Arial" w:hAnsi="Arial"/>
          <w:color w:val="000000"/>
          <w:sz w:val="21"/>
        </w:rPr>
        <w:t>带押过户</w:t>
      </w:r>
      <w:r w:rsidRPr="00CF50D6">
        <w:rPr>
          <w:rFonts w:ascii="Arial" w:hAnsi="Arial"/>
          <w:color w:val="000000"/>
          <w:sz w:val="21"/>
        </w:rPr>
        <w:t>”</w:t>
      </w:r>
      <w:r w:rsidRPr="00CF50D6">
        <w:rPr>
          <w:rFonts w:ascii="Arial" w:hAnsi="Arial"/>
          <w:color w:val="000000"/>
          <w:sz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sidRPr="00CF50D6">
        <w:rPr>
          <w:rFonts w:ascii="Arial" w:hAnsi="Arial" w:hint="eastAsia"/>
          <w:color w:val="000000"/>
          <w:sz w:val="21"/>
        </w:rPr>
        <w:t>“</w:t>
      </w:r>
      <w:r w:rsidRPr="00CF50D6">
        <w:rPr>
          <w:rFonts w:ascii="Arial" w:hAnsi="Arial"/>
          <w:color w:val="000000"/>
          <w:sz w:val="21"/>
        </w:rPr>
        <w:t>好房子</w:t>
      </w:r>
      <w:r w:rsidRPr="00CF50D6">
        <w:rPr>
          <w:rFonts w:ascii="Arial" w:hAnsi="Arial" w:hint="eastAsia"/>
          <w:color w:val="000000"/>
          <w:sz w:val="21"/>
        </w:rPr>
        <w:t>”</w:t>
      </w:r>
      <w:r w:rsidRPr="00CF50D6">
        <w:rPr>
          <w:rFonts w:ascii="Arial" w:hAnsi="Arial"/>
          <w:color w:val="000000"/>
          <w:sz w:val="21"/>
        </w:rPr>
        <w:t>倾斜，中高面积段、中高总价产品占比提升，推动产品结构持续优化。整体来看，北京住宅市场正逐步进入</w:t>
      </w:r>
      <w:r w:rsidRPr="00CF50D6">
        <w:rPr>
          <w:rFonts w:ascii="Arial" w:hAnsi="Arial" w:hint="eastAsia"/>
          <w:color w:val="000000"/>
          <w:sz w:val="21"/>
        </w:rPr>
        <w:t>“</w:t>
      </w:r>
      <w:r w:rsidRPr="00CF50D6">
        <w:rPr>
          <w:rFonts w:ascii="Arial" w:hAnsi="Arial"/>
          <w:color w:val="000000"/>
          <w:sz w:val="21"/>
        </w:rPr>
        <w:t>量稳价稳、质升区异</w:t>
      </w:r>
      <w:r w:rsidRPr="00CF50D6">
        <w:rPr>
          <w:rFonts w:ascii="Arial" w:hAnsi="Arial" w:hint="eastAsia"/>
          <w:color w:val="000000"/>
          <w:sz w:val="21"/>
        </w:rPr>
        <w:t>”</w:t>
      </w:r>
      <w:r w:rsidRPr="00CF50D6">
        <w:rPr>
          <w:rFonts w:ascii="Arial" w:hAnsi="Arial"/>
          <w:color w:val="000000"/>
          <w:sz w:val="21"/>
        </w:rPr>
        <w:t>的新阶段</w:t>
      </w:r>
      <w:r w:rsidRPr="00EC06B5">
        <w:rPr>
          <w:rFonts w:ascii="Arial" w:hAnsi="Arial" w:hint="eastAsia"/>
          <w:color w:val="000000"/>
          <w:sz w:val="21"/>
        </w:rPr>
        <w:t>。</w:t>
      </w:r>
    </w:p>
    <w:p w14:paraId="0E8BD51D" w14:textId="77777777" w:rsidR="00B06C3E" w:rsidRPr="00847171" w:rsidRDefault="00B06C3E" w:rsidP="00EE55CF">
      <w:pPr>
        <w:spacing w:line="480" w:lineRule="auto"/>
        <w:jc w:val="both"/>
        <w:rPr>
          <w:rFonts w:ascii="Arial" w:hAnsi="Arial" w:cs="Arial"/>
          <w:b/>
          <w:bCs/>
          <w:sz w:val="21"/>
          <w:szCs w:val="21"/>
        </w:rPr>
      </w:pPr>
      <w:bookmarkStart w:id="71" w:name="_Hlk212716046"/>
      <w:bookmarkEnd w:id="65"/>
      <w:r w:rsidRPr="00004966">
        <w:rPr>
          <w:rFonts w:ascii="Arial" w:hAnsi="Arial" w:cs="Arial"/>
          <w:b/>
          <w:bCs/>
          <w:sz w:val="21"/>
          <w:szCs w:val="21"/>
        </w:rPr>
        <w:t>（</w:t>
      </w:r>
      <w:r w:rsidRPr="00004966">
        <w:rPr>
          <w:rFonts w:ascii="Arial" w:hAnsi="Arial" w:cs="Arial" w:hint="eastAsia"/>
          <w:b/>
          <w:bCs/>
          <w:sz w:val="21"/>
          <w:szCs w:val="21"/>
        </w:rPr>
        <w:t>二</w:t>
      </w:r>
      <w:r w:rsidRPr="00004966">
        <w:rPr>
          <w:rFonts w:ascii="Arial" w:hAnsi="Arial" w:cs="Arial"/>
          <w:b/>
          <w:bCs/>
          <w:sz w:val="21"/>
          <w:szCs w:val="21"/>
        </w:rPr>
        <w:t>）</w:t>
      </w:r>
      <w:r w:rsidRPr="00004966">
        <w:rPr>
          <w:rFonts w:ascii="Arial" w:hAnsi="Arial" w:cs="Arial" w:hint="eastAsia"/>
          <w:b/>
          <w:bCs/>
          <w:sz w:val="21"/>
          <w:szCs w:val="21"/>
        </w:rPr>
        <w:t>估价对象</w:t>
      </w:r>
      <w:r w:rsidR="00822E36" w:rsidRPr="00004966">
        <w:rPr>
          <w:rFonts w:ascii="Arial" w:hAnsi="Arial" w:cs="Arial" w:hint="eastAsia"/>
          <w:b/>
          <w:bCs/>
          <w:sz w:val="21"/>
          <w:szCs w:val="21"/>
        </w:rPr>
        <w:t>区域</w:t>
      </w:r>
      <w:r w:rsidRPr="00004966">
        <w:rPr>
          <w:rFonts w:ascii="Arial" w:hAnsi="Arial" w:cs="Arial" w:hint="eastAsia"/>
          <w:b/>
          <w:bCs/>
          <w:sz w:val="21"/>
          <w:szCs w:val="21"/>
        </w:rPr>
        <w:t>周边公共租赁住房情况</w:t>
      </w:r>
    </w:p>
    <w:p w14:paraId="05E9794B" w14:textId="77777777" w:rsidR="00A11F84" w:rsidRPr="00A11F84" w:rsidRDefault="00A11F84" w:rsidP="00EE55CF">
      <w:pPr>
        <w:spacing w:line="480" w:lineRule="auto"/>
        <w:ind w:firstLineChars="200" w:firstLine="420"/>
        <w:jc w:val="both"/>
        <w:rPr>
          <w:rFonts w:ascii="Arial" w:hAnsi="Arial"/>
          <w:sz w:val="21"/>
        </w:rPr>
      </w:pPr>
      <w:bookmarkStart w:id="72" w:name="_Toc525655438"/>
      <w:r w:rsidRPr="00A11F84">
        <w:rPr>
          <w:rFonts w:ascii="Arial" w:hAnsi="Arial" w:hint="eastAsia"/>
          <w:sz w:val="21"/>
        </w:rPr>
        <w:t>北京经济技术开发区又称“亦庄新城”，简称“北京经开区”，位于中国北京市大兴区与通州区辖区内，是北京市唯一一个国家级经济技术开发区，同时享受“国家级经济技术开发区”和“国家高新技术产业园区”双重优惠政策。亦庄新城的规划区域包括亦庄核心区（核心区、河西区、路东区、路南区），大兴区部分（旧宫镇、瀛海地区、青云店及长子营北部），通州区部分（光机电、台湖、马驹桥</w:t>
      </w:r>
      <w:r w:rsidRPr="00A11F84">
        <w:rPr>
          <w:rFonts w:ascii="Arial" w:hAnsi="Arial" w:hint="eastAsia"/>
          <w:sz w:val="21"/>
        </w:rPr>
        <w:lastRenderedPageBreak/>
        <w:t>镇、金桥），以及飞地（青云店及采育工业园）。</w:t>
      </w:r>
    </w:p>
    <w:p w14:paraId="68DEDB14"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根据《国务院办公厅关于保障性安居工程建设和管理的指导意见》</w:t>
      </w:r>
      <w:r w:rsidRPr="00A11F84">
        <w:rPr>
          <w:rFonts w:ascii="Arial" w:hAnsi="Arial" w:hint="eastAsia"/>
          <w:sz w:val="21"/>
        </w:rPr>
        <w:t xml:space="preserve"> (</w:t>
      </w:r>
      <w:r w:rsidRPr="00A11F84">
        <w:rPr>
          <w:rFonts w:ascii="Arial" w:hAnsi="Arial" w:hint="eastAsia"/>
          <w:sz w:val="21"/>
        </w:rPr>
        <w:t>国办发</w:t>
      </w:r>
      <w:r w:rsidRPr="00A11F84">
        <w:rPr>
          <w:rFonts w:ascii="Arial" w:hAnsi="Arial" w:hint="eastAsia"/>
          <w:sz w:val="21"/>
        </w:rPr>
        <w:t>[2011]45</w:t>
      </w:r>
      <w:r w:rsidRPr="00A11F84">
        <w:rPr>
          <w:rFonts w:ascii="Arial" w:hAnsi="Arial" w:hint="eastAsia"/>
          <w:sz w:val="21"/>
        </w:rPr>
        <w:t>号</w:t>
      </w:r>
      <w:r w:rsidRPr="00A11F84">
        <w:rPr>
          <w:rFonts w:ascii="Arial" w:hAnsi="Arial" w:hint="eastAsia"/>
          <w:sz w:val="21"/>
        </w:rPr>
        <w:t>)</w:t>
      </w:r>
      <w:r w:rsidRPr="00A11F84">
        <w:rPr>
          <w:rFonts w:ascii="Arial" w:hAnsi="Arial" w:hint="eastAsia"/>
          <w:sz w:val="21"/>
        </w:rPr>
        <w:t>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48878E3E"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根据今年北京经济技术开发区网站公布的《关于北京经济技术开发区怡景名苑等</w:t>
      </w:r>
      <w:r w:rsidRPr="00A11F84">
        <w:rPr>
          <w:rFonts w:ascii="Arial" w:hAnsi="Arial" w:hint="eastAsia"/>
          <w:sz w:val="21"/>
        </w:rPr>
        <w:t>12</w:t>
      </w:r>
      <w:r w:rsidRPr="00A11F84">
        <w:rPr>
          <w:rFonts w:ascii="Arial" w:hAnsi="Arial" w:hint="eastAsia"/>
          <w:sz w:val="21"/>
        </w:rPr>
        <w:t>个公租房项目开展快速配租的公告》，目前配租共涉及</w:t>
      </w:r>
      <w:r w:rsidRPr="00A11F84">
        <w:rPr>
          <w:rFonts w:ascii="Arial" w:hAnsi="Arial" w:hint="eastAsia"/>
          <w:sz w:val="21"/>
        </w:rPr>
        <w:t>12</w:t>
      </w:r>
      <w:r w:rsidRPr="00A11F84">
        <w:rPr>
          <w:rFonts w:ascii="Arial" w:hAnsi="Arial" w:hint="eastAsia"/>
          <w:sz w:val="21"/>
        </w:rPr>
        <w:t>个公租房项目部分房源，房源共计</w:t>
      </w:r>
      <w:r w:rsidRPr="00A11F84">
        <w:rPr>
          <w:rFonts w:ascii="Arial" w:hAnsi="Arial" w:hint="eastAsia"/>
          <w:sz w:val="21"/>
        </w:rPr>
        <w:t>525</w:t>
      </w:r>
      <w:r w:rsidRPr="00A11F84">
        <w:rPr>
          <w:rFonts w:ascii="Arial" w:hAnsi="Arial" w:hint="eastAsia"/>
          <w:sz w:val="21"/>
        </w:rPr>
        <w:t>套。其中小套型</w:t>
      </w:r>
      <w:r w:rsidRPr="00A11F84">
        <w:rPr>
          <w:rFonts w:ascii="Arial" w:hAnsi="Arial" w:hint="eastAsia"/>
          <w:sz w:val="21"/>
        </w:rPr>
        <w:t>89</w:t>
      </w:r>
      <w:r w:rsidRPr="00A11F84">
        <w:rPr>
          <w:rFonts w:ascii="Arial" w:hAnsi="Arial" w:hint="eastAsia"/>
          <w:sz w:val="21"/>
        </w:rPr>
        <w:t>套，中套型</w:t>
      </w:r>
      <w:r w:rsidRPr="00A11F84">
        <w:rPr>
          <w:rFonts w:ascii="Arial" w:hAnsi="Arial" w:hint="eastAsia"/>
          <w:sz w:val="21"/>
        </w:rPr>
        <w:t>247</w:t>
      </w:r>
      <w:r w:rsidRPr="00A11F84">
        <w:rPr>
          <w:rFonts w:ascii="Arial" w:hAnsi="Arial" w:hint="eastAsia"/>
          <w:sz w:val="21"/>
        </w:rPr>
        <w:t>套，大套型</w:t>
      </w:r>
      <w:r w:rsidRPr="00A11F84">
        <w:rPr>
          <w:rFonts w:ascii="Arial" w:hAnsi="Arial" w:hint="eastAsia"/>
          <w:sz w:val="21"/>
        </w:rPr>
        <w:t>189</w:t>
      </w:r>
      <w:r w:rsidRPr="00A11F84">
        <w:rPr>
          <w:rFonts w:ascii="Arial" w:hAnsi="Arial" w:hint="eastAsia"/>
          <w:sz w:val="21"/>
        </w:rPr>
        <w:t>套。房源情况如下：</w:t>
      </w:r>
    </w:p>
    <w:p w14:paraId="1368C3A8"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怡景名苑公租房项目：该项目位于经开区亦庄镇鹿华路</w:t>
      </w:r>
      <w:r w:rsidRPr="00A11F84">
        <w:rPr>
          <w:rFonts w:ascii="Arial" w:hAnsi="Arial" w:hint="eastAsia"/>
          <w:sz w:val="21"/>
        </w:rPr>
        <w:t>8</w:t>
      </w:r>
      <w:r w:rsidRPr="00A11F84">
        <w:rPr>
          <w:rFonts w:ascii="Arial" w:hAnsi="Arial" w:hint="eastAsia"/>
          <w:sz w:val="21"/>
        </w:rPr>
        <w:t>号院。本次可配租房源共计</w:t>
      </w:r>
      <w:r w:rsidRPr="00A11F84">
        <w:rPr>
          <w:rFonts w:ascii="Arial" w:hAnsi="Arial" w:hint="eastAsia"/>
          <w:sz w:val="21"/>
        </w:rPr>
        <w:t>41</w:t>
      </w:r>
      <w:r w:rsidRPr="00A11F84">
        <w:rPr>
          <w:rFonts w:ascii="Arial" w:hAnsi="Arial" w:hint="eastAsia"/>
          <w:sz w:val="21"/>
        </w:rPr>
        <w:t>套，小套型</w:t>
      </w:r>
      <w:r w:rsidRPr="00A11F84">
        <w:rPr>
          <w:rFonts w:ascii="Arial" w:hAnsi="Arial" w:hint="eastAsia"/>
          <w:sz w:val="21"/>
        </w:rPr>
        <w:t>37</w:t>
      </w:r>
      <w:r w:rsidRPr="00A11F84">
        <w:rPr>
          <w:rFonts w:ascii="Arial" w:hAnsi="Arial" w:hint="eastAsia"/>
          <w:sz w:val="21"/>
        </w:rPr>
        <w:t>套，建筑面积约</w:t>
      </w:r>
      <w:r w:rsidRPr="00A11F84">
        <w:rPr>
          <w:rFonts w:ascii="Arial" w:hAnsi="Arial" w:hint="eastAsia"/>
          <w:sz w:val="21"/>
        </w:rPr>
        <w:t>41.00-41.94</w:t>
      </w:r>
      <w:r w:rsidRPr="00A11F84">
        <w:rPr>
          <w:rFonts w:ascii="Arial" w:hAnsi="Arial" w:hint="eastAsia"/>
          <w:sz w:val="21"/>
        </w:rPr>
        <w:t>平方米；大套型</w:t>
      </w:r>
      <w:r w:rsidRPr="00A11F84">
        <w:rPr>
          <w:rFonts w:ascii="Arial" w:hAnsi="Arial" w:hint="eastAsia"/>
          <w:sz w:val="21"/>
        </w:rPr>
        <w:t>4</w:t>
      </w:r>
      <w:r w:rsidRPr="00A11F84">
        <w:rPr>
          <w:rFonts w:ascii="Arial" w:hAnsi="Arial" w:hint="eastAsia"/>
          <w:sz w:val="21"/>
        </w:rPr>
        <w:t>套，建筑面积约</w:t>
      </w:r>
      <w:r w:rsidRPr="00A11F84">
        <w:rPr>
          <w:rFonts w:ascii="Arial" w:hAnsi="Arial" w:hint="eastAsia"/>
          <w:sz w:val="21"/>
        </w:rPr>
        <w:t>56.31-59.93</w:t>
      </w:r>
      <w:r w:rsidRPr="00A11F84">
        <w:rPr>
          <w:rFonts w:ascii="Arial" w:hAnsi="Arial" w:hint="eastAsia"/>
          <w:sz w:val="21"/>
        </w:rPr>
        <w:t>平方米。租金标准为</w:t>
      </w:r>
      <w:r w:rsidRPr="00A11F84">
        <w:rPr>
          <w:rFonts w:ascii="Arial" w:hAnsi="Arial" w:hint="eastAsia"/>
          <w:sz w:val="21"/>
        </w:rPr>
        <w:t>37</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526C36C"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亦庄新城公租房项目：该项目位于经开区亦庄镇鹿华路</w:t>
      </w:r>
      <w:r w:rsidRPr="00A11F84">
        <w:rPr>
          <w:rFonts w:ascii="Arial" w:hAnsi="Arial" w:hint="eastAsia"/>
          <w:sz w:val="21"/>
        </w:rPr>
        <w:t>5</w:t>
      </w:r>
      <w:r w:rsidRPr="00A11F84">
        <w:rPr>
          <w:rFonts w:ascii="Arial" w:hAnsi="Arial" w:hint="eastAsia"/>
          <w:sz w:val="21"/>
        </w:rPr>
        <w:t>号院。本次可配租房源共计</w:t>
      </w:r>
      <w:r w:rsidRPr="00A11F84">
        <w:rPr>
          <w:rFonts w:ascii="Arial" w:hAnsi="Arial" w:hint="eastAsia"/>
          <w:sz w:val="21"/>
        </w:rPr>
        <w:t>27</w:t>
      </w:r>
      <w:r w:rsidRPr="00A11F84">
        <w:rPr>
          <w:rFonts w:ascii="Arial" w:hAnsi="Arial" w:hint="eastAsia"/>
          <w:sz w:val="21"/>
        </w:rPr>
        <w:t>套，小套型</w:t>
      </w:r>
      <w:r w:rsidRPr="00A11F84">
        <w:rPr>
          <w:rFonts w:ascii="Arial" w:hAnsi="Arial" w:hint="eastAsia"/>
          <w:sz w:val="21"/>
        </w:rPr>
        <w:t>22</w:t>
      </w:r>
      <w:r w:rsidRPr="00A11F84">
        <w:rPr>
          <w:rFonts w:ascii="Arial" w:hAnsi="Arial" w:hint="eastAsia"/>
          <w:sz w:val="21"/>
        </w:rPr>
        <w:t>套，建筑面积约</w:t>
      </w:r>
      <w:r w:rsidRPr="00A11F84">
        <w:rPr>
          <w:rFonts w:ascii="Arial" w:hAnsi="Arial" w:hint="eastAsia"/>
          <w:sz w:val="21"/>
        </w:rPr>
        <w:t>42.33-42.65</w:t>
      </w:r>
      <w:r w:rsidRPr="00A11F84">
        <w:rPr>
          <w:rFonts w:ascii="Arial" w:hAnsi="Arial" w:hint="eastAsia"/>
          <w:sz w:val="21"/>
        </w:rPr>
        <w:t>平方米；中套型</w:t>
      </w:r>
      <w:r w:rsidRPr="00A11F84">
        <w:rPr>
          <w:rFonts w:ascii="Arial" w:hAnsi="Arial" w:hint="eastAsia"/>
          <w:sz w:val="21"/>
        </w:rPr>
        <w:t>2</w:t>
      </w:r>
      <w:r w:rsidRPr="00A11F84">
        <w:rPr>
          <w:rFonts w:ascii="Arial" w:hAnsi="Arial" w:hint="eastAsia"/>
          <w:sz w:val="21"/>
        </w:rPr>
        <w:t>套，建筑面积约</w:t>
      </w:r>
      <w:r w:rsidRPr="00A11F84">
        <w:rPr>
          <w:rFonts w:ascii="Arial" w:hAnsi="Arial" w:hint="eastAsia"/>
          <w:sz w:val="21"/>
        </w:rPr>
        <w:t>53.23</w:t>
      </w:r>
      <w:r w:rsidRPr="00A11F84">
        <w:rPr>
          <w:rFonts w:ascii="Arial" w:hAnsi="Arial" w:hint="eastAsia"/>
          <w:sz w:val="21"/>
        </w:rPr>
        <w:t>平方米；大套型</w:t>
      </w:r>
      <w:r w:rsidRPr="00A11F84">
        <w:rPr>
          <w:rFonts w:ascii="Arial" w:hAnsi="Arial" w:hint="eastAsia"/>
          <w:sz w:val="21"/>
        </w:rPr>
        <w:t>3</w:t>
      </w:r>
      <w:r w:rsidRPr="00A11F84">
        <w:rPr>
          <w:rFonts w:ascii="Arial" w:hAnsi="Arial" w:hint="eastAsia"/>
          <w:sz w:val="21"/>
        </w:rPr>
        <w:t>套，建筑面积约</w:t>
      </w:r>
      <w:r w:rsidRPr="00A11F84">
        <w:rPr>
          <w:rFonts w:ascii="Arial" w:hAnsi="Arial" w:hint="eastAsia"/>
          <w:sz w:val="21"/>
        </w:rPr>
        <w:t>60.23-60.41</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2B23D356"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熙悦诚郡公租房项目：该项目位于经开区旧宫镇德贤东路</w:t>
      </w:r>
      <w:r w:rsidRPr="00A11F84">
        <w:rPr>
          <w:rFonts w:ascii="Arial" w:hAnsi="Arial" w:hint="eastAsia"/>
          <w:sz w:val="21"/>
        </w:rPr>
        <w:t>3</w:t>
      </w:r>
      <w:r w:rsidRPr="00A11F84">
        <w:rPr>
          <w:rFonts w:ascii="Arial" w:hAnsi="Arial" w:hint="eastAsia"/>
          <w:sz w:val="21"/>
        </w:rPr>
        <w:t>号院。本次可配租房源共计</w:t>
      </w:r>
      <w:r w:rsidRPr="00A11F84">
        <w:rPr>
          <w:rFonts w:ascii="Arial" w:hAnsi="Arial" w:hint="eastAsia"/>
          <w:sz w:val="21"/>
        </w:rPr>
        <w:t>12</w:t>
      </w:r>
      <w:r w:rsidRPr="00A11F84">
        <w:rPr>
          <w:rFonts w:ascii="Arial" w:hAnsi="Arial" w:hint="eastAsia"/>
          <w:sz w:val="21"/>
        </w:rPr>
        <w:t>套，中套型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52.17-52.46</w:t>
      </w:r>
      <w:r w:rsidRPr="00A11F84">
        <w:rPr>
          <w:rFonts w:ascii="Arial" w:hAnsi="Arial" w:hint="eastAsia"/>
          <w:sz w:val="21"/>
        </w:rPr>
        <w:t>平方米；大套型</w:t>
      </w:r>
      <w:r w:rsidRPr="00A11F84">
        <w:rPr>
          <w:rFonts w:ascii="Arial" w:hAnsi="Arial" w:hint="eastAsia"/>
          <w:sz w:val="21"/>
        </w:rPr>
        <w:t>7</w:t>
      </w:r>
      <w:r w:rsidRPr="00A11F84">
        <w:rPr>
          <w:rFonts w:ascii="Arial" w:hAnsi="Arial" w:hint="eastAsia"/>
          <w:sz w:val="21"/>
        </w:rPr>
        <w:t>套，建筑面积约</w:t>
      </w:r>
      <w:r w:rsidRPr="00A11F84">
        <w:rPr>
          <w:rFonts w:ascii="Arial" w:hAnsi="Arial" w:hint="eastAsia"/>
          <w:sz w:val="21"/>
        </w:rPr>
        <w:t>56.75-59.25</w:t>
      </w:r>
      <w:r w:rsidRPr="00A11F84">
        <w:rPr>
          <w:rFonts w:ascii="Arial" w:hAnsi="Arial" w:hint="eastAsia"/>
          <w:sz w:val="21"/>
        </w:rPr>
        <w:t>平方米。租金标准为</w:t>
      </w:r>
      <w:r w:rsidRPr="00A11F84">
        <w:rPr>
          <w:rFonts w:ascii="Arial" w:hAnsi="Arial" w:hint="eastAsia"/>
          <w:sz w:val="21"/>
        </w:rPr>
        <w:t>42</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186F6090"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紫南华苑公租房项目：该项目位于经开区旧宫镇德贤东路</w:t>
      </w:r>
      <w:r w:rsidRPr="00A11F84">
        <w:rPr>
          <w:rFonts w:ascii="Arial" w:hAnsi="Arial" w:hint="eastAsia"/>
          <w:sz w:val="21"/>
        </w:rPr>
        <w:t>6</w:t>
      </w:r>
      <w:r w:rsidRPr="00A11F84">
        <w:rPr>
          <w:rFonts w:ascii="Arial" w:hAnsi="Arial" w:hint="eastAsia"/>
          <w:sz w:val="21"/>
        </w:rPr>
        <w:t>号院。本次可配租房源共计</w:t>
      </w:r>
      <w:r w:rsidRPr="00A11F84">
        <w:rPr>
          <w:rFonts w:ascii="Arial" w:hAnsi="Arial" w:hint="eastAsia"/>
          <w:sz w:val="21"/>
        </w:rPr>
        <w:t>6</w:t>
      </w:r>
      <w:r w:rsidRPr="00A11F84">
        <w:rPr>
          <w:rFonts w:ascii="Arial" w:hAnsi="Arial" w:hint="eastAsia"/>
          <w:sz w:val="21"/>
        </w:rPr>
        <w:t>套，小套型</w:t>
      </w:r>
      <w:r w:rsidRPr="00A11F84">
        <w:rPr>
          <w:rFonts w:ascii="Arial" w:hAnsi="Arial" w:hint="eastAsia"/>
          <w:sz w:val="21"/>
        </w:rPr>
        <w:t>4</w:t>
      </w:r>
      <w:r w:rsidRPr="00A11F84">
        <w:rPr>
          <w:rFonts w:ascii="Arial" w:hAnsi="Arial" w:hint="eastAsia"/>
          <w:sz w:val="21"/>
        </w:rPr>
        <w:t>套，建筑面积约</w:t>
      </w:r>
      <w:r w:rsidRPr="00A11F84">
        <w:rPr>
          <w:rFonts w:ascii="Arial" w:hAnsi="Arial" w:hint="eastAsia"/>
          <w:sz w:val="21"/>
        </w:rPr>
        <w:t>43.72-44.79</w:t>
      </w:r>
      <w:r w:rsidRPr="00A11F84">
        <w:rPr>
          <w:rFonts w:ascii="Arial" w:hAnsi="Arial" w:hint="eastAsia"/>
          <w:sz w:val="21"/>
        </w:rPr>
        <w:t>平方米；大套型</w:t>
      </w:r>
      <w:r w:rsidRPr="00A11F84">
        <w:rPr>
          <w:rFonts w:ascii="Arial" w:hAnsi="Arial" w:hint="eastAsia"/>
          <w:sz w:val="21"/>
        </w:rPr>
        <w:t>2</w:t>
      </w:r>
      <w:r w:rsidRPr="00A11F84">
        <w:rPr>
          <w:rFonts w:ascii="Arial" w:hAnsi="Arial" w:hint="eastAsia"/>
          <w:sz w:val="21"/>
        </w:rPr>
        <w:t>套，建筑面积约</w:t>
      </w:r>
      <w:r w:rsidRPr="00A11F84">
        <w:rPr>
          <w:rFonts w:ascii="Arial" w:hAnsi="Arial" w:hint="eastAsia"/>
          <w:sz w:val="21"/>
        </w:rPr>
        <w:t>59.22</w:t>
      </w:r>
      <w:r w:rsidRPr="00A11F84">
        <w:rPr>
          <w:rFonts w:ascii="Arial" w:hAnsi="Arial" w:hint="eastAsia"/>
          <w:sz w:val="21"/>
        </w:rPr>
        <w:t>平方米。租金标准为</w:t>
      </w:r>
      <w:r w:rsidRPr="00A11F84">
        <w:rPr>
          <w:rFonts w:ascii="Arial" w:hAnsi="Arial" w:hint="eastAsia"/>
          <w:sz w:val="21"/>
        </w:rPr>
        <w:t>44</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03D83162"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盛悦家园公租房项目：该项目位于经开区旧宫镇旧忠路</w:t>
      </w:r>
      <w:r w:rsidRPr="00A11F84">
        <w:rPr>
          <w:rFonts w:ascii="Arial" w:hAnsi="Arial" w:hint="eastAsia"/>
          <w:sz w:val="21"/>
        </w:rPr>
        <w:t>10</w:t>
      </w:r>
      <w:r w:rsidRPr="00A11F84">
        <w:rPr>
          <w:rFonts w:ascii="Arial" w:hAnsi="Arial" w:hint="eastAsia"/>
          <w:sz w:val="21"/>
        </w:rPr>
        <w:t>号院。本次可配租房源共计</w:t>
      </w:r>
      <w:r w:rsidRPr="00A11F84">
        <w:rPr>
          <w:rFonts w:ascii="Arial" w:hAnsi="Arial" w:hint="eastAsia"/>
          <w:sz w:val="21"/>
        </w:rPr>
        <w:t>32</w:t>
      </w:r>
      <w:r w:rsidRPr="00A11F84">
        <w:rPr>
          <w:rFonts w:ascii="Arial" w:hAnsi="Arial" w:hint="eastAsia"/>
          <w:sz w:val="21"/>
        </w:rPr>
        <w:t>套，小套型</w:t>
      </w:r>
      <w:r w:rsidRPr="00A11F84">
        <w:rPr>
          <w:rFonts w:ascii="Arial" w:hAnsi="Arial" w:hint="eastAsia"/>
          <w:sz w:val="21"/>
        </w:rPr>
        <w:t>8</w:t>
      </w:r>
      <w:r w:rsidRPr="00A11F84">
        <w:rPr>
          <w:rFonts w:ascii="Arial" w:hAnsi="Arial" w:hint="eastAsia"/>
          <w:sz w:val="21"/>
        </w:rPr>
        <w:t>套，建筑面积约</w:t>
      </w:r>
      <w:r w:rsidRPr="00A11F84">
        <w:rPr>
          <w:rFonts w:ascii="Arial" w:hAnsi="Arial" w:hint="eastAsia"/>
          <w:sz w:val="21"/>
        </w:rPr>
        <w:t>41.12-43.15</w:t>
      </w:r>
      <w:r w:rsidRPr="00A11F84">
        <w:rPr>
          <w:rFonts w:ascii="Arial" w:hAnsi="Arial" w:hint="eastAsia"/>
          <w:sz w:val="21"/>
        </w:rPr>
        <w:t>平方米；中套型</w:t>
      </w:r>
      <w:r w:rsidRPr="00A11F84">
        <w:rPr>
          <w:rFonts w:ascii="Arial" w:hAnsi="Arial" w:hint="eastAsia"/>
          <w:sz w:val="21"/>
        </w:rPr>
        <w:t>24</w:t>
      </w:r>
      <w:r w:rsidRPr="00A11F84">
        <w:rPr>
          <w:rFonts w:ascii="Arial" w:hAnsi="Arial" w:hint="eastAsia"/>
          <w:sz w:val="21"/>
        </w:rPr>
        <w:t>套，建筑面积约</w:t>
      </w:r>
      <w:r w:rsidRPr="00A11F84">
        <w:rPr>
          <w:rFonts w:ascii="Arial" w:hAnsi="Arial" w:hint="eastAsia"/>
          <w:sz w:val="21"/>
        </w:rPr>
        <w:t>49.34-50.25</w:t>
      </w:r>
      <w:r w:rsidRPr="00A11F84">
        <w:rPr>
          <w:rFonts w:ascii="Arial" w:hAnsi="Arial" w:hint="eastAsia"/>
          <w:sz w:val="21"/>
        </w:rPr>
        <w:t>平方米。租金标准为</w:t>
      </w:r>
      <w:r w:rsidRPr="00A11F84">
        <w:rPr>
          <w:rFonts w:ascii="Arial" w:hAnsi="Arial" w:hint="eastAsia"/>
          <w:sz w:val="21"/>
        </w:rPr>
        <w:t>44</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17EB3181"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璟秀欣苑公租房项目：该项目位于通州区台湖镇东石东三路</w:t>
      </w:r>
      <w:r w:rsidRPr="00A11F84">
        <w:rPr>
          <w:rFonts w:ascii="Arial" w:hAnsi="Arial" w:hint="eastAsia"/>
          <w:sz w:val="21"/>
        </w:rPr>
        <w:t>6</w:t>
      </w:r>
      <w:r w:rsidRPr="00A11F84">
        <w:rPr>
          <w:rFonts w:ascii="Arial" w:hAnsi="Arial" w:hint="eastAsia"/>
          <w:sz w:val="21"/>
        </w:rPr>
        <w:t>号院、</w:t>
      </w:r>
      <w:r w:rsidRPr="00A11F84">
        <w:rPr>
          <w:rFonts w:ascii="Arial" w:hAnsi="Arial" w:hint="eastAsia"/>
          <w:sz w:val="21"/>
        </w:rPr>
        <w:t>7</w:t>
      </w:r>
      <w:r w:rsidRPr="00A11F84">
        <w:rPr>
          <w:rFonts w:ascii="Arial" w:hAnsi="Arial" w:hint="eastAsia"/>
          <w:sz w:val="21"/>
        </w:rPr>
        <w:t>号院。本次可配租房源共计</w:t>
      </w:r>
      <w:r w:rsidRPr="00A11F84">
        <w:rPr>
          <w:rFonts w:ascii="Arial" w:hAnsi="Arial" w:hint="eastAsia"/>
          <w:sz w:val="21"/>
        </w:rPr>
        <w:t>7</w:t>
      </w:r>
      <w:r w:rsidRPr="00A11F84">
        <w:rPr>
          <w:rFonts w:ascii="Arial" w:hAnsi="Arial" w:hint="eastAsia"/>
          <w:sz w:val="21"/>
        </w:rPr>
        <w:t>套，大套型</w:t>
      </w:r>
      <w:r w:rsidRPr="00A11F84">
        <w:rPr>
          <w:rFonts w:ascii="Arial" w:hAnsi="Arial" w:hint="eastAsia"/>
          <w:sz w:val="21"/>
        </w:rPr>
        <w:t>7</w:t>
      </w:r>
      <w:r w:rsidRPr="00A11F84">
        <w:rPr>
          <w:rFonts w:ascii="Arial" w:hAnsi="Arial" w:hint="eastAsia"/>
          <w:sz w:val="21"/>
        </w:rPr>
        <w:t>套，建筑面积约</w:t>
      </w:r>
      <w:r w:rsidRPr="00A11F84">
        <w:rPr>
          <w:rFonts w:ascii="Arial" w:hAnsi="Arial" w:hint="eastAsia"/>
          <w:sz w:val="21"/>
        </w:rPr>
        <w:t>57.60-58.02</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4D6DE7B"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lastRenderedPageBreak/>
        <w:t>盛达嘉园公租房项目：该项目位于通州区台湖镇东石东五路</w:t>
      </w:r>
      <w:r w:rsidRPr="00A11F84">
        <w:rPr>
          <w:rFonts w:ascii="Arial" w:hAnsi="Arial" w:hint="eastAsia"/>
          <w:sz w:val="21"/>
        </w:rPr>
        <w:t>2</w:t>
      </w:r>
      <w:r w:rsidRPr="00A11F84">
        <w:rPr>
          <w:rFonts w:ascii="Arial" w:hAnsi="Arial" w:hint="eastAsia"/>
          <w:sz w:val="21"/>
        </w:rPr>
        <w:t>号院。本次可配租房源共计</w:t>
      </w:r>
      <w:r w:rsidRPr="00A11F84">
        <w:rPr>
          <w:rFonts w:ascii="Arial" w:hAnsi="Arial" w:hint="eastAsia"/>
          <w:sz w:val="21"/>
        </w:rPr>
        <w:t>21</w:t>
      </w:r>
      <w:r w:rsidRPr="00A11F84">
        <w:rPr>
          <w:rFonts w:ascii="Arial" w:hAnsi="Arial" w:hint="eastAsia"/>
          <w:sz w:val="21"/>
        </w:rPr>
        <w:t>套，大套型</w:t>
      </w:r>
      <w:r w:rsidRPr="00A11F84">
        <w:rPr>
          <w:rFonts w:ascii="Arial" w:hAnsi="Arial" w:hint="eastAsia"/>
          <w:sz w:val="21"/>
        </w:rPr>
        <w:t>21</w:t>
      </w:r>
      <w:r w:rsidRPr="00A11F84">
        <w:rPr>
          <w:rFonts w:ascii="Arial" w:hAnsi="Arial" w:hint="eastAsia"/>
          <w:sz w:val="21"/>
        </w:rPr>
        <w:t>套，建筑面积约</w:t>
      </w:r>
      <w:r w:rsidRPr="00A11F84">
        <w:rPr>
          <w:rFonts w:ascii="Arial" w:hAnsi="Arial" w:hint="eastAsia"/>
          <w:sz w:val="21"/>
        </w:rPr>
        <w:t>57.31-59.41</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221EC80"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台湖银河湾（东区）公租房项目：该项目位于通州区台湖镇海盛四街</w:t>
      </w:r>
      <w:r w:rsidRPr="00A11F84">
        <w:rPr>
          <w:rFonts w:ascii="Arial" w:hAnsi="Arial" w:hint="eastAsia"/>
          <w:sz w:val="21"/>
        </w:rPr>
        <w:t>10</w:t>
      </w:r>
      <w:r w:rsidRPr="00A11F84">
        <w:rPr>
          <w:rFonts w:ascii="Arial" w:hAnsi="Arial" w:hint="eastAsia"/>
          <w:sz w:val="21"/>
        </w:rPr>
        <w:t>号院。本次可配租房源共计</w:t>
      </w:r>
      <w:r w:rsidRPr="00A11F84">
        <w:rPr>
          <w:rFonts w:ascii="Arial" w:hAnsi="Arial" w:hint="eastAsia"/>
          <w:sz w:val="21"/>
        </w:rPr>
        <w:t>25</w:t>
      </w:r>
      <w:r w:rsidRPr="00A11F84">
        <w:rPr>
          <w:rFonts w:ascii="Arial" w:hAnsi="Arial" w:hint="eastAsia"/>
          <w:sz w:val="21"/>
        </w:rPr>
        <w:t>套，大套型</w:t>
      </w:r>
      <w:r w:rsidRPr="00A11F84">
        <w:rPr>
          <w:rFonts w:ascii="Arial" w:hAnsi="Arial" w:hint="eastAsia"/>
          <w:sz w:val="21"/>
        </w:rPr>
        <w:t>25</w:t>
      </w:r>
      <w:r w:rsidRPr="00A11F84">
        <w:rPr>
          <w:rFonts w:ascii="Arial" w:hAnsi="Arial" w:hint="eastAsia"/>
          <w:sz w:val="21"/>
        </w:rPr>
        <w:t>套，建筑面积约</w:t>
      </w:r>
      <w:r w:rsidRPr="00A11F84">
        <w:rPr>
          <w:rFonts w:ascii="Arial" w:hAnsi="Arial" w:hint="eastAsia"/>
          <w:sz w:val="21"/>
        </w:rPr>
        <w:t>59.80-61.75</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5A7ABFD8"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台湖银河湾（西区）公租房项目：该项目位于通州区台湖镇海盛四街</w:t>
      </w:r>
      <w:r w:rsidRPr="00A11F84">
        <w:rPr>
          <w:rFonts w:ascii="Arial" w:hAnsi="Arial" w:hint="eastAsia"/>
          <w:sz w:val="21"/>
        </w:rPr>
        <w:t>14</w:t>
      </w:r>
      <w:r w:rsidRPr="00A11F84">
        <w:rPr>
          <w:rFonts w:ascii="Arial" w:hAnsi="Arial" w:hint="eastAsia"/>
          <w:sz w:val="21"/>
        </w:rPr>
        <w:t>号院。本次可配租房源共计</w:t>
      </w:r>
      <w:r w:rsidRPr="00A11F84">
        <w:rPr>
          <w:rFonts w:ascii="Arial" w:hAnsi="Arial" w:hint="eastAsia"/>
          <w:sz w:val="21"/>
        </w:rPr>
        <w:t>55</w:t>
      </w:r>
      <w:r w:rsidRPr="00A11F84">
        <w:rPr>
          <w:rFonts w:ascii="Arial" w:hAnsi="Arial" w:hint="eastAsia"/>
          <w:sz w:val="21"/>
        </w:rPr>
        <w:t>套，大套型</w:t>
      </w:r>
      <w:r w:rsidRPr="00A11F84">
        <w:rPr>
          <w:rFonts w:ascii="Arial" w:hAnsi="Arial" w:hint="eastAsia"/>
          <w:sz w:val="21"/>
        </w:rPr>
        <w:t>55</w:t>
      </w:r>
      <w:r w:rsidRPr="00A11F84">
        <w:rPr>
          <w:rFonts w:ascii="Arial" w:hAnsi="Arial" w:hint="eastAsia"/>
          <w:sz w:val="21"/>
        </w:rPr>
        <w:t>套，建筑面积约</w:t>
      </w:r>
      <w:r w:rsidRPr="00A11F84">
        <w:rPr>
          <w:rFonts w:ascii="Arial" w:hAnsi="Arial" w:hint="eastAsia"/>
          <w:sz w:val="21"/>
        </w:rPr>
        <w:t>58.04-60.06</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21E970A"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燕保•马驹桥家园公租房项目：该项目位于北京市通州区马驹桥镇兴贸一区兴贸二街。本次可配租房源共计</w:t>
      </w:r>
      <w:r w:rsidRPr="00A11F84">
        <w:rPr>
          <w:rFonts w:ascii="Arial" w:hAnsi="Arial" w:hint="eastAsia"/>
          <w:sz w:val="21"/>
        </w:rPr>
        <w:t>60</w:t>
      </w:r>
      <w:r w:rsidRPr="00A11F84">
        <w:rPr>
          <w:rFonts w:ascii="Arial" w:hAnsi="Arial" w:hint="eastAsia"/>
          <w:sz w:val="21"/>
        </w:rPr>
        <w:t>套，大套型</w:t>
      </w:r>
      <w:r w:rsidRPr="00A11F84">
        <w:rPr>
          <w:rFonts w:ascii="Arial" w:hAnsi="Arial" w:hint="eastAsia"/>
          <w:sz w:val="21"/>
        </w:rPr>
        <w:t>60</w:t>
      </w:r>
      <w:r w:rsidRPr="00A11F84">
        <w:rPr>
          <w:rFonts w:ascii="Arial" w:hAnsi="Arial" w:hint="eastAsia"/>
          <w:sz w:val="21"/>
        </w:rPr>
        <w:t>套，建筑面积约</w:t>
      </w:r>
      <w:r w:rsidRPr="00A11F84">
        <w:rPr>
          <w:rFonts w:ascii="Arial" w:hAnsi="Arial" w:hint="eastAsia"/>
          <w:sz w:val="21"/>
        </w:rPr>
        <w:t>58.8-60.42</w:t>
      </w:r>
      <w:r w:rsidRPr="00A11F84">
        <w:rPr>
          <w:rFonts w:ascii="Arial" w:hAnsi="Arial" w:hint="eastAsia"/>
          <w:sz w:val="21"/>
        </w:rPr>
        <w:t>平方米。租金标准为</w:t>
      </w:r>
      <w:r w:rsidRPr="00A11F84">
        <w:rPr>
          <w:rFonts w:ascii="Arial" w:hAnsi="Arial" w:hint="eastAsia"/>
          <w:sz w:val="21"/>
        </w:rPr>
        <w:t>28</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5A951EBE"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拾景园公租房项目：该项目位于通州区台湖镇嘉创二路</w:t>
      </w:r>
      <w:r w:rsidRPr="00A11F84">
        <w:rPr>
          <w:rFonts w:ascii="Arial" w:hAnsi="Arial" w:hint="eastAsia"/>
          <w:sz w:val="21"/>
        </w:rPr>
        <w:t>1</w:t>
      </w:r>
      <w:r w:rsidRPr="00A11F84">
        <w:rPr>
          <w:rFonts w:ascii="Arial" w:hAnsi="Arial" w:hint="eastAsia"/>
          <w:sz w:val="21"/>
        </w:rPr>
        <w:t>号院。本次可配租房源共计</w:t>
      </w:r>
      <w:r w:rsidRPr="00A11F84">
        <w:rPr>
          <w:rFonts w:ascii="Arial" w:hAnsi="Arial" w:hint="eastAsia"/>
          <w:sz w:val="21"/>
        </w:rPr>
        <w:t>229</w:t>
      </w:r>
      <w:r w:rsidRPr="00A11F84">
        <w:rPr>
          <w:rFonts w:ascii="Arial" w:hAnsi="Arial" w:hint="eastAsia"/>
          <w:sz w:val="21"/>
        </w:rPr>
        <w:t>套，小套型</w:t>
      </w:r>
      <w:r w:rsidRPr="00A11F84">
        <w:rPr>
          <w:rFonts w:ascii="Arial" w:hAnsi="Arial" w:hint="eastAsia"/>
          <w:sz w:val="21"/>
        </w:rPr>
        <w:t>13</w:t>
      </w:r>
      <w:r w:rsidRPr="00A11F84">
        <w:rPr>
          <w:rFonts w:ascii="Arial" w:hAnsi="Arial" w:hint="eastAsia"/>
          <w:sz w:val="21"/>
        </w:rPr>
        <w:t>套，建筑面积约</w:t>
      </w:r>
      <w:r w:rsidRPr="00A11F84">
        <w:rPr>
          <w:rFonts w:ascii="Arial" w:hAnsi="Arial" w:hint="eastAsia"/>
          <w:sz w:val="21"/>
        </w:rPr>
        <w:t>41.81-42.24</w:t>
      </w:r>
      <w:r w:rsidRPr="00A11F84">
        <w:rPr>
          <w:rFonts w:ascii="Arial" w:hAnsi="Arial" w:hint="eastAsia"/>
          <w:sz w:val="21"/>
        </w:rPr>
        <w:t>平方米；中套型</w:t>
      </w:r>
      <w:r w:rsidRPr="00A11F84">
        <w:rPr>
          <w:rFonts w:ascii="Arial" w:hAnsi="Arial" w:hint="eastAsia"/>
          <w:sz w:val="21"/>
        </w:rPr>
        <w:t>216</w:t>
      </w:r>
      <w:r w:rsidRPr="00A11F84">
        <w:rPr>
          <w:rFonts w:ascii="Arial" w:hAnsi="Arial" w:hint="eastAsia"/>
          <w:sz w:val="21"/>
        </w:rPr>
        <w:t>套，建筑面积约</w:t>
      </w:r>
      <w:r w:rsidRPr="00A11F84">
        <w:rPr>
          <w:rFonts w:ascii="Arial" w:hAnsi="Arial" w:hint="eastAsia"/>
          <w:sz w:val="21"/>
        </w:rPr>
        <w:t>51.72-53.96</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25C93D23" w14:textId="5B891FCB"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通州光机电公租房项目：该项目位于通州区台湖镇兴光三街</w:t>
      </w:r>
      <w:r w:rsidRPr="00A11F84">
        <w:rPr>
          <w:rFonts w:ascii="Arial" w:hAnsi="Arial" w:hint="eastAsia"/>
          <w:sz w:val="21"/>
        </w:rPr>
        <w:t>9</w:t>
      </w:r>
      <w:r w:rsidRPr="00A11F84">
        <w:rPr>
          <w:rFonts w:ascii="Arial" w:hAnsi="Arial" w:hint="eastAsia"/>
          <w:sz w:val="21"/>
        </w:rPr>
        <w:t>号院。本次可配租房源共计</w:t>
      </w:r>
      <w:r w:rsidRPr="00A11F84">
        <w:rPr>
          <w:rFonts w:ascii="Arial" w:hAnsi="Arial" w:hint="eastAsia"/>
          <w:sz w:val="21"/>
        </w:rPr>
        <w:t>10</w:t>
      </w:r>
      <w:r w:rsidRPr="00A11F84">
        <w:rPr>
          <w:rFonts w:ascii="Arial" w:hAnsi="Arial" w:hint="eastAsia"/>
          <w:sz w:val="21"/>
        </w:rPr>
        <w:t>套，小套型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36.64-37.45</w:t>
      </w:r>
      <w:r w:rsidRPr="00A11F84">
        <w:rPr>
          <w:rFonts w:ascii="Arial" w:hAnsi="Arial" w:hint="eastAsia"/>
          <w:sz w:val="21"/>
        </w:rPr>
        <w:t>平方米；大套型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66.21-67.73</w:t>
      </w:r>
      <w:r w:rsidRPr="00A11F84">
        <w:rPr>
          <w:rFonts w:ascii="Arial" w:hAnsi="Arial" w:hint="eastAsia"/>
          <w:sz w:val="21"/>
        </w:rPr>
        <w:t>平方米。</w:t>
      </w:r>
      <w:r w:rsidR="00F93B4F" w:rsidRPr="00F93B4F">
        <w:rPr>
          <w:rFonts w:ascii="Arial" w:hAnsi="Arial" w:hint="eastAsia"/>
          <w:sz w:val="21"/>
        </w:rPr>
        <w:t>租金标准为</w:t>
      </w:r>
      <w:r w:rsidR="00F93B4F" w:rsidRPr="00F93B4F">
        <w:rPr>
          <w:rFonts w:ascii="Arial" w:hAnsi="Arial" w:hint="eastAsia"/>
          <w:sz w:val="21"/>
        </w:rPr>
        <w:t>35</w:t>
      </w:r>
      <w:r w:rsidR="00F93B4F" w:rsidRPr="00F93B4F">
        <w:rPr>
          <w:rFonts w:ascii="Arial" w:hAnsi="Arial" w:hint="eastAsia"/>
          <w:sz w:val="21"/>
        </w:rPr>
        <w:t>元</w:t>
      </w:r>
      <w:r w:rsidR="00F93B4F" w:rsidRPr="00F93B4F">
        <w:rPr>
          <w:rFonts w:ascii="Arial" w:hAnsi="Arial" w:hint="eastAsia"/>
          <w:sz w:val="21"/>
        </w:rPr>
        <w:t>/</w:t>
      </w:r>
      <w:r w:rsidR="00F93B4F" w:rsidRPr="00F93B4F">
        <w:rPr>
          <w:rFonts w:ascii="Arial" w:hAnsi="Arial" w:hint="eastAsia"/>
          <w:sz w:val="21"/>
        </w:rPr>
        <w:t>建筑㎡·月</w:t>
      </w:r>
      <w:r w:rsidR="00F93B4F">
        <w:rPr>
          <w:rFonts w:ascii="Arial" w:hAnsi="Arial" w:hint="eastAsia"/>
          <w:sz w:val="21"/>
        </w:rPr>
        <w:t>。</w:t>
      </w:r>
    </w:p>
    <w:p w14:paraId="48860C4E" w14:textId="20E6BD75" w:rsid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可配租房源套数共计</w:t>
      </w:r>
      <w:r w:rsidRPr="00A11F84">
        <w:rPr>
          <w:rFonts w:ascii="Arial" w:hAnsi="Arial" w:hint="eastAsia"/>
          <w:sz w:val="21"/>
        </w:rPr>
        <w:t>525</w:t>
      </w:r>
      <w:r w:rsidRPr="00A11F84">
        <w:rPr>
          <w:rFonts w:ascii="Arial" w:hAnsi="Arial" w:hint="eastAsia"/>
          <w:sz w:val="21"/>
        </w:rPr>
        <w:t>套，上述公租房项目的租金不包含供暖费、水费、电费、燃气费、电话费、上网费、有线电视初装及收视费等</w:t>
      </w:r>
      <w:r w:rsidRPr="00B500E3">
        <w:rPr>
          <w:rFonts w:ascii="Arial" w:hAnsi="Arial" w:hint="eastAsia"/>
          <w:sz w:val="21"/>
        </w:rPr>
        <w:t>。</w:t>
      </w:r>
      <w:bookmarkEnd w:id="71"/>
    </w:p>
    <w:p w14:paraId="00CDA812" w14:textId="77777777" w:rsidR="002E53D5" w:rsidRPr="00A11F84" w:rsidRDefault="002E53D5" w:rsidP="00EE55CF">
      <w:pPr>
        <w:spacing w:line="480" w:lineRule="auto"/>
        <w:ind w:firstLineChars="200" w:firstLine="420"/>
        <w:jc w:val="both"/>
        <w:rPr>
          <w:rFonts w:ascii="Arial" w:hAnsi="Arial" w:cs="Arial"/>
          <w:bCs/>
          <w:color w:val="000000"/>
          <w:sz w:val="21"/>
          <w:szCs w:val="21"/>
        </w:rPr>
      </w:pPr>
    </w:p>
    <w:p w14:paraId="58A365CF" w14:textId="6EF89301" w:rsidR="00B06C3E" w:rsidRPr="00847171" w:rsidRDefault="002E53D5" w:rsidP="00EE55CF">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三、最高最佳利用分析</w:t>
      </w:r>
      <w:bookmarkEnd w:id="72"/>
    </w:p>
    <w:p w14:paraId="0F85A0D3"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所谓最高最佳使用是指房地产估价要以房地产的最高最佳使用为前提。最高最佳使用是估价对象的一种最可能的使用</w:t>
      </w:r>
      <w:r w:rsidRPr="00847171">
        <w:rPr>
          <w:rFonts w:ascii="Arial" w:hAnsi="Arial" w:cs="Arial" w:hint="eastAsia"/>
          <w:sz w:val="21"/>
          <w:szCs w:val="21"/>
        </w:rPr>
        <w:t>,</w:t>
      </w:r>
      <w:r w:rsidRPr="00847171">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847171">
        <w:rPr>
          <w:rFonts w:ascii="Arial" w:hAnsi="Arial" w:cs="Arial" w:hint="eastAsia"/>
          <w:sz w:val="21"/>
          <w:szCs w:val="21"/>
        </w:rPr>
        <w:t>:</w:t>
      </w:r>
    </w:p>
    <w:p w14:paraId="14778457" w14:textId="4DA5D700"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（一）法律上允许</w:t>
      </w:r>
    </w:p>
    <w:p w14:paraId="481CAE3C"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法律上允许即不受现时使用状况的限制，而依照法律规章、规划发展方向，按照其可能的最优用途进行估价。</w:t>
      </w:r>
    </w:p>
    <w:p w14:paraId="0F550938" w14:textId="77777777" w:rsidR="00B06C3E" w:rsidRPr="00847171" w:rsidRDefault="005620D9"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估价对象土地规划用途为住宅，房屋规划用途为住宅，实际</w:t>
      </w:r>
      <w:r w:rsidR="00B06C3E" w:rsidRPr="00847171">
        <w:rPr>
          <w:rFonts w:ascii="Arial" w:hAnsi="Arial" w:cs="Arial" w:hint="eastAsia"/>
          <w:sz w:val="21"/>
          <w:szCs w:val="21"/>
        </w:rPr>
        <w:t>用作公共租赁住房，法律上允许。</w:t>
      </w:r>
    </w:p>
    <w:p w14:paraId="4C4F5F84" w14:textId="77777777" w:rsidR="00B06C3E" w:rsidRPr="00847171" w:rsidRDefault="00B06C3E" w:rsidP="00EE55CF">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lastRenderedPageBreak/>
        <w:t>（二）技术上可能</w:t>
      </w:r>
    </w:p>
    <w:p w14:paraId="1C10314F" w14:textId="77777777"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技术上可能</w:t>
      </w:r>
      <w:r w:rsidRPr="00847171">
        <w:rPr>
          <w:rFonts w:ascii="Arial" w:hAnsi="Arial" w:cs="Arial"/>
          <w:sz w:val="21"/>
          <w:szCs w:val="21"/>
        </w:rPr>
        <w:t>即不能把技术上无法做到的使用当作最高最佳使用，要按照房屋建筑工程方面的技术要求进行估价。</w:t>
      </w:r>
    </w:p>
    <w:p w14:paraId="34405BD2" w14:textId="77E4CCE8"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估价对象为</w:t>
      </w:r>
      <w:r w:rsidR="00633517">
        <w:rPr>
          <w:rFonts w:ascii="Arial" w:hAnsi="Arial" w:cs="Arial" w:hint="eastAsia"/>
          <w:kern w:val="2"/>
          <w:sz w:val="21"/>
          <w:szCs w:val="21"/>
        </w:rPr>
        <w:t>钢混结构</w:t>
      </w:r>
      <w:r w:rsidRPr="00847171">
        <w:rPr>
          <w:rFonts w:ascii="Arial" w:hAnsi="Arial" w:cs="Arial" w:hint="eastAsia"/>
          <w:sz w:val="21"/>
          <w:szCs w:val="21"/>
        </w:rPr>
        <w:t>的</w:t>
      </w:r>
      <w:r w:rsidR="00D77577">
        <w:rPr>
          <w:rFonts w:ascii="Arial" w:hAnsi="Arial" w:cs="Arial" w:hint="eastAsia"/>
          <w:sz w:val="21"/>
          <w:szCs w:val="21"/>
        </w:rPr>
        <w:t>小</w:t>
      </w:r>
      <w:r w:rsidRPr="00847171">
        <w:rPr>
          <w:rFonts w:ascii="Arial" w:hAnsi="Arial" w:cs="Arial" w:hint="eastAsia"/>
          <w:sz w:val="21"/>
          <w:szCs w:val="21"/>
        </w:rPr>
        <w:t>高层</w:t>
      </w:r>
      <w:r w:rsidR="00D77577">
        <w:rPr>
          <w:rFonts w:ascii="Arial" w:hAnsi="Arial" w:cs="Arial" w:hint="eastAsia"/>
          <w:sz w:val="21"/>
          <w:szCs w:val="21"/>
        </w:rPr>
        <w:t>、多层</w:t>
      </w:r>
      <w:r w:rsidRPr="00847171">
        <w:rPr>
          <w:rFonts w:ascii="Arial" w:hAnsi="Arial" w:cs="Arial" w:hint="eastAsia"/>
          <w:sz w:val="21"/>
          <w:szCs w:val="21"/>
        </w:rPr>
        <w:t>建筑物。</w:t>
      </w:r>
      <w:r w:rsidRPr="00847171">
        <w:rPr>
          <w:rFonts w:ascii="Arial" w:hAnsi="Arial" w:cs="Arial"/>
          <w:sz w:val="21"/>
          <w:szCs w:val="21"/>
        </w:rPr>
        <w:t>估价对象建筑结构、功能、造型、立面效果、建筑材料和设备选用、施工技术等方面，</w:t>
      </w:r>
      <w:r w:rsidRPr="00847171">
        <w:rPr>
          <w:rFonts w:ascii="Arial" w:hAnsi="Arial" w:cs="Arial" w:hint="eastAsia"/>
          <w:sz w:val="21"/>
          <w:szCs w:val="21"/>
        </w:rPr>
        <w:t>在目前的施工</w:t>
      </w:r>
      <w:r w:rsidRPr="00847171">
        <w:rPr>
          <w:rFonts w:ascii="Arial" w:hAnsi="Arial" w:cs="Arial"/>
          <w:sz w:val="21"/>
          <w:szCs w:val="21"/>
        </w:rPr>
        <w:t>技术上均能满足要求。</w:t>
      </w:r>
    </w:p>
    <w:p w14:paraId="240F6301" w14:textId="77777777" w:rsidR="00B06C3E" w:rsidRPr="00847171" w:rsidRDefault="00B06C3E" w:rsidP="00EE55CF">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（三）经济上可行</w:t>
      </w:r>
    </w:p>
    <w:p w14:paraId="7D55DD6C" w14:textId="77777777"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经济上可行</w:t>
      </w:r>
      <w:r w:rsidRPr="00847171">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（四）价值最大化</w:t>
      </w:r>
    </w:p>
    <w:p w14:paraId="7B02BE76"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价值最大化</w:t>
      </w:r>
      <w:r w:rsidRPr="00847171">
        <w:rPr>
          <w:rFonts w:ascii="Arial" w:hAnsi="Arial" w:cs="Arial"/>
          <w:sz w:val="21"/>
          <w:szCs w:val="21"/>
        </w:rPr>
        <w:t>即在所有具有经济可行性的使用方式中，能使估价对象价值达到最大的使用方式，才是最高最佳的使用方式。估价对象</w:t>
      </w:r>
      <w:r w:rsidR="005620D9" w:rsidRPr="00847171">
        <w:rPr>
          <w:rFonts w:ascii="Arial" w:hAnsi="Arial" w:cs="Arial" w:hint="eastAsia"/>
          <w:sz w:val="21"/>
          <w:szCs w:val="21"/>
        </w:rPr>
        <w:t>土地规划用途为住宅，房屋规划用途为住宅，实际</w:t>
      </w:r>
      <w:r w:rsidRPr="00847171">
        <w:rPr>
          <w:rFonts w:ascii="Arial" w:hAnsi="Arial" w:cs="Arial" w:hint="eastAsia"/>
          <w:sz w:val="21"/>
          <w:szCs w:val="21"/>
        </w:rPr>
        <w:t>用作公共租赁住房，</w:t>
      </w:r>
      <w:r w:rsidRPr="00847171">
        <w:rPr>
          <w:rFonts w:ascii="Arial" w:hAnsi="Arial" w:cs="Arial" w:hint="eastAsia"/>
          <w:sz w:val="21"/>
          <w:szCs w:val="21"/>
        </w:rPr>
        <w:t>,</w:t>
      </w:r>
      <w:r w:rsidRPr="00847171">
        <w:rPr>
          <w:rFonts w:ascii="Arial" w:hAnsi="Arial" w:cs="Arial"/>
          <w:sz w:val="21"/>
          <w:szCs w:val="21"/>
        </w:rPr>
        <w:t>其使用方式以满足法律上许可、技术上可能、经济上可行为前提条件，经过论证可使估价对象价值得到最大化。</w:t>
      </w:r>
    </w:p>
    <w:p w14:paraId="3351A99B"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（五）使用前提说明与分析</w:t>
      </w:r>
    </w:p>
    <w:p w14:paraId="5EE47925"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设定</w:t>
      </w:r>
      <w:r w:rsidRPr="00847171">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综上所述，我们认为估价对象用途</w:t>
      </w:r>
      <w:r w:rsidRPr="00847171">
        <w:rPr>
          <w:rFonts w:ascii="Arial" w:hAnsi="Arial" w:cs="Arial" w:hint="eastAsia"/>
          <w:sz w:val="21"/>
          <w:szCs w:val="21"/>
        </w:rPr>
        <w:t>为公共租赁住房</w:t>
      </w:r>
      <w:r w:rsidRPr="00847171">
        <w:rPr>
          <w:rFonts w:ascii="Arial" w:hAnsi="Arial" w:cs="Arial"/>
          <w:sz w:val="21"/>
          <w:szCs w:val="21"/>
        </w:rPr>
        <w:t>为其最高最佳使用途径。</w:t>
      </w:r>
    </w:p>
    <w:p w14:paraId="2602B9B6" w14:textId="77777777" w:rsidR="00B06C3E" w:rsidRPr="00847171" w:rsidRDefault="00B06C3E" w:rsidP="00EE55CF">
      <w:pPr>
        <w:spacing w:line="480" w:lineRule="auto"/>
        <w:ind w:firstLineChars="200" w:firstLine="420"/>
        <w:jc w:val="both"/>
        <w:rPr>
          <w:rFonts w:ascii="Arial" w:hAnsi="Arial" w:cs="Arial"/>
          <w:sz w:val="21"/>
          <w:szCs w:val="21"/>
        </w:rPr>
      </w:pPr>
    </w:p>
    <w:p w14:paraId="519B496B" w14:textId="77777777" w:rsidR="00B06C3E" w:rsidRPr="00847171" w:rsidRDefault="00B06C3E" w:rsidP="00EE55CF">
      <w:pPr>
        <w:pStyle w:val="2"/>
        <w:numPr>
          <w:ilvl w:val="0"/>
          <w:numId w:val="8"/>
        </w:numPr>
        <w:tabs>
          <w:tab w:val="left" w:pos="360"/>
        </w:tabs>
        <w:spacing w:line="480" w:lineRule="auto"/>
        <w:ind w:left="450"/>
        <w:jc w:val="both"/>
        <w:rPr>
          <w:rFonts w:eastAsia="宋体"/>
          <w:kern w:val="2"/>
          <w:sz w:val="21"/>
          <w:szCs w:val="21"/>
        </w:rPr>
      </w:pPr>
      <w:bookmarkStart w:id="73" w:name="_Toc525655439"/>
      <w:r w:rsidRPr="00847171">
        <w:rPr>
          <w:rFonts w:eastAsia="宋体"/>
          <w:kern w:val="2"/>
          <w:sz w:val="21"/>
          <w:szCs w:val="21"/>
        </w:rPr>
        <w:t>估价方法适用性分析</w:t>
      </w:r>
      <w:bookmarkEnd w:id="73"/>
    </w:p>
    <w:p w14:paraId="4D5C6097" w14:textId="6417F544" w:rsidR="00B06C3E" w:rsidRPr="00847171" w:rsidRDefault="00B06C3E" w:rsidP="00EE55CF">
      <w:pPr>
        <w:spacing w:line="480" w:lineRule="auto"/>
        <w:ind w:firstLineChars="200" w:firstLine="420"/>
        <w:jc w:val="both"/>
        <w:textAlignment w:val="auto"/>
        <w:rPr>
          <w:rFonts w:ascii="Arial" w:hAnsi="Arial" w:cs="Arial"/>
          <w:bCs/>
          <w:spacing w:val="10"/>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w:t>
      </w:r>
      <w:r w:rsidR="00A66CC6" w:rsidRPr="00847171">
        <w:rPr>
          <w:rFonts w:ascii="Arial" w:hAnsi="Arial" w:cs="Arial" w:hint="eastAsia"/>
          <w:sz w:val="21"/>
          <w:szCs w:val="21"/>
        </w:rPr>
        <w:t>参照</w:t>
      </w:r>
      <w:r w:rsidRPr="00847171">
        <w:rPr>
          <w:rFonts w:ascii="Arial" w:hAnsi="Arial" w:cs="Arial" w:hint="eastAsia"/>
          <w:sz w:val="21"/>
          <w:szCs w:val="21"/>
        </w:rPr>
        <w:t>《关于发布</w:t>
      </w:r>
      <w:r w:rsidR="006C14D0"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006C14D0"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lastRenderedPageBreak/>
        <w:t>[</w:t>
      </w:r>
      <w:r w:rsidRPr="00847171">
        <w:rPr>
          <w:rFonts w:ascii="Arial" w:hAnsi="Arial" w:cs="Arial" w:hint="eastAsia"/>
          <w:sz w:val="21"/>
          <w:szCs w:val="21"/>
        </w:rPr>
        <w:t>北估秘</w:t>
      </w:r>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w:t>
      </w:r>
      <w:r w:rsidRPr="00847171">
        <w:rPr>
          <w:rFonts w:ascii="Arial" w:hAnsi="Arial" w:cs="Arial"/>
          <w:sz w:val="21"/>
          <w:szCs w:val="21"/>
        </w:rPr>
        <w:t>进行估价</w:t>
      </w:r>
      <w:r w:rsidRPr="00847171">
        <w:rPr>
          <w:rFonts w:ascii="Arial" w:hAnsi="Arial" w:cs="Arial" w:hint="eastAsia"/>
          <w:sz w:val="21"/>
          <w:szCs w:val="21"/>
        </w:rPr>
        <w:t>，进而确定</w:t>
      </w:r>
      <w:r w:rsidRPr="00847171">
        <w:rPr>
          <w:rFonts w:ascii="Arial" w:hAnsi="Arial" w:hint="eastAsia"/>
          <w:sz w:val="21"/>
          <w:szCs w:val="21"/>
        </w:rPr>
        <w:t>估价对象</w:t>
      </w:r>
      <w:r w:rsidRPr="00847171">
        <w:rPr>
          <w:rFonts w:ascii="Arial" w:hAnsi="Arial" w:cs="Arial" w:hint="eastAsia"/>
          <w:sz w:val="21"/>
          <w:szCs w:val="21"/>
        </w:rPr>
        <w:t>市场平均租金价格水平</w:t>
      </w:r>
      <w:r w:rsidRPr="00847171">
        <w:rPr>
          <w:rFonts w:ascii="Arial" w:hAnsi="Arial" w:cs="Arial"/>
          <w:sz w:val="21"/>
          <w:szCs w:val="21"/>
        </w:rPr>
        <w:t>。</w:t>
      </w:r>
    </w:p>
    <w:p w14:paraId="6BF26F13"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9773FD">
        <w:rPr>
          <w:rFonts w:ascii="Arial" w:hAnsi="Arial" w:cs="Arial"/>
          <w:b/>
          <w:sz w:val="21"/>
          <w:szCs w:val="21"/>
        </w:rPr>
        <w:t>（一）</w:t>
      </w:r>
      <w:r w:rsidRPr="009773FD">
        <w:rPr>
          <w:rFonts w:ascii="Arial" w:hAnsi="Arial" w:cs="Arial" w:hint="eastAsia"/>
          <w:b/>
          <w:sz w:val="21"/>
          <w:szCs w:val="21"/>
        </w:rPr>
        <w:t>估价思路</w:t>
      </w:r>
      <w:r w:rsidRPr="00847171">
        <w:rPr>
          <w:rFonts w:ascii="Arial" w:hAnsi="Arial" w:cs="Arial"/>
          <w:b/>
          <w:sz w:val="21"/>
          <w:szCs w:val="21"/>
        </w:rPr>
        <w:t xml:space="preserve"> </w:t>
      </w:r>
    </w:p>
    <w:p w14:paraId="4E9C0D29"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2AA35068" w14:textId="77777777" w:rsidR="00EE55CF" w:rsidRPr="00847171" w:rsidRDefault="00EE55CF"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p>
    <w:p w14:paraId="56507641" w14:textId="77777777" w:rsidR="00EE55CF" w:rsidRDefault="00EE55CF"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Pr>
          <w:rFonts w:ascii="Arial" w:hAnsi="Arial" w:cs="Arial" w:hint="eastAsia"/>
          <w:kern w:val="2"/>
          <w:sz w:val="21"/>
          <w:szCs w:val="21"/>
        </w:rPr>
        <w:t>北京市</w:t>
      </w:r>
      <w:r w:rsidRPr="00802FB9">
        <w:rPr>
          <w:rFonts w:ascii="Arial" w:hAnsi="Arial" w:cs="Arial" w:hint="eastAsia"/>
          <w:kern w:val="2"/>
          <w:sz w:val="21"/>
          <w:szCs w:val="21"/>
        </w:rPr>
        <w:t>北京经济技术开发区泰河园五里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r w:rsidRPr="00802FB9">
        <w:rPr>
          <w:rFonts w:ascii="Arial" w:hAnsi="Arial" w:cs="Arial" w:hint="eastAsia"/>
          <w:kern w:val="2"/>
          <w:sz w:val="21"/>
          <w:szCs w:val="21"/>
        </w:rPr>
        <w:t>亦城茗苑）</w:t>
      </w:r>
      <w:r w:rsidRPr="00800156">
        <w:rPr>
          <w:rFonts w:ascii="Arial" w:hAnsi="Arial" w:cs="Arial" w:hint="eastAsia"/>
          <w:kern w:val="2"/>
          <w:sz w:val="21"/>
          <w:szCs w:val="21"/>
        </w:rPr>
        <w:t>、</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r w:rsidRPr="00802FB9">
        <w:rPr>
          <w:rFonts w:ascii="Arial" w:hAnsi="Arial" w:cs="Arial" w:hint="eastAsia"/>
          <w:kern w:val="2"/>
          <w:sz w:val="21"/>
          <w:szCs w:val="21"/>
        </w:rPr>
        <w:t>博客雅苑）</w:t>
      </w:r>
      <w:r>
        <w:rPr>
          <w:rFonts w:ascii="Arial" w:hAnsi="Arial" w:cs="Arial" w:hint="eastAsia"/>
          <w:kern w:val="2"/>
          <w:sz w:val="21"/>
          <w:szCs w:val="21"/>
        </w:rPr>
        <w:t>组成，共</w:t>
      </w:r>
      <w:r>
        <w:rPr>
          <w:rFonts w:ascii="Arial" w:hAnsi="Arial" w:cs="Arial"/>
          <w:kern w:val="2"/>
          <w:sz w:val="21"/>
          <w:szCs w:val="21"/>
        </w:rPr>
        <w:t>4576</w:t>
      </w:r>
      <w:r>
        <w:rPr>
          <w:rFonts w:ascii="Arial" w:hAnsi="Arial" w:cs="Arial" w:hint="eastAsia"/>
          <w:kern w:val="2"/>
          <w:sz w:val="21"/>
          <w:szCs w:val="21"/>
        </w:rPr>
        <w:t>套公共租赁住房。其中，</w:t>
      </w:r>
      <w:r>
        <w:rPr>
          <w:rFonts w:ascii="Arial" w:hAnsi="Arial" w:cs="Arial" w:hint="eastAsia"/>
          <w:color w:val="000000"/>
          <w:sz w:val="21"/>
          <w:szCs w:val="21"/>
        </w:rPr>
        <w:t>X17</w:t>
      </w:r>
      <w:r>
        <w:rPr>
          <w:rFonts w:ascii="Arial" w:hAnsi="Arial" w:cs="Arial" w:hint="eastAsia"/>
          <w:color w:val="000000"/>
          <w:sz w:val="21"/>
          <w:szCs w:val="21"/>
        </w:rPr>
        <w:t>亦城茗苑</w:t>
      </w:r>
      <w:r w:rsidRPr="00D91791">
        <w:rPr>
          <w:rFonts w:ascii="Arial" w:hAnsi="Arial" w:cs="Arial" w:hint="eastAsia"/>
          <w:color w:val="000000"/>
          <w:sz w:val="21"/>
          <w:szCs w:val="21"/>
        </w:rPr>
        <w:t>共</w:t>
      </w:r>
      <w:r>
        <w:rPr>
          <w:rFonts w:ascii="Arial" w:hAnsi="Arial" w:cs="Arial"/>
          <w:color w:val="000000"/>
          <w:sz w:val="21"/>
          <w:szCs w:val="21"/>
        </w:rPr>
        <w:t>2353</w:t>
      </w:r>
      <w:r w:rsidRPr="00D91791">
        <w:rPr>
          <w:rFonts w:ascii="Arial" w:hAnsi="Arial" w:cs="Arial" w:hint="eastAsia"/>
          <w:color w:val="000000"/>
          <w:sz w:val="21"/>
          <w:szCs w:val="21"/>
        </w:rPr>
        <w:t>套，</w:t>
      </w:r>
      <w:r>
        <w:rPr>
          <w:rFonts w:ascii="Arial" w:hAnsi="Arial" w:cs="Arial" w:hint="eastAsia"/>
          <w:sz w:val="21"/>
          <w:szCs w:val="21"/>
        </w:rPr>
        <w:t>有两种户型，分别为一居室、二居室。其中，一居室共</w:t>
      </w:r>
      <w:r>
        <w:rPr>
          <w:rFonts w:ascii="Arial" w:hAnsi="Arial" w:cs="Arial"/>
          <w:sz w:val="21"/>
          <w:szCs w:val="21"/>
        </w:rPr>
        <w:t>323</w:t>
      </w:r>
      <w:r>
        <w:rPr>
          <w:rFonts w:ascii="Arial" w:hAnsi="Arial" w:cs="Arial" w:hint="eastAsia"/>
          <w:sz w:val="21"/>
          <w:szCs w:val="21"/>
        </w:rPr>
        <w:t>套，面积控制在</w:t>
      </w:r>
      <w:r>
        <w:rPr>
          <w:rFonts w:ascii="Arial" w:hAnsi="Arial" w:cs="Arial"/>
          <w:sz w:val="21"/>
          <w:szCs w:val="21"/>
        </w:rPr>
        <w:t>67-71</w:t>
      </w:r>
      <w:r>
        <w:rPr>
          <w:rFonts w:ascii="Arial" w:hAnsi="Arial" w:cs="Arial" w:hint="eastAsia"/>
          <w:sz w:val="21"/>
          <w:szCs w:val="21"/>
        </w:rPr>
        <w:t>平方米；二居室共</w:t>
      </w:r>
      <w:r>
        <w:rPr>
          <w:rFonts w:ascii="Arial" w:hAnsi="Arial" w:cs="Arial"/>
          <w:sz w:val="21"/>
          <w:szCs w:val="21"/>
        </w:rPr>
        <w:t>2030</w:t>
      </w:r>
      <w:r>
        <w:rPr>
          <w:rFonts w:ascii="Arial" w:hAnsi="Arial" w:cs="Arial" w:hint="eastAsia"/>
          <w:sz w:val="21"/>
          <w:szCs w:val="21"/>
        </w:rPr>
        <w:t>套，面积控制在</w:t>
      </w:r>
      <w:r>
        <w:rPr>
          <w:rFonts w:ascii="Arial" w:hAnsi="Arial" w:cs="Arial"/>
          <w:sz w:val="21"/>
          <w:szCs w:val="21"/>
        </w:rPr>
        <w:t>88-91</w:t>
      </w:r>
      <w:r>
        <w:rPr>
          <w:rFonts w:ascii="Arial" w:hAnsi="Arial" w:cs="Arial" w:hint="eastAsia"/>
          <w:sz w:val="21"/>
          <w:szCs w:val="21"/>
        </w:rPr>
        <w:t>平方米。</w:t>
      </w:r>
      <w:r>
        <w:rPr>
          <w:rFonts w:ascii="Arial" w:hAnsi="Arial" w:cs="Arial" w:hint="eastAsia"/>
          <w:color w:val="000000"/>
          <w:sz w:val="21"/>
          <w:szCs w:val="21"/>
        </w:rPr>
        <w:t>X31</w:t>
      </w:r>
      <w:r>
        <w:rPr>
          <w:rFonts w:ascii="Arial" w:hAnsi="Arial" w:cs="Arial" w:hint="eastAsia"/>
          <w:color w:val="000000"/>
          <w:sz w:val="21"/>
          <w:szCs w:val="21"/>
        </w:rPr>
        <w:t>博客雅苑</w:t>
      </w:r>
      <w:r w:rsidRPr="00D91791">
        <w:rPr>
          <w:rFonts w:ascii="Arial" w:hAnsi="Arial" w:cs="Arial" w:hint="eastAsia"/>
          <w:color w:val="000000"/>
          <w:sz w:val="21"/>
          <w:szCs w:val="21"/>
        </w:rPr>
        <w:t>共</w:t>
      </w:r>
      <w:r>
        <w:rPr>
          <w:rFonts w:ascii="Arial" w:hAnsi="Arial" w:cs="Arial"/>
          <w:color w:val="000000"/>
          <w:sz w:val="21"/>
          <w:szCs w:val="21"/>
        </w:rPr>
        <w:t>2223</w:t>
      </w:r>
      <w:r w:rsidRPr="00D91791">
        <w:rPr>
          <w:rFonts w:ascii="Arial" w:hAnsi="Arial" w:cs="Arial" w:hint="eastAsia"/>
          <w:color w:val="000000"/>
          <w:sz w:val="21"/>
          <w:szCs w:val="21"/>
        </w:rPr>
        <w:t>套，</w:t>
      </w:r>
      <w:r>
        <w:rPr>
          <w:rFonts w:ascii="Arial" w:hAnsi="Arial" w:cs="Arial" w:hint="eastAsia"/>
          <w:sz w:val="21"/>
          <w:szCs w:val="21"/>
        </w:rPr>
        <w:t>仅有二居室一种户型，面积控制在</w:t>
      </w:r>
      <w:r>
        <w:rPr>
          <w:rFonts w:ascii="Arial" w:hAnsi="Arial" w:cs="Arial"/>
          <w:sz w:val="21"/>
          <w:szCs w:val="21"/>
        </w:rPr>
        <w:t>74-92</w:t>
      </w:r>
      <w:r>
        <w:rPr>
          <w:rFonts w:ascii="Arial" w:hAnsi="Arial" w:cs="Arial" w:hint="eastAsia"/>
          <w:sz w:val="21"/>
          <w:szCs w:val="21"/>
        </w:rPr>
        <w:t>平方米</w:t>
      </w:r>
      <w:r w:rsidRPr="00D91791">
        <w:rPr>
          <w:rFonts w:ascii="Arial" w:hAnsi="Arial" w:cs="Arial" w:hint="eastAsia"/>
          <w:color w:val="000000"/>
          <w:sz w:val="21"/>
          <w:szCs w:val="21"/>
        </w:rPr>
        <w:t>。</w:t>
      </w:r>
    </w:p>
    <w:p w14:paraId="67D57899" w14:textId="77777777" w:rsidR="00EE55CF" w:rsidRPr="00711CD1" w:rsidRDefault="00EE55CF" w:rsidP="00EE55CF">
      <w:pPr>
        <w:pStyle w:val="40"/>
        <w:spacing w:line="480" w:lineRule="auto"/>
        <w:ind w:right="142" w:firstLineChars="200" w:firstLine="420"/>
        <w:jc w:val="both"/>
        <w:textAlignment w:val="auto"/>
        <w:rPr>
          <w:rFonts w:ascii="Arial" w:hAnsi="Arial" w:cs="Arial"/>
          <w:kern w:val="2"/>
          <w:sz w:val="21"/>
          <w:szCs w:val="21"/>
        </w:rPr>
      </w:pPr>
      <w:r>
        <w:rPr>
          <w:rFonts w:ascii="Arial" w:hAnsi="Arial" w:cs="Arial" w:hint="eastAsia"/>
          <w:sz w:val="21"/>
          <w:szCs w:val="21"/>
        </w:rPr>
        <w:t>参照被评估公共租赁住房项目的户型、面积、朝向、楼层、装修及设备等因素，依据众数原则，</w:t>
      </w:r>
      <w:r w:rsidRPr="009A681C">
        <w:rPr>
          <w:rFonts w:ascii="Arial" w:hAnsi="Arial" w:cs="Arial"/>
          <w:color w:val="000000"/>
          <w:sz w:val="21"/>
          <w:szCs w:val="21"/>
        </w:rPr>
        <w:t>选取</w:t>
      </w:r>
      <w:r>
        <w:rPr>
          <w:rFonts w:ascii="Arial" w:hAnsi="Arial" w:cs="Arial" w:hint="eastAsia"/>
          <w:color w:val="000000"/>
          <w:sz w:val="21"/>
          <w:szCs w:val="21"/>
        </w:rPr>
        <w:t>X17</w:t>
      </w:r>
      <w:r>
        <w:rPr>
          <w:rFonts w:ascii="Arial" w:hAnsi="Arial" w:cs="Arial" w:hint="eastAsia"/>
          <w:color w:val="000000"/>
          <w:sz w:val="21"/>
          <w:szCs w:val="21"/>
        </w:rPr>
        <w:t>亦城茗苑项目</w:t>
      </w:r>
      <w:r w:rsidRPr="009A681C">
        <w:rPr>
          <w:rFonts w:ascii="Arial" w:hAnsi="Arial" w:cs="Arial"/>
          <w:color w:val="000000"/>
          <w:sz w:val="21"/>
          <w:szCs w:val="21"/>
        </w:rPr>
        <w:t>为标准小区</w:t>
      </w:r>
      <w:r>
        <w:rPr>
          <w:rFonts w:ascii="Arial" w:hAnsi="Arial" w:cs="Arial" w:hint="eastAsia"/>
          <w:color w:val="000000"/>
          <w:sz w:val="21"/>
          <w:szCs w:val="21"/>
        </w:rPr>
        <w:t>，</w:t>
      </w:r>
      <w:r>
        <w:rPr>
          <w:rFonts w:ascii="Arial" w:hAnsi="Arial" w:cs="Arial" w:hint="eastAsia"/>
          <w:kern w:val="2"/>
          <w:sz w:val="21"/>
          <w:szCs w:val="21"/>
        </w:rPr>
        <w:t>X17</w:t>
      </w:r>
      <w:r>
        <w:rPr>
          <w:rFonts w:ascii="Arial" w:hAnsi="Arial" w:cs="Arial" w:hint="eastAsia"/>
          <w:kern w:val="2"/>
          <w:sz w:val="21"/>
          <w:szCs w:val="21"/>
        </w:rPr>
        <w:t>亦城茗苑</w:t>
      </w:r>
      <w:r w:rsidRPr="00D81438">
        <w:rPr>
          <w:rFonts w:ascii="Arial" w:hAnsi="Arial" w:cs="Arial" w:hint="eastAsia"/>
          <w:kern w:val="2"/>
          <w:sz w:val="21"/>
          <w:szCs w:val="21"/>
        </w:rPr>
        <w:t>项目</w:t>
      </w:r>
      <w:r w:rsidRPr="000D62AF">
        <w:rPr>
          <w:rFonts w:ascii="Arial" w:hAnsi="Arial" w:cs="Arial" w:hint="eastAsia"/>
          <w:kern w:val="2"/>
          <w:sz w:val="21"/>
          <w:szCs w:val="21"/>
        </w:rPr>
        <w:t>设定的标准房户型为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89.93</w:t>
      </w:r>
      <w:r w:rsidRPr="00D81438">
        <w:rPr>
          <w:rFonts w:ascii="Arial" w:hAnsi="Arial" w:cs="Arial" w:hint="eastAsia"/>
          <w:kern w:val="2"/>
          <w:sz w:val="21"/>
          <w:szCs w:val="21"/>
        </w:rPr>
        <w:t>平方米，</w:t>
      </w:r>
      <w:r>
        <w:rPr>
          <w:rFonts w:ascii="Arial" w:hAnsi="Arial" w:cs="Arial" w:hint="eastAsia"/>
          <w:kern w:val="2"/>
          <w:sz w:val="21"/>
          <w:szCs w:val="21"/>
        </w:rPr>
        <w:t>朝向为南北，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0D62AF">
        <w:rPr>
          <w:rFonts w:ascii="Arial" w:hAnsi="Arial" w:cs="Arial" w:hint="eastAsia"/>
          <w:kern w:val="2"/>
          <w:sz w:val="21"/>
          <w:szCs w:val="21"/>
        </w:rPr>
        <w:t>。</w:t>
      </w:r>
      <w:r>
        <w:rPr>
          <w:rFonts w:ascii="Arial" w:hAnsi="Arial" w:cs="Arial" w:hint="eastAsia"/>
          <w:kern w:val="2"/>
          <w:sz w:val="21"/>
          <w:szCs w:val="21"/>
        </w:rPr>
        <w:t>X31</w:t>
      </w:r>
      <w:r>
        <w:rPr>
          <w:rFonts w:ascii="Arial" w:hAnsi="Arial" w:cs="Arial" w:hint="eastAsia"/>
          <w:kern w:val="2"/>
          <w:sz w:val="21"/>
          <w:szCs w:val="21"/>
        </w:rPr>
        <w:t>博客雅苑</w:t>
      </w:r>
      <w:r w:rsidRPr="003104AF">
        <w:rPr>
          <w:rFonts w:ascii="Arial" w:hAnsi="Arial" w:cs="Arial" w:hint="eastAsia"/>
          <w:kern w:val="2"/>
          <w:sz w:val="21"/>
          <w:szCs w:val="21"/>
        </w:rPr>
        <w:t>项目设定的标准房户型为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91.19</w:t>
      </w:r>
      <w:r w:rsidRPr="00D81438">
        <w:rPr>
          <w:rFonts w:ascii="Arial" w:hAnsi="Arial" w:cs="Arial" w:hint="eastAsia"/>
          <w:kern w:val="2"/>
          <w:sz w:val="21"/>
          <w:szCs w:val="21"/>
        </w:rPr>
        <w:t>平方米，</w:t>
      </w:r>
      <w:r>
        <w:rPr>
          <w:rFonts w:ascii="Arial" w:hAnsi="Arial" w:cs="Arial" w:hint="eastAsia"/>
          <w:kern w:val="2"/>
          <w:sz w:val="21"/>
          <w:szCs w:val="21"/>
        </w:rPr>
        <w:t>朝向为南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3104AF">
        <w:rPr>
          <w:rFonts w:ascii="Arial" w:hAnsi="Arial" w:cs="Arial" w:hint="eastAsia"/>
          <w:kern w:val="2"/>
          <w:sz w:val="21"/>
          <w:szCs w:val="21"/>
        </w:rPr>
        <w:t>。</w:t>
      </w:r>
    </w:p>
    <w:p w14:paraId="03806F63" w14:textId="77777777" w:rsidR="00EE55CF" w:rsidRPr="003104AF" w:rsidRDefault="00EE55CF"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Pr="00CE6921">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713DC85B" w14:textId="77777777" w:rsidR="00EE55CF" w:rsidRPr="003104AF" w:rsidRDefault="00EE55CF"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w:t>
      </w:r>
      <w:r w:rsidRPr="003104AF">
        <w:rPr>
          <w:rFonts w:ascii="Arial" w:hAnsi="Arial" w:cs="Arial"/>
          <w:color w:val="000000"/>
          <w:sz w:val="21"/>
          <w:szCs w:val="21"/>
        </w:rPr>
        <w:t>将所选可比小区与评估对象公共租赁住房</w:t>
      </w:r>
      <w:r>
        <w:rPr>
          <w:rFonts w:ascii="Arial" w:hAnsi="Arial" w:cs="Arial" w:hint="eastAsia"/>
          <w:color w:val="000000"/>
          <w:sz w:val="21"/>
          <w:szCs w:val="21"/>
        </w:rPr>
        <w:t>（</w:t>
      </w:r>
      <w:r>
        <w:rPr>
          <w:rFonts w:ascii="Arial" w:hAnsi="Arial" w:cs="Arial" w:hint="eastAsia"/>
          <w:kern w:val="2"/>
          <w:sz w:val="21"/>
          <w:szCs w:val="21"/>
        </w:rPr>
        <w:t>X17</w:t>
      </w:r>
      <w:r>
        <w:rPr>
          <w:rFonts w:ascii="Arial" w:hAnsi="Arial" w:cs="Arial" w:hint="eastAsia"/>
          <w:kern w:val="2"/>
          <w:sz w:val="21"/>
          <w:szCs w:val="21"/>
        </w:rPr>
        <w:t>亦城茗苑</w:t>
      </w:r>
      <w:r w:rsidRPr="003104AF">
        <w:rPr>
          <w:rFonts w:ascii="Arial" w:hAnsi="Arial" w:cs="Arial" w:hint="eastAsia"/>
          <w:kern w:val="2"/>
          <w:sz w:val="21"/>
          <w:szCs w:val="21"/>
        </w:rPr>
        <w:t>项目</w:t>
      </w:r>
      <w:r>
        <w:rPr>
          <w:rFonts w:ascii="Arial" w:hAnsi="Arial" w:cs="Arial" w:hint="eastAsia"/>
          <w:color w:val="000000"/>
          <w:sz w:val="21"/>
          <w:szCs w:val="21"/>
        </w:rPr>
        <w:t>）</w:t>
      </w:r>
      <w:r w:rsidRPr="003104AF">
        <w:rPr>
          <w:rFonts w:ascii="Arial" w:hAnsi="Arial" w:cs="Arial"/>
          <w:color w:val="000000"/>
          <w:sz w:val="21"/>
          <w:szCs w:val="21"/>
        </w:rPr>
        <w:t>标准房进行比较，进行区位状况调整和实物状况调整，计算各可比实例比准租金，得到</w:t>
      </w:r>
      <w:r>
        <w:rPr>
          <w:rFonts w:ascii="Arial" w:hAnsi="Arial" w:cs="Arial" w:hint="eastAsia"/>
          <w:color w:val="000000"/>
          <w:sz w:val="21"/>
          <w:szCs w:val="21"/>
        </w:rPr>
        <w:t>标准小区（</w:t>
      </w:r>
      <w:r>
        <w:rPr>
          <w:rFonts w:ascii="Arial" w:hAnsi="Arial" w:cs="Arial" w:hint="eastAsia"/>
          <w:kern w:val="2"/>
          <w:sz w:val="21"/>
          <w:szCs w:val="21"/>
        </w:rPr>
        <w:t>X17</w:t>
      </w:r>
      <w:r>
        <w:rPr>
          <w:rFonts w:ascii="Arial" w:hAnsi="Arial" w:cs="Arial" w:hint="eastAsia"/>
          <w:kern w:val="2"/>
          <w:sz w:val="21"/>
          <w:szCs w:val="21"/>
        </w:rPr>
        <w:t>亦城茗苑</w:t>
      </w:r>
      <w:r w:rsidRPr="003104AF">
        <w:rPr>
          <w:rFonts w:ascii="Arial" w:hAnsi="Arial" w:cs="Arial" w:hint="eastAsia"/>
          <w:kern w:val="2"/>
          <w:sz w:val="21"/>
          <w:szCs w:val="21"/>
        </w:rPr>
        <w:t>项目</w:t>
      </w:r>
      <w:r>
        <w:rPr>
          <w:rFonts w:ascii="Arial" w:hAnsi="Arial" w:cs="Arial" w:hint="eastAsia"/>
          <w:color w:val="000000"/>
          <w:sz w:val="21"/>
          <w:szCs w:val="21"/>
        </w:rPr>
        <w:t>）</w:t>
      </w:r>
      <w:r w:rsidRPr="003104AF">
        <w:rPr>
          <w:rFonts w:ascii="Arial" w:hAnsi="Arial" w:cs="Arial"/>
          <w:color w:val="000000"/>
          <w:sz w:val="21"/>
          <w:szCs w:val="21"/>
        </w:rPr>
        <w:t>标准房租金水平。</w:t>
      </w:r>
    </w:p>
    <w:p w14:paraId="263B6DCA" w14:textId="6A3C4F61" w:rsidR="002B7C3A" w:rsidRPr="00847171" w:rsidRDefault="00EE55CF" w:rsidP="00EE55CF">
      <w:pPr>
        <w:pStyle w:val="23"/>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w:t>
      </w:r>
      <w:r w:rsidRPr="003104AF">
        <w:rPr>
          <w:rFonts w:ascii="Arial" w:hAnsi="Arial" w:cs="Arial"/>
          <w:color w:val="000000"/>
          <w:sz w:val="21"/>
          <w:szCs w:val="21"/>
        </w:rPr>
        <w:t>将估价对象</w:t>
      </w:r>
      <w:r>
        <w:rPr>
          <w:rFonts w:ascii="Arial" w:hAnsi="Arial" w:cs="Arial" w:hint="eastAsia"/>
          <w:kern w:val="2"/>
          <w:sz w:val="21"/>
          <w:szCs w:val="21"/>
        </w:rPr>
        <w:t>X31</w:t>
      </w:r>
      <w:r>
        <w:rPr>
          <w:rFonts w:ascii="Arial" w:hAnsi="Arial" w:cs="Arial" w:hint="eastAsia"/>
          <w:kern w:val="2"/>
          <w:sz w:val="21"/>
          <w:szCs w:val="21"/>
        </w:rPr>
        <w:t>博客雅苑</w:t>
      </w:r>
      <w:r w:rsidRPr="003104AF">
        <w:rPr>
          <w:rFonts w:ascii="Arial" w:hAnsi="Arial" w:cs="Arial" w:hint="eastAsia"/>
          <w:kern w:val="2"/>
          <w:sz w:val="21"/>
          <w:szCs w:val="21"/>
        </w:rPr>
        <w:t>项目</w:t>
      </w:r>
      <w:r w:rsidRPr="003104AF">
        <w:rPr>
          <w:rFonts w:ascii="Arial" w:hAnsi="Arial" w:cs="Arial" w:hint="eastAsia"/>
          <w:color w:val="000000"/>
          <w:sz w:val="21"/>
          <w:szCs w:val="21"/>
        </w:rPr>
        <w:t>标准房</w:t>
      </w:r>
      <w:r w:rsidRPr="003104AF">
        <w:rPr>
          <w:rFonts w:ascii="Arial" w:hAnsi="Arial" w:cs="Arial"/>
          <w:color w:val="000000"/>
          <w:sz w:val="21"/>
          <w:szCs w:val="21"/>
        </w:rPr>
        <w:t>与</w:t>
      </w:r>
      <w:r>
        <w:rPr>
          <w:rFonts w:ascii="Arial" w:hAnsi="Arial" w:cs="Arial" w:hint="eastAsia"/>
          <w:color w:val="000000"/>
          <w:sz w:val="21"/>
          <w:szCs w:val="21"/>
        </w:rPr>
        <w:t>标准小区（</w:t>
      </w:r>
      <w:r>
        <w:rPr>
          <w:rFonts w:ascii="Arial" w:hAnsi="Arial" w:cs="Arial" w:hint="eastAsia"/>
          <w:kern w:val="2"/>
          <w:sz w:val="21"/>
          <w:szCs w:val="21"/>
        </w:rPr>
        <w:t>X17</w:t>
      </w:r>
      <w:r>
        <w:rPr>
          <w:rFonts w:ascii="Arial" w:hAnsi="Arial" w:cs="Arial" w:hint="eastAsia"/>
          <w:kern w:val="2"/>
          <w:sz w:val="21"/>
          <w:szCs w:val="21"/>
        </w:rPr>
        <w:t>亦城茗苑</w:t>
      </w:r>
      <w:r w:rsidRPr="003104AF">
        <w:rPr>
          <w:rFonts w:ascii="Arial" w:hAnsi="Arial" w:cs="Arial" w:hint="eastAsia"/>
          <w:kern w:val="2"/>
          <w:sz w:val="21"/>
          <w:szCs w:val="21"/>
        </w:rPr>
        <w:t>项目</w:t>
      </w:r>
      <w:r>
        <w:rPr>
          <w:rFonts w:ascii="Arial" w:hAnsi="Arial" w:cs="Arial" w:hint="eastAsia"/>
          <w:color w:val="000000"/>
          <w:sz w:val="21"/>
          <w:szCs w:val="21"/>
        </w:rPr>
        <w:t>）</w:t>
      </w:r>
      <w:r w:rsidRPr="003104AF">
        <w:rPr>
          <w:rFonts w:ascii="Arial" w:hAnsi="Arial" w:cs="Arial"/>
          <w:color w:val="000000"/>
          <w:sz w:val="21"/>
          <w:szCs w:val="21"/>
        </w:rPr>
        <w:t>标准房进行比较，得到</w:t>
      </w:r>
      <w:r>
        <w:rPr>
          <w:rFonts w:ascii="Arial" w:hAnsi="Arial" w:cs="Arial" w:hint="eastAsia"/>
          <w:kern w:val="2"/>
          <w:sz w:val="21"/>
          <w:szCs w:val="21"/>
        </w:rPr>
        <w:t>X31</w:t>
      </w:r>
      <w:r>
        <w:rPr>
          <w:rFonts w:ascii="Arial" w:hAnsi="Arial" w:cs="Arial" w:hint="eastAsia"/>
          <w:kern w:val="2"/>
          <w:sz w:val="21"/>
          <w:szCs w:val="21"/>
        </w:rPr>
        <w:t>博客雅苑</w:t>
      </w:r>
      <w:r w:rsidRPr="003104AF">
        <w:rPr>
          <w:rFonts w:ascii="Arial" w:hAnsi="Arial" w:cs="Arial" w:hint="eastAsia"/>
          <w:kern w:val="2"/>
          <w:sz w:val="21"/>
          <w:szCs w:val="21"/>
        </w:rPr>
        <w:t>项目</w:t>
      </w:r>
      <w:r w:rsidRPr="003104AF">
        <w:rPr>
          <w:rFonts w:ascii="Arial" w:hAnsi="Arial" w:cs="Arial" w:hint="eastAsia"/>
          <w:color w:val="000000"/>
          <w:sz w:val="21"/>
          <w:szCs w:val="21"/>
        </w:rPr>
        <w:t>标准房</w:t>
      </w:r>
      <w:r w:rsidRPr="003104AF">
        <w:rPr>
          <w:rFonts w:ascii="Arial" w:hAnsi="Arial" w:cs="Arial"/>
          <w:color w:val="000000"/>
          <w:sz w:val="21"/>
          <w:szCs w:val="21"/>
        </w:rPr>
        <w:t>租金水平</w:t>
      </w:r>
      <w:r w:rsidR="002B7C3A" w:rsidRPr="00847171">
        <w:rPr>
          <w:rFonts w:ascii="Arial" w:hAnsi="Arial" w:cs="Arial" w:hint="eastAsia"/>
          <w:sz w:val="21"/>
          <w:szCs w:val="21"/>
        </w:rPr>
        <w:t>。</w:t>
      </w:r>
    </w:p>
    <w:p w14:paraId="17EF50DF"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52FE439E"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6C06443E"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lastRenderedPageBreak/>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14:paraId="4774E3C0"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hAnsi="Arial" w:cs="Arial"/>
          <w:color w:val="000000"/>
          <w:sz w:val="21"/>
          <w:szCs w:val="21"/>
        </w:rPr>
        <w:t xml:space="preserve"> </w:t>
      </w:r>
    </w:p>
    <w:p w14:paraId="6A5225DF"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6C83D624" w14:textId="77777777" w:rsidR="00EE55CF" w:rsidRDefault="00EE55CF" w:rsidP="00EE55CF">
      <w:pPr>
        <w:pStyle w:val="50"/>
        <w:autoSpaceDE w:val="0"/>
        <w:autoSpaceDN w:val="0"/>
        <w:spacing w:line="480" w:lineRule="auto"/>
        <w:ind w:right="140" w:firstLine="420"/>
        <w:jc w:val="both"/>
        <w:textAlignment w:val="auto"/>
        <w:rPr>
          <w:rFonts w:ascii="Arial" w:hAnsi="Arial" w:cs="Arial"/>
          <w:color w:val="000000"/>
          <w:sz w:val="21"/>
          <w:szCs w:val="21"/>
        </w:rPr>
      </w:pPr>
      <w:r>
        <w:rPr>
          <w:rFonts w:hAnsi="宋体" w:cs="Arial" w:hint="eastAsia"/>
          <w:color w:val="000000"/>
          <w:sz w:val="21"/>
          <w:szCs w:val="21"/>
        </w:rPr>
        <w:t>（1）</w:t>
      </w:r>
      <w:r>
        <w:rPr>
          <w:rFonts w:ascii="Arial" w:hAnsi="Arial" w:cs="Arial" w:hint="eastAsia"/>
          <w:color w:val="000000"/>
          <w:sz w:val="21"/>
          <w:szCs w:val="21"/>
        </w:rPr>
        <w:t>成本法和假设开发法可评估房地产市场价值，但不适于租赁价格的评估。</w:t>
      </w:r>
    </w:p>
    <w:p w14:paraId="024FDEF0" w14:textId="18BB2621" w:rsidR="00B06C3E" w:rsidRPr="00847171" w:rsidRDefault="00EE55CF" w:rsidP="00EE55CF">
      <w:pPr>
        <w:pStyle w:val="23"/>
        <w:autoSpaceDE w:val="0"/>
        <w:autoSpaceDN w:val="0"/>
        <w:spacing w:line="480" w:lineRule="auto"/>
        <w:ind w:right="140" w:firstLineChars="200" w:firstLine="420"/>
        <w:jc w:val="both"/>
        <w:textAlignment w:val="bottom"/>
        <w:rPr>
          <w:rFonts w:ascii="Arial" w:hAnsi="Arial" w:cs="Arial"/>
          <w:sz w:val="21"/>
          <w:szCs w:val="21"/>
        </w:rPr>
      </w:pPr>
      <w:r>
        <w:rPr>
          <w:rFonts w:hAnsi="宋体" w:cs="Arial" w:hint="eastAsia"/>
          <w:color w:val="000000"/>
          <w:sz w:val="21"/>
          <w:szCs w:val="21"/>
        </w:rPr>
        <w:t>（2）</w:t>
      </w:r>
      <w:r>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Pr>
          <w:rFonts w:ascii="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sidR="00B06C3E" w:rsidRPr="00847171">
        <w:rPr>
          <w:rFonts w:ascii="Arial" w:hAnsi="Arial" w:cs="Arial" w:hint="eastAsia"/>
          <w:sz w:val="21"/>
          <w:szCs w:val="21"/>
        </w:rPr>
        <w:t>。</w:t>
      </w:r>
    </w:p>
    <w:p w14:paraId="4D283DEE"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（三）估价方法公式</w:t>
      </w:r>
      <w:r w:rsidRPr="00847171">
        <w:rPr>
          <w:rFonts w:ascii="Arial" w:hAnsi="Arial" w:cs="Arial"/>
          <w:b/>
          <w:sz w:val="21"/>
          <w:szCs w:val="21"/>
        </w:rPr>
        <w:t xml:space="preserve"> </w:t>
      </w:r>
    </w:p>
    <w:p w14:paraId="1BDCBBC4"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1.</w:t>
      </w:r>
      <w:r w:rsidRPr="00847171">
        <w:rPr>
          <w:rFonts w:ascii="Arial" w:hAnsi="Arial" w:cs="Arial" w:hint="eastAsia"/>
          <w:sz w:val="21"/>
          <w:szCs w:val="21"/>
        </w:rPr>
        <w:t>比较法计算公式为：</w:t>
      </w:r>
    </w:p>
    <w:p w14:paraId="7E1C12AF" w14:textId="07EAA701" w:rsidR="00B06C3E" w:rsidRPr="00847171" w:rsidRDefault="00B06C3E" w:rsidP="00EE55CF">
      <w:pPr>
        <w:pStyle w:val="23"/>
        <w:autoSpaceDE w:val="0"/>
        <w:autoSpaceDN w:val="0"/>
        <w:spacing w:line="480" w:lineRule="auto"/>
        <w:ind w:right="140" w:firstLine="420"/>
        <w:jc w:val="both"/>
        <w:textAlignment w:val="auto"/>
        <w:rPr>
          <w:rFonts w:ascii="Arial" w:hAnsi="Arial" w:cs="Arial"/>
          <w:sz w:val="21"/>
          <w:szCs w:val="21"/>
        </w:rPr>
      </w:pPr>
      <w:r w:rsidRPr="00847171">
        <w:rPr>
          <w:rFonts w:ascii="Arial" w:hAnsi="Arial" w:cs="Arial"/>
          <w:sz w:val="21"/>
          <w:szCs w:val="21"/>
        </w:rPr>
        <w:t>待估房地产租赁价格＝可比实例房地产租赁价格</w:t>
      </w:r>
      <w:r w:rsidRPr="00847171">
        <w:rPr>
          <w:rFonts w:ascii="Arial" w:hAnsi="Arial" w:cs="Arial"/>
          <w:sz w:val="21"/>
          <w:szCs w:val="21"/>
        </w:rPr>
        <w:t>×</w:t>
      </w:r>
      <w:r w:rsidRPr="00847171">
        <w:rPr>
          <w:rFonts w:ascii="Arial" w:hAnsi="Arial" w:cs="Arial"/>
          <w:sz w:val="21"/>
          <w:szCs w:val="21"/>
        </w:rPr>
        <w:t>（待估房地产交易情况指数</w:t>
      </w:r>
      <w:r w:rsidRPr="00847171">
        <w:rPr>
          <w:rFonts w:ascii="Arial" w:hAnsi="Arial" w:cs="Arial"/>
          <w:sz w:val="21"/>
          <w:szCs w:val="21"/>
        </w:rPr>
        <w:t>/</w:t>
      </w:r>
      <w:r w:rsidRPr="00847171">
        <w:rPr>
          <w:rFonts w:ascii="Arial" w:hAnsi="Arial" w:cs="Arial"/>
          <w:sz w:val="21"/>
          <w:szCs w:val="21"/>
        </w:rPr>
        <w:t>可比实例交易情况指数）</w:t>
      </w:r>
      <w:r w:rsidRPr="00847171">
        <w:rPr>
          <w:rFonts w:ascii="Arial" w:hAnsi="Arial" w:cs="Arial"/>
          <w:sz w:val="21"/>
          <w:szCs w:val="21"/>
        </w:rPr>
        <w:t>×</w:t>
      </w:r>
      <w:r w:rsidRPr="00847171">
        <w:rPr>
          <w:rFonts w:ascii="Arial" w:hAnsi="Arial" w:cs="Arial"/>
          <w:sz w:val="21"/>
          <w:szCs w:val="21"/>
        </w:rPr>
        <w:t>（待估房地产交易日期房地产价租赁格指数</w:t>
      </w:r>
      <w:r w:rsidRPr="00847171">
        <w:rPr>
          <w:rFonts w:ascii="Arial" w:hAnsi="Arial" w:cs="Arial"/>
          <w:sz w:val="21"/>
          <w:szCs w:val="21"/>
        </w:rPr>
        <w:t>/</w:t>
      </w:r>
      <w:r w:rsidRPr="00847171">
        <w:rPr>
          <w:rFonts w:ascii="Arial" w:hAnsi="Arial" w:cs="Arial"/>
          <w:sz w:val="21"/>
          <w:szCs w:val="21"/>
        </w:rPr>
        <w:t>可比实例交易日期房地产租赁价格指数）</w:t>
      </w:r>
      <w:r w:rsidRPr="00847171">
        <w:rPr>
          <w:rFonts w:ascii="Arial" w:hAnsi="Arial" w:cs="Arial"/>
          <w:sz w:val="21"/>
          <w:szCs w:val="21"/>
        </w:rPr>
        <w:t>×</w:t>
      </w:r>
      <w:r w:rsidRPr="00847171">
        <w:rPr>
          <w:rFonts w:ascii="Arial" w:hAnsi="Arial" w:cs="Arial"/>
          <w:sz w:val="21"/>
          <w:szCs w:val="21"/>
        </w:rPr>
        <w:t>（待估房地产区域状况条件指数</w:t>
      </w:r>
      <w:r w:rsidRPr="00847171">
        <w:rPr>
          <w:rFonts w:ascii="Arial" w:hAnsi="Arial" w:cs="Arial"/>
          <w:sz w:val="21"/>
          <w:szCs w:val="21"/>
        </w:rPr>
        <w:t>/</w:t>
      </w:r>
      <w:r w:rsidRPr="00847171">
        <w:rPr>
          <w:rFonts w:ascii="Arial" w:hAnsi="Arial" w:cs="Arial"/>
          <w:sz w:val="21"/>
          <w:szCs w:val="21"/>
        </w:rPr>
        <w:t>可比实例房地产区域状况条件指数）</w:t>
      </w:r>
      <w:r w:rsidRPr="00847171">
        <w:rPr>
          <w:rFonts w:ascii="Arial" w:hAnsi="Arial" w:cs="Arial"/>
          <w:sz w:val="21"/>
          <w:szCs w:val="21"/>
        </w:rPr>
        <w:t>×</w:t>
      </w:r>
      <w:r w:rsidRPr="00847171">
        <w:rPr>
          <w:rFonts w:ascii="Arial" w:hAnsi="Arial" w:cs="Arial"/>
          <w:sz w:val="21"/>
          <w:szCs w:val="21"/>
        </w:rPr>
        <w:t>（待估房地产实物状况条件指数</w:t>
      </w:r>
      <w:r w:rsidRPr="00847171">
        <w:rPr>
          <w:rFonts w:ascii="Arial" w:hAnsi="Arial" w:cs="Arial"/>
          <w:sz w:val="21"/>
          <w:szCs w:val="21"/>
        </w:rPr>
        <w:t>/</w:t>
      </w:r>
      <w:r w:rsidRPr="00847171">
        <w:rPr>
          <w:rFonts w:ascii="Arial" w:hAnsi="Arial" w:cs="Arial"/>
          <w:sz w:val="21"/>
          <w:szCs w:val="21"/>
        </w:rPr>
        <w:t>可比实例房地产实物状况条件指数）</w:t>
      </w:r>
      <w:r w:rsidRPr="00847171">
        <w:rPr>
          <w:rFonts w:ascii="Arial" w:hAnsi="Arial" w:cs="Arial"/>
          <w:sz w:val="21"/>
          <w:szCs w:val="21"/>
        </w:rPr>
        <w:t>×</w:t>
      </w:r>
      <w:r w:rsidRPr="00847171">
        <w:rPr>
          <w:rFonts w:ascii="Arial" w:hAnsi="Arial" w:cs="Arial"/>
          <w:sz w:val="21"/>
          <w:szCs w:val="21"/>
        </w:rPr>
        <w:t>（待估房地产宜居状况条件指数</w:t>
      </w:r>
      <w:r w:rsidRPr="00847171">
        <w:rPr>
          <w:rFonts w:ascii="Arial" w:hAnsi="Arial" w:cs="Arial"/>
          <w:sz w:val="21"/>
          <w:szCs w:val="21"/>
        </w:rPr>
        <w:t>/</w:t>
      </w:r>
      <w:r w:rsidRPr="00847171">
        <w:rPr>
          <w:rFonts w:ascii="Arial" w:hAnsi="Arial" w:cs="Arial"/>
          <w:sz w:val="21"/>
          <w:szCs w:val="21"/>
        </w:rPr>
        <w:t>可比实例房地产宜居状况条件指数</w:t>
      </w:r>
      <w:r w:rsidRPr="00847171">
        <w:rPr>
          <w:rFonts w:ascii="Arial" w:hAnsi="Arial" w:cs="Arial" w:hint="eastAsia"/>
          <w:sz w:val="21"/>
          <w:szCs w:val="21"/>
        </w:rPr>
        <w:t>）</w:t>
      </w:r>
    </w:p>
    <w:p w14:paraId="7233608E" w14:textId="77777777" w:rsidR="00EE55CF" w:rsidRDefault="00EE55CF" w:rsidP="00EE55CF">
      <w:pPr>
        <w:pStyle w:val="50"/>
        <w:autoSpaceDE w:val="0"/>
        <w:autoSpaceDN w:val="0"/>
        <w:spacing w:line="480" w:lineRule="auto"/>
        <w:ind w:right="140" w:firstLine="420"/>
        <w:jc w:val="both"/>
        <w:textAlignment w:val="auto"/>
        <w:rPr>
          <w:rFonts w:ascii="Arial" w:hAnsi="Arial" w:cs="Arial"/>
          <w:color w:val="000000"/>
          <w:sz w:val="21"/>
          <w:szCs w:val="21"/>
        </w:rPr>
      </w:pPr>
      <w:bookmarkStart w:id="74" w:name="_Toc525655440"/>
      <w:r>
        <w:rPr>
          <w:rFonts w:ascii="Arial" w:hAnsi="Arial" w:cs="Arial" w:hint="eastAsia"/>
          <w:color w:val="000000"/>
          <w:sz w:val="21"/>
          <w:szCs w:val="21"/>
        </w:rPr>
        <w:t>具体步骤如下：</w:t>
      </w:r>
    </w:p>
    <w:p w14:paraId="380C0B3E"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选择可比案例</w:t>
      </w:r>
    </w:p>
    <w:p w14:paraId="4118137A"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）选择可比案例</w:t>
      </w:r>
    </w:p>
    <w:p w14:paraId="53B013E0" w14:textId="77777777" w:rsidR="00EE55CF" w:rsidRDefault="00EE55CF" w:rsidP="00EE55CF">
      <w:pPr>
        <w:spacing w:line="480" w:lineRule="auto"/>
        <w:ind w:left="780"/>
        <w:rPr>
          <w:rFonts w:ascii="Arial" w:hAnsi="Arial"/>
          <w:sz w:val="21"/>
          <w:szCs w:val="21"/>
        </w:rPr>
      </w:pPr>
      <w:r>
        <w:rPr>
          <w:rFonts w:ascii="Arial" w:hAnsi="Arial" w:hint="eastAsia"/>
          <w:sz w:val="21"/>
          <w:szCs w:val="21"/>
        </w:rPr>
        <w:t>选择比较案例时，应符合以下要求（与待估房地产比较）</w:t>
      </w:r>
    </w:p>
    <w:p w14:paraId="24F74913" w14:textId="77777777" w:rsidR="00EE55CF" w:rsidRDefault="00EE55CF" w:rsidP="00EE55CF">
      <w:pPr>
        <w:spacing w:line="480" w:lineRule="auto"/>
        <w:ind w:left="780"/>
        <w:rPr>
          <w:rFonts w:ascii="Arial" w:hAnsi="Arial"/>
          <w:sz w:val="21"/>
          <w:szCs w:val="21"/>
        </w:rPr>
      </w:pPr>
      <w:r>
        <w:rPr>
          <w:rFonts w:ascii="Arial" w:hAnsi="Arial"/>
          <w:sz w:val="21"/>
          <w:szCs w:val="21"/>
        </w:rPr>
        <w:t>1</w:t>
      </w:r>
      <w:r>
        <w:rPr>
          <w:rFonts w:ascii="Arial" w:hAnsi="Arial" w:hint="eastAsia"/>
          <w:sz w:val="21"/>
          <w:szCs w:val="21"/>
        </w:rPr>
        <w:t>）用途相同</w:t>
      </w:r>
    </w:p>
    <w:p w14:paraId="3DBB296E" w14:textId="77777777" w:rsidR="00EE55CF" w:rsidRDefault="00EE55CF" w:rsidP="00EE55CF">
      <w:pPr>
        <w:spacing w:line="480" w:lineRule="auto"/>
        <w:ind w:left="780"/>
        <w:rPr>
          <w:rFonts w:ascii="Arial" w:hAnsi="Arial"/>
          <w:sz w:val="21"/>
          <w:szCs w:val="21"/>
        </w:rPr>
      </w:pPr>
      <w:r>
        <w:rPr>
          <w:rFonts w:ascii="Arial" w:hAnsi="Arial"/>
          <w:sz w:val="21"/>
          <w:szCs w:val="21"/>
        </w:rPr>
        <w:t>2</w:t>
      </w:r>
      <w:r>
        <w:rPr>
          <w:rFonts w:ascii="Arial" w:hAnsi="Arial" w:hint="eastAsia"/>
          <w:sz w:val="21"/>
          <w:szCs w:val="21"/>
        </w:rPr>
        <w:t>）属于正常交易</w:t>
      </w:r>
    </w:p>
    <w:p w14:paraId="50313E65" w14:textId="77777777" w:rsidR="00EE55CF" w:rsidRDefault="00EE55CF" w:rsidP="00EE55CF">
      <w:pPr>
        <w:spacing w:line="480" w:lineRule="auto"/>
        <w:ind w:left="780"/>
        <w:rPr>
          <w:rFonts w:ascii="Arial" w:hAnsi="Arial"/>
          <w:sz w:val="21"/>
          <w:szCs w:val="21"/>
        </w:rPr>
      </w:pPr>
      <w:r>
        <w:rPr>
          <w:rFonts w:ascii="Arial" w:hAnsi="Arial"/>
          <w:sz w:val="21"/>
          <w:szCs w:val="21"/>
        </w:rPr>
        <w:t>3</w:t>
      </w:r>
      <w:r>
        <w:rPr>
          <w:rFonts w:ascii="Arial" w:hAnsi="Arial" w:hint="eastAsia"/>
          <w:sz w:val="21"/>
          <w:szCs w:val="21"/>
        </w:rPr>
        <w:t>）房地产状况各因素相近</w:t>
      </w:r>
    </w:p>
    <w:p w14:paraId="0C3395F1" w14:textId="77777777" w:rsidR="00EE55CF" w:rsidRDefault="00EE55CF" w:rsidP="00EE55CF">
      <w:pPr>
        <w:spacing w:line="480" w:lineRule="auto"/>
        <w:ind w:left="780"/>
        <w:rPr>
          <w:rFonts w:ascii="Arial" w:hAnsi="Arial"/>
          <w:sz w:val="21"/>
          <w:szCs w:val="21"/>
        </w:rPr>
      </w:pPr>
      <w:r>
        <w:rPr>
          <w:rFonts w:ascii="Arial" w:hAnsi="Arial"/>
          <w:sz w:val="21"/>
          <w:szCs w:val="21"/>
        </w:rPr>
        <w:t>4</w:t>
      </w:r>
      <w:r>
        <w:rPr>
          <w:rFonts w:ascii="Arial" w:hAnsi="Arial" w:hint="eastAsia"/>
          <w:sz w:val="21"/>
          <w:szCs w:val="21"/>
        </w:rPr>
        <w:t>）价值时点接近</w:t>
      </w:r>
    </w:p>
    <w:p w14:paraId="320BEB95" w14:textId="77777777" w:rsidR="00EE55CF" w:rsidRDefault="00EE55CF" w:rsidP="00EE55CF">
      <w:pPr>
        <w:spacing w:line="480" w:lineRule="auto"/>
        <w:ind w:left="780"/>
        <w:rPr>
          <w:rFonts w:ascii="Arial" w:hAnsi="Arial"/>
          <w:sz w:val="21"/>
          <w:szCs w:val="21"/>
        </w:rPr>
      </w:pPr>
      <w:r>
        <w:rPr>
          <w:rFonts w:ascii="Arial" w:hAnsi="Arial"/>
          <w:sz w:val="21"/>
          <w:szCs w:val="21"/>
        </w:rPr>
        <w:lastRenderedPageBreak/>
        <w:t>5</w:t>
      </w:r>
      <w:r>
        <w:rPr>
          <w:rFonts w:ascii="Arial" w:hAnsi="Arial" w:hint="eastAsia"/>
          <w:sz w:val="21"/>
          <w:szCs w:val="21"/>
        </w:rPr>
        <w:t>）统一价格基础</w:t>
      </w:r>
    </w:p>
    <w:p w14:paraId="0E599357"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）进行交易情况、市场状况、房地产状况（区位、实物）等因素修正和调整</w:t>
      </w:r>
    </w:p>
    <w:p w14:paraId="1D762CC6"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3</w:t>
      </w:r>
      <w:r>
        <w:rPr>
          <w:rFonts w:ascii="Arial" w:hAnsi="Arial" w:hint="eastAsia"/>
          <w:sz w:val="21"/>
          <w:szCs w:val="21"/>
        </w:rPr>
        <w:t>）求取估价对象比较价值</w:t>
      </w:r>
    </w:p>
    <w:p w14:paraId="59A07C4C"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进行交易情况、交易日期、房地产状况等因素修正</w:t>
      </w:r>
    </w:p>
    <w:p w14:paraId="7CCD5DAD"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求取估价对象比准价格</w:t>
      </w:r>
    </w:p>
    <w:p w14:paraId="4C545674" w14:textId="4E842E5B"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五、估价测算过程</w:t>
      </w:r>
      <w:bookmarkEnd w:id="74"/>
      <w:r w:rsidRPr="00847171">
        <w:rPr>
          <w:rFonts w:eastAsia="宋体" w:hint="eastAsia"/>
          <w:kern w:val="2"/>
          <w:sz w:val="21"/>
          <w:szCs w:val="21"/>
        </w:rPr>
        <w:t xml:space="preserve">  </w:t>
      </w:r>
    </w:p>
    <w:p w14:paraId="5A858BBD" w14:textId="77777777" w:rsidR="00B06C3E" w:rsidRPr="0084717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（一）比较法测算估价对象的市场租金水平</w:t>
      </w:r>
    </w:p>
    <w:p w14:paraId="504EA534" w14:textId="77777777" w:rsidR="00B06C3E" w:rsidRPr="0084717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1.</w:t>
      </w:r>
      <w:r w:rsidRPr="00847171">
        <w:rPr>
          <w:rFonts w:ascii="Arial" w:hAnsi="Arial" w:cs="Arial" w:hint="eastAsia"/>
          <w:b/>
          <w:sz w:val="21"/>
          <w:szCs w:val="21"/>
        </w:rPr>
        <w:t>标准小区及标准房选取</w:t>
      </w:r>
    </w:p>
    <w:p w14:paraId="4E667F26"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Pr>
          <w:rFonts w:ascii="Arial" w:hAnsi="Arial" w:cs="Arial" w:hint="eastAsia"/>
          <w:kern w:val="2"/>
          <w:sz w:val="21"/>
          <w:szCs w:val="21"/>
        </w:rPr>
        <w:t>北京市</w:t>
      </w:r>
      <w:r w:rsidRPr="00802FB9">
        <w:rPr>
          <w:rFonts w:ascii="Arial" w:hAnsi="Arial" w:cs="Arial" w:hint="eastAsia"/>
          <w:kern w:val="2"/>
          <w:sz w:val="21"/>
          <w:szCs w:val="21"/>
        </w:rPr>
        <w:t>北京经济技术开发区泰河园五里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201</w:t>
      </w:r>
      <w:r w:rsidRPr="00802FB9">
        <w:rPr>
          <w:rFonts w:ascii="Arial" w:hAnsi="Arial" w:cs="Arial" w:hint="eastAsia"/>
          <w:kern w:val="2"/>
          <w:sz w:val="21"/>
          <w:szCs w:val="21"/>
        </w:rPr>
        <w:t>号等共</w:t>
      </w:r>
      <w:r w:rsidRPr="00802FB9">
        <w:rPr>
          <w:rFonts w:ascii="Arial" w:hAnsi="Arial" w:cs="Arial" w:hint="eastAsia"/>
          <w:kern w:val="2"/>
          <w:sz w:val="21"/>
          <w:szCs w:val="21"/>
        </w:rPr>
        <w:t>2353</w:t>
      </w:r>
      <w:r w:rsidRPr="00802FB9">
        <w:rPr>
          <w:rFonts w:ascii="Arial" w:hAnsi="Arial" w:cs="Arial" w:hint="eastAsia"/>
          <w:kern w:val="2"/>
          <w:sz w:val="21"/>
          <w:szCs w:val="21"/>
        </w:rPr>
        <w:t>套（</w:t>
      </w:r>
      <w:r w:rsidRPr="00802FB9">
        <w:rPr>
          <w:rFonts w:ascii="Arial" w:hAnsi="Arial" w:cs="Arial" w:hint="eastAsia"/>
          <w:kern w:val="2"/>
          <w:sz w:val="21"/>
          <w:szCs w:val="21"/>
        </w:rPr>
        <w:t>X17</w:t>
      </w:r>
      <w:r w:rsidRPr="00802FB9">
        <w:rPr>
          <w:rFonts w:ascii="Arial" w:hAnsi="Arial" w:cs="Arial" w:hint="eastAsia"/>
          <w:kern w:val="2"/>
          <w:sz w:val="21"/>
          <w:szCs w:val="21"/>
        </w:rPr>
        <w:t>亦城茗苑）</w:t>
      </w:r>
      <w:r w:rsidRPr="00800156">
        <w:rPr>
          <w:rFonts w:ascii="Arial" w:hAnsi="Arial" w:cs="Arial" w:hint="eastAsia"/>
          <w:kern w:val="2"/>
          <w:sz w:val="21"/>
          <w:szCs w:val="21"/>
        </w:rPr>
        <w:t>、</w:t>
      </w:r>
      <w:r w:rsidRPr="00802FB9">
        <w:rPr>
          <w:rFonts w:ascii="Arial" w:hAnsi="Arial" w:cs="Arial" w:hint="eastAsia"/>
          <w:kern w:val="2"/>
          <w:sz w:val="21"/>
          <w:szCs w:val="21"/>
        </w:rPr>
        <w:t>北京经济技术开发区鹿海园四里</w:t>
      </w:r>
      <w:r w:rsidRPr="00802FB9">
        <w:rPr>
          <w:rFonts w:ascii="Arial" w:hAnsi="Arial" w:cs="Arial" w:hint="eastAsia"/>
          <w:kern w:val="2"/>
          <w:sz w:val="21"/>
          <w:szCs w:val="21"/>
        </w:rPr>
        <w:t>1</w:t>
      </w:r>
      <w:r w:rsidRPr="00802FB9">
        <w:rPr>
          <w:rFonts w:ascii="Arial" w:hAnsi="Arial" w:cs="Arial" w:hint="eastAsia"/>
          <w:kern w:val="2"/>
          <w:sz w:val="21"/>
          <w:szCs w:val="21"/>
        </w:rPr>
        <w:t>号楼</w:t>
      </w:r>
      <w:r w:rsidRPr="00802FB9">
        <w:rPr>
          <w:rFonts w:ascii="Arial" w:hAnsi="Arial" w:cs="Arial" w:hint="eastAsia"/>
          <w:kern w:val="2"/>
          <w:sz w:val="21"/>
          <w:szCs w:val="21"/>
        </w:rPr>
        <w:t>1</w:t>
      </w:r>
      <w:r w:rsidRPr="00802FB9">
        <w:rPr>
          <w:rFonts w:ascii="Arial" w:hAnsi="Arial" w:cs="Arial" w:hint="eastAsia"/>
          <w:kern w:val="2"/>
          <w:sz w:val="21"/>
          <w:szCs w:val="21"/>
        </w:rPr>
        <w:t>单元</w:t>
      </w:r>
      <w:r w:rsidRPr="00802FB9">
        <w:rPr>
          <w:rFonts w:ascii="Arial" w:hAnsi="Arial" w:cs="Arial" w:hint="eastAsia"/>
          <w:kern w:val="2"/>
          <w:sz w:val="21"/>
          <w:szCs w:val="21"/>
        </w:rPr>
        <w:t>2802</w:t>
      </w:r>
      <w:r w:rsidRPr="00802FB9">
        <w:rPr>
          <w:rFonts w:ascii="Arial" w:hAnsi="Arial" w:cs="Arial" w:hint="eastAsia"/>
          <w:kern w:val="2"/>
          <w:sz w:val="21"/>
          <w:szCs w:val="21"/>
        </w:rPr>
        <w:t>号等共</w:t>
      </w:r>
      <w:r w:rsidRPr="00802FB9">
        <w:rPr>
          <w:rFonts w:ascii="Arial" w:hAnsi="Arial" w:cs="Arial" w:hint="eastAsia"/>
          <w:kern w:val="2"/>
          <w:sz w:val="21"/>
          <w:szCs w:val="21"/>
        </w:rPr>
        <w:t>2223</w:t>
      </w:r>
      <w:r w:rsidRPr="00802FB9">
        <w:rPr>
          <w:rFonts w:ascii="Arial" w:hAnsi="Arial" w:cs="Arial" w:hint="eastAsia"/>
          <w:kern w:val="2"/>
          <w:sz w:val="21"/>
          <w:szCs w:val="21"/>
        </w:rPr>
        <w:t>套（</w:t>
      </w:r>
      <w:r w:rsidRPr="00802FB9">
        <w:rPr>
          <w:rFonts w:ascii="Arial" w:hAnsi="Arial" w:cs="Arial" w:hint="eastAsia"/>
          <w:kern w:val="2"/>
          <w:sz w:val="21"/>
          <w:szCs w:val="21"/>
        </w:rPr>
        <w:t>X31</w:t>
      </w:r>
      <w:r w:rsidRPr="00802FB9">
        <w:rPr>
          <w:rFonts w:ascii="Arial" w:hAnsi="Arial" w:cs="Arial" w:hint="eastAsia"/>
          <w:kern w:val="2"/>
          <w:sz w:val="21"/>
          <w:szCs w:val="21"/>
        </w:rPr>
        <w:t>博客雅苑）</w:t>
      </w:r>
      <w:r>
        <w:rPr>
          <w:rFonts w:ascii="Arial" w:hAnsi="Arial" w:cs="Arial" w:hint="eastAsia"/>
          <w:kern w:val="2"/>
          <w:sz w:val="21"/>
          <w:szCs w:val="21"/>
        </w:rPr>
        <w:t>组成，共</w:t>
      </w:r>
      <w:r>
        <w:rPr>
          <w:rFonts w:ascii="Arial" w:hAnsi="Arial" w:cs="Arial"/>
          <w:kern w:val="2"/>
          <w:sz w:val="21"/>
          <w:szCs w:val="21"/>
        </w:rPr>
        <w:t>4576</w:t>
      </w:r>
      <w:r>
        <w:rPr>
          <w:rFonts w:ascii="Arial" w:hAnsi="Arial" w:cs="Arial" w:hint="eastAsia"/>
          <w:kern w:val="2"/>
          <w:sz w:val="21"/>
          <w:szCs w:val="21"/>
        </w:rPr>
        <w:t>套公共租赁住房。其中，</w:t>
      </w:r>
      <w:r>
        <w:rPr>
          <w:rFonts w:ascii="Arial" w:hAnsi="Arial" w:cs="Arial" w:hint="eastAsia"/>
          <w:color w:val="000000"/>
          <w:sz w:val="21"/>
          <w:szCs w:val="21"/>
        </w:rPr>
        <w:t>X17</w:t>
      </w:r>
      <w:r>
        <w:rPr>
          <w:rFonts w:ascii="Arial" w:hAnsi="Arial" w:cs="Arial" w:hint="eastAsia"/>
          <w:color w:val="000000"/>
          <w:sz w:val="21"/>
          <w:szCs w:val="21"/>
        </w:rPr>
        <w:t>亦城茗苑</w:t>
      </w:r>
      <w:r w:rsidRPr="00D91791">
        <w:rPr>
          <w:rFonts w:ascii="Arial" w:hAnsi="Arial" w:cs="Arial" w:hint="eastAsia"/>
          <w:color w:val="000000"/>
          <w:sz w:val="21"/>
          <w:szCs w:val="21"/>
        </w:rPr>
        <w:t>共</w:t>
      </w:r>
      <w:r>
        <w:rPr>
          <w:rFonts w:ascii="Arial" w:hAnsi="Arial" w:cs="Arial"/>
          <w:color w:val="000000"/>
          <w:sz w:val="21"/>
          <w:szCs w:val="21"/>
        </w:rPr>
        <w:t>2353</w:t>
      </w:r>
      <w:r w:rsidRPr="00D91791">
        <w:rPr>
          <w:rFonts w:ascii="Arial" w:hAnsi="Arial" w:cs="Arial" w:hint="eastAsia"/>
          <w:color w:val="000000"/>
          <w:sz w:val="21"/>
          <w:szCs w:val="21"/>
        </w:rPr>
        <w:t>套，</w:t>
      </w:r>
      <w:r>
        <w:rPr>
          <w:rFonts w:ascii="Arial" w:hAnsi="Arial" w:cs="Arial" w:hint="eastAsia"/>
          <w:sz w:val="21"/>
          <w:szCs w:val="21"/>
        </w:rPr>
        <w:t>有两种户型，分别为一居室、二居室。其中，一居室共</w:t>
      </w:r>
      <w:r>
        <w:rPr>
          <w:rFonts w:ascii="Arial" w:hAnsi="Arial" w:cs="Arial"/>
          <w:sz w:val="21"/>
          <w:szCs w:val="21"/>
        </w:rPr>
        <w:t>323</w:t>
      </w:r>
      <w:r>
        <w:rPr>
          <w:rFonts w:ascii="Arial" w:hAnsi="Arial" w:cs="Arial" w:hint="eastAsia"/>
          <w:sz w:val="21"/>
          <w:szCs w:val="21"/>
        </w:rPr>
        <w:t>套，面积控制在</w:t>
      </w:r>
      <w:r>
        <w:rPr>
          <w:rFonts w:ascii="Arial" w:hAnsi="Arial" w:cs="Arial"/>
          <w:sz w:val="21"/>
          <w:szCs w:val="21"/>
        </w:rPr>
        <w:t>67-71</w:t>
      </w:r>
      <w:r>
        <w:rPr>
          <w:rFonts w:ascii="Arial" w:hAnsi="Arial" w:cs="Arial" w:hint="eastAsia"/>
          <w:sz w:val="21"/>
          <w:szCs w:val="21"/>
        </w:rPr>
        <w:t>平方米；二居室共</w:t>
      </w:r>
      <w:r>
        <w:rPr>
          <w:rFonts w:ascii="Arial" w:hAnsi="Arial" w:cs="Arial"/>
          <w:sz w:val="21"/>
          <w:szCs w:val="21"/>
        </w:rPr>
        <w:t>2030</w:t>
      </w:r>
      <w:r>
        <w:rPr>
          <w:rFonts w:ascii="Arial" w:hAnsi="Arial" w:cs="Arial" w:hint="eastAsia"/>
          <w:sz w:val="21"/>
          <w:szCs w:val="21"/>
        </w:rPr>
        <w:t>套，面积控制在</w:t>
      </w:r>
      <w:r>
        <w:rPr>
          <w:rFonts w:ascii="Arial" w:hAnsi="Arial" w:cs="Arial"/>
          <w:sz w:val="21"/>
          <w:szCs w:val="21"/>
        </w:rPr>
        <w:t>88-91</w:t>
      </w:r>
      <w:r>
        <w:rPr>
          <w:rFonts w:ascii="Arial" w:hAnsi="Arial" w:cs="Arial" w:hint="eastAsia"/>
          <w:sz w:val="21"/>
          <w:szCs w:val="21"/>
        </w:rPr>
        <w:t>平方米。</w:t>
      </w:r>
      <w:r>
        <w:rPr>
          <w:rFonts w:ascii="Arial" w:hAnsi="Arial" w:cs="Arial" w:hint="eastAsia"/>
          <w:color w:val="000000"/>
          <w:sz w:val="21"/>
          <w:szCs w:val="21"/>
        </w:rPr>
        <w:t>X31</w:t>
      </w:r>
      <w:r>
        <w:rPr>
          <w:rFonts w:ascii="Arial" w:hAnsi="Arial" w:cs="Arial" w:hint="eastAsia"/>
          <w:color w:val="000000"/>
          <w:sz w:val="21"/>
          <w:szCs w:val="21"/>
        </w:rPr>
        <w:t>博客雅苑</w:t>
      </w:r>
      <w:r w:rsidRPr="00D91791">
        <w:rPr>
          <w:rFonts w:ascii="Arial" w:hAnsi="Arial" w:cs="Arial" w:hint="eastAsia"/>
          <w:color w:val="000000"/>
          <w:sz w:val="21"/>
          <w:szCs w:val="21"/>
        </w:rPr>
        <w:t>共</w:t>
      </w:r>
      <w:r>
        <w:rPr>
          <w:rFonts w:ascii="Arial" w:hAnsi="Arial" w:cs="Arial"/>
          <w:color w:val="000000"/>
          <w:sz w:val="21"/>
          <w:szCs w:val="21"/>
        </w:rPr>
        <w:t>2223</w:t>
      </w:r>
      <w:r w:rsidRPr="00D91791">
        <w:rPr>
          <w:rFonts w:ascii="Arial" w:hAnsi="Arial" w:cs="Arial" w:hint="eastAsia"/>
          <w:color w:val="000000"/>
          <w:sz w:val="21"/>
          <w:szCs w:val="21"/>
        </w:rPr>
        <w:t>套，</w:t>
      </w:r>
      <w:r>
        <w:rPr>
          <w:rFonts w:ascii="Arial" w:hAnsi="Arial" w:cs="Arial" w:hint="eastAsia"/>
          <w:sz w:val="21"/>
          <w:szCs w:val="21"/>
        </w:rPr>
        <w:t>仅有二居室一种户型，面积控制在</w:t>
      </w:r>
      <w:r>
        <w:rPr>
          <w:rFonts w:ascii="Arial" w:hAnsi="Arial" w:cs="Arial"/>
          <w:sz w:val="21"/>
          <w:szCs w:val="21"/>
        </w:rPr>
        <w:t>74-92</w:t>
      </w:r>
      <w:r>
        <w:rPr>
          <w:rFonts w:ascii="Arial" w:hAnsi="Arial" w:cs="Arial" w:hint="eastAsia"/>
          <w:sz w:val="21"/>
          <w:szCs w:val="21"/>
        </w:rPr>
        <w:t>平方米</w:t>
      </w:r>
      <w:r w:rsidRPr="00D91791">
        <w:rPr>
          <w:rFonts w:ascii="Arial" w:hAnsi="Arial" w:cs="Arial" w:hint="eastAsia"/>
          <w:color w:val="000000"/>
          <w:sz w:val="21"/>
          <w:szCs w:val="21"/>
        </w:rPr>
        <w:t>。</w:t>
      </w:r>
    </w:p>
    <w:p w14:paraId="4D28C2B9" w14:textId="77777777" w:rsidR="00EE55CF" w:rsidRPr="00711CD1" w:rsidRDefault="00EE55CF" w:rsidP="00EE55CF">
      <w:pPr>
        <w:pStyle w:val="50"/>
        <w:autoSpaceDE w:val="0"/>
        <w:spacing w:line="480" w:lineRule="auto"/>
        <w:ind w:right="142" w:firstLineChars="200" w:firstLine="420"/>
        <w:jc w:val="both"/>
        <w:textAlignment w:val="auto"/>
        <w:rPr>
          <w:rFonts w:ascii="Arial" w:hAnsi="Arial" w:cs="Arial"/>
          <w:kern w:val="2"/>
          <w:sz w:val="21"/>
          <w:szCs w:val="21"/>
        </w:rPr>
      </w:pPr>
      <w:r>
        <w:rPr>
          <w:rFonts w:ascii="Arial" w:hAnsi="Arial" w:cs="Arial" w:hint="eastAsia"/>
          <w:sz w:val="21"/>
          <w:szCs w:val="21"/>
        </w:rPr>
        <w:t>参照被评估公共租赁住房项目的户型、面积、朝向、楼层、装修及设备等因素，依据众数原则，</w:t>
      </w:r>
      <w:r w:rsidRPr="009A681C">
        <w:rPr>
          <w:rFonts w:ascii="Arial" w:hAnsi="Arial" w:cs="Arial"/>
          <w:color w:val="000000"/>
          <w:sz w:val="21"/>
          <w:szCs w:val="21"/>
        </w:rPr>
        <w:t>选取</w:t>
      </w:r>
      <w:r>
        <w:rPr>
          <w:rFonts w:ascii="Arial" w:hAnsi="Arial" w:cs="Arial" w:hint="eastAsia"/>
          <w:color w:val="000000"/>
          <w:sz w:val="21"/>
          <w:szCs w:val="21"/>
        </w:rPr>
        <w:t>X17</w:t>
      </w:r>
      <w:r>
        <w:rPr>
          <w:rFonts w:ascii="Arial" w:hAnsi="Arial" w:cs="Arial" w:hint="eastAsia"/>
          <w:color w:val="000000"/>
          <w:sz w:val="21"/>
          <w:szCs w:val="21"/>
        </w:rPr>
        <w:t>亦城茗苑项目</w:t>
      </w:r>
      <w:r w:rsidRPr="009A681C">
        <w:rPr>
          <w:rFonts w:ascii="Arial" w:hAnsi="Arial" w:cs="Arial"/>
          <w:color w:val="000000"/>
          <w:sz w:val="21"/>
          <w:szCs w:val="21"/>
        </w:rPr>
        <w:t>为标准小区</w:t>
      </w:r>
      <w:r>
        <w:rPr>
          <w:rFonts w:ascii="Arial" w:hAnsi="Arial" w:cs="Arial" w:hint="eastAsia"/>
          <w:color w:val="000000"/>
          <w:sz w:val="21"/>
          <w:szCs w:val="21"/>
        </w:rPr>
        <w:t>，</w:t>
      </w:r>
      <w:r>
        <w:rPr>
          <w:rFonts w:ascii="Arial" w:hAnsi="Arial" w:cs="Arial" w:hint="eastAsia"/>
          <w:kern w:val="2"/>
          <w:sz w:val="21"/>
          <w:szCs w:val="21"/>
        </w:rPr>
        <w:t>X17</w:t>
      </w:r>
      <w:r>
        <w:rPr>
          <w:rFonts w:ascii="Arial" w:hAnsi="Arial" w:cs="Arial" w:hint="eastAsia"/>
          <w:kern w:val="2"/>
          <w:sz w:val="21"/>
          <w:szCs w:val="21"/>
        </w:rPr>
        <w:t>亦城茗苑</w:t>
      </w:r>
      <w:r w:rsidRPr="00D81438">
        <w:rPr>
          <w:rFonts w:ascii="Arial" w:hAnsi="Arial" w:cs="Arial" w:hint="eastAsia"/>
          <w:kern w:val="2"/>
          <w:sz w:val="21"/>
          <w:szCs w:val="21"/>
        </w:rPr>
        <w:t>项目</w:t>
      </w:r>
      <w:r w:rsidRPr="000D62AF">
        <w:rPr>
          <w:rFonts w:ascii="Arial" w:hAnsi="Arial" w:cs="Arial" w:hint="eastAsia"/>
          <w:kern w:val="2"/>
          <w:sz w:val="21"/>
          <w:szCs w:val="21"/>
        </w:rPr>
        <w:t>设定的标准房户型为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89.93</w:t>
      </w:r>
      <w:r w:rsidRPr="00D81438">
        <w:rPr>
          <w:rFonts w:ascii="Arial" w:hAnsi="Arial" w:cs="Arial" w:hint="eastAsia"/>
          <w:kern w:val="2"/>
          <w:sz w:val="21"/>
          <w:szCs w:val="21"/>
        </w:rPr>
        <w:t>平方米，</w:t>
      </w:r>
      <w:r>
        <w:rPr>
          <w:rFonts w:ascii="Arial" w:hAnsi="Arial" w:cs="Arial" w:hint="eastAsia"/>
          <w:kern w:val="2"/>
          <w:sz w:val="21"/>
          <w:szCs w:val="21"/>
        </w:rPr>
        <w:t>朝向为南北，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0D62AF">
        <w:rPr>
          <w:rFonts w:ascii="Arial" w:hAnsi="Arial" w:cs="Arial" w:hint="eastAsia"/>
          <w:kern w:val="2"/>
          <w:sz w:val="21"/>
          <w:szCs w:val="21"/>
        </w:rPr>
        <w:t>。</w:t>
      </w:r>
      <w:r>
        <w:rPr>
          <w:rFonts w:ascii="Arial" w:hAnsi="Arial" w:cs="Arial" w:hint="eastAsia"/>
          <w:kern w:val="2"/>
          <w:sz w:val="21"/>
          <w:szCs w:val="21"/>
        </w:rPr>
        <w:t>X31</w:t>
      </w:r>
      <w:r>
        <w:rPr>
          <w:rFonts w:ascii="Arial" w:hAnsi="Arial" w:cs="Arial" w:hint="eastAsia"/>
          <w:kern w:val="2"/>
          <w:sz w:val="21"/>
          <w:szCs w:val="21"/>
        </w:rPr>
        <w:t>博客雅苑</w:t>
      </w:r>
      <w:r w:rsidRPr="003104AF">
        <w:rPr>
          <w:rFonts w:ascii="Arial" w:hAnsi="Arial" w:cs="Arial" w:hint="eastAsia"/>
          <w:kern w:val="2"/>
          <w:sz w:val="21"/>
          <w:szCs w:val="21"/>
        </w:rPr>
        <w:t>项目设定的标准房户型为</w:t>
      </w:r>
      <w:r>
        <w:rPr>
          <w:rFonts w:ascii="Arial" w:hAnsi="Arial" w:cs="Arial" w:hint="eastAsia"/>
          <w:kern w:val="2"/>
          <w:sz w:val="21"/>
          <w:szCs w:val="21"/>
        </w:rPr>
        <w:t>二居室</w:t>
      </w:r>
      <w:r w:rsidRPr="00D81438">
        <w:rPr>
          <w:rFonts w:ascii="Arial" w:hAnsi="Arial" w:cs="Arial" w:hint="eastAsia"/>
          <w:kern w:val="2"/>
          <w:sz w:val="21"/>
          <w:szCs w:val="21"/>
        </w:rPr>
        <w:t>，面积为</w:t>
      </w:r>
      <w:r>
        <w:rPr>
          <w:rFonts w:ascii="Arial" w:hAnsi="Arial" w:cs="Arial"/>
          <w:kern w:val="2"/>
          <w:sz w:val="21"/>
          <w:szCs w:val="21"/>
        </w:rPr>
        <w:t>91.19</w:t>
      </w:r>
      <w:r w:rsidRPr="00D81438">
        <w:rPr>
          <w:rFonts w:ascii="Arial" w:hAnsi="Arial" w:cs="Arial" w:hint="eastAsia"/>
          <w:kern w:val="2"/>
          <w:sz w:val="21"/>
          <w:szCs w:val="21"/>
        </w:rPr>
        <w:t>平方米，</w:t>
      </w:r>
      <w:r>
        <w:rPr>
          <w:rFonts w:ascii="Arial" w:hAnsi="Arial" w:cs="Arial" w:hint="eastAsia"/>
          <w:kern w:val="2"/>
          <w:sz w:val="21"/>
          <w:szCs w:val="21"/>
        </w:rPr>
        <w:t>朝向为南</w:t>
      </w:r>
      <w:r w:rsidRPr="00D81438">
        <w:rPr>
          <w:rFonts w:ascii="Arial" w:hAnsi="Arial" w:cs="Arial" w:hint="eastAsia"/>
          <w:kern w:val="2"/>
          <w:sz w:val="21"/>
          <w:szCs w:val="21"/>
        </w:rPr>
        <w:t>，装修情况为</w:t>
      </w:r>
      <w:r>
        <w:rPr>
          <w:rFonts w:ascii="Arial" w:hAnsi="Arial" w:cs="Arial" w:hint="eastAsia"/>
          <w:kern w:val="2"/>
          <w:sz w:val="21"/>
          <w:szCs w:val="21"/>
        </w:rPr>
        <w:t>普通装修</w:t>
      </w:r>
      <w:r w:rsidRPr="003104AF">
        <w:rPr>
          <w:rFonts w:ascii="Arial" w:hAnsi="Arial" w:cs="Arial" w:hint="eastAsia"/>
          <w:kern w:val="2"/>
          <w:sz w:val="21"/>
          <w:szCs w:val="21"/>
        </w:rPr>
        <w:t>。</w:t>
      </w:r>
    </w:p>
    <w:p w14:paraId="34ED432B" w14:textId="77777777" w:rsidR="00B06C3E" w:rsidRPr="00EC34D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EC34D1">
        <w:rPr>
          <w:rFonts w:ascii="Arial" w:hAnsi="Arial" w:cs="Arial" w:hint="eastAsia"/>
          <w:b/>
          <w:sz w:val="21"/>
          <w:szCs w:val="21"/>
        </w:rPr>
        <w:t>2.</w:t>
      </w:r>
      <w:r w:rsidRPr="00EC34D1">
        <w:rPr>
          <w:rFonts w:ascii="Arial" w:hAnsi="Arial" w:cs="Arial" w:hint="eastAsia"/>
          <w:b/>
          <w:kern w:val="2"/>
          <w:sz w:val="21"/>
          <w:szCs w:val="21"/>
        </w:rPr>
        <w:t>可比案例选取</w:t>
      </w:r>
    </w:p>
    <w:p w14:paraId="0D368877"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）估价机构样本小区数据选取</w:t>
      </w:r>
    </w:p>
    <w:p w14:paraId="001DE76B"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样本小区选取</w:t>
      </w:r>
    </w:p>
    <w:p w14:paraId="4867124E" w14:textId="12B469B4" w:rsidR="00EE55CF" w:rsidRDefault="00EE55CF" w:rsidP="00EE55CF">
      <w:pPr>
        <w:pStyle w:val="50"/>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t>根据</w:t>
      </w:r>
      <w:r w:rsidRPr="006C2F5C">
        <w:rPr>
          <w:rFonts w:ascii="Arial" w:hAnsi="Arial" w:cs="Arial" w:hint="eastAsia"/>
          <w:color w:val="000000"/>
          <w:sz w:val="21"/>
          <w:szCs w:val="21"/>
        </w:rPr>
        <w:t>评估专业人员通过现场调查、调档机构内部积累数据以及结合北京市房地产市场管理事务中心提供的数据</w:t>
      </w:r>
      <w:r>
        <w:rPr>
          <w:rFonts w:ascii="Arial" w:hAnsi="Arial" w:cs="Arial"/>
          <w:color w:val="000000"/>
          <w:sz w:val="21"/>
          <w:szCs w:val="21"/>
        </w:rPr>
        <w:t>，</w:t>
      </w:r>
      <w:r>
        <w:rPr>
          <w:rFonts w:ascii="Arial" w:hAnsi="Arial" w:cs="Arial" w:hint="eastAsia"/>
          <w:color w:val="000000"/>
          <w:sz w:val="21"/>
          <w:szCs w:val="21"/>
        </w:rPr>
        <w:t>估价对象周边</w:t>
      </w:r>
      <w:r>
        <w:rPr>
          <w:rFonts w:ascii="Arial" w:hAnsi="Arial" w:cs="Arial" w:hint="eastAsia"/>
          <w:color w:val="000000"/>
          <w:sz w:val="21"/>
          <w:szCs w:val="21"/>
        </w:rPr>
        <w:t>2</w:t>
      </w:r>
      <w:r>
        <w:rPr>
          <w:rFonts w:ascii="Arial" w:hAnsi="Arial" w:cs="Arial" w:hint="eastAsia"/>
          <w:color w:val="000000"/>
          <w:sz w:val="21"/>
          <w:szCs w:val="21"/>
        </w:rPr>
        <w:t>公里内同品质住宅小区有悦廷、</w:t>
      </w:r>
      <w:r w:rsidRPr="00C63667">
        <w:rPr>
          <w:rFonts w:ascii="Arial" w:hAnsi="Arial" w:cs="Arial" w:hint="eastAsia"/>
          <w:color w:val="000000"/>
          <w:sz w:val="21"/>
          <w:szCs w:val="21"/>
        </w:rPr>
        <w:t>鹿海园三里</w:t>
      </w:r>
      <w:r>
        <w:rPr>
          <w:rFonts w:ascii="Arial" w:hAnsi="Arial" w:cs="Arial" w:hint="eastAsia"/>
          <w:color w:val="000000"/>
          <w:sz w:val="21"/>
          <w:szCs w:val="21"/>
        </w:rPr>
        <w:t>、</w:t>
      </w:r>
      <w:r w:rsidRPr="00C63667">
        <w:rPr>
          <w:rFonts w:ascii="Arial" w:hAnsi="Arial" w:cs="Arial" w:hint="eastAsia"/>
          <w:color w:val="000000"/>
          <w:sz w:val="21"/>
          <w:szCs w:val="21"/>
        </w:rPr>
        <w:t>南海家园</w:t>
      </w:r>
      <w:r w:rsidR="007C4BE8">
        <w:rPr>
          <w:rFonts w:ascii="Arial" w:hAnsi="Arial" w:cs="Arial" w:hint="eastAsia"/>
          <w:color w:val="000000"/>
          <w:sz w:val="21"/>
          <w:szCs w:val="21"/>
        </w:rPr>
        <w:t>四</w:t>
      </w:r>
      <w:r w:rsidRPr="00C63667">
        <w:rPr>
          <w:rFonts w:ascii="Arial" w:hAnsi="Arial" w:cs="Arial" w:hint="eastAsia"/>
          <w:color w:val="000000"/>
          <w:sz w:val="21"/>
          <w:szCs w:val="21"/>
        </w:rPr>
        <w:t>里</w:t>
      </w:r>
      <w:r>
        <w:rPr>
          <w:rFonts w:ascii="Arial" w:hAnsi="Arial" w:cs="Arial" w:hint="eastAsia"/>
          <w:color w:val="000000"/>
          <w:sz w:val="21"/>
          <w:szCs w:val="21"/>
        </w:rPr>
        <w:t>、</w:t>
      </w:r>
      <w:r w:rsidRPr="00C63667">
        <w:rPr>
          <w:rFonts w:ascii="Arial" w:hAnsi="Arial" w:cs="Arial" w:hint="eastAsia"/>
          <w:color w:val="000000"/>
          <w:sz w:val="21"/>
          <w:szCs w:val="21"/>
        </w:rPr>
        <w:t>中信新城</w:t>
      </w:r>
      <w:r w:rsidR="007C4BE8">
        <w:rPr>
          <w:rFonts w:ascii="Arial" w:hAnsi="Arial" w:cs="Arial" w:hint="eastAsia"/>
          <w:color w:val="000000"/>
          <w:sz w:val="21"/>
          <w:szCs w:val="21"/>
        </w:rPr>
        <w:t>西区</w:t>
      </w:r>
      <w:r>
        <w:rPr>
          <w:rFonts w:ascii="Arial" w:hAnsi="Arial" w:cs="Arial" w:hint="eastAsia"/>
          <w:color w:val="000000"/>
          <w:sz w:val="21"/>
          <w:szCs w:val="21"/>
        </w:rPr>
        <w:t>、</w:t>
      </w:r>
      <w:r w:rsidRPr="00C63667">
        <w:rPr>
          <w:rFonts w:ascii="Arial" w:hAnsi="Arial" w:cs="Arial" w:hint="eastAsia"/>
          <w:color w:val="000000"/>
          <w:sz w:val="21"/>
          <w:szCs w:val="21"/>
        </w:rPr>
        <w:t>中芯花园</w:t>
      </w:r>
      <w:r>
        <w:rPr>
          <w:rFonts w:ascii="Arial" w:hAnsi="Arial" w:cs="Arial" w:hint="eastAsia"/>
          <w:color w:val="000000"/>
          <w:sz w:val="21"/>
          <w:szCs w:val="21"/>
        </w:rPr>
        <w:t>共</w:t>
      </w:r>
      <w:r>
        <w:rPr>
          <w:rFonts w:ascii="Arial" w:hAnsi="Arial" w:cs="Arial"/>
          <w:color w:val="000000"/>
          <w:sz w:val="21"/>
          <w:szCs w:val="21"/>
        </w:rPr>
        <w:t>5</w:t>
      </w:r>
      <w:r>
        <w:rPr>
          <w:rFonts w:ascii="Arial" w:hAnsi="Arial" w:cs="Arial" w:hint="eastAsia"/>
          <w:color w:val="000000"/>
          <w:sz w:val="21"/>
          <w:szCs w:val="21"/>
        </w:rPr>
        <w:t>个</w:t>
      </w:r>
      <w:r>
        <w:rPr>
          <w:rFonts w:ascii="Arial" w:hAnsi="Arial" w:cs="Arial"/>
          <w:color w:val="000000"/>
          <w:sz w:val="21"/>
          <w:szCs w:val="21"/>
        </w:rPr>
        <w:t>普通商品房住宅</w:t>
      </w:r>
      <w:r>
        <w:rPr>
          <w:rFonts w:ascii="Arial" w:hAnsi="Arial" w:cs="Arial" w:hint="eastAsia"/>
          <w:color w:val="000000"/>
          <w:sz w:val="21"/>
          <w:szCs w:val="21"/>
        </w:rPr>
        <w:t>项目。各小区具体情况如下表所示：</w:t>
      </w:r>
    </w:p>
    <w:p w14:paraId="4CC2147A" w14:textId="77777777" w:rsidR="000E19D2" w:rsidRDefault="000E19D2" w:rsidP="00EE55CF">
      <w:pPr>
        <w:pStyle w:val="50"/>
        <w:autoSpaceDE w:val="0"/>
        <w:autoSpaceDN w:val="0"/>
        <w:spacing w:line="480" w:lineRule="auto"/>
        <w:ind w:firstLineChars="200" w:firstLine="420"/>
        <w:jc w:val="both"/>
        <w:textAlignment w:val="bottom"/>
        <w:rPr>
          <w:rFonts w:ascii="Arial" w:hAnsi="Arial" w:cs="Arial"/>
          <w:color w:val="000000"/>
          <w:sz w:val="21"/>
          <w:szCs w:val="21"/>
        </w:rPr>
      </w:pPr>
    </w:p>
    <w:p w14:paraId="06A3482F" w14:textId="77777777" w:rsidR="000E19D2" w:rsidRDefault="000E19D2" w:rsidP="00EE55CF">
      <w:pPr>
        <w:pStyle w:val="50"/>
        <w:autoSpaceDE w:val="0"/>
        <w:autoSpaceDN w:val="0"/>
        <w:spacing w:line="480" w:lineRule="auto"/>
        <w:ind w:firstLineChars="200" w:firstLine="420"/>
        <w:jc w:val="both"/>
        <w:textAlignment w:val="bottom"/>
        <w:rPr>
          <w:rFonts w:ascii="Arial" w:hAnsi="Arial" w:cs="Arial"/>
          <w:color w:val="000000"/>
          <w:sz w:val="21"/>
          <w:szCs w:val="21"/>
        </w:rPr>
      </w:pPr>
    </w:p>
    <w:p w14:paraId="59CF218A" w14:textId="77777777" w:rsidR="000E19D2" w:rsidRPr="00385ED8" w:rsidRDefault="000E19D2" w:rsidP="00EE55CF">
      <w:pPr>
        <w:pStyle w:val="50"/>
        <w:autoSpaceDE w:val="0"/>
        <w:autoSpaceDN w:val="0"/>
        <w:spacing w:line="480" w:lineRule="auto"/>
        <w:ind w:firstLineChars="200" w:firstLine="420"/>
        <w:jc w:val="both"/>
        <w:textAlignment w:val="bottom"/>
        <w:rPr>
          <w:rFonts w:ascii="Arial" w:hAnsi="Arial" w:cs="Arial"/>
          <w:bCs/>
          <w:sz w:val="21"/>
          <w:szCs w:val="21"/>
        </w:rPr>
      </w:pPr>
    </w:p>
    <w:tbl>
      <w:tblPr>
        <w:tblW w:w="9515" w:type="dxa"/>
        <w:jc w:val="center"/>
        <w:tblLook w:val="0000" w:firstRow="0" w:lastRow="0" w:firstColumn="0" w:lastColumn="0" w:noHBand="0" w:noVBand="0"/>
      </w:tblPr>
      <w:tblGrid>
        <w:gridCol w:w="703"/>
        <w:gridCol w:w="1741"/>
        <w:gridCol w:w="1082"/>
        <w:gridCol w:w="1095"/>
        <w:gridCol w:w="1753"/>
        <w:gridCol w:w="1583"/>
        <w:gridCol w:w="1558"/>
      </w:tblGrid>
      <w:tr w:rsidR="00EE55CF" w14:paraId="75C23EC0" w14:textId="77777777" w:rsidTr="006B500D">
        <w:trPr>
          <w:trHeight w:val="270"/>
          <w:jc w:val="center"/>
        </w:trPr>
        <w:tc>
          <w:tcPr>
            <w:tcW w:w="9515" w:type="dxa"/>
            <w:gridSpan w:val="7"/>
            <w:tcBorders>
              <w:top w:val="single" w:sz="4" w:space="0" w:color="auto"/>
              <w:left w:val="single" w:sz="4" w:space="0" w:color="auto"/>
              <w:bottom w:val="single" w:sz="4" w:space="0" w:color="auto"/>
              <w:right w:val="single" w:sz="4" w:space="0" w:color="auto"/>
            </w:tcBorders>
            <w:vAlign w:val="center"/>
          </w:tcPr>
          <w:p w14:paraId="35360DF5" w14:textId="77777777" w:rsidR="00EE55CF" w:rsidRPr="00053B17"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sidRPr="00053B17">
              <w:rPr>
                <w:rFonts w:ascii="华文细黑" w:eastAsia="华文细黑" w:hAnsi="华文细黑" w:cs="宋体" w:hint="eastAsia"/>
                <w:color w:val="000000"/>
                <w:sz w:val="18"/>
                <w:szCs w:val="18"/>
              </w:rPr>
              <w:lastRenderedPageBreak/>
              <w:t>周边市场调查情况表</w:t>
            </w:r>
          </w:p>
        </w:tc>
      </w:tr>
      <w:tr w:rsidR="00EE55CF" w14:paraId="7EDC62B6" w14:textId="77777777" w:rsidTr="006B500D">
        <w:trPr>
          <w:trHeight w:val="270"/>
          <w:jc w:val="center"/>
        </w:trPr>
        <w:tc>
          <w:tcPr>
            <w:tcW w:w="703" w:type="dxa"/>
            <w:tcBorders>
              <w:top w:val="nil"/>
              <w:left w:val="single" w:sz="4" w:space="0" w:color="auto"/>
              <w:bottom w:val="single" w:sz="4" w:space="0" w:color="auto"/>
              <w:right w:val="single" w:sz="4" w:space="0" w:color="auto"/>
            </w:tcBorders>
            <w:vAlign w:val="center"/>
          </w:tcPr>
          <w:p w14:paraId="37EE4848"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序号</w:t>
            </w:r>
          </w:p>
        </w:tc>
        <w:tc>
          <w:tcPr>
            <w:tcW w:w="1741" w:type="dxa"/>
            <w:tcBorders>
              <w:top w:val="nil"/>
              <w:left w:val="nil"/>
              <w:bottom w:val="single" w:sz="4" w:space="0" w:color="auto"/>
              <w:right w:val="single" w:sz="4" w:space="0" w:color="auto"/>
            </w:tcBorders>
            <w:vAlign w:val="center"/>
          </w:tcPr>
          <w:p w14:paraId="4B57C7CD"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项目名称</w:t>
            </w:r>
          </w:p>
        </w:tc>
        <w:tc>
          <w:tcPr>
            <w:tcW w:w="1082" w:type="dxa"/>
            <w:tcBorders>
              <w:top w:val="nil"/>
              <w:left w:val="nil"/>
              <w:bottom w:val="single" w:sz="4" w:space="0" w:color="auto"/>
              <w:right w:val="single" w:sz="4" w:space="0" w:color="auto"/>
            </w:tcBorders>
            <w:vAlign w:val="center"/>
          </w:tcPr>
          <w:p w14:paraId="0198CE8E"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户型</w:t>
            </w:r>
          </w:p>
        </w:tc>
        <w:tc>
          <w:tcPr>
            <w:tcW w:w="1095" w:type="dxa"/>
            <w:tcBorders>
              <w:top w:val="nil"/>
              <w:left w:val="nil"/>
              <w:bottom w:val="single" w:sz="4" w:space="0" w:color="auto"/>
              <w:right w:val="single" w:sz="4" w:space="0" w:color="auto"/>
            </w:tcBorders>
            <w:vAlign w:val="center"/>
          </w:tcPr>
          <w:p w14:paraId="5E38D136"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建筑面积</w:t>
            </w:r>
          </w:p>
          <w:p w14:paraId="44BEE43A"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（平方米）</w:t>
            </w:r>
          </w:p>
        </w:tc>
        <w:tc>
          <w:tcPr>
            <w:tcW w:w="1753" w:type="dxa"/>
            <w:tcBorders>
              <w:top w:val="nil"/>
              <w:left w:val="nil"/>
              <w:bottom w:val="single" w:sz="4" w:space="0" w:color="auto"/>
              <w:right w:val="single" w:sz="4" w:space="0" w:color="auto"/>
            </w:tcBorders>
            <w:vAlign w:val="center"/>
          </w:tcPr>
          <w:p w14:paraId="6A4661AE"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年均租金</w:t>
            </w:r>
          </w:p>
          <w:p w14:paraId="291E3D88"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（元/月•平方米）</w:t>
            </w:r>
          </w:p>
        </w:tc>
        <w:tc>
          <w:tcPr>
            <w:tcW w:w="1583" w:type="dxa"/>
            <w:tcBorders>
              <w:top w:val="nil"/>
              <w:left w:val="nil"/>
              <w:bottom w:val="single" w:sz="4" w:space="0" w:color="auto"/>
              <w:right w:val="single" w:sz="4" w:space="0" w:color="auto"/>
            </w:tcBorders>
            <w:vAlign w:val="center"/>
          </w:tcPr>
          <w:p w14:paraId="082B64C6"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物业费</w:t>
            </w:r>
          </w:p>
          <w:p w14:paraId="03C5B5A8"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（元/月•平方米）</w:t>
            </w:r>
          </w:p>
        </w:tc>
        <w:tc>
          <w:tcPr>
            <w:tcW w:w="1558" w:type="dxa"/>
            <w:tcBorders>
              <w:top w:val="nil"/>
              <w:left w:val="nil"/>
              <w:bottom w:val="single" w:sz="4" w:space="0" w:color="auto"/>
              <w:right w:val="single" w:sz="4" w:space="0" w:color="auto"/>
            </w:tcBorders>
          </w:tcPr>
          <w:p w14:paraId="52D6AA93"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供暖费</w:t>
            </w:r>
          </w:p>
          <w:p w14:paraId="105A9A41"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（元/月•平方米）</w:t>
            </w:r>
          </w:p>
        </w:tc>
      </w:tr>
      <w:tr w:rsidR="00EE55CF" w14:paraId="6786A0EC" w14:textId="77777777" w:rsidTr="006B500D">
        <w:trPr>
          <w:trHeight w:val="270"/>
          <w:jc w:val="center"/>
        </w:trPr>
        <w:tc>
          <w:tcPr>
            <w:tcW w:w="703" w:type="dxa"/>
            <w:tcBorders>
              <w:top w:val="nil"/>
              <w:left w:val="single" w:sz="4" w:space="0" w:color="auto"/>
              <w:bottom w:val="single" w:sz="4" w:space="0" w:color="auto"/>
              <w:right w:val="single" w:sz="4" w:space="0" w:color="auto"/>
            </w:tcBorders>
            <w:vAlign w:val="center"/>
          </w:tcPr>
          <w:p w14:paraId="67C3DBAC"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1</w:t>
            </w:r>
          </w:p>
        </w:tc>
        <w:tc>
          <w:tcPr>
            <w:tcW w:w="1741" w:type="dxa"/>
            <w:tcBorders>
              <w:top w:val="nil"/>
              <w:left w:val="nil"/>
              <w:bottom w:val="single" w:sz="4" w:space="0" w:color="auto"/>
              <w:right w:val="single" w:sz="4" w:space="0" w:color="auto"/>
            </w:tcBorders>
            <w:vAlign w:val="center"/>
          </w:tcPr>
          <w:p w14:paraId="5FCF438D"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悦廷</w:t>
            </w:r>
          </w:p>
        </w:tc>
        <w:tc>
          <w:tcPr>
            <w:tcW w:w="1082" w:type="dxa"/>
            <w:tcBorders>
              <w:top w:val="nil"/>
              <w:left w:val="nil"/>
              <w:bottom w:val="single" w:sz="4" w:space="0" w:color="auto"/>
              <w:right w:val="single" w:sz="4" w:space="0" w:color="auto"/>
            </w:tcBorders>
            <w:vAlign w:val="center"/>
          </w:tcPr>
          <w:p w14:paraId="2D5F71E8"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三居</w:t>
            </w:r>
          </w:p>
        </w:tc>
        <w:tc>
          <w:tcPr>
            <w:tcW w:w="1095" w:type="dxa"/>
            <w:tcBorders>
              <w:top w:val="nil"/>
              <w:left w:val="nil"/>
              <w:bottom w:val="single" w:sz="4" w:space="0" w:color="auto"/>
              <w:right w:val="single" w:sz="4" w:space="0" w:color="auto"/>
            </w:tcBorders>
            <w:vAlign w:val="center"/>
          </w:tcPr>
          <w:p w14:paraId="41A1AA85"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130</w:t>
            </w:r>
          </w:p>
        </w:tc>
        <w:tc>
          <w:tcPr>
            <w:tcW w:w="1753" w:type="dxa"/>
            <w:tcBorders>
              <w:top w:val="nil"/>
              <w:left w:val="nil"/>
              <w:bottom w:val="single" w:sz="4" w:space="0" w:color="auto"/>
              <w:right w:val="single" w:sz="4" w:space="0" w:color="auto"/>
            </w:tcBorders>
            <w:vAlign w:val="center"/>
          </w:tcPr>
          <w:p w14:paraId="721796F7" w14:textId="1C3701D9" w:rsidR="00EE55CF" w:rsidRDefault="007C4BE8"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60</w:t>
            </w:r>
          </w:p>
        </w:tc>
        <w:tc>
          <w:tcPr>
            <w:tcW w:w="1583" w:type="dxa"/>
            <w:tcBorders>
              <w:top w:val="nil"/>
              <w:left w:val="nil"/>
              <w:bottom w:val="single" w:sz="4" w:space="0" w:color="auto"/>
              <w:right w:val="single" w:sz="4" w:space="0" w:color="auto"/>
            </w:tcBorders>
            <w:vAlign w:val="center"/>
          </w:tcPr>
          <w:p w14:paraId="0E077C17"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2.8</w:t>
            </w:r>
          </w:p>
        </w:tc>
        <w:tc>
          <w:tcPr>
            <w:tcW w:w="1558" w:type="dxa"/>
            <w:tcBorders>
              <w:top w:val="nil"/>
              <w:left w:val="nil"/>
              <w:bottom w:val="single" w:sz="4" w:space="0" w:color="auto"/>
              <w:right w:val="single" w:sz="4" w:space="0" w:color="auto"/>
            </w:tcBorders>
          </w:tcPr>
          <w:p w14:paraId="503049A8"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F2C20DC" w14:textId="77777777" w:rsidTr="006B500D">
        <w:trPr>
          <w:trHeight w:val="270"/>
          <w:jc w:val="center"/>
        </w:trPr>
        <w:tc>
          <w:tcPr>
            <w:tcW w:w="703" w:type="dxa"/>
            <w:tcBorders>
              <w:top w:val="nil"/>
              <w:left w:val="single" w:sz="4" w:space="0" w:color="auto"/>
              <w:bottom w:val="single" w:sz="4" w:space="0" w:color="auto"/>
              <w:right w:val="single" w:sz="4" w:space="0" w:color="auto"/>
            </w:tcBorders>
            <w:vAlign w:val="center"/>
          </w:tcPr>
          <w:p w14:paraId="32D87758"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p>
        </w:tc>
        <w:tc>
          <w:tcPr>
            <w:tcW w:w="1741" w:type="dxa"/>
            <w:tcBorders>
              <w:top w:val="nil"/>
              <w:left w:val="nil"/>
              <w:bottom w:val="single" w:sz="4" w:space="0" w:color="auto"/>
              <w:right w:val="single" w:sz="4" w:space="0" w:color="auto"/>
            </w:tcBorders>
            <w:vAlign w:val="center"/>
          </w:tcPr>
          <w:p w14:paraId="35673D3E"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鹿海园三里</w:t>
            </w:r>
          </w:p>
        </w:tc>
        <w:tc>
          <w:tcPr>
            <w:tcW w:w="1082" w:type="dxa"/>
            <w:tcBorders>
              <w:top w:val="nil"/>
              <w:left w:val="nil"/>
              <w:bottom w:val="single" w:sz="4" w:space="0" w:color="auto"/>
              <w:right w:val="single" w:sz="4" w:space="0" w:color="auto"/>
            </w:tcBorders>
            <w:vAlign w:val="center"/>
          </w:tcPr>
          <w:p w14:paraId="54A537EF"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一居</w:t>
            </w:r>
          </w:p>
        </w:tc>
        <w:tc>
          <w:tcPr>
            <w:tcW w:w="1095" w:type="dxa"/>
            <w:tcBorders>
              <w:top w:val="nil"/>
              <w:left w:val="nil"/>
              <w:bottom w:val="single" w:sz="4" w:space="0" w:color="auto"/>
              <w:right w:val="single" w:sz="4" w:space="0" w:color="auto"/>
            </w:tcBorders>
            <w:vAlign w:val="center"/>
          </w:tcPr>
          <w:p w14:paraId="615F9F71"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70</w:t>
            </w:r>
          </w:p>
        </w:tc>
        <w:tc>
          <w:tcPr>
            <w:tcW w:w="1753" w:type="dxa"/>
            <w:tcBorders>
              <w:top w:val="nil"/>
              <w:left w:val="nil"/>
              <w:bottom w:val="single" w:sz="4" w:space="0" w:color="auto"/>
              <w:right w:val="single" w:sz="4" w:space="0" w:color="auto"/>
            </w:tcBorders>
            <w:vAlign w:val="center"/>
          </w:tcPr>
          <w:p w14:paraId="2C74A72A"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w:t>
            </w:r>
            <w:r>
              <w:rPr>
                <w:rFonts w:ascii="华文细黑" w:eastAsia="华文细黑" w:hAnsi="华文细黑" w:cs="宋体"/>
                <w:color w:val="000000"/>
                <w:sz w:val="18"/>
                <w:szCs w:val="18"/>
              </w:rPr>
              <w:t>0</w:t>
            </w:r>
          </w:p>
        </w:tc>
        <w:tc>
          <w:tcPr>
            <w:tcW w:w="1583" w:type="dxa"/>
            <w:tcBorders>
              <w:top w:val="nil"/>
              <w:left w:val="nil"/>
              <w:bottom w:val="single" w:sz="4" w:space="0" w:color="auto"/>
              <w:right w:val="single" w:sz="4" w:space="0" w:color="auto"/>
            </w:tcBorders>
            <w:vAlign w:val="center"/>
          </w:tcPr>
          <w:p w14:paraId="123DCC6E"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2.5</w:t>
            </w:r>
          </w:p>
        </w:tc>
        <w:tc>
          <w:tcPr>
            <w:tcW w:w="1558" w:type="dxa"/>
            <w:tcBorders>
              <w:top w:val="nil"/>
              <w:left w:val="nil"/>
              <w:bottom w:val="single" w:sz="4" w:space="0" w:color="auto"/>
              <w:right w:val="single" w:sz="4" w:space="0" w:color="auto"/>
            </w:tcBorders>
          </w:tcPr>
          <w:p w14:paraId="67D84717"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C9E16F1" w14:textId="77777777" w:rsidTr="006B500D">
        <w:trPr>
          <w:trHeight w:val="270"/>
          <w:jc w:val="center"/>
        </w:trPr>
        <w:tc>
          <w:tcPr>
            <w:tcW w:w="703" w:type="dxa"/>
            <w:tcBorders>
              <w:top w:val="nil"/>
              <w:left w:val="single" w:sz="4" w:space="0" w:color="auto"/>
              <w:bottom w:val="single" w:sz="4" w:space="0" w:color="auto"/>
              <w:right w:val="single" w:sz="4" w:space="0" w:color="auto"/>
            </w:tcBorders>
            <w:vAlign w:val="center"/>
          </w:tcPr>
          <w:p w14:paraId="0AF57A28"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3</w:t>
            </w:r>
          </w:p>
        </w:tc>
        <w:tc>
          <w:tcPr>
            <w:tcW w:w="1741" w:type="dxa"/>
            <w:tcBorders>
              <w:top w:val="nil"/>
              <w:left w:val="nil"/>
              <w:bottom w:val="single" w:sz="4" w:space="0" w:color="auto"/>
              <w:right w:val="single" w:sz="4" w:space="0" w:color="auto"/>
            </w:tcBorders>
            <w:vAlign w:val="center"/>
          </w:tcPr>
          <w:p w14:paraId="065C091B" w14:textId="683E27CC"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南海家园</w:t>
            </w:r>
            <w:r w:rsidR="007C4BE8">
              <w:rPr>
                <w:rFonts w:ascii="华文细黑" w:eastAsia="华文细黑" w:hAnsi="华文细黑" w:cs="宋体" w:hint="eastAsia"/>
                <w:color w:val="000000"/>
                <w:sz w:val="18"/>
                <w:szCs w:val="18"/>
              </w:rPr>
              <w:t>四</w:t>
            </w:r>
            <w:r>
              <w:rPr>
                <w:rFonts w:ascii="华文细黑" w:eastAsia="华文细黑" w:hAnsi="华文细黑" w:cs="宋体" w:hint="eastAsia"/>
                <w:color w:val="000000"/>
                <w:sz w:val="18"/>
                <w:szCs w:val="18"/>
              </w:rPr>
              <w:t>里</w:t>
            </w:r>
          </w:p>
        </w:tc>
        <w:tc>
          <w:tcPr>
            <w:tcW w:w="1082" w:type="dxa"/>
            <w:tcBorders>
              <w:top w:val="nil"/>
              <w:left w:val="nil"/>
              <w:bottom w:val="single" w:sz="4" w:space="0" w:color="auto"/>
              <w:right w:val="single" w:sz="4" w:space="0" w:color="auto"/>
            </w:tcBorders>
            <w:vAlign w:val="center"/>
          </w:tcPr>
          <w:p w14:paraId="13D6099B"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二居</w:t>
            </w:r>
          </w:p>
        </w:tc>
        <w:tc>
          <w:tcPr>
            <w:tcW w:w="1095" w:type="dxa"/>
            <w:tcBorders>
              <w:top w:val="nil"/>
              <w:left w:val="nil"/>
              <w:bottom w:val="single" w:sz="4" w:space="0" w:color="auto"/>
              <w:right w:val="single" w:sz="4" w:space="0" w:color="auto"/>
            </w:tcBorders>
            <w:vAlign w:val="center"/>
          </w:tcPr>
          <w:p w14:paraId="153B4D03"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92</w:t>
            </w:r>
          </w:p>
        </w:tc>
        <w:tc>
          <w:tcPr>
            <w:tcW w:w="1753" w:type="dxa"/>
            <w:tcBorders>
              <w:top w:val="nil"/>
              <w:left w:val="nil"/>
              <w:bottom w:val="single" w:sz="4" w:space="0" w:color="auto"/>
              <w:right w:val="single" w:sz="4" w:space="0" w:color="auto"/>
            </w:tcBorders>
            <w:vAlign w:val="center"/>
          </w:tcPr>
          <w:p w14:paraId="1F062D6E" w14:textId="59BFE087" w:rsidR="00EE55CF" w:rsidRDefault="007C4BE8"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55</w:t>
            </w:r>
          </w:p>
        </w:tc>
        <w:tc>
          <w:tcPr>
            <w:tcW w:w="1583" w:type="dxa"/>
            <w:tcBorders>
              <w:top w:val="nil"/>
              <w:left w:val="nil"/>
              <w:bottom w:val="single" w:sz="4" w:space="0" w:color="auto"/>
              <w:right w:val="single" w:sz="4" w:space="0" w:color="auto"/>
            </w:tcBorders>
            <w:vAlign w:val="center"/>
          </w:tcPr>
          <w:p w14:paraId="4B09976C"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1.5</w:t>
            </w:r>
          </w:p>
        </w:tc>
        <w:tc>
          <w:tcPr>
            <w:tcW w:w="1558" w:type="dxa"/>
            <w:tcBorders>
              <w:top w:val="nil"/>
              <w:left w:val="nil"/>
              <w:bottom w:val="single" w:sz="4" w:space="0" w:color="auto"/>
              <w:right w:val="single" w:sz="4" w:space="0" w:color="auto"/>
            </w:tcBorders>
          </w:tcPr>
          <w:p w14:paraId="4A02E87E"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2AC1A00" w14:textId="77777777" w:rsidTr="006B500D">
        <w:trPr>
          <w:trHeight w:val="270"/>
          <w:jc w:val="center"/>
        </w:trPr>
        <w:tc>
          <w:tcPr>
            <w:tcW w:w="703" w:type="dxa"/>
            <w:tcBorders>
              <w:top w:val="nil"/>
              <w:left w:val="single" w:sz="4" w:space="0" w:color="auto"/>
              <w:bottom w:val="single" w:sz="4" w:space="0" w:color="auto"/>
              <w:right w:val="single" w:sz="4" w:space="0" w:color="auto"/>
            </w:tcBorders>
            <w:vAlign w:val="center"/>
          </w:tcPr>
          <w:p w14:paraId="07E30E58"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4</w:t>
            </w:r>
          </w:p>
        </w:tc>
        <w:tc>
          <w:tcPr>
            <w:tcW w:w="1741" w:type="dxa"/>
            <w:tcBorders>
              <w:top w:val="nil"/>
              <w:left w:val="nil"/>
              <w:bottom w:val="single" w:sz="4" w:space="0" w:color="auto"/>
              <w:right w:val="single" w:sz="4" w:space="0" w:color="auto"/>
            </w:tcBorders>
            <w:vAlign w:val="center"/>
          </w:tcPr>
          <w:p w14:paraId="2CAA03F0" w14:textId="7933ACDB"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中信新城</w:t>
            </w:r>
            <w:r w:rsidR="007C4BE8">
              <w:rPr>
                <w:rFonts w:ascii="华文细黑" w:eastAsia="华文细黑" w:hAnsi="华文细黑" w:cs="宋体" w:hint="eastAsia"/>
                <w:color w:val="000000"/>
                <w:sz w:val="18"/>
                <w:szCs w:val="18"/>
              </w:rPr>
              <w:t>西区</w:t>
            </w:r>
          </w:p>
        </w:tc>
        <w:tc>
          <w:tcPr>
            <w:tcW w:w="1082" w:type="dxa"/>
            <w:tcBorders>
              <w:top w:val="nil"/>
              <w:left w:val="nil"/>
              <w:bottom w:val="single" w:sz="4" w:space="0" w:color="auto"/>
              <w:right w:val="single" w:sz="4" w:space="0" w:color="auto"/>
            </w:tcBorders>
            <w:vAlign w:val="center"/>
          </w:tcPr>
          <w:p w14:paraId="1165C9FC" w14:textId="217CA4D4" w:rsidR="00EE55CF" w:rsidRDefault="0008469C"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三</w:t>
            </w:r>
            <w:r w:rsidR="00EE55CF">
              <w:rPr>
                <w:rFonts w:ascii="华文细黑" w:eastAsia="华文细黑" w:hAnsi="华文细黑" w:cs="宋体" w:hint="eastAsia"/>
                <w:color w:val="000000"/>
                <w:sz w:val="18"/>
                <w:szCs w:val="18"/>
              </w:rPr>
              <w:t>居</w:t>
            </w:r>
          </w:p>
        </w:tc>
        <w:tc>
          <w:tcPr>
            <w:tcW w:w="1095" w:type="dxa"/>
            <w:tcBorders>
              <w:top w:val="nil"/>
              <w:left w:val="nil"/>
              <w:bottom w:val="single" w:sz="4" w:space="0" w:color="auto"/>
              <w:right w:val="single" w:sz="4" w:space="0" w:color="auto"/>
            </w:tcBorders>
            <w:vAlign w:val="center"/>
          </w:tcPr>
          <w:p w14:paraId="09027A14" w14:textId="00C34746"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sidR="0008469C">
              <w:rPr>
                <w:rFonts w:ascii="华文细黑" w:eastAsia="华文细黑" w:hAnsi="华文细黑" w:cs="宋体" w:hint="eastAsia"/>
                <w:color w:val="000000"/>
                <w:sz w:val="18"/>
                <w:szCs w:val="18"/>
              </w:rPr>
              <w:t>140</w:t>
            </w:r>
          </w:p>
        </w:tc>
        <w:tc>
          <w:tcPr>
            <w:tcW w:w="1753" w:type="dxa"/>
            <w:tcBorders>
              <w:top w:val="nil"/>
              <w:left w:val="nil"/>
              <w:bottom w:val="single" w:sz="4" w:space="0" w:color="auto"/>
              <w:right w:val="single" w:sz="4" w:space="0" w:color="auto"/>
            </w:tcBorders>
            <w:vAlign w:val="center"/>
          </w:tcPr>
          <w:p w14:paraId="3F120737" w14:textId="2350C450"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6</w:t>
            </w:r>
            <w:r w:rsidR="007C4BE8">
              <w:rPr>
                <w:rFonts w:ascii="华文细黑" w:eastAsia="华文细黑" w:hAnsi="华文细黑" w:cs="宋体" w:hint="eastAsia"/>
                <w:color w:val="000000"/>
                <w:sz w:val="18"/>
                <w:szCs w:val="18"/>
              </w:rPr>
              <w:t>0</w:t>
            </w:r>
          </w:p>
        </w:tc>
        <w:tc>
          <w:tcPr>
            <w:tcW w:w="1583" w:type="dxa"/>
            <w:tcBorders>
              <w:top w:val="nil"/>
              <w:left w:val="nil"/>
              <w:bottom w:val="single" w:sz="4" w:space="0" w:color="auto"/>
              <w:right w:val="single" w:sz="4" w:space="0" w:color="auto"/>
            </w:tcBorders>
            <w:vAlign w:val="center"/>
          </w:tcPr>
          <w:p w14:paraId="31AB9A6E" w14:textId="7AF83B73" w:rsidR="00EE55CF" w:rsidRDefault="007C4BE8"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3.66</w:t>
            </w:r>
          </w:p>
        </w:tc>
        <w:tc>
          <w:tcPr>
            <w:tcW w:w="1558" w:type="dxa"/>
            <w:tcBorders>
              <w:top w:val="nil"/>
              <w:left w:val="nil"/>
              <w:bottom w:val="single" w:sz="4" w:space="0" w:color="auto"/>
              <w:right w:val="single" w:sz="4" w:space="0" w:color="auto"/>
            </w:tcBorders>
          </w:tcPr>
          <w:p w14:paraId="1F503273"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1435BB31" w14:textId="77777777" w:rsidTr="006B500D">
        <w:trPr>
          <w:trHeight w:val="270"/>
          <w:jc w:val="center"/>
        </w:trPr>
        <w:tc>
          <w:tcPr>
            <w:tcW w:w="703" w:type="dxa"/>
            <w:tcBorders>
              <w:top w:val="nil"/>
              <w:left w:val="single" w:sz="4" w:space="0" w:color="auto"/>
              <w:bottom w:val="single" w:sz="4" w:space="0" w:color="auto"/>
              <w:right w:val="single" w:sz="4" w:space="0" w:color="auto"/>
            </w:tcBorders>
            <w:vAlign w:val="center"/>
          </w:tcPr>
          <w:p w14:paraId="7F6E62FD"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w:t>
            </w:r>
          </w:p>
        </w:tc>
        <w:tc>
          <w:tcPr>
            <w:tcW w:w="1741" w:type="dxa"/>
            <w:tcBorders>
              <w:top w:val="nil"/>
              <w:left w:val="nil"/>
              <w:bottom w:val="single" w:sz="4" w:space="0" w:color="auto"/>
              <w:right w:val="single" w:sz="4" w:space="0" w:color="auto"/>
            </w:tcBorders>
            <w:vAlign w:val="center"/>
          </w:tcPr>
          <w:p w14:paraId="48D880D1"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中芯花园</w:t>
            </w:r>
          </w:p>
        </w:tc>
        <w:tc>
          <w:tcPr>
            <w:tcW w:w="1082" w:type="dxa"/>
            <w:tcBorders>
              <w:top w:val="nil"/>
              <w:left w:val="nil"/>
              <w:bottom w:val="single" w:sz="4" w:space="0" w:color="auto"/>
              <w:right w:val="single" w:sz="4" w:space="0" w:color="auto"/>
            </w:tcBorders>
            <w:vAlign w:val="center"/>
          </w:tcPr>
          <w:p w14:paraId="34D2A3F9"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二居</w:t>
            </w:r>
          </w:p>
        </w:tc>
        <w:tc>
          <w:tcPr>
            <w:tcW w:w="1095" w:type="dxa"/>
            <w:tcBorders>
              <w:top w:val="nil"/>
              <w:left w:val="nil"/>
              <w:bottom w:val="single" w:sz="4" w:space="0" w:color="auto"/>
              <w:right w:val="single" w:sz="4" w:space="0" w:color="auto"/>
            </w:tcBorders>
            <w:vAlign w:val="center"/>
          </w:tcPr>
          <w:p w14:paraId="0FE95D54"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110</w:t>
            </w:r>
          </w:p>
        </w:tc>
        <w:tc>
          <w:tcPr>
            <w:tcW w:w="1753" w:type="dxa"/>
            <w:tcBorders>
              <w:top w:val="nil"/>
              <w:left w:val="nil"/>
              <w:bottom w:val="single" w:sz="4" w:space="0" w:color="auto"/>
              <w:right w:val="single" w:sz="4" w:space="0" w:color="auto"/>
            </w:tcBorders>
            <w:vAlign w:val="center"/>
          </w:tcPr>
          <w:p w14:paraId="06AE1924"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w:t>
            </w:r>
            <w:r>
              <w:rPr>
                <w:rFonts w:ascii="华文细黑" w:eastAsia="华文细黑" w:hAnsi="华文细黑" w:cs="宋体"/>
                <w:color w:val="000000"/>
                <w:sz w:val="18"/>
                <w:szCs w:val="18"/>
              </w:rPr>
              <w:t>1</w:t>
            </w:r>
          </w:p>
        </w:tc>
        <w:tc>
          <w:tcPr>
            <w:tcW w:w="1583" w:type="dxa"/>
            <w:tcBorders>
              <w:top w:val="nil"/>
              <w:left w:val="nil"/>
              <w:bottom w:val="single" w:sz="4" w:space="0" w:color="auto"/>
              <w:right w:val="single" w:sz="4" w:space="0" w:color="auto"/>
            </w:tcBorders>
            <w:vAlign w:val="center"/>
          </w:tcPr>
          <w:p w14:paraId="60072157"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4.28</w:t>
            </w:r>
          </w:p>
        </w:tc>
        <w:tc>
          <w:tcPr>
            <w:tcW w:w="1558" w:type="dxa"/>
            <w:tcBorders>
              <w:top w:val="nil"/>
              <w:left w:val="nil"/>
              <w:bottom w:val="single" w:sz="4" w:space="0" w:color="auto"/>
              <w:right w:val="single" w:sz="4" w:space="0" w:color="auto"/>
            </w:tcBorders>
          </w:tcPr>
          <w:p w14:paraId="0C96E757"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bl>
    <w:p w14:paraId="6C5AFE52" w14:textId="06290B19" w:rsidR="00EE55CF" w:rsidRDefault="00EE55CF" w:rsidP="00EE55CF">
      <w:pPr>
        <w:pStyle w:val="50"/>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6C2F5C">
        <w:rPr>
          <w:rFonts w:hAnsi="宋体" w:cs="Arial" w:hint="eastAsia"/>
          <w:color w:val="000000"/>
          <w:sz w:val="21"/>
          <w:szCs w:val="21"/>
        </w:rPr>
        <w:t>估价对象周边小区较多，综合区位、小区规模、档次等因素筛选住房小区作为本次估价对象租金的可比实例，</w:t>
      </w:r>
      <w:r>
        <w:rPr>
          <w:rFonts w:ascii="Arial" w:hAnsi="Arial" w:cs="Arial" w:hint="eastAsia"/>
          <w:color w:val="000000"/>
          <w:sz w:val="21"/>
          <w:szCs w:val="21"/>
        </w:rPr>
        <w:t>最终</w:t>
      </w:r>
      <w:r>
        <w:rPr>
          <w:rFonts w:ascii="Arial" w:hAnsi="Arial" w:cs="Arial"/>
          <w:color w:val="000000"/>
          <w:sz w:val="21"/>
          <w:szCs w:val="21"/>
        </w:rPr>
        <w:t>选取了</w:t>
      </w:r>
      <w:r>
        <w:rPr>
          <w:rFonts w:ascii="Arial" w:hAnsi="Arial" w:cs="Arial" w:hint="eastAsia"/>
          <w:color w:val="000000"/>
          <w:sz w:val="21"/>
          <w:szCs w:val="21"/>
        </w:rPr>
        <w:t>悦廷、</w:t>
      </w:r>
      <w:r w:rsidR="007C4BE8">
        <w:rPr>
          <w:rFonts w:ascii="Arial" w:hAnsi="Arial" w:cs="Arial" w:hint="eastAsia"/>
          <w:color w:val="000000"/>
          <w:sz w:val="21"/>
          <w:szCs w:val="21"/>
        </w:rPr>
        <w:t>中信新城西区</w:t>
      </w:r>
      <w:r>
        <w:rPr>
          <w:rFonts w:ascii="Arial" w:hAnsi="Arial" w:cs="Arial" w:hint="eastAsia"/>
          <w:color w:val="000000"/>
          <w:sz w:val="21"/>
          <w:szCs w:val="21"/>
        </w:rPr>
        <w:t>、</w:t>
      </w:r>
      <w:r w:rsidRPr="00C63667">
        <w:rPr>
          <w:rFonts w:ascii="Arial" w:hAnsi="Arial" w:cs="Arial" w:hint="eastAsia"/>
          <w:color w:val="000000"/>
          <w:sz w:val="21"/>
          <w:szCs w:val="21"/>
        </w:rPr>
        <w:t>南海家园</w:t>
      </w:r>
      <w:r w:rsidR="007C4BE8">
        <w:rPr>
          <w:rFonts w:ascii="Arial" w:hAnsi="Arial" w:cs="Arial" w:hint="eastAsia"/>
          <w:color w:val="000000"/>
          <w:sz w:val="21"/>
          <w:szCs w:val="21"/>
        </w:rPr>
        <w:t>四</w:t>
      </w:r>
      <w:r w:rsidRPr="00C63667">
        <w:rPr>
          <w:rFonts w:ascii="Arial" w:hAnsi="Arial" w:cs="Arial" w:hint="eastAsia"/>
          <w:color w:val="000000"/>
          <w:sz w:val="21"/>
          <w:szCs w:val="21"/>
        </w:rPr>
        <w:t>里</w:t>
      </w:r>
      <w:r>
        <w:rPr>
          <w:rFonts w:ascii="Arial" w:hAnsi="Arial" w:cs="Arial" w:hint="eastAsia"/>
          <w:color w:val="000000"/>
          <w:sz w:val="21"/>
          <w:szCs w:val="21"/>
        </w:rPr>
        <w:t>3</w:t>
      </w:r>
      <w:r>
        <w:rPr>
          <w:rFonts w:ascii="Arial" w:hAnsi="Arial" w:cs="Arial"/>
          <w:color w:val="000000"/>
          <w:sz w:val="21"/>
          <w:szCs w:val="21"/>
        </w:rPr>
        <w:t>个普通商品房住宅小区为样本小区，具体如下</w:t>
      </w:r>
      <w:r>
        <w:rPr>
          <w:rFonts w:ascii="Arial" w:hAnsi="Arial" w:cs="Arial" w:hint="eastAsia"/>
          <w:color w:val="000000"/>
          <w:sz w:val="21"/>
          <w:szCs w:val="21"/>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
        <w:gridCol w:w="2622"/>
        <w:gridCol w:w="2222"/>
        <w:gridCol w:w="3366"/>
      </w:tblGrid>
      <w:tr w:rsidR="00EE55CF" w:rsidRPr="006C2F5C" w14:paraId="547F3371" w14:textId="77777777" w:rsidTr="006B500D">
        <w:trPr>
          <w:trHeight w:val="283"/>
        </w:trPr>
        <w:tc>
          <w:tcPr>
            <w:tcW w:w="1101" w:type="dxa"/>
          </w:tcPr>
          <w:p w14:paraId="79DB807A" w14:textId="77777777" w:rsidR="00EE55CF" w:rsidRPr="006C2F5C" w:rsidRDefault="00EE55CF" w:rsidP="006B500D">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序号</w:t>
            </w:r>
          </w:p>
        </w:tc>
        <w:tc>
          <w:tcPr>
            <w:tcW w:w="2693" w:type="dxa"/>
          </w:tcPr>
          <w:p w14:paraId="74DCCFB6" w14:textId="77777777" w:rsidR="00EE55CF" w:rsidRPr="006C2F5C" w:rsidRDefault="00EE55CF" w:rsidP="006B500D">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小区名称</w:t>
            </w:r>
          </w:p>
        </w:tc>
        <w:tc>
          <w:tcPr>
            <w:tcW w:w="2268" w:type="dxa"/>
          </w:tcPr>
          <w:p w14:paraId="56198203" w14:textId="77777777" w:rsidR="00EE55CF" w:rsidRPr="006C2F5C" w:rsidRDefault="00EE55CF" w:rsidP="006B500D">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建成年代（年）</w:t>
            </w:r>
          </w:p>
        </w:tc>
        <w:tc>
          <w:tcPr>
            <w:tcW w:w="3453" w:type="dxa"/>
          </w:tcPr>
          <w:p w14:paraId="2B9D8189" w14:textId="77777777" w:rsidR="00EE55CF" w:rsidRPr="006C2F5C" w:rsidRDefault="00EE55CF" w:rsidP="006B500D">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与估价对象直线距离</w:t>
            </w:r>
          </w:p>
        </w:tc>
      </w:tr>
      <w:tr w:rsidR="00EE55CF" w:rsidRPr="006C2F5C" w14:paraId="0FA68A5F" w14:textId="77777777" w:rsidTr="006B500D">
        <w:trPr>
          <w:trHeight w:val="283"/>
        </w:trPr>
        <w:tc>
          <w:tcPr>
            <w:tcW w:w="1101" w:type="dxa"/>
          </w:tcPr>
          <w:p w14:paraId="2EE56B9D" w14:textId="77777777" w:rsidR="00EE55CF" w:rsidRPr="006C2F5C" w:rsidRDefault="00EE55CF" w:rsidP="006B500D">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1</w:t>
            </w:r>
          </w:p>
        </w:tc>
        <w:tc>
          <w:tcPr>
            <w:tcW w:w="2693" w:type="dxa"/>
            <w:vAlign w:val="center"/>
          </w:tcPr>
          <w:p w14:paraId="325E3FA7" w14:textId="77777777"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悦廷</w:t>
            </w:r>
          </w:p>
        </w:tc>
        <w:tc>
          <w:tcPr>
            <w:tcW w:w="2268" w:type="dxa"/>
          </w:tcPr>
          <w:p w14:paraId="64BCA66F" w14:textId="77777777" w:rsidR="00EE55CF" w:rsidRPr="006C2F5C" w:rsidRDefault="00EE55CF" w:rsidP="006B500D">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2011</w:t>
            </w:r>
          </w:p>
        </w:tc>
        <w:tc>
          <w:tcPr>
            <w:tcW w:w="3453" w:type="dxa"/>
          </w:tcPr>
          <w:p w14:paraId="3449D614" w14:textId="77777777" w:rsidR="00EE55CF" w:rsidRPr="006C2F5C" w:rsidRDefault="00EE55CF" w:rsidP="006B500D">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约</w:t>
            </w:r>
            <w:r>
              <w:rPr>
                <w:rFonts w:ascii="华文细黑" w:eastAsia="华文细黑" w:hAnsi="华文细黑"/>
                <w:sz w:val="18"/>
                <w:szCs w:val="18"/>
              </w:rPr>
              <w:t>8</w:t>
            </w:r>
            <w:r w:rsidRPr="006C2F5C">
              <w:rPr>
                <w:rFonts w:ascii="华文细黑" w:eastAsia="华文细黑" w:hAnsi="华文细黑" w:hint="eastAsia"/>
                <w:sz w:val="18"/>
                <w:szCs w:val="18"/>
              </w:rPr>
              <w:t>00米</w:t>
            </w:r>
          </w:p>
        </w:tc>
      </w:tr>
      <w:tr w:rsidR="00EE55CF" w:rsidRPr="006C2F5C" w14:paraId="3071B734" w14:textId="77777777" w:rsidTr="006B500D">
        <w:trPr>
          <w:trHeight w:val="283"/>
        </w:trPr>
        <w:tc>
          <w:tcPr>
            <w:tcW w:w="1101" w:type="dxa"/>
          </w:tcPr>
          <w:p w14:paraId="03170E78" w14:textId="77777777" w:rsidR="00EE55CF" w:rsidRPr="006C2F5C" w:rsidRDefault="00EE55CF" w:rsidP="006B500D">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w:t>
            </w:r>
          </w:p>
        </w:tc>
        <w:tc>
          <w:tcPr>
            <w:tcW w:w="2693" w:type="dxa"/>
            <w:vAlign w:val="center"/>
          </w:tcPr>
          <w:p w14:paraId="2692CEAA" w14:textId="38B45528" w:rsidR="00EE55CF" w:rsidRDefault="007C4BE8"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中信新城西区</w:t>
            </w:r>
          </w:p>
        </w:tc>
        <w:tc>
          <w:tcPr>
            <w:tcW w:w="2268" w:type="dxa"/>
          </w:tcPr>
          <w:p w14:paraId="690F04A8" w14:textId="77777777" w:rsidR="00EE55CF" w:rsidRPr="006C2F5C" w:rsidRDefault="00EE55CF" w:rsidP="006B500D">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200</w:t>
            </w:r>
            <w:r>
              <w:rPr>
                <w:rFonts w:ascii="华文细黑" w:eastAsia="华文细黑" w:hAnsi="华文细黑"/>
                <w:sz w:val="18"/>
                <w:szCs w:val="18"/>
              </w:rPr>
              <w:t>4</w:t>
            </w:r>
          </w:p>
        </w:tc>
        <w:tc>
          <w:tcPr>
            <w:tcW w:w="3453" w:type="dxa"/>
          </w:tcPr>
          <w:p w14:paraId="00329B05" w14:textId="14B4FC6A" w:rsidR="00EE55CF" w:rsidRPr="006C2F5C" w:rsidRDefault="00EE55CF" w:rsidP="006B500D">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约</w:t>
            </w:r>
            <w:r w:rsidR="007C4BE8">
              <w:rPr>
                <w:rFonts w:ascii="华文细黑" w:eastAsia="华文细黑" w:hAnsi="华文细黑" w:hint="eastAsia"/>
                <w:sz w:val="18"/>
                <w:szCs w:val="18"/>
              </w:rPr>
              <w:t>2500</w:t>
            </w:r>
            <w:r w:rsidRPr="006C2F5C">
              <w:rPr>
                <w:rFonts w:ascii="华文细黑" w:eastAsia="华文细黑" w:hAnsi="华文细黑" w:hint="eastAsia"/>
                <w:sz w:val="18"/>
                <w:szCs w:val="18"/>
              </w:rPr>
              <w:t>米</w:t>
            </w:r>
          </w:p>
        </w:tc>
      </w:tr>
      <w:tr w:rsidR="00EE55CF" w:rsidRPr="006C2F5C" w14:paraId="79736137" w14:textId="77777777" w:rsidTr="006B500D">
        <w:trPr>
          <w:trHeight w:val="283"/>
        </w:trPr>
        <w:tc>
          <w:tcPr>
            <w:tcW w:w="1101" w:type="dxa"/>
          </w:tcPr>
          <w:p w14:paraId="158E1C10" w14:textId="77777777" w:rsidR="00EE55CF" w:rsidRPr="006C2F5C" w:rsidRDefault="00EE55CF" w:rsidP="006B500D">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3</w:t>
            </w:r>
          </w:p>
        </w:tc>
        <w:tc>
          <w:tcPr>
            <w:tcW w:w="2693" w:type="dxa"/>
            <w:vAlign w:val="center"/>
          </w:tcPr>
          <w:p w14:paraId="07D74F55" w14:textId="519E15BA" w:rsidR="00EE55CF" w:rsidRDefault="00EE55CF" w:rsidP="006B500D">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南海家园</w:t>
            </w:r>
            <w:r w:rsidR="007C4BE8">
              <w:rPr>
                <w:rFonts w:ascii="华文细黑" w:eastAsia="华文细黑" w:hAnsi="华文细黑" w:cs="宋体" w:hint="eastAsia"/>
                <w:color w:val="000000"/>
                <w:sz w:val="18"/>
                <w:szCs w:val="18"/>
              </w:rPr>
              <w:t>四</w:t>
            </w:r>
            <w:r>
              <w:rPr>
                <w:rFonts w:ascii="华文细黑" w:eastAsia="华文细黑" w:hAnsi="华文细黑" w:cs="宋体" w:hint="eastAsia"/>
                <w:color w:val="000000"/>
                <w:sz w:val="18"/>
                <w:szCs w:val="18"/>
              </w:rPr>
              <w:t>里</w:t>
            </w:r>
          </w:p>
        </w:tc>
        <w:tc>
          <w:tcPr>
            <w:tcW w:w="2268" w:type="dxa"/>
          </w:tcPr>
          <w:p w14:paraId="6A0B2839" w14:textId="77777777" w:rsidR="00EE55CF" w:rsidRPr="006C2F5C" w:rsidRDefault="00EE55CF" w:rsidP="006B500D">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20</w:t>
            </w:r>
            <w:r>
              <w:rPr>
                <w:rFonts w:ascii="华文细黑" w:eastAsia="华文细黑" w:hAnsi="华文细黑"/>
                <w:sz w:val="18"/>
                <w:szCs w:val="18"/>
              </w:rPr>
              <w:t>12</w:t>
            </w:r>
          </w:p>
        </w:tc>
        <w:tc>
          <w:tcPr>
            <w:tcW w:w="3453" w:type="dxa"/>
          </w:tcPr>
          <w:p w14:paraId="49130353" w14:textId="15CA5E61" w:rsidR="00EE55CF" w:rsidRPr="006C2F5C" w:rsidRDefault="00EE55CF" w:rsidP="006B500D">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约</w:t>
            </w:r>
            <w:r>
              <w:rPr>
                <w:rFonts w:ascii="华文细黑" w:eastAsia="华文细黑" w:hAnsi="华文细黑"/>
                <w:sz w:val="18"/>
                <w:szCs w:val="18"/>
              </w:rPr>
              <w:t>1</w:t>
            </w:r>
            <w:r w:rsidR="007C4BE8">
              <w:rPr>
                <w:rFonts w:ascii="华文细黑" w:eastAsia="华文细黑" w:hAnsi="华文细黑" w:hint="eastAsia"/>
                <w:sz w:val="18"/>
                <w:szCs w:val="18"/>
              </w:rPr>
              <w:t>5</w:t>
            </w:r>
            <w:r w:rsidRPr="006C2F5C">
              <w:rPr>
                <w:rFonts w:ascii="华文细黑" w:eastAsia="华文细黑" w:hAnsi="华文细黑" w:hint="eastAsia"/>
                <w:sz w:val="18"/>
                <w:szCs w:val="18"/>
              </w:rPr>
              <w:t>00米</w:t>
            </w:r>
          </w:p>
        </w:tc>
      </w:tr>
    </w:tbl>
    <w:p w14:paraId="5A65618E" w14:textId="77777777" w:rsidR="00EE55CF" w:rsidRDefault="00EE55CF" w:rsidP="00EE55CF">
      <w:pPr>
        <w:pStyle w:val="50"/>
        <w:wordWrap w:val="0"/>
        <w:overflowPunct w:val="0"/>
        <w:autoSpaceDE w:val="0"/>
        <w:autoSpaceDN w:val="0"/>
        <w:spacing w:beforeLines="100" w:before="240" w:line="480" w:lineRule="auto"/>
        <w:ind w:right="142"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样本小区一：</w:t>
      </w:r>
      <w:r w:rsidRPr="00C973E4">
        <w:rPr>
          <w:rFonts w:ascii="Arial" w:hAnsi="Arial" w:cs="Arial" w:hint="eastAsia"/>
          <w:color w:val="000000"/>
          <w:sz w:val="21"/>
          <w:szCs w:val="21"/>
        </w:rPr>
        <w:t>悦廷</w:t>
      </w:r>
    </w:p>
    <w:p w14:paraId="7E5C780C" w14:textId="77777777" w:rsidR="00EE55CF" w:rsidRDefault="00EE55CF" w:rsidP="00EE55CF">
      <w:pPr>
        <w:pStyle w:val="50"/>
        <w:overflowPunct w:val="0"/>
        <w:autoSpaceDE w:val="0"/>
        <w:autoSpaceDN w:val="0"/>
        <w:spacing w:line="480" w:lineRule="auto"/>
        <w:ind w:right="140" w:firstLineChars="200" w:firstLine="420"/>
        <w:textAlignment w:val="auto"/>
        <w:rPr>
          <w:rFonts w:ascii="Arial" w:hAnsi="Arial" w:cs="Arial"/>
          <w:color w:val="000000"/>
          <w:sz w:val="21"/>
          <w:szCs w:val="21"/>
        </w:rPr>
      </w:pPr>
      <w:r w:rsidRPr="006C2F5C">
        <w:rPr>
          <w:rFonts w:ascii="Arial" w:hAnsi="Arial" w:cs="Arial" w:hint="eastAsia"/>
          <w:color w:val="000000"/>
          <w:sz w:val="21"/>
          <w:szCs w:val="21"/>
        </w:rPr>
        <w:t>悦廷小区位于大兴区凉水河一街与博兴七路交叉口东南侧，建成于</w:t>
      </w:r>
      <w:r w:rsidRPr="006C2F5C">
        <w:rPr>
          <w:rFonts w:ascii="Arial" w:hAnsi="Arial" w:cs="Arial" w:hint="eastAsia"/>
          <w:color w:val="000000"/>
          <w:sz w:val="21"/>
          <w:szCs w:val="21"/>
        </w:rPr>
        <w:t>2011</w:t>
      </w:r>
      <w:r w:rsidRPr="006C2F5C">
        <w:rPr>
          <w:rFonts w:ascii="Arial" w:hAnsi="Arial" w:cs="Arial" w:hint="eastAsia"/>
          <w:color w:val="000000"/>
          <w:sz w:val="21"/>
          <w:szCs w:val="21"/>
        </w:rPr>
        <w:t>年，占地面积约为</w:t>
      </w:r>
      <w:r w:rsidRPr="006C2F5C">
        <w:rPr>
          <w:rFonts w:ascii="Arial" w:hAnsi="Arial" w:cs="Arial" w:hint="eastAsia"/>
          <w:color w:val="000000"/>
          <w:sz w:val="21"/>
          <w:szCs w:val="21"/>
        </w:rPr>
        <w:t>31800</w:t>
      </w:r>
      <w:r w:rsidRPr="006C2F5C">
        <w:rPr>
          <w:rFonts w:ascii="Arial" w:hAnsi="Arial" w:cs="Arial" w:hint="eastAsia"/>
          <w:color w:val="000000"/>
          <w:sz w:val="21"/>
          <w:szCs w:val="21"/>
        </w:rPr>
        <w:t>平方米，建筑面积约为</w:t>
      </w:r>
      <w:r w:rsidRPr="006C2F5C">
        <w:rPr>
          <w:rFonts w:ascii="Arial" w:hAnsi="Arial" w:cs="Arial" w:hint="eastAsia"/>
          <w:color w:val="000000"/>
          <w:sz w:val="21"/>
          <w:szCs w:val="21"/>
        </w:rPr>
        <w:t>40000</w:t>
      </w:r>
      <w:r w:rsidRPr="006C2F5C">
        <w:rPr>
          <w:rFonts w:ascii="Arial" w:hAnsi="Arial" w:cs="Arial" w:hint="eastAsia"/>
          <w:color w:val="000000"/>
          <w:sz w:val="21"/>
          <w:szCs w:val="21"/>
        </w:rPr>
        <w:t>平方米，</w:t>
      </w:r>
      <w:r>
        <w:rPr>
          <w:rFonts w:ascii="Arial" w:hAnsi="Arial" w:cs="Arial" w:hint="eastAsia"/>
          <w:color w:val="000000"/>
          <w:sz w:val="21"/>
          <w:szCs w:val="21"/>
        </w:rPr>
        <w:t>楼栋总数为</w:t>
      </w:r>
      <w:r>
        <w:rPr>
          <w:rFonts w:ascii="Arial" w:hAnsi="Arial" w:cs="Arial" w:hint="eastAsia"/>
          <w:color w:val="000000"/>
          <w:sz w:val="21"/>
          <w:szCs w:val="21"/>
        </w:rPr>
        <w:t>8</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hint="eastAsia"/>
          <w:color w:val="000000"/>
          <w:sz w:val="21"/>
          <w:szCs w:val="21"/>
        </w:rPr>
        <w:t>532</w:t>
      </w:r>
      <w:r>
        <w:rPr>
          <w:rFonts w:ascii="Arial" w:hAnsi="Arial" w:cs="Arial" w:hint="eastAsia"/>
          <w:color w:val="000000"/>
          <w:sz w:val="21"/>
          <w:szCs w:val="21"/>
        </w:rPr>
        <w:t>户，</w:t>
      </w:r>
      <w:r w:rsidRPr="006C2F5C">
        <w:rPr>
          <w:rFonts w:ascii="Arial" w:hAnsi="Arial" w:cs="Arial" w:hint="eastAsia"/>
          <w:color w:val="000000"/>
          <w:sz w:val="21"/>
          <w:szCs w:val="21"/>
        </w:rPr>
        <w:t>建筑密度适中，环境状况较好，物业管理费为</w:t>
      </w:r>
      <w:r>
        <w:rPr>
          <w:rFonts w:ascii="Arial" w:hAnsi="Arial" w:cs="Arial"/>
          <w:color w:val="000000"/>
          <w:sz w:val="21"/>
          <w:szCs w:val="21"/>
        </w:rPr>
        <w:t>2.8</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平方米·月，主力户型为三居室，距离估价对象约</w:t>
      </w:r>
      <w:r>
        <w:rPr>
          <w:rFonts w:ascii="Arial" w:hAnsi="Arial" w:cs="Arial"/>
          <w:color w:val="000000"/>
          <w:sz w:val="21"/>
          <w:szCs w:val="21"/>
        </w:rPr>
        <w:t>800</w:t>
      </w:r>
      <w:r w:rsidRPr="006C2F5C">
        <w:rPr>
          <w:rFonts w:ascii="Arial" w:hAnsi="Arial" w:cs="Arial" w:hint="eastAsia"/>
          <w:color w:val="000000"/>
          <w:sz w:val="21"/>
          <w:szCs w:val="21"/>
        </w:rPr>
        <w:t>米。</w:t>
      </w:r>
      <w:r>
        <w:rPr>
          <w:rFonts w:ascii="Arial" w:hAnsi="Arial" w:cs="Arial" w:hint="eastAsia"/>
          <w:color w:val="000000"/>
          <w:sz w:val="21"/>
          <w:szCs w:val="21"/>
        </w:rPr>
        <w:t>与估价对象位于同一供需圈，建筑结构、物业档次与估价对象类似。</w:t>
      </w:r>
    </w:p>
    <w:p w14:paraId="6493C102" w14:textId="207EC4C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样本小区二：</w:t>
      </w:r>
      <w:r w:rsidR="00EE55CF">
        <w:rPr>
          <w:rFonts w:ascii="Arial" w:hAnsi="Arial" w:cs="Arial" w:hint="eastAsia"/>
          <w:sz w:val="21"/>
          <w:szCs w:val="21"/>
        </w:rPr>
        <w:t>中信新城</w:t>
      </w:r>
    </w:p>
    <w:p w14:paraId="13605075" w14:textId="4110838C" w:rsidR="00B06C3E" w:rsidRPr="00847171" w:rsidRDefault="00EE55CF"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F30BD">
        <w:rPr>
          <w:rFonts w:ascii="Arial" w:hAnsi="Arial" w:cs="Arial" w:hint="eastAsia"/>
          <w:color w:val="000000"/>
          <w:sz w:val="21"/>
          <w:szCs w:val="21"/>
        </w:rPr>
        <w:t>中信新城位于大兴区凉水河一街与旧头路交叉口东南，建成于</w:t>
      </w:r>
      <w:r w:rsidRPr="008F30BD">
        <w:rPr>
          <w:rFonts w:ascii="Arial" w:hAnsi="Arial" w:cs="Arial"/>
          <w:color w:val="000000"/>
          <w:sz w:val="21"/>
          <w:szCs w:val="21"/>
        </w:rPr>
        <w:t>2012</w:t>
      </w:r>
      <w:r w:rsidRPr="008F30BD">
        <w:rPr>
          <w:rFonts w:ascii="Arial" w:hAnsi="Arial" w:cs="Arial" w:hint="eastAsia"/>
          <w:color w:val="000000"/>
          <w:sz w:val="21"/>
          <w:szCs w:val="21"/>
        </w:rPr>
        <w:t>年，高层板楼，共</w:t>
      </w:r>
      <w:r w:rsidRPr="008F30BD">
        <w:rPr>
          <w:rFonts w:ascii="Arial" w:hAnsi="Arial" w:cs="Arial"/>
          <w:color w:val="000000"/>
          <w:sz w:val="21"/>
          <w:szCs w:val="21"/>
        </w:rPr>
        <w:t>24</w:t>
      </w:r>
      <w:r w:rsidRPr="008F30BD">
        <w:rPr>
          <w:rFonts w:ascii="Arial" w:hAnsi="Arial" w:cs="Arial" w:hint="eastAsia"/>
          <w:color w:val="000000"/>
          <w:sz w:val="21"/>
          <w:szCs w:val="21"/>
        </w:rPr>
        <w:t>栋住宅楼</w:t>
      </w:r>
      <w:r w:rsidRPr="008F30BD">
        <w:rPr>
          <w:rFonts w:ascii="Arial" w:hAnsi="Arial" w:cs="Arial" w:hint="eastAsia"/>
          <w:color w:val="000000"/>
          <w:sz w:val="21"/>
          <w:szCs w:val="21"/>
        </w:rPr>
        <w:t>,</w:t>
      </w:r>
      <w:r w:rsidRPr="008F30BD">
        <w:rPr>
          <w:rFonts w:ascii="Arial" w:hAnsi="Arial" w:cs="Arial" w:hint="eastAsia"/>
          <w:color w:val="000000"/>
          <w:sz w:val="21"/>
          <w:szCs w:val="21"/>
        </w:rPr>
        <w:t>建筑结构为钢混，建筑面积约为</w:t>
      </w:r>
      <w:r w:rsidRPr="008F30BD">
        <w:rPr>
          <w:rFonts w:ascii="Arial" w:hAnsi="Arial" w:cs="Arial"/>
          <w:color w:val="000000"/>
          <w:sz w:val="21"/>
          <w:szCs w:val="21"/>
        </w:rPr>
        <w:t>391170</w:t>
      </w:r>
      <w:r w:rsidRPr="008F30BD">
        <w:rPr>
          <w:rFonts w:ascii="Arial" w:hAnsi="Arial" w:cs="Arial" w:hint="eastAsia"/>
          <w:color w:val="000000"/>
          <w:sz w:val="21"/>
          <w:szCs w:val="21"/>
        </w:rPr>
        <w:t>平方米，物业管理费为</w:t>
      </w:r>
      <w:r w:rsidRPr="008F30BD">
        <w:rPr>
          <w:rFonts w:ascii="Arial" w:hAnsi="Arial" w:cs="Arial"/>
          <w:color w:val="000000"/>
          <w:sz w:val="21"/>
          <w:szCs w:val="21"/>
        </w:rPr>
        <w:t>3.6</w:t>
      </w:r>
      <w:r w:rsidR="00595873">
        <w:rPr>
          <w:rFonts w:ascii="Arial" w:hAnsi="Arial" w:cs="Arial" w:hint="eastAsia"/>
          <w:color w:val="000000"/>
          <w:sz w:val="21"/>
          <w:szCs w:val="21"/>
        </w:rPr>
        <w:t>6</w:t>
      </w:r>
      <w:r w:rsidRPr="008F30BD">
        <w:rPr>
          <w:rFonts w:ascii="Arial" w:hAnsi="Arial" w:cs="Arial" w:hint="eastAsia"/>
          <w:color w:val="000000"/>
          <w:sz w:val="21"/>
          <w:szCs w:val="21"/>
        </w:rPr>
        <w:t>元</w:t>
      </w:r>
      <w:r w:rsidRPr="008F30BD">
        <w:rPr>
          <w:rFonts w:ascii="Arial" w:hAnsi="Arial" w:cs="Arial" w:hint="eastAsia"/>
          <w:color w:val="000000"/>
          <w:sz w:val="21"/>
          <w:szCs w:val="21"/>
        </w:rPr>
        <w:t>/</w:t>
      </w:r>
      <w:r w:rsidRPr="008F30BD">
        <w:rPr>
          <w:rFonts w:ascii="Arial" w:hAnsi="Arial" w:cs="Arial" w:hint="eastAsia"/>
          <w:color w:val="000000"/>
          <w:sz w:val="21"/>
          <w:szCs w:val="21"/>
        </w:rPr>
        <w:t>平方米·月，主力户型为</w:t>
      </w:r>
      <w:r w:rsidR="0008469C">
        <w:rPr>
          <w:rFonts w:ascii="Arial" w:hAnsi="Arial" w:cs="Arial" w:hint="eastAsia"/>
          <w:color w:val="000000"/>
          <w:sz w:val="21"/>
          <w:szCs w:val="21"/>
        </w:rPr>
        <w:t>三</w:t>
      </w:r>
      <w:r w:rsidRPr="008F30BD">
        <w:rPr>
          <w:rFonts w:ascii="Arial" w:hAnsi="Arial" w:cs="Arial" w:hint="eastAsia"/>
          <w:color w:val="000000"/>
          <w:sz w:val="21"/>
          <w:szCs w:val="21"/>
        </w:rPr>
        <w:t>居室，距离估价对象约</w:t>
      </w:r>
      <w:r w:rsidR="00595873">
        <w:rPr>
          <w:rFonts w:ascii="Arial" w:hAnsi="Arial" w:cs="Arial" w:hint="eastAsia"/>
          <w:color w:val="000000"/>
          <w:sz w:val="21"/>
          <w:szCs w:val="21"/>
        </w:rPr>
        <w:t>2500</w:t>
      </w:r>
      <w:r w:rsidRPr="008F30BD">
        <w:rPr>
          <w:rFonts w:ascii="Arial" w:hAnsi="Arial" w:cs="Arial" w:hint="eastAsia"/>
          <w:color w:val="000000"/>
          <w:sz w:val="21"/>
          <w:szCs w:val="21"/>
        </w:rPr>
        <w:t>米。与估价对象位于同一供需圈，建筑结构、物业档次与估价对象</w:t>
      </w:r>
      <w:r>
        <w:rPr>
          <w:rFonts w:ascii="Arial" w:hAnsi="Arial" w:cs="Arial" w:hint="eastAsia"/>
          <w:color w:val="000000"/>
          <w:sz w:val="21"/>
          <w:szCs w:val="21"/>
        </w:rPr>
        <w:t>类似</w:t>
      </w:r>
      <w:r w:rsidR="00B06C3E" w:rsidRPr="00847171">
        <w:rPr>
          <w:rFonts w:ascii="Arial" w:hAnsi="Arial" w:cs="Arial" w:hint="eastAsia"/>
          <w:sz w:val="21"/>
          <w:szCs w:val="21"/>
        </w:rPr>
        <w:t>。</w:t>
      </w:r>
    </w:p>
    <w:p w14:paraId="70FB4D1A" w14:textId="4DCB1C4A"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样本小区三：</w:t>
      </w:r>
      <w:r w:rsidR="007C4BE8">
        <w:rPr>
          <w:rFonts w:ascii="Arial" w:hAnsi="Arial" w:cs="Arial" w:hint="eastAsia"/>
          <w:sz w:val="21"/>
          <w:szCs w:val="21"/>
        </w:rPr>
        <w:t>南海家园四里</w:t>
      </w:r>
    </w:p>
    <w:p w14:paraId="73C9CBEA" w14:textId="245DF366" w:rsidR="00B06C3E" w:rsidRPr="00847171" w:rsidRDefault="007C4BE8"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C42D37">
        <w:rPr>
          <w:rFonts w:ascii="Arial" w:hAnsi="Arial" w:cs="Arial" w:hint="eastAsia"/>
          <w:color w:val="000000"/>
          <w:sz w:val="21"/>
          <w:szCs w:val="21"/>
        </w:rPr>
        <w:t>南海家园</w:t>
      </w:r>
      <w:r w:rsidRPr="006C2F5C">
        <w:rPr>
          <w:rFonts w:ascii="Arial" w:hAnsi="Arial" w:cs="Arial" w:hint="eastAsia"/>
          <w:color w:val="000000"/>
          <w:sz w:val="21"/>
          <w:szCs w:val="21"/>
        </w:rPr>
        <w:t>位于大兴</w:t>
      </w:r>
      <w:r>
        <w:rPr>
          <w:rFonts w:ascii="Arial" w:hAnsi="Arial" w:cs="Arial" w:hint="eastAsia"/>
          <w:color w:val="000000"/>
          <w:sz w:val="21"/>
          <w:szCs w:val="21"/>
        </w:rPr>
        <w:t>亦庄开发区</w:t>
      </w:r>
      <w:r w:rsidR="00595873">
        <w:rPr>
          <w:rFonts w:ascii="Arial" w:hAnsi="Arial" w:cs="Arial" w:hint="eastAsia"/>
          <w:color w:val="000000"/>
          <w:sz w:val="21"/>
          <w:szCs w:val="21"/>
        </w:rPr>
        <w:t>泰</w:t>
      </w:r>
      <w:r>
        <w:rPr>
          <w:rFonts w:ascii="Arial" w:hAnsi="Arial" w:cs="Arial" w:hint="eastAsia"/>
          <w:color w:val="000000"/>
          <w:sz w:val="21"/>
          <w:szCs w:val="21"/>
        </w:rPr>
        <w:t>河一街</w:t>
      </w:r>
      <w:r w:rsidRPr="006C2F5C">
        <w:rPr>
          <w:rFonts w:ascii="Arial" w:hAnsi="Arial" w:cs="Arial" w:hint="eastAsia"/>
          <w:color w:val="000000"/>
          <w:sz w:val="21"/>
          <w:szCs w:val="21"/>
        </w:rPr>
        <w:t>，建成于</w:t>
      </w:r>
      <w:r>
        <w:rPr>
          <w:rFonts w:ascii="Arial" w:hAnsi="Arial" w:cs="Arial"/>
          <w:color w:val="000000"/>
          <w:sz w:val="21"/>
          <w:szCs w:val="21"/>
        </w:rPr>
        <w:t>2012</w:t>
      </w:r>
      <w:r w:rsidRPr="006C2F5C">
        <w:rPr>
          <w:rFonts w:ascii="Arial" w:hAnsi="Arial" w:cs="Arial" w:hint="eastAsia"/>
          <w:color w:val="000000"/>
          <w:sz w:val="21"/>
          <w:szCs w:val="21"/>
        </w:rPr>
        <w:t>年，建筑面积约为</w:t>
      </w:r>
      <w:r>
        <w:rPr>
          <w:rFonts w:ascii="Arial" w:hAnsi="Arial" w:cs="Arial"/>
          <w:color w:val="000000"/>
          <w:sz w:val="21"/>
          <w:szCs w:val="21"/>
        </w:rPr>
        <w:t>2251403.25</w:t>
      </w:r>
      <w:r w:rsidRPr="006C2F5C">
        <w:rPr>
          <w:rFonts w:ascii="Arial" w:hAnsi="Arial" w:cs="Arial" w:hint="eastAsia"/>
          <w:color w:val="000000"/>
          <w:sz w:val="21"/>
          <w:szCs w:val="21"/>
        </w:rPr>
        <w:t>平方米，</w:t>
      </w:r>
      <w:r>
        <w:rPr>
          <w:rFonts w:ascii="Arial" w:hAnsi="Arial" w:cs="Arial" w:hint="eastAsia"/>
          <w:color w:val="000000"/>
          <w:sz w:val="21"/>
          <w:szCs w:val="21"/>
        </w:rPr>
        <w:t>楼栋总数为</w:t>
      </w:r>
      <w:r>
        <w:rPr>
          <w:rFonts w:ascii="Arial" w:hAnsi="Arial" w:cs="Arial"/>
          <w:color w:val="000000"/>
          <w:sz w:val="21"/>
          <w:szCs w:val="21"/>
        </w:rPr>
        <w:t>159</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color w:val="000000"/>
          <w:sz w:val="21"/>
          <w:szCs w:val="21"/>
        </w:rPr>
        <w:t>17908</w:t>
      </w:r>
      <w:r>
        <w:rPr>
          <w:rFonts w:ascii="Arial" w:hAnsi="Arial" w:cs="Arial" w:hint="eastAsia"/>
          <w:color w:val="000000"/>
          <w:sz w:val="21"/>
          <w:szCs w:val="21"/>
        </w:rPr>
        <w:t>户，</w:t>
      </w:r>
      <w:r w:rsidRPr="006C2F5C">
        <w:rPr>
          <w:rFonts w:ascii="Arial" w:hAnsi="Arial" w:cs="Arial" w:hint="eastAsia"/>
          <w:color w:val="000000"/>
          <w:sz w:val="21"/>
          <w:szCs w:val="21"/>
        </w:rPr>
        <w:t>建筑密度适中，环境状况较好，物业管理费为</w:t>
      </w:r>
      <w:r>
        <w:rPr>
          <w:rFonts w:ascii="Arial" w:hAnsi="Arial" w:cs="Arial"/>
          <w:color w:val="000000"/>
          <w:sz w:val="21"/>
          <w:szCs w:val="21"/>
        </w:rPr>
        <w:t>1.5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w:t>
      </w:r>
      <w:r>
        <w:rPr>
          <w:rFonts w:ascii="Arial" w:hAnsi="Arial" w:cs="Arial" w:hint="eastAsia"/>
          <w:color w:val="000000"/>
          <w:sz w:val="21"/>
          <w:szCs w:val="21"/>
        </w:rPr>
        <w:t>二</w:t>
      </w:r>
      <w:r w:rsidRPr="006C2F5C">
        <w:rPr>
          <w:rFonts w:ascii="Arial" w:hAnsi="Arial" w:cs="Arial" w:hint="eastAsia"/>
          <w:color w:val="000000"/>
          <w:sz w:val="21"/>
          <w:szCs w:val="21"/>
        </w:rPr>
        <w:t>居室，距离估价对象约</w:t>
      </w:r>
      <w:r>
        <w:rPr>
          <w:rFonts w:ascii="Arial" w:hAnsi="Arial" w:cs="Arial"/>
          <w:color w:val="000000"/>
          <w:sz w:val="21"/>
          <w:szCs w:val="21"/>
        </w:rPr>
        <w:t>1100</w:t>
      </w:r>
      <w:r w:rsidRPr="006C2F5C">
        <w:rPr>
          <w:rFonts w:ascii="Arial" w:hAnsi="Arial" w:cs="Arial" w:hint="eastAsia"/>
          <w:color w:val="000000"/>
          <w:sz w:val="21"/>
          <w:szCs w:val="21"/>
        </w:rPr>
        <w:t>米。</w:t>
      </w:r>
      <w:r>
        <w:rPr>
          <w:rFonts w:ascii="Arial" w:hAnsi="Arial" w:cs="Arial" w:hint="eastAsia"/>
          <w:color w:val="000000"/>
          <w:sz w:val="21"/>
          <w:szCs w:val="21"/>
        </w:rPr>
        <w:t>与估价对象位于同一供需圈，建筑结构、物业档次与估价对象类似</w:t>
      </w:r>
      <w:r w:rsidR="00B06C3E" w:rsidRPr="00847171">
        <w:rPr>
          <w:rFonts w:ascii="Arial" w:hAnsi="Arial" w:cs="Arial" w:hint="eastAsia"/>
          <w:sz w:val="21"/>
          <w:szCs w:val="21"/>
        </w:rPr>
        <w:t>。</w:t>
      </w:r>
    </w:p>
    <w:p w14:paraId="016D5358" w14:textId="77777777" w:rsidR="000E19D2" w:rsidRDefault="000E19D2" w:rsidP="00EE55CF">
      <w:pPr>
        <w:pStyle w:val="23"/>
        <w:autoSpaceDE w:val="0"/>
        <w:autoSpaceDN w:val="0"/>
        <w:spacing w:line="360" w:lineRule="auto"/>
        <w:ind w:right="142" w:firstLineChars="200" w:firstLine="420"/>
        <w:jc w:val="center"/>
        <w:textAlignment w:val="auto"/>
        <w:rPr>
          <w:rFonts w:ascii="Arial" w:hAnsi="Arial" w:cs="Arial"/>
          <w:sz w:val="21"/>
          <w:szCs w:val="21"/>
        </w:rPr>
      </w:pPr>
    </w:p>
    <w:p w14:paraId="1FA0B863" w14:textId="7A469920" w:rsidR="005620D9" w:rsidRPr="00847171" w:rsidRDefault="00A73F93" w:rsidP="00EE55CF">
      <w:pPr>
        <w:pStyle w:val="23"/>
        <w:autoSpaceDE w:val="0"/>
        <w:autoSpaceDN w:val="0"/>
        <w:spacing w:line="360" w:lineRule="auto"/>
        <w:ind w:right="142" w:firstLineChars="200" w:firstLine="420"/>
        <w:jc w:val="center"/>
        <w:textAlignment w:val="auto"/>
        <w:rPr>
          <w:rFonts w:ascii="Arial" w:hAnsi="Arial" w:cs="Arial"/>
          <w:sz w:val="21"/>
          <w:szCs w:val="21"/>
        </w:rPr>
      </w:pPr>
      <w:r w:rsidRPr="00847171">
        <w:rPr>
          <w:rFonts w:ascii="Arial" w:hAnsi="Arial" w:cs="Arial" w:hint="eastAsia"/>
          <w:sz w:val="21"/>
          <w:szCs w:val="21"/>
        </w:rPr>
        <w:lastRenderedPageBreak/>
        <w:t>样本小区</w:t>
      </w:r>
      <w:r w:rsidR="005620D9" w:rsidRPr="00847171">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688"/>
        <w:gridCol w:w="2835"/>
        <w:gridCol w:w="2925"/>
      </w:tblGrid>
      <w:tr w:rsidR="00C14671" w:rsidRPr="00847171" w14:paraId="10721A1F" w14:textId="77777777" w:rsidTr="00EB340B">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3CE627D"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hideMark/>
          </w:tcPr>
          <w:p w14:paraId="4FA53BE9" w14:textId="19D3D494"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悦廷</w:t>
            </w:r>
          </w:p>
        </w:tc>
        <w:tc>
          <w:tcPr>
            <w:tcW w:w="2835" w:type="dxa"/>
            <w:tcBorders>
              <w:top w:val="single" w:sz="4" w:space="0" w:color="auto"/>
              <w:left w:val="nil"/>
              <w:bottom w:val="single" w:sz="4" w:space="0" w:color="auto"/>
              <w:right w:val="single" w:sz="4" w:space="0" w:color="auto"/>
            </w:tcBorders>
            <w:noWrap/>
            <w:vAlign w:val="center"/>
            <w:hideMark/>
          </w:tcPr>
          <w:p w14:paraId="10F84612" w14:textId="1FB46473"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中信新城西区</w:t>
            </w:r>
          </w:p>
        </w:tc>
        <w:tc>
          <w:tcPr>
            <w:tcW w:w="2925" w:type="dxa"/>
            <w:tcBorders>
              <w:top w:val="single" w:sz="4" w:space="0" w:color="auto"/>
              <w:left w:val="nil"/>
              <w:bottom w:val="single" w:sz="4" w:space="0" w:color="auto"/>
              <w:right w:val="single" w:sz="4" w:space="0" w:color="auto"/>
            </w:tcBorders>
            <w:noWrap/>
            <w:vAlign w:val="center"/>
            <w:hideMark/>
          </w:tcPr>
          <w:p w14:paraId="1FA4CDA6" w14:textId="36A47691"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南海家园四里</w:t>
            </w:r>
          </w:p>
        </w:tc>
      </w:tr>
      <w:tr w:rsidR="00C14671" w:rsidRPr="00847171" w14:paraId="275F2F9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460CF50"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hideMark/>
          </w:tcPr>
          <w:p w14:paraId="10FDDE72"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hideMark/>
          </w:tcPr>
          <w:p w14:paraId="764B7F99"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hideMark/>
          </w:tcPr>
          <w:p w14:paraId="496AF5A9"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C14671" w:rsidRPr="00847171" w14:paraId="766C469B"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9B14325"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hideMark/>
          </w:tcPr>
          <w:p w14:paraId="70699803" w14:textId="60B383AB"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w:t>
            </w:r>
            <w:r w:rsidR="00C14671" w:rsidRPr="00847171">
              <w:rPr>
                <w:rFonts w:ascii="Arial" w:eastAsia="华文细黑" w:hAnsi="Arial" w:cs="Arial"/>
                <w:sz w:val="18"/>
                <w:szCs w:val="18"/>
              </w:rPr>
              <w:t>居室</w:t>
            </w:r>
          </w:p>
        </w:tc>
        <w:tc>
          <w:tcPr>
            <w:tcW w:w="2835" w:type="dxa"/>
            <w:tcBorders>
              <w:top w:val="nil"/>
              <w:left w:val="nil"/>
              <w:bottom w:val="single" w:sz="4" w:space="0" w:color="auto"/>
              <w:right w:val="single" w:sz="4" w:space="0" w:color="auto"/>
            </w:tcBorders>
            <w:noWrap/>
            <w:vAlign w:val="center"/>
            <w:hideMark/>
          </w:tcPr>
          <w:p w14:paraId="1DF9A66D" w14:textId="62F7FA70"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w:t>
            </w:r>
            <w:r w:rsidR="008D4BE6" w:rsidRPr="00847171">
              <w:rPr>
                <w:rFonts w:ascii="Arial" w:eastAsia="华文细黑" w:hAnsi="Arial" w:cs="Arial" w:hint="eastAsia"/>
                <w:sz w:val="18"/>
                <w:szCs w:val="18"/>
              </w:rPr>
              <w:t>居室</w:t>
            </w:r>
          </w:p>
        </w:tc>
        <w:tc>
          <w:tcPr>
            <w:tcW w:w="2925" w:type="dxa"/>
            <w:tcBorders>
              <w:top w:val="nil"/>
              <w:left w:val="nil"/>
              <w:bottom w:val="single" w:sz="4" w:space="0" w:color="auto"/>
              <w:right w:val="single" w:sz="4" w:space="0" w:color="auto"/>
            </w:tcBorders>
            <w:noWrap/>
            <w:vAlign w:val="center"/>
            <w:hideMark/>
          </w:tcPr>
          <w:p w14:paraId="0D72567A" w14:textId="0AECFB1C" w:rsidR="00C14671" w:rsidRPr="00847171" w:rsidRDefault="004A7B0A"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D4BE6" w:rsidRPr="00847171">
              <w:rPr>
                <w:rFonts w:ascii="Arial" w:eastAsia="华文细黑" w:hAnsi="Arial" w:cs="Arial" w:hint="eastAsia"/>
                <w:sz w:val="18"/>
                <w:szCs w:val="18"/>
              </w:rPr>
              <w:t>居室</w:t>
            </w:r>
          </w:p>
        </w:tc>
      </w:tr>
      <w:tr w:rsidR="00C14671" w:rsidRPr="00847171" w14:paraId="15844610"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7FD39F18"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hideMark/>
          </w:tcPr>
          <w:p w14:paraId="748B63B6" w14:textId="549145FB" w:rsidR="00C14671" w:rsidRPr="00847171" w:rsidRDefault="00EB340B"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835" w:type="dxa"/>
            <w:tcBorders>
              <w:top w:val="nil"/>
              <w:left w:val="nil"/>
              <w:bottom w:val="single" w:sz="4" w:space="0" w:color="auto"/>
              <w:right w:val="single" w:sz="4" w:space="0" w:color="auto"/>
            </w:tcBorders>
            <w:noWrap/>
            <w:vAlign w:val="center"/>
            <w:hideMark/>
          </w:tcPr>
          <w:p w14:paraId="227D3109" w14:textId="705CD872" w:rsidR="00C14671" w:rsidRPr="00847171" w:rsidRDefault="00EB340B"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925" w:type="dxa"/>
            <w:tcBorders>
              <w:top w:val="nil"/>
              <w:left w:val="nil"/>
              <w:bottom w:val="single" w:sz="4" w:space="0" w:color="auto"/>
              <w:right w:val="single" w:sz="4" w:space="0" w:color="auto"/>
            </w:tcBorders>
            <w:noWrap/>
            <w:vAlign w:val="center"/>
            <w:hideMark/>
          </w:tcPr>
          <w:p w14:paraId="37CED9BF" w14:textId="0EB087AB" w:rsidR="00C14671" w:rsidRPr="00847171" w:rsidRDefault="001D5207"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r>
      <w:tr w:rsidR="00EB340B" w:rsidRPr="00847171" w14:paraId="7A0DED75"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tcPr>
          <w:p w14:paraId="16E8C5D9" w14:textId="0EEFA9C0" w:rsidR="00EB340B" w:rsidRPr="00847171" w:rsidRDefault="00EB340B" w:rsidP="00EE55CF">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燃气</w:t>
            </w:r>
          </w:p>
        </w:tc>
        <w:tc>
          <w:tcPr>
            <w:tcW w:w="2688" w:type="dxa"/>
            <w:tcBorders>
              <w:top w:val="nil"/>
              <w:left w:val="nil"/>
              <w:bottom w:val="single" w:sz="4" w:space="0" w:color="auto"/>
              <w:right w:val="single" w:sz="4" w:space="0" w:color="auto"/>
            </w:tcBorders>
            <w:noWrap/>
            <w:vAlign w:val="center"/>
          </w:tcPr>
          <w:p w14:paraId="7AFAC1A9" w14:textId="1B4FDFCD"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835" w:type="dxa"/>
            <w:tcBorders>
              <w:top w:val="nil"/>
              <w:left w:val="nil"/>
              <w:bottom w:val="single" w:sz="4" w:space="0" w:color="auto"/>
              <w:right w:val="single" w:sz="4" w:space="0" w:color="auto"/>
            </w:tcBorders>
            <w:noWrap/>
            <w:vAlign w:val="center"/>
          </w:tcPr>
          <w:p w14:paraId="00E47A91" w14:textId="62498606"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925" w:type="dxa"/>
            <w:tcBorders>
              <w:top w:val="nil"/>
              <w:left w:val="nil"/>
              <w:bottom w:val="single" w:sz="4" w:space="0" w:color="auto"/>
              <w:right w:val="single" w:sz="4" w:space="0" w:color="auto"/>
            </w:tcBorders>
            <w:noWrap/>
            <w:vAlign w:val="center"/>
          </w:tcPr>
          <w:p w14:paraId="583EBE0D" w14:textId="39A78A1E"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r>
      <w:tr w:rsidR="007E59B8" w:rsidRPr="00847171" w14:paraId="042F5BC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E8086D8" w14:textId="77777777" w:rsidR="007E59B8" w:rsidRPr="00847171" w:rsidRDefault="007E59B8"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hideMark/>
          </w:tcPr>
          <w:p w14:paraId="73C1B454" w14:textId="70B39D0E"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835" w:type="dxa"/>
            <w:tcBorders>
              <w:top w:val="nil"/>
              <w:left w:val="nil"/>
              <w:bottom w:val="single" w:sz="4" w:space="0" w:color="auto"/>
              <w:right w:val="single" w:sz="4" w:space="0" w:color="auto"/>
            </w:tcBorders>
            <w:noWrap/>
            <w:vAlign w:val="center"/>
            <w:hideMark/>
          </w:tcPr>
          <w:p w14:paraId="692FECA1" w14:textId="359D23F0"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925" w:type="dxa"/>
            <w:tcBorders>
              <w:top w:val="nil"/>
              <w:left w:val="nil"/>
              <w:bottom w:val="single" w:sz="4" w:space="0" w:color="auto"/>
              <w:right w:val="single" w:sz="4" w:space="0" w:color="auto"/>
            </w:tcBorders>
            <w:noWrap/>
            <w:vAlign w:val="center"/>
            <w:hideMark/>
          </w:tcPr>
          <w:p w14:paraId="6E95CEE7" w14:textId="68787FC8"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r>
      <w:tr w:rsidR="0008469C" w:rsidRPr="00847171" w14:paraId="0611F7DA"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27E0651E" w14:textId="77777777" w:rsidR="0008469C" w:rsidRPr="00847171" w:rsidRDefault="0008469C" w:rsidP="0008469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hideMark/>
          </w:tcPr>
          <w:p w14:paraId="6693ED7D" w14:textId="231D8577"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c>
          <w:tcPr>
            <w:tcW w:w="2835" w:type="dxa"/>
            <w:tcBorders>
              <w:top w:val="nil"/>
              <w:left w:val="nil"/>
              <w:bottom w:val="single" w:sz="4" w:space="0" w:color="auto"/>
              <w:right w:val="single" w:sz="4" w:space="0" w:color="auto"/>
            </w:tcBorders>
            <w:noWrap/>
            <w:hideMark/>
          </w:tcPr>
          <w:p w14:paraId="540ABA16" w14:textId="1A0695CD"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c>
          <w:tcPr>
            <w:tcW w:w="2925" w:type="dxa"/>
            <w:tcBorders>
              <w:top w:val="nil"/>
              <w:left w:val="nil"/>
              <w:bottom w:val="single" w:sz="4" w:space="0" w:color="auto"/>
              <w:right w:val="single" w:sz="4" w:space="0" w:color="auto"/>
            </w:tcBorders>
            <w:noWrap/>
            <w:hideMark/>
          </w:tcPr>
          <w:p w14:paraId="3A91CA7D" w14:textId="6574B060"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r>
    </w:tbl>
    <w:p w14:paraId="0C3526FD" w14:textId="77777777" w:rsidR="0008469C" w:rsidRDefault="0008469C" w:rsidP="0008469C">
      <w:pPr>
        <w:widowControl/>
        <w:adjustRightInd/>
        <w:spacing w:line="240" w:lineRule="auto"/>
        <w:jc w:val="center"/>
        <w:textAlignment w:val="auto"/>
        <w:rPr>
          <w:rFonts w:ascii="Arial" w:hAnsi="Arial" w:cs="Arial"/>
          <w:sz w:val="21"/>
          <w:szCs w:val="21"/>
        </w:rPr>
      </w:pPr>
    </w:p>
    <w:p w14:paraId="61D3918C" w14:textId="2779F192" w:rsidR="00B06C3E" w:rsidRPr="00847171" w:rsidRDefault="00B06C3E" w:rsidP="0008469C">
      <w:pPr>
        <w:widowControl/>
        <w:adjustRightInd/>
        <w:spacing w:line="240" w:lineRule="auto"/>
        <w:jc w:val="center"/>
        <w:textAlignment w:val="auto"/>
        <w:rPr>
          <w:rFonts w:ascii="Arial" w:hAnsi="Arial" w:cs="Arial"/>
          <w:sz w:val="21"/>
          <w:szCs w:val="21"/>
        </w:rPr>
      </w:pPr>
      <w:r w:rsidRPr="00847171">
        <w:rPr>
          <w:rFonts w:ascii="Arial" w:hAnsi="Arial" w:cs="Arial" w:hint="eastAsia"/>
          <w:sz w:val="21"/>
          <w:szCs w:val="21"/>
        </w:rPr>
        <w:t>估价对象及样本小区位置示意图</w:t>
      </w:r>
    </w:p>
    <w:p w14:paraId="0C8384C6" w14:textId="3665D90D" w:rsidR="00B06C3E" w:rsidRPr="00847171" w:rsidRDefault="0008469C" w:rsidP="00EE55CF">
      <w:pPr>
        <w:pStyle w:val="23"/>
        <w:autoSpaceDE w:val="0"/>
        <w:autoSpaceDN w:val="0"/>
        <w:spacing w:line="480" w:lineRule="auto"/>
        <w:jc w:val="center"/>
        <w:textAlignment w:val="bottom"/>
      </w:pPr>
      <w:r>
        <w:rPr>
          <w:noProof/>
        </w:rPr>
        <w:drawing>
          <wp:inline distT="0" distB="0" distL="0" distR="0" wp14:anchorId="7C449173" wp14:editId="0BC9EF37">
            <wp:extent cx="4764834" cy="3978808"/>
            <wp:effectExtent l="0" t="0" r="0" b="3175"/>
            <wp:docPr id="20055677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67791" name=""/>
                    <pic:cNvPicPr/>
                  </pic:nvPicPr>
                  <pic:blipFill>
                    <a:blip r:embed="rId44"/>
                    <a:stretch>
                      <a:fillRect/>
                    </a:stretch>
                  </pic:blipFill>
                  <pic:spPr>
                    <a:xfrm>
                      <a:off x="0" y="0"/>
                      <a:ext cx="4766131" cy="3979891"/>
                    </a:xfrm>
                    <a:prstGeom prst="rect">
                      <a:avLst/>
                    </a:prstGeom>
                  </pic:spPr>
                </pic:pic>
              </a:graphicData>
            </a:graphic>
          </wp:inline>
        </w:drawing>
      </w:r>
    </w:p>
    <w:p w14:paraId="2C895C66"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2）</w:t>
      </w:r>
      <w:r w:rsidRPr="00847171">
        <w:rPr>
          <w:rFonts w:ascii="Arial" w:hAnsi="Arial" w:cs="Arial" w:hint="eastAsia"/>
          <w:sz w:val="21"/>
          <w:szCs w:val="21"/>
        </w:rPr>
        <w:t>样本数据统计分析</w:t>
      </w:r>
    </w:p>
    <w:p w14:paraId="2CAA7EEF"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14:paraId="23D47469"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A.</w:t>
      </w:r>
      <w:r w:rsidRPr="00847171">
        <w:rPr>
          <w:rFonts w:ascii="Arial" w:hAnsi="Arial" w:cs="Arial" w:hint="eastAsia"/>
          <w:sz w:val="21"/>
          <w:szCs w:val="21"/>
        </w:rPr>
        <w:t>估价机构监测数据</w:t>
      </w:r>
    </w:p>
    <w:p w14:paraId="7271A276" w14:textId="77777777" w:rsidR="008230DC" w:rsidRDefault="008230DC" w:rsidP="00EE55CF">
      <w:pPr>
        <w:pStyle w:val="23"/>
        <w:autoSpaceDE w:val="0"/>
        <w:autoSpaceDN w:val="0"/>
        <w:spacing w:line="480" w:lineRule="auto"/>
        <w:ind w:firstLineChars="200" w:firstLine="420"/>
        <w:jc w:val="both"/>
        <w:textAlignment w:val="bottom"/>
        <w:rPr>
          <w:rFonts w:ascii="Arial" w:hAnsi="Arial" w:cs="Arial"/>
          <w:sz w:val="21"/>
          <w:szCs w:val="21"/>
        </w:rPr>
      </w:pPr>
    </w:p>
    <w:p w14:paraId="1DD0EE04" w14:textId="77777777" w:rsidR="008230DC" w:rsidRDefault="008230DC" w:rsidP="00EE55CF">
      <w:pPr>
        <w:pStyle w:val="23"/>
        <w:autoSpaceDE w:val="0"/>
        <w:autoSpaceDN w:val="0"/>
        <w:spacing w:line="480" w:lineRule="auto"/>
        <w:ind w:firstLineChars="200" w:firstLine="420"/>
        <w:jc w:val="both"/>
        <w:textAlignment w:val="bottom"/>
        <w:rPr>
          <w:rFonts w:ascii="Arial" w:hAnsi="Arial" w:cs="Arial"/>
          <w:sz w:val="21"/>
          <w:szCs w:val="21"/>
        </w:rPr>
      </w:pPr>
    </w:p>
    <w:p w14:paraId="2882B4F7" w14:textId="0C7273CB"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样本小区一：</w:t>
      </w:r>
      <w:r w:rsidR="0008469C">
        <w:rPr>
          <w:rFonts w:ascii="Arial" w:hAnsi="Arial" w:cs="Arial" w:hint="eastAsia"/>
          <w:sz w:val="21"/>
          <w:szCs w:val="21"/>
        </w:rPr>
        <w:t>悦廷</w:t>
      </w:r>
    </w:p>
    <w:tbl>
      <w:tblPr>
        <w:tblW w:w="5000" w:type="pct"/>
        <w:tblLook w:val="0000" w:firstRow="0" w:lastRow="0" w:firstColumn="0" w:lastColumn="0" w:noHBand="0" w:noVBand="0"/>
      </w:tblPr>
      <w:tblGrid>
        <w:gridCol w:w="3362"/>
        <w:gridCol w:w="1743"/>
        <w:gridCol w:w="4184"/>
      </w:tblGrid>
      <w:tr w:rsidR="00B06C3E" w:rsidRPr="00847171" w14:paraId="6D4A2BC8" w14:textId="77777777" w:rsidTr="00452A2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96532E2"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7A5DE90E"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FC2BFEF"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08469C" w:rsidRPr="00847171" w14:paraId="79ADC8EA"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517E9084" w14:textId="595F437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F7AF157" w14:textId="4A48A5B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A898B32" w14:textId="02E729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60.43</w:t>
            </w:r>
          </w:p>
        </w:tc>
      </w:tr>
      <w:tr w:rsidR="0008469C" w:rsidRPr="00847171" w14:paraId="0C37FD55"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3739E77D" w14:textId="26AD59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437264E7" w14:textId="15896FB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95CF22" w14:textId="43219EE2"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57.63</w:t>
            </w:r>
          </w:p>
        </w:tc>
      </w:tr>
      <w:tr w:rsidR="0008469C" w:rsidRPr="00847171" w14:paraId="514CFE1E"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34EFBCDC" w14:textId="03242C60"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6C2D0A94" w14:textId="548F425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FBB49F" w14:textId="50C3963A"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53.06</w:t>
            </w:r>
          </w:p>
        </w:tc>
      </w:tr>
      <w:tr w:rsidR="0008469C" w:rsidRPr="00847171" w14:paraId="1103768C"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7FD98CF2" w14:textId="7976B41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80117B9" w14:textId="16F0669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F7FF21" w14:textId="5D4F2A01"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54.5</w:t>
            </w:r>
          </w:p>
        </w:tc>
      </w:tr>
      <w:tr w:rsidR="0008469C" w:rsidRPr="00847171" w14:paraId="414CC81C"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12491F3C" w14:textId="39DDB66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A400489" w14:textId="1F9D3D3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4FAB70A" w14:textId="6C1966F8"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61.48</w:t>
            </w:r>
          </w:p>
        </w:tc>
      </w:tr>
      <w:tr w:rsidR="0008469C" w:rsidRPr="00847171" w14:paraId="7E109BD7"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11660E61" w14:textId="2B47426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13425EDB" w14:textId="6E418ECA"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43DB333" w14:textId="25AD715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65.59</w:t>
            </w:r>
          </w:p>
        </w:tc>
      </w:tr>
      <w:tr w:rsidR="0008469C" w:rsidRPr="00847171" w14:paraId="299345CA"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51A7C9A5" w14:textId="5736D2E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2CEFA692" w14:textId="640FBD3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0D5EA89" w14:textId="0E05069C"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64.84</w:t>
            </w:r>
          </w:p>
        </w:tc>
      </w:tr>
      <w:tr w:rsidR="0008469C" w:rsidRPr="00847171" w14:paraId="22F1FE56"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4181D265" w14:textId="20CC35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2C715525" w14:textId="4ADBAFB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DC27DD" w14:textId="047412BF"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66.56</w:t>
            </w:r>
          </w:p>
        </w:tc>
      </w:tr>
      <w:tr w:rsidR="0008469C" w:rsidRPr="00847171" w14:paraId="5FD0E7EC"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1B01AB5A" w14:textId="52913F7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A17565E" w14:textId="577DA73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59103D" w14:textId="3A36170B"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71.63</w:t>
            </w:r>
          </w:p>
        </w:tc>
      </w:tr>
      <w:tr w:rsidR="0008469C" w:rsidRPr="00847171" w14:paraId="12147252"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C5E3AEC" w14:textId="7ABDEE16"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607690A" w14:textId="7EBA3C7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555A7D6" w14:textId="62341B9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57.46</w:t>
            </w:r>
          </w:p>
        </w:tc>
      </w:tr>
      <w:tr w:rsidR="0008469C" w:rsidRPr="00847171" w14:paraId="38C202C0"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35726265" w14:textId="05BEC2A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003595C9" w14:textId="7B5D694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BFF260" w14:textId="21D1A80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65.27</w:t>
            </w:r>
          </w:p>
        </w:tc>
      </w:tr>
      <w:tr w:rsidR="0008469C" w:rsidRPr="00847171" w14:paraId="7A71E0E9"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05F0589E" w14:textId="45050BD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0846935" w14:textId="4CBBBFE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C4FEDB" w14:textId="4AE9299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64.63</w:t>
            </w:r>
          </w:p>
        </w:tc>
      </w:tr>
      <w:tr w:rsidR="00B06C3E" w:rsidRPr="00847171" w14:paraId="288175CD" w14:textId="77777777" w:rsidTr="00452A2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DCE442D"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D1A6429" w14:textId="44E273A9"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61.92</w:t>
            </w:r>
          </w:p>
        </w:tc>
      </w:tr>
    </w:tbl>
    <w:p w14:paraId="09910B86" w14:textId="16DDEFA8"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362"/>
        <w:gridCol w:w="1743"/>
        <w:gridCol w:w="4184"/>
      </w:tblGrid>
      <w:tr w:rsidR="006F0397" w:rsidRPr="00847171" w14:paraId="5823E490"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8788765"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2EEEC2F"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2E78D49"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08469C" w:rsidRPr="00847171" w14:paraId="28610BE5"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7404473E" w14:textId="00716B7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632E1B0B"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AD06935" w14:textId="5B8C5B3B"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64.39</w:t>
            </w:r>
          </w:p>
        </w:tc>
      </w:tr>
      <w:tr w:rsidR="0008469C" w:rsidRPr="00847171" w14:paraId="08C2B899"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2E120A90" w14:textId="6A91D8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052BFCE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91BB15" w14:textId="0F45133E"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65.28</w:t>
            </w:r>
          </w:p>
        </w:tc>
      </w:tr>
      <w:tr w:rsidR="0008469C" w:rsidRPr="00847171" w14:paraId="62AE645B"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31308041" w14:textId="4D1B0E0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CB4F9B5"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DC6228" w14:textId="6173A67A"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64.29</w:t>
            </w:r>
          </w:p>
        </w:tc>
      </w:tr>
      <w:tr w:rsidR="0008469C" w:rsidRPr="00847171" w14:paraId="6CA69540"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574CF05E" w14:textId="570D64C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DAE22E9"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7E1989" w14:textId="571100CD"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64.27</w:t>
            </w:r>
          </w:p>
        </w:tc>
      </w:tr>
      <w:tr w:rsidR="0008469C" w:rsidRPr="00847171" w14:paraId="14B267DF"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4DB8BB73" w14:textId="122D9EF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2FC06B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99A6F73" w14:textId="5E83EF9B"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63.96</w:t>
            </w:r>
          </w:p>
        </w:tc>
      </w:tr>
      <w:tr w:rsidR="0008469C" w:rsidRPr="00847171" w14:paraId="3E8AE000"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1B47885E" w14:textId="3B146C3A"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2247340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A394A9" w14:textId="44F237A4"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63.64</w:t>
            </w:r>
          </w:p>
        </w:tc>
      </w:tr>
      <w:tr w:rsidR="0008469C" w:rsidRPr="00847171" w14:paraId="07D3C5B0"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70C03A36" w14:textId="2C63CB6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9861E2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93EC336" w14:textId="06354552"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62.89</w:t>
            </w:r>
          </w:p>
        </w:tc>
      </w:tr>
      <w:tr w:rsidR="0008469C" w:rsidRPr="00847171" w14:paraId="05C2E892"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253A6F6" w14:textId="42F9F23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E3903C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52F662" w14:textId="55D3AB84"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62.84</w:t>
            </w:r>
          </w:p>
        </w:tc>
      </w:tr>
      <w:tr w:rsidR="0008469C" w:rsidRPr="00847171" w14:paraId="619E577C"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2160C9C9" w14:textId="682A4EA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929E5F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767BBD8" w14:textId="0AB544E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64.38</w:t>
            </w:r>
          </w:p>
        </w:tc>
      </w:tr>
      <w:tr w:rsidR="0008469C" w:rsidRPr="00847171" w14:paraId="1A38C1DE"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128F205E" w14:textId="5D5D793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17D9745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C50FE4F" w14:textId="16D96BC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66.21</w:t>
            </w:r>
          </w:p>
        </w:tc>
      </w:tr>
      <w:tr w:rsidR="0008469C" w:rsidRPr="00847171" w14:paraId="4697AEF5"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0E7218B9" w14:textId="1BF852B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4A2B381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7139DBF" w14:textId="40CD5C5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64.74</w:t>
            </w:r>
          </w:p>
        </w:tc>
      </w:tr>
      <w:tr w:rsidR="0008469C" w:rsidRPr="00847171" w14:paraId="00C13558"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441FCF89" w14:textId="1104FCC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3698F24"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3A51FC9" w14:textId="11E4758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65.38</w:t>
            </w:r>
          </w:p>
        </w:tc>
      </w:tr>
      <w:tr w:rsidR="006F0397" w:rsidRPr="00847171" w14:paraId="581C10C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F2823D9"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1F3FC20" w14:textId="112789B1" w:rsidR="006F0397"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64.36</w:t>
            </w:r>
          </w:p>
        </w:tc>
      </w:tr>
    </w:tbl>
    <w:p w14:paraId="6AF1160A" w14:textId="766B122A"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362"/>
        <w:gridCol w:w="1743"/>
        <w:gridCol w:w="4184"/>
      </w:tblGrid>
      <w:tr w:rsidR="006F0397" w:rsidRPr="00847171" w14:paraId="753D2456"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7BBBC5A"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35B100"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0ED3FA7C"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08469C" w:rsidRPr="00847171" w14:paraId="63377F53"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45A7E769" w14:textId="50C067B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5657DD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1995AA7" w14:textId="3E85D99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53.59</w:t>
            </w:r>
          </w:p>
        </w:tc>
      </w:tr>
      <w:tr w:rsidR="0008469C" w:rsidRPr="00847171" w14:paraId="1D0DDA5F"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31C7801" w14:textId="321CFF8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5634AAEF"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D8E743B" w14:textId="1468DEA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53.7</w:t>
            </w:r>
          </w:p>
        </w:tc>
      </w:tr>
      <w:tr w:rsidR="0008469C" w:rsidRPr="00847171" w14:paraId="07E7CBF1"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377F274F" w14:textId="4CD3E3C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413CF6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70863C2" w14:textId="016EBDEF"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53.42</w:t>
            </w:r>
          </w:p>
        </w:tc>
      </w:tr>
      <w:tr w:rsidR="0008469C" w:rsidRPr="00847171" w14:paraId="77B3FFB2"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2879472" w14:textId="4EBD7E3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0656C69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A0D34EB" w14:textId="14FF46D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58.19</w:t>
            </w:r>
          </w:p>
        </w:tc>
      </w:tr>
      <w:tr w:rsidR="0008469C" w:rsidRPr="00847171" w14:paraId="102AD561"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4F65582F" w14:textId="3CFC578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DF4DB1D"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86D1C9" w14:textId="290507F3"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55.89</w:t>
            </w:r>
          </w:p>
        </w:tc>
      </w:tr>
      <w:tr w:rsidR="0008469C" w:rsidRPr="00847171" w14:paraId="2D1C6621"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5648970B" w14:textId="03926C80"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9D772AA"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956AC4B" w14:textId="6F257F67"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55.26</w:t>
            </w:r>
          </w:p>
        </w:tc>
      </w:tr>
      <w:tr w:rsidR="0008469C" w:rsidRPr="00847171" w14:paraId="689D7842"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3586D243" w14:textId="2DD146A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03D18C1"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EB5160" w14:textId="5D3B7CB7"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56.05</w:t>
            </w:r>
          </w:p>
        </w:tc>
      </w:tr>
      <w:tr w:rsidR="0008469C" w:rsidRPr="00847171" w14:paraId="1C0C1E70"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7C1B7881" w14:textId="286E728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44EAE8B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2EEBE6D" w14:textId="1A35CDB9"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56.64</w:t>
            </w:r>
          </w:p>
        </w:tc>
      </w:tr>
      <w:tr w:rsidR="0008469C" w:rsidRPr="00847171" w14:paraId="215AB54A"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17F86311" w14:textId="245A41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EFD4C6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66810D6" w14:textId="3C6BEE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58.65</w:t>
            </w:r>
          </w:p>
        </w:tc>
      </w:tr>
      <w:tr w:rsidR="0008469C" w:rsidRPr="00847171" w14:paraId="6539BB58"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2FE99FAA" w14:textId="68A4867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309F170C"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43FC7A" w14:textId="72BF07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58.76</w:t>
            </w:r>
          </w:p>
        </w:tc>
      </w:tr>
      <w:tr w:rsidR="0008469C" w:rsidRPr="00847171" w14:paraId="39B4EE0F"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72D515CD" w14:textId="0DCB7FA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3B25CD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C9FCE2A" w14:textId="1B5E5DF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57.85</w:t>
            </w:r>
          </w:p>
        </w:tc>
      </w:tr>
      <w:tr w:rsidR="0008469C" w:rsidRPr="00847171" w14:paraId="546CDAC6"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D1D9641" w14:textId="133DC52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231A2F8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E9E27E2" w14:textId="12B6779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56.77</w:t>
            </w:r>
          </w:p>
        </w:tc>
      </w:tr>
      <w:tr w:rsidR="006F0397" w:rsidRPr="00847171" w14:paraId="7EBECC34"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F11B751"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5B29304" w14:textId="16C99AD5" w:rsidR="006F0397"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56.23</w:t>
            </w:r>
          </w:p>
        </w:tc>
      </w:tr>
    </w:tbl>
    <w:p w14:paraId="07F3A51F" w14:textId="27965943" w:rsidR="00452A2D" w:rsidRPr="00CA7BAC" w:rsidRDefault="00996446" w:rsidP="00EE55CF">
      <w:pPr>
        <w:pStyle w:val="23"/>
        <w:autoSpaceDE w:val="0"/>
        <w:autoSpaceDN w:val="0"/>
        <w:spacing w:line="360" w:lineRule="auto"/>
        <w:ind w:firstLineChars="200" w:firstLine="360"/>
        <w:jc w:val="both"/>
        <w:textAlignment w:val="bottom"/>
        <w:rPr>
          <w:rFonts w:ascii="Arial" w:hAnsi="Arial" w:cs="Arial"/>
          <w:sz w:val="18"/>
          <w:szCs w:val="18"/>
        </w:rPr>
      </w:pPr>
      <w:bookmarkStart w:id="75" w:name="_Hlk212639106"/>
      <w:r w:rsidRPr="00847171">
        <w:rPr>
          <w:rFonts w:ascii="Arial" w:hAnsi="Arial" w:cs="Arial" w:hint="eastAsia"/>
          <w:sz w:val="18"/>
          <w:szCs w:val="18"/>
        </w:rPr>
        <w:t>注：上述样本小区租金</w:t>
      </w:r>
      <w:r w:rsidR="00591F31" w:rsidRPr="00591F31">
        <w:rPr>
          <w:rFonts w:ascii="Arial" w:hAnsi="Arial" w:cs="Arial" w:hint="eastAsia"/>
          <w:sz w:val="18"/>
          <w:szCs w:val="18"/>
        </w:rPr>
        <w:t>包括地租、房屋折旧、设备折旧、维修费、</w:t>
      </w:r>
      <w:r w:rsidR="0008469C" w:rsidRPr="00591F31">
        <w:rPr>
          <w:rFonts w:ascii="Arial" w:hAnsi="Arial" w:cs="Arial" w:hint="eastAsia"/>
          <w:sz w:val="18"/>
          <w:szCs w:val="18"/>
        </w:rPr>
        <w:t>家具及家电租赁费、</w:t>
      </w:r>
      <w:r w:rsidR="00591F31" w:rsidRPr="00591F31">
        <w:rPr>
          <w:rFonts w:ascii="Arial" w:hAnsi="Arial" w:cs="Arial" w:hint="eastAsia"/>
          <w:sz w:val="18"/>
          <w:szCs w:val="18"/>
        </w:rPr>
        <w:t>保险费、物业费、</w:t>
      </w:r>
      <w:r w:rsidR="0008469C" w:rsidRPr="00591F31">
        <w:rPr>
          <w:rFonts w:ascii="Arial" w:hAnsi="Arial" w:cs="Arial" w:hint="eastAsia"/>
          <w:sz w:val="18"/>
          <w:szCs w:val="18"/>
        </w:rPr>
        <w:t>供暖费、</w:t>
      </w:r>
      <w:r w:rsidR="00591F31" w:rsidRPr="00591F31">
        <w:rPr>
          <w:rFonts w:ascii="Arial" w:hAnsi="Arial" w:cs="Arial" w:hint="eastAsia"/>
          <w:sz w:val="18"/>
          <w:szCs w:val="18"/>
        </w:rPr>
        <w:t>管理费、利息、利润</w:t>
      </w:r>
      <w:r w:rsidR="0008469C" w:rsidRPr="00591F31">
        <w:rPr>
          <w:rFonts w:ascii="Arial" w:hAnsi="Arial" w:cs="Arial" w:hint="eastAsia"/>
          <w:sz w:val="18"/>
          <w:szCs w:val="18"/>
        </w:rPr>
        <w:t>和租赁税费</w:t>
      </w:r>
      <w:r w:rsidR="00591F31" w:rsidRPr="00591F31">
        <w:rPr>
          <w:rFonts w:ascii="Arial" w:hAnsi="Arial" w:cs="Arial" w:hint="eastAsia"/>
          <w:sz w:val="18"/>
          <w:szCs w:val="18"/>
        </w:rPr>
        <w:t>等；不含水电费、天然气费、通信费、有线电视费、上网宽带费等</w:t>
      </w:r>
      <w:bookmarkEnd w:id="75"/>
      <w:r w:rsidRPr="00847171">
        <w:rPr>
          <w:rFonts w:ascii="Arial" w:hAnsi="Arial" w:cs="Arial" w:hint="eastAsia"/>
          <w:sz w:val="18"/>
          <w:szCs w:val="18"/>
        </w:rPr>
        <w:t>。</w:t>
      </w:r>
    </w:p>
    <w:p w14:paraId="691D90BA" w14:textId="1639E0BC" w:rsidR="00B06C3E" w:rsidRPr="00847171" w:rsidRDefault="00EB6D9C"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B.</w:t>
      </w:r>
      <w:r w:rsidR="00B06C3E" w:rsidRPr="00847171">
        <w:rPr>
          <w:rFonts w:ascii="Arial" w:hAnsi="Arial" w:cs="Arial" w:hint="eastAsia"/>
          <w:sz w:val="21"/>
          <w:szCs w:val="21"/>
        </w:rPr>
        <w:t>估价机构市场调查</w:t>
      </w:r>
    </w:p>
    <w:p w14:paraId="2E460D62" w14:textId="7013DBF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样本小区一：</w:t>
      </w:r>
      <w:r w:rsidR="0008469C">
        <w:rPr>
          <w:rFonts w:ascii="Arial" w:hAnsi="Arial" w:cs="Arial" w:hint="eastAsia"/>
          <w:sz w:val="21"/>
          <w:szCs w:val="21"/>
        </w:rPr>
        <w:t>悦廷</w:t>
      </w:r>
    </w:p>
    <w:tbl>
      <w:tblPr>
        <w:tblW w:w="5000" w:type="pct"/>
        <w:tblLook w:val="0000" w:firstRow="0" w:lastRow="0" w:firstColumn="0" w:lastColumn="0" w:noHBand="0" w:noVBand="0"/>
      </w:tblPr>
      <w:tblGrid>
        <w:gridCol w:w="3362"/>
        <w:gridCol w:w="1743"/>
        <w:gridCol w:w="4184"/>
      </w:tblGrid>
      <w:tr w:rsidR="006F0397" w:rsidRPr="00847171" w14:paraId="4CC5C964"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40A75B8"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1052DB1B"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5AC4451"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58DB4807"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5ACBE5BB" w14:textId="6188D77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B39200F" w14:textId="1D7ED5F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98FB338" w14:textId="1FD462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05708AF7"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F6728D4" w14:textId="7F95BFB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6396499F" w14:textId="27777C5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93354D" w14:textId="66759C5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6D84E34"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498FDDDA" w14:textId="1F5271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2F3ECFE9" w14:textId="1A3C49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BADDB6" w14:textId="5960C0A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A56A4E0"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33D1ED8" w14:textId="3377CE4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AD52B59" w14:textId="7B73B06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1EECB7DF" w14:textId="566B08D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58.40 </w:t>
            </w:r>
          </w:p>
        </w:tc>
      </w:tr>
      <w:tr w:rsidR="0081092A" w:rsidRPr="00847171" w14:paraId="4AF59C9E"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9000E6C" w14:textId="2233B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236388D" w14:textId="7006C26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524419B" w14:textId="04746EA8"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61.30 </w:t>
            </w:r>
          </w:p>
        </w:tc>
      </w:tr>
      <w:tr w:rsidR="0081092A" w:rsidRPr="00847171" w14:paraId="5CC9B5C4"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4B8633E9" w14:textId="1377B6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76825BAA" w14:textId="20B43F3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20389CA" w14:textId="1C86D92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4881F3E4"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414F0090" w14:textId="7260543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0ED5756C" w14:textId="58C1210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2E06734C" w14:textId="68FB9CD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57.85 </w:t>
            </w:r>
          </w:p>
        </w:tc>
      </w:tr>
      <w:tr w:rsidR="0081092A" w:rsidRPr="00847171" w14:paraId="794A4909"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3C763E08" w14:textId="1595CE8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1F368855" w14:textId="7C3B8FD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A18ED0A" w14:textId="3BEA1FF4"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A9FA152"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31E0C526" w14:textId="6F37FF9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6F8056B" w14:textId="669BF21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3F49FB4" w14:textId="54CF2D0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66.40 </w:t>
            </w:r>
          </w:p>
        </w:tc>
      </w:tr>
      <w:tr w:rsidR="0081092A" w:rsidRPr="00847171" w14:paraId="53EF1459"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78FC93F6" w14:textId="478689A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0CC54805" w14:textId="4B18A85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768A0D7" w14:textId="0802183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66.70 </w:t>
            </w:r>
          </w:p>
        </w:tc>
      </w:tr>
      <w:tr w:rsidR="0081092A" w:rsidRPr="00847171" w14:paraId="10C82485"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15EC75AC" w14:textId="3903208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2B6B0B12" w14:textId="3F89882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494853C" w14:textId="203D2A1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57.10 </w:t>
            </w:r>
          </w:p>
        </w:tc>
      </w:tr>
      <w:tr w:rsidR="0081092A" w:rsidRPr="00847171" w14:paraId="1D68CB7B"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92DADFF" w14:textId="5AC785F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8790BDF" w14:textId="416BE33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6C923A1" w14:textId="3370B12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6F0397" w:rsidRPr="00847171" w14:paraId="4B07A90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852E80D"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F9D27AA" w14:textId="29EC8E26"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61.29</w:t>
            </w:r>
          </w:p>
        </w:tc>
      </w:tr>
    </w:tbl>
    <w:p w14:paraId="6F45518E" w14:textId="36ED275B"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362"/>
        <w:gridCol w:w="1743"/>
        <w:gridCol w:w="4184"/>
      </w:tblGrid>
      <w:tr w:rsidR="006F0397" w:rsidRPr="00847171" w14:paraId="07EAB3A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FEB7C20"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05E5FE"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554F93E"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23373925"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51FB4910" w14:textId="6E8E22E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302ECF84" w14:textId="2F6B1A5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EDBD997" w14:textId="2C506D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52.80 </w:t>
            </w:r>
          </w:p>
        </w:tc>
      </w:tr>
      <w:tr w:rsidR="0081092A" w:rsidRPr="00847171" w14:paraId="55AFC2F3"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1897F844" w14:textId="53B988D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91C088B"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3808D0B" w14:textId="457B7E7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67.10 </w:t>
            </w:r>
          </w:p>
        </w:tc>
      </w:tr>
      <w:tr w:rsidR="0081092A" w:rsidRPr="00847171" w14:paraId="5CB9E239"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52D6C9F4" w14:textId="703D20D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150E8224" w14:textId="5AFF690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8A35327" w14:textId="27DE719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AE5C1B8"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228837D" w14:textId="30517E0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74949FF" w14:textId="61A2749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61A89194" w14:textId="6858803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49.10 </w:t>
            </w:r>
          </w:p>
        </w:tc>
      </w:tr>
      <w:tr w:rsidR="0081092A" w:rsidRPr="00847171" w14:paraId="725A57D0"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7B457958" w14:textId="044386A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334D2C71"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EAE1D" w14:textId="52203FCE"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55.60 </w:t>
            </w:r>
          </w:p>
        </w:tc>
      </w:tr>
      <w:tr w:rsidR="0081092A" w:rsidRPr="00847171" w14:paraId="4D8EA26A"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0EE7B922" w14:textId="40BC497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6AB5F67C" w14:textId="38C6A16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BDE888" w14:textId="4166B671"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D3CA780"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73F9A3C2" w14:textId="27AB37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B0C2EDB" w14:textId="54D27D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D6E5842" w14:textId="5B00CFF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55.70 </w:t>
            </w:r>
          </w:p>
        </w:tc>
      </w:tr>
      <w:tr w:rsidR="0081092A" w:rsidRPr="00847171" w14:paraId="02F18FE5"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1AF2DD4D" w14:textId="0916793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722099ED"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7BE19D3" w14:textId="02D117A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62.50 </w:t>
            </w:r>
          </w:p>
        </w:tc>
      </w:tr>
      <w:tr w:rsidR="0081092A" w:rsidRPr="00847171" w14:paraId="4DC38CA8"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0829E850" w14:textId="349BB0F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4AC1E74F" w14:textId="5621856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BD38C8C" w14:textId="2539B9E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CDAED5A"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1F7F2E7" w14:textId="1008147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002E7B03" w14:textId="6F1DB47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231D592" w14:textId="35C7C29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57.65</w:t>
            </w:r>
          </w:p>
        </w:tc>
      </w:tr>
      <w:tr w:rsidR="0081092A" w:rsidRPr="00847171" w14:paraId="3BDDD599"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15D05718" w14:textId="12A8C9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4A9DEA6" w14:textId="0EB9BE9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36582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3CF8995" w14:textId="39265D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54.20 </w:t>
            </w:r>
          </w:p>
        </w:tc>
      </w:tr>
      <w:tr w:rsidR="0081092A" w:rsidRPr="00847171" w14:paraId="41FFAA85"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48581876" w14:textId="7AD71ED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6AF4473" w14:textId="363F4F0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CE1EAF6" w14:textId="043D78A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52.10 </w:t>
            </w:r>
          </w:p>
        </w:tc>
      </w:tr>
      <w:tr w:rsidR="006F0397" w:rsidRPr="00847171" w14:paraId="051ED9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83D9147"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CFB05EB" w14:textId="5B938833"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56.31</w:t>
            </w:r>
          </w:p>
        </w:tc>
      </w:tr>
    </w:tbl>
    <w:p w14:paraId="3550FBBE" w14:textId="3FA9E38D" w:rsidR="00B06C3E" w:rsidRPr="00847171" w:rsidRDefault="00B06C3E" w:rsidP="00EE55CF">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362"/>
        <w:gridCol w:w="1743"/>
        <w:gridCol w:w="4184"/>
      </w:tblGrid>
      <w:tr w:rsidR="006F0397" w:rsidRPr="00847171" w14:paraId="4D9154D3"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B99F1A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BD81D69"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CED102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53D2F4E6"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5B700661" w14:textId="57EC159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3B1AE5F" w14:textId="2B57438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27B6B60" w14:textId="2116D9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51.70 </w:t>
            </w:r>
          </w:p>
        </w:tc>
      </w:tr>
      <w:tr w:rsidR="0081092A" w:rsidRPr="00847171" w14:paraId="4F31C365"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5F0A1025" w14:textId="5967F3D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201A3E33" w14:textId="34B1FD8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9D0ED71" w14:textId="31650D9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55.60 </w:t>
            </w:r>
          </w:p>
        </w:tc>
      </w:tr>
      <w:tr w:rsidR="0081092A" w:rsidRPr="006F0397" w14:paraId="5EBA0EA8"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4321CE23" w14:textId="6D98D9D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2EDE365" w14:textId="64F20B8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7B394286" w14:textId="249A45B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47.70 </w:t>
            </w:r>
          </w:p>
        </w:tc>
      </w:tr>
      <w:tr w:rsidR="0081092A" w:rsidRPr="006F0397" w14:paraId="33655B8D"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22D13D3E" w14:textId="0E6959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02730D0" w14:textId="5BEA073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A888BBC" w14:textId="1F190AB8"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0DF42B7C"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52760929" w14:textId="4164F9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54A5B0A" w14:textId="119D91E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60934CBF" w14:textId="52120D7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66.90 </w:t>
            </w:r>
          </w:p>
        </w:tc>
      </w:tr>
      <w:tr w:rsidR="0081092A" w:rsidRPr="006F0397" w14:paraId="1E039563"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B34DD54" w14:textId="71B60F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661BE2F0" w14:textId="54746D9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6DE021A" w14:textId="09A117A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58.80 </w:t>
            </w:r>
          </w:p>
        </w:tc>
      </w:tr>
      <w:tr w:rsidR="0081092A" w:rsidRPr="006F0397" w14:paraId="62322DAB"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0A86A6B3" w14:textId="77CA016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6AB5C930" w14:textId="3C2498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5AF41E10" w14:textId="5A7FAF0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6E054185"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3A0EDB81" w14:textId="486005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6707AA4B" w14:textId="78D9BEA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C1CF58F" w14:textId="4E895F0F"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42.80 </w:t>
            </w:r>
          </w:p>
        </w:tc>
      </w:tr>
      <w:tr w:rsidR="0081092A" w:rsidRPr="006F0397" w14:paraId="6C82D0B5"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5AAF6B99" w14:textId="3DEAD8A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6BFB629" w14:textId="52AE03E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3BBF3BF" w14:textId="254DFD4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51.30 </w:t>
            </w:r>
          </w:p>
        </w:tc>
      </w:tr>
      <w:tr w:rsidR="0081092A" w:rsidRPr="006F0397" w14:paraId="75735CE1"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718DA64A" w14:textId="452B124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62314C82" w14:textId="196618B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850F929" w14:textId="0E407D8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50.30 </w:t>
            </w:r>
          </w:p>
        </w:tc>
      </w:tr>
      <w:tr w:rsidR="0081092A" w:rsidRPr="006F0397" w14:paraId="754C4187"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5BF0C69" w14:textId="5D97979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6D4C0EE7" w14:textId="05D3621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19E4B04D" w14:textId="06B608A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57.93 </w:t>
            </w:r>
          </w:p>
        </w:tc>
      </w:tr>
      <w:tr w:rsidR="0081092A" w:rsidRPr="006F0397" w14:paraId="069CF943"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097AC3CB" w14:textId="38A4AE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5B5FE04" w14:textId="7CD0007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71DEACED" w14:textId="548D6BA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73.50 </w:t>
            </w:r>
          </w:p>
        </w:tc>
      </w:tr>
      <w:tr w:rsidR="006F0397" w:rsidRPr="00847171" w14:paraId="33325BF0"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F1327E0"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CEDA07B" w14:textId="7074844A"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55.65</w:t>
            </w:r>
          </w:p>
        </w:tc>
      </w:tr>
    </w:tbl>
    <w:p w14:paraId="008210B9" w14:textId="01C78B03" w:rsidR="00996446" w:rsidRPr="00847171" w:rsidRDefault="0008469C" w:rsidP="00EE55CF">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w:t>
      </w:r>
      <w:r w:rsidRPr="00591F31">
        <w:rPr>
          <w:rFonts w:ascii="Arial" w:hAnsi="Arial" w:cs="Arial" w:hint="eastAsia"/>
          <w:sz w:val="18"/>
          <w:szCs w:val="18"/>
        </w:rPr>
        <w:t>包括地租、房屋折旧、设备折旧、维修费、家具及家电租赁费、保险费、物业费、供暖费、</w:t>
      </w:r>
      <w:r w:rsidRPr="00591F31">
        <w:rPr>
          <w:rFonts w:ascii="Arial" w:hAnsi="Arial" w:cs="Arial" w:hint="eastAsia"/>
          <w:sz w:val="18"/>
          <w:szCs w:val="18"/>
        </w:rPr>
        <w:lastRenderedPageBreak/>
        <w:t>管理费、利息、利润和租赁税费等；不含水电费、天然气费、通信费、有线电视费、上网宽带费等</w:t>
      </w:r>
      <w:r w:rsidR="00996446" w:rsidRPr="00847171">
        <w:rPr>
          <w:rFonts w:ascii="Arial" w:hAnsi="Arial" w:cs="Arial" w:hint="eastAsia"/>
          <w:sz w:val="18"/>
          <w:szCs w:val="18"/>
        </w:rPr>
        <w:t>。</w:t>
      </w:r>
    </w:p>
    <w:p w14:paraId="25DCBEFE" w14:textId="28359202"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C.</w:t>
      </w:r>
      <w:r w:rsidRPr="00847171">
        <w:rPr>
          <w:rFonts w:ascii="Arial" w:hAnsi="Arial" w:cs="Arial" w:hint="eastAsia"/>
          <w:sz w:val="21"/>
          <w:szCs w:val="21"/>
        </w:rPr>
        <w:t>行业主管部门（北京市房地产市场管理事务中心）监测数据</w:t>
      </w:r>
    </w:p>
    <w:p w14:paraId="2097E0D4" w14:textId="7610CCC6" w:rsidR="00BF19B2" w:rsidRPr="00847171" w:rsidRDefault="00BF19B2"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样本小区一：</w:t>
      </w:r>
      <w:r w:rsidR="0008469C">
        <w:rPr>
          <w:rFonts w:ascii="Arial" w:hAnsi="Arial" w:cs="Arial" w:hint="eastAsia"/>
          <w:sz w:val="21"/>
          <w:szCs w:val="21"/>
        </w:rPr>
        <w:t>悦廷</w:t>
      </w:r>
    </w:p>
    <w:tbl>
      <w:tblPr>
        <w:tblW w:w="5000" w:type="pct"/>
        <w:tblLook w:val="0000" w:firstRow="0" w:lastRow="0" w:firstColumn="0" w:lastColumn="0" w:noHBand="0" w:noVBand="0"/>
      </w:tblPr>
      <w:tblGrid>
        <w:gridCol w:w="3362"/>
        <w:gridCol w:w="1743"/>
        <w:gridCol w:w="4184"/>
      </w:tblGrid>
      <w:tr w:rsidR="006F0397" w:rsidRPr="00847171" w14:paraId="73F276F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9972C8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793459B"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7E1FEA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23C8552B"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37CA29E9" w14:textId="79AC11C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61B69D32" w14:textId="58BE99A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B960EE" w14:textId="418414E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56.53 </w:t>
            </w:r>
          </w:p>
        </w:tc>
      </w:tr>
      <w:tr w:rsidR="0081092A" w:rsidRPr="00847171" w14:paraId="247F3C07"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577809C4" w14:textId="7FF4298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331B986B" w14:textId="3527F9C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4B31025" w14:textId="5D0160F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58.31 </w:t>
            </w:r>
          </w:p>
        </w:tc>
      </w:tr>
      <w:tr w:rsidR="0081092A" w:rsidRPr="006F0397" w14:paraId="7C2A7DAF"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402E9130" w14:textId="503587E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5584C490" w14:textId="3E3EB4B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75B841" w14:textId="715A913E"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05B0D0AA"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0524AE3F" w14:textId="4824522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6B3D4A2D" w14:textId="3DB1D4F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9538F65" w14:textId="498F588C"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63.09 </w:t>
            </w:r>
          </w:p>
        </w:tc>
      </w:tr>
      <w:tr w:rsidR="0081092A" w:rsidRPr="006F0397" w14:paraId="404FD893"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B41BB5C" w14:textId="677DF2B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53BD9BB3" w14:textId="73FC22D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0B15CB" w14:textId="38E6A6C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61.27 </w:t>
            </w:r>
          </w:p>
        </w:tc>
      </w:tr>
      <w:tr w:rsidR="0081092A" w:rsidRPr="006F0397" w14:paraId="1D989729"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52345259" w14:textId="2792B57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C47FD18" w14:textId="4E1EA8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0C5569D" w14:textId="1EF7599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54.38 </w:t>
            </w:r>
          </w:p>
        </w:tc>
      </w:tr>
      <w:tr w:rsidR="0081092A" w:rsidRPr="006F0397" w14:paraId="53239392"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01EBB65F" w14:textId="0C7CCC1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AC01003" w14:textId="456D059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5331118" w14:textId="6C44A21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57.99 </w:t>
            </w:r>
          </w:p>
        </w:tc>
      </w:tr>
      <w:tr w:rsidR="0081092A" w:rsidRPr="006F0397" w14:paraId="52758067"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16E11751" w14:textId="1F424E5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544838A5" w14:textId="482C7A5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1B1F0F3" w14:textId="0E5F75D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59068169"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00CBDF71" w14:textId="2861FB5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847945F" w14:textId="110D37C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D13BB55" w14:textId="4C63D98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72.25 </w:t>
            </w:r>
          </w:p>
        </w:tc>
      </w:tr>
      <w:tr w:rsidR="0081092A" w:rsidRPr="006F0397" w14:paraId="02ADFA1A"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99F6CEA" w14:textId="6DCF9EC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242229B2" w14:textId="5F4E6BF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A65F97" w14:textId="65DF62E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63.72 </w:t>
            </w:r>
          </w:p>
        </w:tc>
      </w:tr>
      <w:tr w:rsidR="0081092A" w:rsidRPr="006F0397" w14:paraId="55FD21AD"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7606D8B" w14:textId="4B8B1F9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9574CE1" w14:textId="1EDF358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52D4D59" w14:textId="2510F9C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62.77 </w:t>
            </w:r>
          </w:p>
        </w:tc>
      </w:tr>
      <w:tr w:rsidR="0081092A" w:rsidRPr="006F0397" w14:paraId="74425E97"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B01DB96" w14:textId="558C59D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151FF5B" w14:textId="71FF8B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1BE1543" w14:textId="6041DA5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57.13 </w:t>
            </w:r>
          </w:p>
        </w:tc>
      </w:tr>
      <w:tr w:rsidR="006F0397" w:rsidRPr="00847171" w14:paraId="615CE55E"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133A9FD"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60D254E" w14:textId="5D6F734A"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60.74</w:t>
            </w:r>
          </w:p>
        </w:tc>
      </w:tr>
    </w:tbl>
    <w:p w14:paraId="017E222E" w14:textId="2EB9B0CF" w:rsidR="00BF19B2" w:rsidRPr="00847171" w:rsidRDefault="00BF19B2"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362"/>
        <w:gridCol w:w="1743"/>
        <w:gridCol w:w="4184"/>
      </w:tblGrid>
      <w:tr w:rsidR="006F0397" w:rsidRPr="00847171" w14:paraId="4F9B877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58EF3F0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519BD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ED3D4E7"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439EF3EC"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1CA7FF0D" w14:textId="0763AFE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3F05901" w14:textId="129140E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6937FE9" w14:textId="0F733CB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53.98</w:t>
            </w:r>
          </w:p>
        </w:tc>
      </w:tr>
      <w:tr w:rsidR="0081092A" w:rsidRPr="00847171" w14:paraId="5DFDD62F"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44007C40" w14:textId="1923084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61AB8315" w14:textId="39ADD3E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BD0A2AF" w14:textId="6D20D73C"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57.61</w:t>
            </w:r>
          </w:p>
        </w:tc>
      </w:tr>
      <w:tr w:rsidR="0081092A" w:rsidRPr="006F0397" w14:paraId="52A6DBB8"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E0EB545" w14:textId="6F1513C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454CFCFF" w14:textId="38E2CE0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928FE4" w14:textId="077F1D9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52.84</w:t>
            </w:r>
          </w:p>
        </w:tc>
      </w:tr>
      <w:tr w:rsidR="0081092A" w:rsidRPr="006F0397" w14:paraId="72D081BD"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647FD08" w14:textId="53EC8A7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72C2F7EA" w14:textId="650A3DB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ADCE4F" w14:textId="0C3D4C85"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52.29</w:t>
            </w:r>
          </w:p>
        </w:tc>
      </w:tr>
      <w:tr w:rsidR="0081092A" w:rsidRPr="006F0397" w14:paraId="7D4AA7AD"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440E3615" w14:textId="6F844C9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03D985F" w14:textId="3449231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60B5F10" w14:textId="6267210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55.59</w:t>
            </w:r>
          </w:p>
        </w:tc>
      </w:tr>
      <w:tr w:rsidR="0081092A" w:rsidRPr="006F0397" w14:paraId="596C60FB"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340F80E6" w14:textId="3F136B2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51D0C481" w14:textId="6001CBA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10F779B" w14:textId="1B4D932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57.13</w:t>
            </w:r>
          </w:p>
        </w:tc>
      </w:tr>
      <w:tr w:rsidR="0081092A" w:rsidRPr="006F0397" w14:paraId="66E1708A"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2DD157B3" w14:textId="5AFA073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531E31B0" w14:textId="4F02E7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65079A" w14:textId="2B8AC5E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56.44</w:t>
            </w:r>
          </w:p>
        </w:tc>
      </w:tr>
      <w:tr w:rsidR="0081092A" w:rsidRPr="006F0397" w14:paraId="52871F13"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71A756EA" w14:textId="70F41C4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BBE47B8" w14:textId="522130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D2294D" w14:textId="216A1AD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58.02</w:t>
            </w:r>
          </w:p>
        </w:tc>
      </w:tr>
      <w:tr w:rsidR="0081092A" w:rsidRPr="006F0397" w14:paraId="051DD80F"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24C00D45" w14:textId="653CBDB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6C9E315" w14:textId="5E10DAB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A19A6B9" w14:textId="1B80DE3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58.08</w:t>
            </w:r>
          </w:p>
        </w:tc>
      </w:tr>
      <w:tr w:rsidR="0081092A" w:rsidRPr="006F0397" w14:paraId="7F5FE936"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4F66A8C" w14:textId="76A9900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5C62786A" w14:textId="7A56811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B26881" w14:textId="4D880F4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63.08</w:t>
            </w:r>
          </w:p>
        </w:tc>
      </w:tr>
      <w:tr w:rsidR="0081092A" w:rsidRPr="006F0397" w14:paraId="7DE48902"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1D82C058" w14:textId="32B6888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3C19B008" w14:textId="1A97C14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083085C" w14:textId="4D793A4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61.76</w:t>
            </w:r>
          </w:p>
        </w:tc>
      </w:tr>
      <w:tr w:rsidR="0081092A" w:rsidRPr="006F0397" w14:paraId="66F8B853"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43691EE4" w14:textId="612D4B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32D2F2C3" w14:textId="40A6C17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B7E5D3" w14:textId="1099B6B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61.34</w:t>
            </w:r>
          </w:p>
        </w:tc>
      </w:tr>
      <w:tr w:rsidR="006F0397" w:rsidRPr="00847171" w14:paraId="45530349"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EC43ED6"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9AB8D27" w14:textId="19FB1154"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57.35</w:t>
            </w:r>
          </w:p>
        </w:tc>
      </w:tr>
    </w:tbl>
    <w:p w14:paraId="13CB804A" w14:textId="49053194" w:rsidR="00BF19B2" w:rsidRPr="00847171" w:rsidRDefault="00BF19B2" w:rsidP="00EE55CF">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362"/>
        <w:gridCol w:w="1743"/>
        <w:gridCol w:w="4184"/>
      </w:tblGrid>
      <w:tr w:rsidR="006F0397" w:rsidRPr="00847171" w14:paraId="0DB0DD2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CB1D39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0E6FE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DE74E3A"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166F9BA0"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552162C8" w14:textId="682C565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CD77A47" w14:textId="5041D15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7AFE03" w14:textId="1D14E4D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68.84</w:t>
            </w:r>
          </w:p>
        </w:tc>
      </w:tr>
      <w:tr w:rsidR="0081092A" w:rsidRPr="00847171" w14:paraId="7E76EC01"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52B1F735" w14:textId="179CE08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0657AEF" w14:textId="2BCE13C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29CBAA" w14:textId="15C0B19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59.45</w:t>
            </w:r>
          </w:p>
        </w:tc>
      </w:tr>
      <w:tr w:rsidR="0081092A" w:rsidRPr="006F0397" w14:paraId="585B3377"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3348EBDC" w14:textId="44F9CE2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F8D1664" w14:textId="0A5D926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0A809" w14:textId="33BCB2E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53.26</w:t>
            </w:r>
          </w:p>
        </w:tc>
      </w:tr>
      <w:tr w:rsidR="0081092A" w:rsidRPr="006F0397" w14:paraId="650204EB"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3DD24009" w14:textId="78834B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5EF7103" w14:textId="75AD4D6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CF4E78" w14:textId="5436A24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50.18</w:t>
            </w:r>
          </w:p>
        </w:tc>
      </w:tr>
      <w:tr w:rsidR="0081092A" w:rsidRPr="006F0397" w14:paraId="350301A8"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19839579" w14:textId="7F7EC7D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6809FE39" w14:textId="7248A24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6AC48B" w14:textId="2D39DFA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48.69</w:t>
            </w:r>
          </w:p>
        </w:tc>
      </w:tr>
      <w:tr w:rsidR="0081092A" w:rsidRPr="006F0397" w14:paraId="691F5926"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4F6358DB" w14:textId="5B48B68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154A6B2" w14:textId="221A160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8BCC0A" w14:textId="51C36F8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48.82</w:t>
            </w:r>
          </w:p>
        </w:tc>
      </w:tr>
      <w:tr w:rsidR="0081092A" w:rsidRPr="006F0397" w14:paraId="156BC3E0"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72ABE583" w14:textId="795F6FD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790C335" w14:textId="63699D8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9DA265" w14:textId="1606D2D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42.53</w:t>
            </w:r>
          </w:p>
        </w:tc>
      </w:tr>
      <w:tr w:rsidR="0081092A" w:rsidRPr="006F0397" w14:paraId="633DB0D9"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62463147" w14:textId="48D5C0E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9DD66E1" w14:textId="0787A9B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DC0A9C4" w14:textId="10DEEE1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54.4</w:t>
            </w:r>
          </w:p>
        </w:tc>
      </w:tr>
      <w:tr w:rsidR="0081092A" w:rsidRPr="006F0397" w14:paraId="45648CC7"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50B65D5B" w14:textId="31336AA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F2854CE" w14:textId="1BC0567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94A607E" w14:textId="5D0AD2A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48.09</w:t>
            </w:r>
          </w:p>
        </w:tc>
      </w:tr>
      <w:tr w:rsidR="0081092A" w:rsidRPr="006F0397" w14:paraId="1BCCF1F7"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3D798150" w14:textId="417B612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962BDCA" w14:textId="637D3A5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17E584" w14:textId="7537DE6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52.67</w:t>
            </w:r>
          </w:p>
        </w:tc>
      </w:tr>
      <w:tr w:rsidR="0081092A" w:rsidRPr="006F0397" w14:paraId="479A0CEE"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206B519F" w14:textId="15921EF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5026FFC7" w14:textId="3D43323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2F45EB" w14:textId="3DA15D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55.36</w:t>
            </w:r>
          </w:p>
        </w:tc>
      </w:tr>
      <w:tr w:rsidR="0081092A" w:rsidRPr="006F0397" w14:paraId="6EB0066C" w14:textId="77777777" w:rsidTr="006B500D">
        <w:trPr>
          <w:trHeight w:val="20"/>
        </w:trPr>
        <w:tc>
          <w:tcPr>
            <w:tcW w:w="1810" w:type="pct"/>
            <w:tcBorders>
              <w:top w:val="nil"/>
              <w:left w:val="single" w:sz="4" w:space="0" w:color="auto"/>
              <w:bottom w:val="single" w:sz="4" w:space="0" w:color="auto"/>
              <w:right w:val="single" w:sz="4" w:space="0" w:color="auto"/>
            </w:tcBorders>
            <w:vAlign w:val="center"/>
          </w:tcPr>
          <w:p w14:paraId="7BEEE804" w14:textId="27B6915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747E554" w14:textId="2026BCA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35955E" w14:textId="5B949AC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58.56</w:t>
            </w:r>
          </w:p>
        </w:tc>
      </w:tr>
      <w:tr w:rsidR="006F0397" w:rsidRPr="00847171" w14:paraId="1864EB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1F33DD0"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B975A03" w14:textId="4B1AA810"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53.40</w:t>
            </w:r>
          </w:p>
        </w:tc>
      </w:tr>
    </w:tbl>
    <w:p w14:paraId="6FDF08B7" w14:textId="4BF5BE96" w:rsidR="00B06C3E" w:rsidRPr="008D1A71" w:rsidRDefault="0008469C" w:rsidP="00EE55CF">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lastRenderedPageBreak/>
        <w:t>注：上述样本小区租金</w:t>
      </w:r>
      <w:r w:rsidRPr="00591F31">
        <w:rPr>
          <w:rFonts w:ascii="Arial" w:hAnsi="Arial" w:cs="Arial" w:hint="eastAsia"/>
          <w:sz w:val="18"/>
          <w:szCs w:val="18"/>
        </w:rPr>
        <w:t>包括地租、房屋折旧、设备折旧、维修费、家具及家电租赁费、保险费、物业费、供暖费、管理费、利息、利润和租赁税费等；不含水电费、天然气费、通信费、有线电视费、上网宽带费等</w:t>
      </w:r>
      <w:r w:rsidR="00B06C3E" w:rsidRPr="00847171">
        <w:rPr>
          <w:rFonts w:ascii="Arial" w:hAnsi="Arial" w:cs="Arial" w:hint="eastAsia"/>
          <w:sz w:val="18"/>
          <w:szCs w:val="18"/>
        </w:rPr>
        <w:t>。</w:t>
      </w:r>
    </w:p>
    <w:p w14:paraId="5A5E494B" w14:textId="738F837A" w:rsidR="00B06C3E" w:rsidRPr="00847171" w:rsidRDefault="008D1A71"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hAnsi="宋体" w:cs="Arial"/>
          <w:sz w:val="21"/>
          <w:szCs w:val="21"/>
        </w:rPr>
        <w:t>3</w:t>
      </w:r>
      <w:r w:rsidR="00B06C3E" w:rsidRPr="00847171">
        <w:rPr>
          <w:rFonts w:hAnsi="宋体" w:cs="Arial" w:hint="eastAsia"/>
          <w:sz w:val="21"/>
          <w:szCs w:val="21"/>
        </w:rPr>
        <w:t>)确定可比实例年平均租金水平</w:t>
      </w:r>
    </w:p>
    <w:p w14:paraId="6E2EA2FA" w14:textId="61E05EB9"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结合三方面数据</w:t>
      </w:r>
      <w:r w:rsidRPr="00847171">
        <w:rPr>
          <w:rFonts w:ascii="Arial" w:hAnsi="Arial" w:cs="Arial" w:hint="eastAsia"/>
          <w:sz w:val="21"/>
          <w:szCs w:val="21"/>
        </w:rPr>
        <w:t>,</w:t>
      </w:r>
      <w:r w:rsidRPr="00847171">
        <w:rPr>
          <w:rFonts w:ascii="Arial" w:hAnsi="Arial" w:cs="Arial" w:hint="eastAsia"/>
          <w:sz w:val="21"/>
          <w:szCs w:val="21"/>
        </w:rPr>
        <w:t>本次估价从</w:t>
      </w:r>
      <w:r w:rsidR="001106EB" w:rsidRPr="00847171">
        <w:rPr>
          <w:rFonts w:ascii="Arial" w:hAnsi="Arial" w:cs="Arial" w:hint="eastAsia"/>
          <w:sz w:val="21"/>
          <w:szCs w:val="21"/>
        </w:rPr>
        <w:t>注册房地产估价师</w:t>
      </w:r>
      <w:r w:rsidRPr="00847171">
        <w:rPr>
          <w:rFonts w:ascii="Arial" w:hAnsi="Arial" w:cs="Arial" w:hint="eastAsia"/>
          <w:sz w:val="21"/>
          <w:szCs w:val="21"/>
        </w:rPr>
        <w:t>掌握的交易实例中选取</w:t>
      </w:r>
      <w:r w:rsidR="0008469C">
        <w:rPr>
          <w:rFonts w:ascii="Arial" w:hAnsi="Arial" w:cs="Arial" w:hint="eastAsia"/>
          <w:sz w:val="21"/>
          <w:szCs w:val="21"/>
        </w:rPr>
        <w:t>悦廷</w:t>
      </w:r>
      <w:r w:rsidRPr="00847171">
        <w:rPr>
          <w:rFonts w:ascii="Arial" w:hAnsi="Arial" w:cs="Arial" w:hint="eastAsia"/>
          <w:sz w:val="21"/>
          <w:szCs w:val="21"/>
        </w:rPr>
        <w:t>、</w:t>
      </w:r>
      <w:r w:rsidR="0008469C">
        <w:rPr>
          <w:rFonts w:ascii="Arial" w:hAnsi="Arial" w:cs="Arial" w:hint="eastAsia"/>
          <w:sz w:val="21"/>
          <w:szCs w:val="21"/>
        </w:rPr>
        <w:t>中信新城西区</w:t>
      </w:r>
      <w:r w:rsidRPr="00847171">
        <w:rPr>
          <w:rFonts w:ascii="Arial" w:hAnsi="Arial" w:cs="Arial" w:hint="eastAsia"/>
          <w:sz w:val="21"/>
          <w:szCs w:val="21"/>
        </w:rPr>
        <w:t>、</w:t>
      </w:r>
      <w:r w:rsidR="0008469C">
        <w:rPr>
          <w:rFonts w:ascii="Arial" w:hAnsi="Arial" w:cs="Arial" w:hint="eastAsia"/>
          <w:sz w:val="21"/>
          <w:szCs w:val="21"/>
        </w:rPr>
        <w:t>南海家园四里</w:t>
      </w:r>
      <w:r w:rsidRPr="00847171">
        <w:rPr>
          <w:rFonts w:ascii="Arial" w:hAnsi="Arial" w:cs="Arial" w:hint="eastAsia"/>
          <w:sz w:val="21"/>
          <w:szCs w:val="21"/>
        </w:rPr>
        <w:t>3</w:t>
      </w:r>
      <w:r w:rsidRPr="00847171">
        <w:rPr>
          <w:rFonts w:ascii="Arial" w:hAnsi="Arial" w:cs="Arial" w:hint="eastAsia"/>
          <w:sz w:val="21"/>
          <w:szCs w:val="21"/>
        </w:rPr>
        <w:t>个普通住宅小区作为可比实例。</w:t>
      </w:r>
    </w:p>
    <w:p w14:paraId="0E2F3DC5"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经过统计分析及测算，各小区的数据来源及近一年平均租金水平分别如下：</w:t>
      </w:r>
    </w:p>
    <w:tbl>
      <w:tblPr>
        <w:tblW w:w="5000" w:type="pct"/>
        <w:jc w:val="center"/>
        <w:tblLook w:val="0000" w:firstRow="0" w:lastRow="0" w:firstColumn="0" w:lastColumn="0" w:noHBand="0" w:noVBand="0"/>
      </w:tblPr>
      <w:tblGrid>
        <w:gridCol w:w="3979"/>
        <w:gridCol w:w="1862"/>
        <w:gridCol w:w="1724"/>
        <w:gridCol w:w="1724"/>
      </w:tblGrid>
      <w:tr w:rsidR="00B06C3E" w:rsidRPr="00847171"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1D4A9FC1" w:rsidR="00B06C3E" w:rsidRPr="00847171" w:rsidRDefault="0008469C"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悦廷</w:t>
            </w:r>
          </w:p>
        </w:tc>
        <w:tc>
          <w:tcPr>
            <w:tcW w:w="928" w:type="pct"/>
            <w:tcBorders>
              <w:top w:val="single" w:sz="4" w:space="0" w:color="auto"/>
              <w:left w:val="nil"/>
              <w:bottom w:val="single" w:sz="4" w:space="0" w:color="auto"/>
              <w:right w:val="single" w:sz="4" w:space="0" w:color="auto"/>
            </w:tcBorders>
            <w:vAlign w:val="center"/>
          </w:tcPr>
          <w:p w14:paraId="3148D064" w14:textId="027F8A9D" w:rsidR="00B06C3E" w:rsidRPr="00847171" w:rsidRDefault="0008469C"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中信新城西区</w:t>
            </w:r>
          </w:p>
        </w:tc>
        <w:tc>
          <w:tcPr>
            <w:tcW w:w="928" w:type="pct"/>
            <w:tcBorders>
              <w:top w:val="single" w:sz="4" w:space="0" w:color="auto"/>
              <w:left w:val="nil"/>
              <w:bottom w:val="single" w:sz="4" w:space="0" w:color="auto"/>
              <w:right w:val="single" w:sz="4" w:space="0" w:color="auto"/>
            </w:tcBorders>
            <w:vAlign w:val="center"/>
          </w:tcPr>
          <w:p w14:paraId="516F492B" w14:textId="2086C384" w:rsidR="00B06C3E" w:rsidRPr="00847171" w:rsidRDefault="0008469C"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南海家园四里</w:t>
            </w:r>
          </w:p>
        </w:tc>
      </w:tr>
      <w:tr w:rsidR="00B06C3E" w:rsidRPr="00847171"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估价机构</w:t>
            </w:r>
            <w:r w:rsidR="000410DC" w:rsidRPr="00847171">
              <w:rPr>
                <w:rFonts w:ascii="华文细黑" w:eastAsia="华文细黑" w:hAnsi="华文细黑" w:cs="宋体" w:hint="eastAsia"/>
                <w:sz w:val="18"/>
                <w:szCs w:val="18"/>
              </w:rPr>
              <w:t>监测</w:t>
            </w:r>
            <w:r w:rsidRPr="00847171">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3FCCA080"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61.92</w:t>
            </w:r>
          </w:p>
        </w:tc>
        <w:tc>
          <w:tcPr>
            <w:tcW w:w="928" w:type="pct"/>
            <w:tcBorders>
              <w:top w:val="nil"/>
              <w:left w:val="nil"/>
              <w:bottom w:val="single" w:sz="4" w:space="0" w:color="auto"/>
              <w:right w:val="single" w:sz="4" w:space="0" w:color="auto"/>
            </w:tcBorders>
            <w:vAlign w:val="center"/>
          </w:tcPr>
          <w:p w14:paraId="4C1C7100" w14:textId="3D4B4F93"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64.36</w:t>
            </w:r>
          </w:p>
        </w:tc>
        <w:tc>
          <w:tcPr>
            <w:tcW w:w="928" w:type="pct"/>
            <w:tcBorders>
              <w:top w:val="nil"/>
              <w:left w:val="nil"/>
              <w:bottom w:val="single" w:sz="4" w:space="0" w:color="auto"/>
              <w:right w:val="single" w:sz="4" w:space="0" w:color="auto"/>
            </w:tcBorders>
            <w:vAlign w:val="center"/>
          </w:tcPr>
          <w:p w14:paraId="7A27FA04" w14:textId="678F8062"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56.23</w:t>
            </w:r>
          </w:p>
        </w:tc>
      </w:tr>
      <w:tr w:rsidR="00B06C3E" w:rsidRPr="00847171"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40E2C64A"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61.29</w:t>
            </w:r>
          </w:p>
        </w:tc>
        <w:tc>
          <w:tcPr>
            <w:tcW w:w="928" w:type="pct"/>
            <w:tcBorders>
              <w:top w:val="nil"/>
              <w:left w:val="nil"/>
              <w:bottom w:val="single" w:sz="4" w:space="0" w:color="auto"/>
              <w:right w:val="single" w:sz="4" w:space="0" w:color="auto"/>
            </w:tcBorders>
            <w:vAlign w:val="center"/>
          </w:tcPr>
          <w:p w14:paraId="548C7778" w14:textId="371EC22E"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56.31</w:t>
            </w:r>
          </w:p>
        </w:tc>
        <w:tc>
          <w:tcPr>
            <w:tcW w:w="928" w:type="pct"/>
            <w:tcBorders>
              <w:top w:val="nil"/>
              <w:left w:val="nil"/>
              <w:bottom w:val="single" w:sz="4" w:space="0" w:color="auto"/>
              <w:right w:val="single" w:sz="4" w:space="0" w:color="auto"/>
            </w:tcBorders>
            <w:vAlign w:val="center"/>
          </w:tcPr>
          <w:p w14:paraId="2BD01681" w14:textId="75061BB2"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55.65</w:t>
            </w:r>
          </w:p>
        </w:tc>
      </w:tr>
      <w:tr w:rsidR="00B06C3E" w:rsidRPr="00847171"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37A0394A"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60.74</w:t>
            </w:r>
          </w:p>
        </w:tc>
        <w:tc>
          <w:tcPr>
            <w:tcW w:w="928" w:type="pct"/>
            <w:tcBorders>
              <w:top w:val="nil"/>
              <w:left w:val="nil"/>
              <w:bottom w:val="single" w:sz="4" w:space="0" w:color="auto"/>
              <w:right w:val="single" w:sz="4" w:space="0" w:color="auto"/>
            </w:tcBorders>
            <w:vAlign w:val="center"/>
          </w:tcPr>
          <w:p w14:paraId="62128735" w14:textId="7F201498"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57.35</w:t>
            </w:r>
          </w:p>
        </w:tc>
        <w:tc>
          <w:tcPr>
            <w:tcW w:w="928" w:type="pct"/>
            <w:tcBorders>
              <w:top w:val="nil"/>
              <w:left w:val="nil"/>
              <w:bottom w:val="single" w:sz="4" w:space="0" w:color="auto"/>
              <w:right w:val="single" w:sz="4" w:space="0" w:color="auto"/>
            </w:tcBorders>
            <w:vAlign w:val="center"/>
          </w:tcPr>
          <w:p w14:paraId="7BD9DB2F" w14:textId="2AC5B56A"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53.40</w:t>
            </w:r>
          </w:p>
        </w:tc>
      </w:tr>
      <w:tr w:rsidR="00B06C3E" w:rsidRPr="00847171"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3DAF4979"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61.32</w:t>
            </w:r>
          </w:p>
        </w:tc>
        <w:tc>
          <w:tcPr>
            <w:tcW w:w="928" w:type="pct"/>
            <w:tcBorders>
              <w:top w:val="nil"/>
              <w:left w:val="nil"/>
              <w:bottom w:val="single" w:sz="4" w:space="0" w:color="auto"/>
              <w:right w:val="single" w:sz="4" w:space="0" w:color="auto"/>
            </w:tcBorders>
            <w:vAlign w:val="center"/>
          </w:tcPr>
          <w:p w14:paraId="1098A90A" w14:textId="6E78891B"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59.34</w:t>
            </w:r>
          </w:p>
        </w:tc>
        <w:tc>
          <w:tcPr>
            <w:tcW w:w="928" w:type="pct"/>
            <w:tcBorders>
              <w:top w:val="nil"/>
              <w:left w:val="nil"/>
              <w:bottom w:val="single" w:sz="4" w:space="0" w:color="auto"/>
              <w:right w:val="single" w:sz="4" w:space="0" w:color="auto"/>
            </w:tcBorders>
            <w:vAlign w:val="center"/>
          </w:tcPr>
          <w:p w14:paraId="4B999928" w14:textId="053CE619"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55.09</w:t>
            </w:r>
          </w:p>
        </w:tc>
      </w:tr>
    </w:tbl>
    <w:p w14:paraId="27777154" w14:textId="77777777" w:rsidR="00B06C3E" w:rsidRDefault="00B06C3E" w:rsidP="00EE55CF">
      <w:pPr>
        <w:spacing w:before="22"/>
        <w:ind w:right="370"/>
        <w:rPr>
          <w:sz w:val="18"/>
        </w:rPr>
      </w:pPr>
      <w:r w:rsidRPr="00847171">
        <w:rPr>
          <w:rFonts w:hint="eastAsia"/>
          <w:sz w:val="18"/>
        </w:rPr>
        <w:t>单位：元</w:t>
      </w:r>
      <w:r w:rsidRPr="00847171">
        <w:rPr>
          <w:rFonts w:eastAsia="Times New Roman"/>
          <w:sz w:val="18"/>
        </w:rPr>
        <w:t>/</w:t>
      </w:r>
      <w:r w:rsidRPr="00847171">
        <w:rPr>
          <w:rFonts w:hint="eastAsia"/>
          <w:sz w:val="18"/>
        </w:rPr>
        <w:t>平方米</w:t>
      </w:r>
      <w:r w:rsidRPr="00847171">
        <w:rPr>
          <w:rFonts w:eastAsia="Times New Roman"/>
          <w:sz w:val="18"/>
        </w:rPr>
        <w:t>·</w:t>
      </w:r>
      <w:r w:rsidRPr="00847171">
        <w:rPr>
          <w:rFonts w:hint="eastAsia"/>
          <w:sz w:val="18"/>
        </w:rPr>
        <w:t>月</w:t>
      </w:r>
    </w:p>
    <w:p w14:paraId="78CEEFBB" w14:textId="77777777" w:rsidR="0081092A" w:rsidRPr="00847171" w:rsidRDefault="0081092A" w:rsidP="00EE55CF">
      <w:pPr>
        <w:spacing w:before="22"/>
        <w:ind w:right="370"/>
        <w:rPr>
          <w:sz w:val="18"/>
        </w:rPr>
      </w:pPr>
    </w:p>
    <w:p w14:paraId="333888B9" w14:textId="0687EF95"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悦廷</w:t>
      </w:r>
      <w:r w:rsidR="00B06C3E" w:rsidRPr="00847171">
        <w:rPr>
          <w:rFonts w:ascii="Arial" w:hAnsi="Arial" w:cs="Arial" w:hint="eastAsia"/>
          <w:sz w:val="21"/>
          <w:szCs w:val="21"/>
        </w:rPr>
        <w:t>小区租金平均价＝（</w:t>
      </w:r>
      <w:r w:rsidR="00117378">
        <w:rPr>
          <w:rFonts w:ascii="Arial" w:hAnsi="Arial" w:cs="Arial" w:hint="eastAsia"/>
          <w:sz w:val="21"/>
          <w:szCs w:val="21"/>
        </w:rPr>
        <w:t>61.92+61.29+60.74</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61.32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1AE1FF9F" w14:textId="179C47F0"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r w:rsidR="00B06C3E" w:rsidRPr="00847171">
        <w:rPr>
          <w:rFonts w:ascii="Arial" w:hAnsi="Arial" w:cs="Arial" w:hint="eastAsia"/>
          <w:sz w:val="21"/>
          <w:szCs w:val="21"/>
        </w:rPr>
        <w:t>小区租金平均价＝（</w:t>
      </w:r>
      <w:r w:rsidR="00117378">
        <w:rPr>
          <w:rFonts w:ascii="Arial" w:hAnsi="Arial" w:cs="Arial" w:hint="eastAsia"/>
          <w:sz w:val="21"/>
          <w:szCs w:val="21"/>
        </w:rPr>
        <w:t>64.36+56.31+57.35</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59.34</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6B182524" w14:textId="2A245655"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B06C3E" w:rsidRPr="00847171">
        <w:rPr>
          <w:rFonts w:ascii="Arial" w:hAnsi="Arial" w:cs="Arial" w:hint="eastAsia"/>
          <w:sz w:val="21"/>
          <w:szCs w:val="21"/>
        </w:rPr>
        <w:t>小区租金平均价＝（</w:t>
      </w:r>
      <w:r w:rsidR="00117378">
        <w:rPr>
          <w:rFonts w:ascii="Arial" w:hAnsi="Arial" w:cs="Arial" w:hint="eastAsia"/>
          <w:sz w:val="21"/>
          <w:szCs w:val="21"/>
        </w:rPr>
        <w:t>56.23+55.65+53.40</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55.09</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3FA4B63F" w14:textId="44147EA8" w:rsidR="00B06C3E" w:rsidRPr="00847171" w:rsidRDefault="00B06C3E" w:rsidP="00EE55CF">
      <w:pPr>
        <w:spacing w:before="22"/>
        <w:ind w:right="370"/>
        <w:jc w:val="center"/>
        <w:rPr>
          <w:rFonts w:ascii="Arial" w:hAnsi="Arial" w:cs="Arial"/>
          <w:sz w:val="21"/>
          <w:szCs w:val="21"/>
        </w:rPr>
      </w:pPr>
      <w:r w:rsidRPr="00847171">
        <w:rPr>
          <w:rFonts w:ascii="Arial" w:hAnsi="Arial" w:cs="Arial" w:hint="eastAsia"/>
          <w:sz w:val="21"/>
          <w:szCs w:val="21"/>
        </w:rPr>
        <w:t>可比实例外观照片</w:t>
      </w:r>
    </w:p>
    <w:p w14:paraId="2CF05C71" w14:textId="37009FB3" w:rsidR="00B06C3E" w:rsidRPr="00847171" w:rsidRDefault="0008469C" w:rsidP="00EE55CF">
      <w:pPr>
        <w:pStyle w:val="a9"/>
        <w:spacing w:before="4"/>
        <w:ind w:firstLineChars="500" w:firstLine="1050"/>
        <w:rPr>
          <w:rFonts w:ascii="Arial" w:eastAsia="宋体" w:hAnsi="Arial" w:cs="Arial"/>
          <w:sz w:val="21"/>
          <w:szCs w:val="21"/>
        </w:rPr>
      </w:pPr>
      <w:r>
        <w:rPr>
          <w:rFonts w:ascii="Arial" w:eastAsia="宋体" w:hAnsi="Arial" w:cs="Arial" w:hint="eastAsia"/>
          <w:sz w:val="21"/>
          <w:szCs w:val="21"/>
        </w:rPr>
        <w:t>悦廷</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333758">
        <w:rPr>
          <w:rFonts w:ascii="Arial" w:eastAsia="宋体" w:hAnsi="Arial" w:cs="Arial" w:hint="eastAsia"/>
          <w:sz w:val="21"/>
          <w:szCs w:val="21"/>
        </w:rPr>
        <w:t xml:space="preserve">   </w:t>
      </w:r>
      <w:r>
        <w:rPr>
          <w:rFonts w:ascii="Arial" w:eastAsia="宋体" w:hAnsi="Arial" w:cs="Arial" w:hint="eastAsia"/>
          <w:sz w:val="21"/>
          <w:szCs w:val="21"/>
        </w:rPr>
        <w:t>中信新城西区</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Pr>
          <w:rFonts w:ascii="Arial" w:eastAsia="宋体" w:hAnsi="Arial" w:cs="Arial" w:hint="eastAsia"/>
          <w:sz w:val="21"/>
          <w:szCs w:val="21"/>
        </w:rPr>
        <w:t>南海家园四里</w:t>
      </w:r>
    </w:p>
    <w:p w14:paraId="1C171C3E" w14:textId="27522E0C" w:rsidR="00B06C3E" w:rsidRPr="00847171" w:rsidRDefault="00333758" w:rsidP="00EE55CF">
      <w:pPr>
        <w:pStyle w:val="a9"/>
        <w:spacing w:before="4"/>
        <w:ind w:firstLineChars="100" w:firstLine="520"/>
        <w:rPr>
          <w:rFonts w:ascii="Arial" w:eastAsia="宋体" w:hAnsi="Arial" w:cs="Arial"/>
          <w:sz w:val="21"/>
          <w:szCs w:val="21"/>
        </w:rPr>
      </w:pPr>
      <w:r w:rsidRPr="00496DAD">
        <w:rPr>
          <w:noProof/>
        </w:rPr>
        <w:drawing>
          <wp:inline distT="0" distB="0" distL="0" distR="0" wp14:anchorId="657EEF27" wp14:editId="740A77A3">
            <wp:extent cx="1579245" cy="2089785"/>
            <wp:effectExtent l="0" t="0" r="1905" b="5715"/>
            <wp:docPr id="117762216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79245" cy="2089785"/>
                    </a:xfrm>
                    <a:prstGeom prst="rect">
                      <a:avLst/>
                    </a:prstGeom>
                    <a:noFill/>
                    <a:ln>
                      <a:noFill/>
                    </a:ln>
                  </pic:spPr>
                </pic:pic>
              </a:graphicData>
            </a:graphic>
          </wp:inline>
        </w:drawing>
      </w:r>
      <w:r w:rsidR="00B06C3E" w:rsidRPr="00847171">
        <w:rPr>
          <w:rFonts w:hint="eastAsia"/>
        </w:rPr>
        <w:t xml:space="preserve"> </w:t>
      </w:r>
      <w:r w:rsidR="008D1A71">
        <w:t xml:space="preserve"> </w:t>
      </w:r>
      <w:r w:rsidR="00B06C3E" w:rsidRPr="00847171">
        <w:rPr>
          <w:rFonts w:hint="eastAsia"/>
        </w:rPr>
        <w:t xml:space="preserve"> </w:t>
      </w:r>
      <w:r w:rsidRPr="008F30BD">
        <w:rPr>
          <w:noProof/>
        </w:rPr>
        <w:drawing>
          <wp:inline distT="0" distB="0" distL="0" distR="0" wp14:anchorId="42959B05" wp14:editId="365AA963">
            <wp:extent cx="1579245" cy="2084070"/>
            <wp:effectExtent l="0" t="0" r="1905" b="0"/>
            <wp:docPr id="586710619"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79245" cy="2084070"/>
                    </a:xfrm>
                    <a:prstGeom prst="rect">
                      <a:avLst/>
                    </a:prstGeom>
                    <a:noFill/>
                    <a:ln>
                      <a:noFill/>
                    </a:ln>
                  </pic:spPr>
                </pic:pic>
              </a:graphicData>
            </a:graphic>
          </wp:inline>
        </w:drawing>
      </w:r>
      <w:r w:rsidR="00B06C3E" w:rsidRPr="00847171">
        <w:t xml:space="preserve"> </w:t>
      </w:r>
      <w:r w:rsidR="00B06C3E" w:rsidRPr="00847171">
        <w:rPr>
          <w:rFonts w:hint="eastAsia"/>
        </w:rPr>
        <w:t xml:space="preserve"> </w:t>
      </w:r>
      <w:r w:rsidR="00940EDB" w:rsidRPr="00940EDB">
        <w:rPr>
          <w:noProof/>
        </w:rPr>
        <w:drawing>
          <wp:inline distT="0" distB="0" distL="0" distR="0" wp14:anchorId="1FBE1476" wp14:editId="1AE908FC">
            <wp:extent cx="1580400" cy="2084400"/>
            <wp:effectExtent l="0" t="0" r="1270" b="0"/>
            <wp:docPr id="26778506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80400" cy="2084400"/>
                    </a:xfrm>
                    <a:prstGeom prst="rect">
                      <a:avLst/>
                    </a:prstGeom>
                    <a:noFill/>
                    <a:ln>
                      <a:noFill/>
                    </a:ln>
                  </pic:spPr>
                </pic:pic>
              </a:graphicData>
            </a:graphic>
          </wp:inline>
        </w:drawing>
      </w:r>
    </w:p>
    <w:p w14:paraId="3DA32B0C" w14:textId="77777777" w:rsidR="00B06C3E" w:rsidRPr="00847171" w:rsidRDefault="00B06C3E" w:rsidP="00EE55CF">
      <w:pPr>
        <w:pStyle w:val="a9"/>
        <w:spacing w:before="4"/>
        <w:rPr>
          <w:rFonts w:ascii="Arial" w:eastAsia="宋体" w:hAnsi="Arial" w:cs="Arial"/>
          <w:sz w:val="21"/>
          <w:szCs w:val="21"/>
        </w:rPr>
      </w:pPr>
    </w:p>
    <w:p w14:paraId="37B751DD" w14:textId="6EE675FA" w:rsidR="00B06C3E" w:rsidRPr="00847171" w:rsidRDefault="00B06C3E"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通过上述三方面数据的对比分析，各种数据来源的平均租金水平相对接近，均有一定的参考价值</w:t>
      </w:r>
      <w:r w:rsidR="0008469C">
        <w:rPr>
          <w:rFonts w:ascii="Arial" w:hAnsi="Arial" w:cs="Arial" w:hint="eastAsia"/>
          <w:sz w:val="21"/>
          <w:szCs w:val="21"/>
        </w:rPr>
        <w:t>。</w:t>
      </w:r>
      <w:r w:rsidR="0008469C" w:rsidRPr="0008469C">
        <w:rPr>
          <w:rFonts w:ascii="Arial" w:hAnsi="Arial" w:cs="Arial" w:hint="eastAsia"/>
          <w:color w:val="000000"/>
          <w:sz w:val="21"/>
          <w:szCs w:val="21"/>
        </w:rPr>
        <w:t>上述样本小区租金包括地租、房屋折旧、设备折旧、维修费、家具及家电租赁费、保险费、物业费、供暖费、管理费、利息、利润和租赁税费等；不含水电费、天然气费、通信费、有线电视费、上网宽带费等</w:t>
      </w:r>
      <w:r w:rsidR="00C53090" w:rsidRPr="00847171">
        <w:rPr>
          <w:rFonts w:ascii="Arial" w:hAnsi="Arial" w:cs="Arial"/>
          <w:color w:val="000000"/>
          <w:sz w:val="21"/>
          <w:szCs w:val="21"/>
        </w:rPr>
        <w:t>。由于各项目物业费水平不同，故需扣除物业费、供暖费和租赁税费，求取三个可比实例不含物业费、供暖费和租赁税费的租金。</w:t>
      </w:r>
      <w:r w:rsidRPr="00847171">
        <w:rPr>
          <w:rFonts w:ascii="Arial" w:hAnsi="Arial" w:cs="Arial" w:hint="eastAsia"/>
          <w:sz w:val="21"/>
          <w:szCs w:val="21"/>
        </w:rPr>
        <w:t>经</w:t>
      </w:r>
      <w:r w:rsidR="001106EB" w:rsidRPr="00847171">
        <w:rPr>
          <w:rFonts w:ascii="Arial" w:hAnsi="Arial" w:cs="Arial" w:hint="eastAsia"/>
          <w:sz w:val="21"/>
          <w:szCs w:val="21"/>
        </w:rPr>
        <w:t>注册房地产估价师</w:t>
      </w:r>
      <w:r w:rsidRPr="00847171">
        <w:rPr>
          <w:rFonts w:ascii="Arial" w:hAnsi="Arial" w:cs="Arial" w:hint="eastAsia"/>
          <w:sz w:val="21"/>
          <w:szCs w:val="21"/>
        </w:rPr>
        <w:t>现场调查，各小区物业费及供暖费如下：</w:t>
      </w:r>
    </w:p>
    <w:p w14:paraId="0ECC5159" w14:textId="1AB2D9CA"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悦廷</w:t>
      </w:r>
      <w:r w:rsidR="00B06C3E" w:rsidRPr="00847171">
        <w:rPr>
          <w:rFonts w:ascii="Arial" w:hAnsi="Arial" w:cs="Arial" w:hint="eastAsia"/>
          <w:sz w:val="21"/>
          <w:szCs w:val="21"/>
        </w:rPr>
        <w:t>物业费</w:t>
      </w:r>
      <w:r w:rsidR="0045710B">
        <w:rPr>
          <w:rFonts w:ascii="Arial" w:hAnsi="Arial" w:cs="Arial" w:hint="eastAsia"/>
          <w:sz w:val="21"/>
          <w:szCs w:val="21"/>
        </w:rPr>
        <w:t>2.8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742477" w:rsidRPr="00847171">
        <w:rPr>
          <w:rFonts w:ascii="Arial" w:hAnsi="Arial" w:cs="Arial" w:hint="eastAsia"/>
          <w:sz w:val="21"/>
          <w:szCs w:val="21"/>
        </w:rPr>
        <w:t>小区</w:t>
      </w:r>
      <w:r w:rsidR="003B597D">
        <w:rPr>
          <w:rFonts w:ascii="Arial" w:hAnsi="Arial" w:cs="Arial" w:hint="eastAsia"/>
          <w:sz w:val="21"/>
          <w:szCs w:val="21"/>
        </w:rPr>
        <w:t>市政供暖</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B06C3E" w:rsidRPr="00847171">
        <w:rPr>
          <w:rFonts w:ascii="Arial" w:hAnsi="Arial" w:cs="Arial" w:hint="eastAsia"/>
          <w:sz w:val="21"/>
          <w:szCs w:val="21"/>
        </w:rPr>
        <w:t>；</w:t>
      </w:r>
    </w:p>
    <w:p w14:paraId="4F597070" w14:textId="11D60D6C"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r w:rsidR="00B06C3E" w:rsidRPr="00847171">
        <w:rPr>
          <w:rFonts w:ascii="Arial" w:hAnsi="Arial" w:cs="Arial" w:hint="eastAsia"/>
          <w:sz w:val="21"/>
          <w:szCs w:val="21"/>
        </w:rPr>
        <w:t>物业费</w:t>
      </w:r>
      <w:r w:rsidR="0045710B">
        <w:rPr>
          <w:rFonts w:ascii="Arial" w:hAnsi="Arial" w:cs="Arial" w:hint="eastAsia"/>
          <w:sz w:val="21"/>
          <w:szCs w:val="21"/>
        </w:rPr>
        <w:t>3.66</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01818F6A" w14:textId="687C6BAC"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B06C3E" w:rsidRPr="00847171">
        <w:rPr>
          <w:rFonts w:ascii="Arial" w:hAnsi="Arial" w:cs="Arial" w:hint="eastAsia"/>
          <w:sz w:val="21"/>
          <w:szCs w:val="21"/>
        </w:rPr>
        <w:t>物业费</w:t>
      </w:r>
      <w:r w:rsidR="003E1F42">
        <w:rPr>
          <w:rFonts w:ascii="Arial" w:hAnsi="Arial" w:cs="Arial" w:hint="eastAsia"/>
          <w:sz w:val="21"/>
          <w:szCs w:val="21"/>
        </w:rPr>
        <w:t>1.5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44B6ADF7" w14:textId="0C4160D1" w:rsidR="00C53090" w:rsidRPr="00847171" w:rsidRDefault="00C53090"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扣除各小区物业费、供暖费，即：</w:t>
      </w:r>
    </w:p>
    <w:p w14:paraId="2F3CB260" w14:textId="1AAD302B"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悦廷</w:t>
      </w:r>
      <w:r w:rsidR="00C53090" w:rsidRPr="00847171">
        <w:rPr>
          <w:rFonts w:ascii="Arial" w:hAnsi="Arial" w:cs="Arial" w:hint="eastAsia"/>
          <w:sz w:val="21"/>
          <w:szCs w:val="21"/>
        </w:rPr>
        <w:t>平均租金：</w:t>
      </w:r>
      <w:r w:rsidR="003E1F42">
        <w:rPr>
          <w:rFonts w:ascii="Arial" w:hAnsi="Arial" w:cs="Arial" w:hint="eastAsia"/>
          <w:sz w:val="21"/>
          <w:szCs w:val="21"/>
        </w:rPr>
        <w:t>61.32-2.8-2.5</w:t>
      </w:r>
      <w:r w:rsidR="00C53090" w:rsidRPr="00847171">
        <w:rPr>
          <w:rFonts w:ascii="Arial" w:hAnsi="Arial" w:cs="Arial" w:hint="eastAsia"/>
          <w:sz w:val="21"/>
          <w:szCs w:val="21"/>
        </w:rPr>
        <w:t>=</w:t>
      </w:r>
      <w:r w:rsidR="003E1F42">
        <w:rPr>
          <w:rFonts w:ascii="Arial" w:hAnsi="Arial" w:cs="Arial" w:hint="eastAsia"/>
          <w:sz w:val="21"/>
          <w:szCs w:val="21"/>
        </w:rPr>
        <w:t>56.02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4693D7F4" w14:textId="50931C85"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r w:rsidR="00C53090" w:rsidRPr="00847171">
        <w:rPr>
          <w:rFonts w:ascii="Arial" w:hAnsi="Arial" w:cs="Arial" w:hint="eastAsia"/>
          <w:sz w:val="21"/>
          <w:szCs w:val="21"/>
        </w:rPr>
        <w:t>平均租金：</w:t>
      </w:r>
      <w:r w:rsidR="003E1F42">
        <w:rPr>
          <w:rFonts w:ascii="Arial" w:hAnsi="Arial" w:cs="Arial" w:hint="eastAsia"/>
          <w:sz w:val="21"/>
          <w:szCs w:val="21"/>
        </w:rPr>
        <w:t>59.34-3.66-2.5</w:t>
      </w:r>
      <w:r w:rsidR="00C53090" w:rsidRPr="00847171">
        <w:rPr>
          <w:rFonts w:ascii="Arial" w:hAnsi="Arial" w:cs="Arial" w:hint="eastAsia"/>
          <w:sz w:val="21"/>
          <w:szCs w:val="21"/>
        </w:rPr>
        <w:t>=</w:t>
      </w:r>
      <w:r w:rsidR="003E1F42">
        <w:rPr>
          <w:rFonts w:ascii="Arial" w:hAnsi="Arial" w:cs="Arial" w:hint="eastAsia"/>
          <w:sz w:val="21"/>
          <w:szCs w:val="21"/>
        </w:rPr>
        <w:t>53.18</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30D085A1" w14:textId="3A50AF30"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C53090" w:rsidRPr="00847171">
        <w:rPr>
          <w:rFonts w:ascii="Arial" w:hAnsi="Arial" w:cs="Arial" w:hint="eastAsia"/>
          <w:sz w:val="21"/>
          <w:szCs w:val="21"/>
        </w:rPr>
        <w:t>平均租金：</w:t>
      </w:r>
      <w:r w:rsidR="003E1F42">
        <w:rPr>
          <w:rFonts w:ascii="Arial" w:hAnsi="Arial" w:cs="Arial" w:hint="eastAsia"/>
          <w:sz w:val="21"/>
          <w:szCs w:val="21"/>
        </w:rPr>
        <w:t>55.09-1.5-2.5</w:t>
      </w:r>
      <w:r w:rsidR="00C53090" w:rsidRPr="00847171">
        <w:rPr>
          <w:rFonts w:ascii="Arial" w:hAnsi="Arial" w:cs="Arial" w:hint="eastAsia"/>
          <w:sz w:val="21"/>
          <w:szCs w:val="21"/>
        </w:rPr>
        <w:t>=</w:t>
      </w:r>
      <w:r w:rsidR="003E1F42">
        <w:rPr>
          <w:rFonts w:ascii="Arial" w:hAnsi="Arial" w:cs="Arial" w:hint="eastAsia"/>
          <w:sz w:val="21"/>
          <w:szCs w:val="21"/>
        </w:rPr>
        <w:t>51.09</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03D12A68" w14:textId="77777777" w:rsidR="00C53090" w:rsidRPr="00847171" w:rsidRDefault="00C53090"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根据注册房地产估价师调查，北京地区对于个人出租商品住宅房的，月租金收入（不含税）在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0A548E42" w14:textId="04993ED8" w:rsidR="00C53090" w:rsidRPr="00847171" w:rsidRDefault="00C53090"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r w:rsidRPr="00847171">
        <w:rPr>
          <w:rFonts w:ascii="Arial" w:hAnsi="Arial" w:cs="Arial"/>
          <w:sz w:val="21"/>
          <w:szCs w:val="21"/>
        </w:rPr>
        <w:t>物业费</w:t>
      </w:r>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39059450" w14:textId="65AD084B" w:rsidR="00C53090" w:rsidRPr="00847171" w:rsidRDefault="00C53090"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26179C54" w14:textId="2D6E1231"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悦廷</w:t>
      </w:r>
      <w:r w:rsidR="00C53090" w:rsidRPr="00847171">
        <w:rPr>
          <w:rFonts w:ascii="Arial" w:hAnsi="Arial" w:cs="Arial" w:hint="eastAsia"/>
          <w:sz w:val="21"/>
          <w:szCs w:val="21"/>
        </w:rPr>
        <w:t>平均租金：</w:t>
      </w:r>
      <w:r w:rsidR="003E1F42">
        <w:rPr>
          <w:rFonts w:ascii="Arial" w:hAnsi="Arial" w:cs="Arial" w:hint="eastAsia"/>
          <w:sz w:val="21"/>
          <w:szCs w:val="21"/>
        </w:rPr>
        <w:t>56.02-56.02</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3B597D">
        <w:rPr>
          <w:rFonts w:ascii="Arial" w:hAnsi="Arial" w:cs="Arial" w:hint="eastAsia"/>
          <w:sz w:val="21"/>
          <w:szCs w:val="21"/>
        </w:rPr>
        <w:t>=</w:t>
      </w:r>
      <w:r w:rsidR="003E1F42">
        <w:rPr>
          <w:rFonts w:ascii="Arial" w:hAnsi="Arial" w:cs="Arial" w:hint="eastAsia"/>
          <w:sz w:val="21"/>
          <w:szCs w:val="21"/>
        </w:rPr>
        <w:t>54.69</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2D4FF21" w14:textId="79A7F336"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r w:rsidR="00C53090" w:rsidRPr="00847171">
        <w:rPr>
          <w:rFonts w:ascii="Arial" w:hAnsi="Arial" w:cs="Arial" w:hint="eastAsia"/>
          <w:sz w:val="21"/>
          <w:szCs w:val="21"/>
        </w:rPr>
        <w:t>平均租金：</w:t>
      </w:r>
      <w:r w:rsidR="003E1F42">
        <w:rPr>
          <w:rFonts w:ascii="Arial" w:hAnsi="Arial" w:cs="Arial" w:hint="eastAsia"/>
          <w:sz w:val="21"/>
          <w:szCs w:val="21"/>
        </w:rPr>
        <w:t>53.18-53.18</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3E1F42">
        <w:rPr>
          <w:rFonts w:ascii="Arial" w:hAnsi="Arial" w:cs="Arial" w:hint="eastAsia"/>
          <w:sz w:val="21"/>
          <w:szCs w:val="21"/>
        </w:rPr>
        <w:t>51.91</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04C932A" w14:textId="1AAF9AC1"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C53090" w:rsidRPr="00847171">
        <w:rPr>
          <w:rFonts w:ascii="Arial" w:hAnsi="Arial" w:cs="Arial" w:hint="eastAsia"/>
          <w:sz w:val="21"/>
          <w:szCs w:val="21"/>
        </w:rPr>
        <w:t>平均租金：</w:t>
      </w:r>
      <w:r w:rsidR="003E1F42">
        <w:rPr>
          <w:rFonts w:ascii="Arial" w:hAnsi="Arial" w:cs="Arial" w:hint="eastAsia"/>
          <w:sz w:val="21"/>
          <w:szCs w:val="21"/>
        </w:rPr>
        <w:t>51.09-51.09</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3E1F42">
        <w:rPr>
          <w:rFonts w:ascii="Arial" w:hAnsi="Arial" w:cs="Arial" w:hint="eastAsia"/>
          <w:sz w:val="21"/>
          <w:szCs w:val="21"/>
        </w:rPr>
        <w:t>49.87</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6BBF0554" w14:textId="61BD495C" w:rsidR="00B06C3E"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即三个可比实例的</w:t>
      </w:r>
      <w:r w:rsidR="005E75FB" w:rsidRPr="00847171">
        <w:rPr>
          <w:rFonts w:ascii="Arial" w:hAnsi="Arial" w:cs="Arial" w:hint="eastAsia"/>
          <w:sz w:val="21"/>
          <w:szCs w:val="21"/>
        </w:rPr>
        <w:t>不含物业费、供暖费、租赁税费的</w:t>
      </w:r>
      <w:r w:rsidRPr="00847171">
        <w:rPr>
          <w:rFonts w:ascii="Arial" w:hAnsi="Arial" w:cs="Arial" w:hint="eastAsia"/>
          <w:sz w:val="21"/>
          <w:szCs w:val="21"/>
        </w:rPr>
        <w:t>月平均租金水平分别为</w:t>
      </w:r>
      <w:r w:rsidR="003E1F42">
        <w:rPr>
          <w:rFonts w:ascii="Arial" w:hAnsi="Arial" w:cs="Arial" w:hint="eastAsia"/>
          <w:sz w:val="21"/>
          <w:szCs w:val="21"/>
        </w:rPr>
        <w:t>54.69</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3E1F42">
        <w:rPr>
          <w:rFonts w:ascii="Arial" w:hAnsi="Arial" w:cs="Arial" w:hint="eastAsia"/>
          <w:sz w:val="21"/>
          <w:szCs w:val="21"/>
        </w:rPr>
        <w:t>51.91</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3E1F42">
        <w:rPr>
          <w:rFonts w:ascii="Arial" w:hAnsi="Arial" w:cs="Arial" w:hint="eastAsia"/>
          <w:sz w:val="21"/>
          <w:szCs w:val="21"/>
        </w:rPr>
        <w:t>49.87</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1A3C62ED" w14:textId="69170693" w:rsidR="00B06C3E" w:rsidRPr="00847171" w:rsidRDefault="00B06C3E" w:rsidP="00EE55CF">
      <w:pPr>
        <w:pStyle w:val="ac"/>
        <w:spacing w:line="480" w:lineRule="auto"/>
        <w:rPr>
          <w:rFonts w:ascii="Arial" w:eastAsia="宋体" w:hAnsi="Arial" w:cs="Arial"/>
          <w:sz w:val="21"/>
          <w:szCs w:val="21"/>
        </w:rPr>
      </w:pPr>
      <w:r w:rsidRPr="00847171">
        <w:rPr>
          <w:rFonts w:ascii="Arial" w:eastAsia="宋体" w:hAnsi="Arial" w:cs="Arial"/>
          <w:sz w:val="21"/>
          <w:szCs w:val="21"/>
        </w:rPr>
        <w:t>（</w:t>
      </w:r>
      <w:r w:rsidRPr="00847171">
        <w:rPr>
          <w:rFonts w:ascii="Arial" w:eastAsia="宋体" w:hAnsi="Arial" w:cs="Arial" w:hint="eastAsia"/>
          <w:sz w:val="21"/>
          <w:szCs w:val="21"/>
        </w:rPr>
        <w:t>二</w:t>
      </w:r>
      <w:r w:rsidRPr="00847171">
        <w:rPr>
          <w:rFonts w:ascii="Arial" w:eastAsia="宋体" w:hAnsi="Arial" w:cs="Arial"/>
          <w:sz w:val="21"/>
          <w:szCs w:val="21"/>
        </w:rPr>
        <w:t>）</w:t>
      </w:r>
      <w:r w:rsidRPr="00847171">
        <w:rPr>
          <w:rFonts w:ascii="Arial" w:eastAsia="宋体" w:hAnsi="Arial" w:cs="Arial" w:hint="eastAsia"/>
          <w:sz w:val="21"/>
          <w:szCs w:val="21"/>
        </w:rPr>
        <w:t>比较法测算过程</w:t>
      </w:r>
    </w:p>
    <w:p w14:paraId="6CC98A82" w14:textId="77777777" w:rsidR="00D05B28" w:rsidRPr="00847171" w:rsidRDefault="00B06C3E" w:rsidP="00EE55CF">
      <w:pPr>
        <w:tabs>
          <w:tab w:val="center" w:pos="4860"/>
        </w:tabs>
        <w:spacing w:line="480" w:lineRule="auto"/>
        <w:ind w:firstLineChars="200" w:firstLine="42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建立比较因素条件说明表</w:t>
      </w:r>
      <w:r w:rsidRPr="00847171">
        <w:rPr>
          <w:rFonts w:ascii="Arial" w:hAnsi="Arial"/>
          <w:sz w:val="21"/>
          <w:szCs w:val="21"/>
        </w:rPr>
        <w:t xml:space="preserve"> </w:t>
      </w:r>
      <w:r w:rsidRPr="00847171">
        <w:rPr>
          <w:rFonts w:ascii="Arial" w:hAnsi="Arial"/>
          <w:sz w:val="21"/>
          <w:szCs w:val="21"/>
        </w:rPr>
        <w:tab/>
      </w:r>
    </w:p>
    <w:p w14:paraId="70853B35" w14:textId="349254BC" w:rsidR="00B06C3E" w:rsidRDefault="00B06C3E" w:rsidP="00EE55CF">
      <w:pPr>
        <w:tabs>
          <w:tab w:val="center" w:pos="4860"/>
        </w:tabs>
        <w:spacing w:line="480" w:lineRule="auto"/>
        <w:ind w:firstLineChars="200" w:firstLine="420"/>
        <w:rPr>
          <w:rFonts w:ascii="Arial" w:hAnsi="Arial"/>
          <w:sz w:val="21"/>
          <w:szCs w:val="21"/>
        </w:rPr>
      </w:pPr>
      <w:r w:rsidRPr="00847171">
        <w:rPr>
          <w:rFonts w:ascii="Arial" w:hAnsi="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参与比较的因素条件应是对估价对象与可比案例小区之间的价格差异产生作用的因素，通过对估价对象各自特点的分析，本次估价选择了区域状况、实物状况和宜居状况进行比较，详见比较因素情况描述表</w:t>
      </w:r>
      <w:r w:rsidRPr="00847171">
        <w:rPr>
          <w:rFonts w:ascii="Arial" w:hAnsi="Arial" w:hint="eastAsia"/>
          <w:sz w:val="21"/>
          <w:szCs w:val="21"/>
        </w:rPr>
        <w:t>：</w:t>
      </w:r>
    </w:p>
    <w:p w14:paraId="0DDE82E2" w14:textId="77777777" w:rsidR="000E19D2" w:rsidRDefault="000E19D2" w:rsidP="00EE55CF">
      <w:pPr>
        <w:tabs>
          <w:tab w:val="center" w:pos="4860"/>
        </w:tabs>
        <w:spacing w:line="480" w:lineRule="auto"/>
        <w:ind w:firstLineChars="200" w:firstLine="420"/>
        <w:rPr>
          <w:rFonts w:ascii="Arial" w:hAnsi="Arial"/>
          <w:sz w:val="21"/>
          <w:szCs w:val="21"/>
        </w:rPr>
      </w:pPr>
    </w:p>
    <w:p w14:paraId="0D0255C7" w14:textId="77777777" w:rsidR="000E19D2" w:rsidRDefault="000E19D2" w:rsidP="00EE55CF">
      <w:pPr>
        <w:tabs>
          <w:tab w:val="center" w:pos="4860"/>
        </w:tabs>
        <w:spacing w:line="480" w:lineRule="auto"/>
        <w:ind w:firstLineChars="200" w:firstLine="420"/>
        <w:rPr>
          <w:rFonts w:ascii="Arial" w:hAnsi="Arial"/>
          <w:sz w:val="21"/>
          <w:szCs w:val="21"/>
        </w:rPr>
      </w:pPr>
    </w:p>
    <w:p w14:paraId="22BCD314" w14:textId="77777777" w:rsidR="000E19D2" w:rsidRDefault="000E19D2" w:rsidP="00EE55CF">
      <w:pPr>
        <w:tabs>
          <w:tab w:val="center" w:pos="4860"/>
        </w:tabs>
        <w:spacing w:line="480" w:lineRule="auto"/>
        <w:ind w:firstLineChars="200" w:firstLine="420"/>
        <w:rPr>
          <w:rFonts w:ascii="Arial" w:hAnsi="Arial"/>
          <w:sz w:val="21"/>
          <w:szCs w:val="21"/>
        </w:rPr>
      </w:pPr>
    </w:p>
    <w:p w14:paraId="62179FC0" w14:textId="77777777" w:rsidR="000E19D2" w:rsidRDefault="000E19D2" w:rsidP="00EE55CF">
      <w:pPr>
        <w:tabs>
          <w:tab w:val="center" w:pos="4860"/>
        </w:tabs>
        <w:spacing w:line="480" w:lineRule="auto"/>
        <w:ind w:firstLineChars="200" w:firstLine="420"/>
        <w:rPr>
          <w:rFonts w:ascii="Arial" w:hAnsi="Arial"/>
          <w:sz w:val="21"/>
          <w:szCs w:val="21"/>
        </w:rPr>
      </w:pPr>
    </w:p>
    <w:p w14:paraId="3F68CE65" w14:textId="77777777" w:rsidR="000E19D2" w:rsidRPr="00847171" w:rsidRDefault="000E19D2" w:rsidP="00EE55CF">
      <w:pPr>
        <w:tabs>
          <w:tab w:val="center" w:pos="4860"/>
        </w:tabs>
        <w:spacing w:line="480" w:lineRule="auto"/>
        <w:ind w:firstLineChars="200" w:firstLine="420"/>
        <w:rPr>
          <w:rFonts w:ascii="Arial" w:hAnsi="Arial"/>
          <w:sz w:val="21"/>
          <w:szCs w:val="21"/>
        </w:rPr>
      </w:pPr>
    </w:p>
    <w:p w14:paraId="423D5F1C" w14:textId="77777777"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hint="eastAsia"/>
          <w:sz w:val="21"/>
          <w:szCs w:val="21"/>
        </w:rPr>
        <w:lastRenderedPageBreak/>
        <w:t>比较因素情况描述表</w:t>
      </w:r>
    </w:p>
    <w:tbl>
      <w:tblPr>
        <w:tblW w:w="5000" w:type="pct"/>
        <w:jc w:val="center"/>
        <w:tblLook w:val="0000" w:firstRow="0" w:lastRow="0" w:firstColumn="0" w:lastColumn="0" w:noHBand="0" w:noVBand="0"/>
      </w:tblPr>
      <w:tblGrid>
        <w:gridCol w:w="564"/>
        <w:gridCol w:w="995"/>
        <w:gridCol w:w="1932"/>
        <w:gridCol w:w="1932"/>
        <w:gridCol w:w="1932"/>
        <w:gridCol w:w="1934"/>
      </w:tblGrid>
      <w:tr w:rsidR="00B06C3E" w:rsidRPr="00847171" w14:paraId="7BEA43CB" w14:textId="77777777" w:rsidTr="00D70653">
        <w:trPr>
          <w:trHeight w:val="270"/>
          <w:tblHeader/>
          <w:jc w:val="center"/>
        </w:trPr>
        <w:tc>
          <w:tcPr>
            <w:tcW w:w="838"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1040" w:type="pct"/>
            <w:tcBorders>
              <w:top w:val="single" w:sz="4" w:space="0" w:color="auto"/>
              <w:left w:val="nil"/>
              <w:bottom w:val="single" w:sz="4" w:space="0" w:color="auto"/>
              <w:right w:val="single" w:sz="4" w:space="0" w:color="auto"/>
            </w:tcBorders>
            <w:vAlign w:val="center"/>
          </w:tcPr>
          <w:p w14:paraId="27961794"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估价对象</w:t>
            </w:r>
          </w:p>
        </w:tc>
        <w:tc>
          <w:tcPr>
            <w:tcW w:w="1040" w:type="pct"/>
            <w:tcBorders>
              <w:top w:val="single" w:sz="4" w:space="0" w:color="auto"/>
              <w:left w:val="nil"/>
              <w:bottom w:val="single" w:sz="4" w:space="0" w:color="auto"/>
              <w:right w:val="single" w:sz="4" w:space="0" w:color="auto"/>
            </w:tcBorders>
            <w:vAlign w:val="center"/>
          </w:tcPr>
          <w:p w14:paraId="44134C20"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1</w:t>
            </w:r>
          </w:p>
        </w:tc>
        <w:tc>
          <w:tcPr>
            <w:tcW w:w="1040" w:type="pct"/>
            <w:tcBorders>
              <w:top w:val="single" w:sz="4" w:space="0" w:color="auto"/>
              <w:left w:val="nil"/>
              <w:bottom w:val="single" w:sz="4" w:space="0" w:color="auto"/>
              <w:right w:val="single" w:sz="4" w:space="0" w:color="auto"/>
            </w:tcBorders>
            <w:vAlign w:val="center"/>
          </w:tcPr>
          <w:p w14:paraId="335C4CC7"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2</w:t>
            </w:r>
          </w:p>
        </w:tc>
        <w:tc>
          <w:tcPr>
            <w:tcW w:w="1041" w:type="pct"/>
            <w:tcBorders>
              <w:top w:val="single" w:sz="4" w:space="0" w:color="auto"/>
              <w:left w:val="nil"/>
              <w:bottom w:val="single" w:sz="4" w:space="0" w:color="auto"/>
              <w:right w:val="single" w:sz="4" w:space="0" w:color="auto"/>
            </w:tcBorders>
            <w:vAlign w:val="center"/>
          </w:tcPr>
          <w:p w14:paraId="76FA505F"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可比案例</w:t>
            </w:r>
            <w:r w:rsidRPr="00847171">
              <w:rPr>
                <w:rFonts w:ascii="Arial" w:eastAsia="华文细黑" w:hAnsi="Arial" w:cs="Arial"/>
                <w:sz w:val="18"/>
                <w:szCs w:val="18"/>
              </w:rPr>
              <w:t>3</w:t>
            </w:r>
          </w:p>
        </w:tc>
      </w:tr>
      <w:tr w:rsidR="00B06C3E" w:rsidRPr="00847171" w14:paraId="2317BB1B" w14:textId="77777777" w:rsidTr="00D70653">
        <w:trPr>
          <w:trHeight w:val="270"/>
          <w:tblHeader/>
          <w:jc w:val="center"/>
        </w:trPr>
        <w:tc>
          <w:tcPr>
            <w:tcW w:w="838"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小区名称</w:t>
            </w:r>
          </w:p>
        </w:tc>
        <w:tc>
          <w:tcPr>
            <w:tcW w:w="1040" w:type="pct"/>
            <w:tcBorders>
              <w:top w:val="nil"/>
              <w:left w:val="nil"/>
              <w:bottom w:val="single" w:sz="4" w:space="0" w:color="auto"/>
              <w:right w:val="single" w:sz="4" w:space="0" w:color="auto"/>
            </w:tcBorders>
            <w:vAlign w:val="center"/>
          </w:tcPr>
          <w:p w14:paraId="283BAAA5" w14:textId="48036F9F"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宋体" w:hAnsi="宋体" w:cs="Arial" w:hint="eastAsia"/>
                <w:sz w:val="18"/>
              </w:rPr>
              <w:t>X17亦城茗苑</w:t>
            </w:r>
          </w:p>
        </w:tc>
        <w:tc>
          <w:tcPr>
            <w:tcW w:w="1040" w:type="pct"/>
            <w:tcBorders>
              <w:top w:val="nil"/>
              <w:left w:val="nil"/>
              <w:bottom w:val="single" w:sz="4" w:space="0" w:color="auto"/>
              <w:right w:val="single" w:sz="4" w:space="0" w:color="auto"/>
            </w:tcBorders>
            <w:vAlign w:val="center"/>
          </w:tcPr>
          <w:p w14:paraId="140E4AEB" w14:textId="4AA1515B"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悦廷</w:t>
            </w:r>
          </w:p>
        </w:tc>
        <w:tc>
          <w:tcPr>
            <w:tcW w:w="1040" w:type="pct"/>
            <w:tcBorders>
              <w:top w:val="nil"/>
              <w:left w:val="nil"/>
              <w:bottom w:val="single" w:sz="4" w:space="0" w:color="auto"/>
              <w:right w:val="single" w:sz="4" w:space="0" w:color="auto"/>
            </w:tcBorders>
            <w:vAlign w:val="center"/>
          </w:tcPr>
          <w:p w14:paraId="035CDE16" w14:textId="0B9ADDDD"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中信新城西区</w:t>
            </w:r>
          </w:p>
        </w:tc>
        <w:tc>
          <w:tcPr>
            <w:tcW w:w="1041" w:type="pct"/>
            <w:tcBorders>
              <w:top w:val="nil"/>
              <w:left w:val="nil"/>
              <w:bottom w:val="single" w:sz="4" w:space="0" w:color="auto"/>
              <w:right w:val="single" w:sz="4" w:space="0" w:color="auto"/>
            </w:tcBorders>
            <w:vAlign w:val="center"/>
          </w:tcPr>
          <w:p w14:paraId="1CC094C3" w14:textId="1BCAE4DB"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南海家园四里</w:t>
            </w:r>
          </w:p>
        </w:tc>
      </w:tr>
      <w:tr w:rsidR="00B06C3E" w:rsidRPr="00847171" w14:paraId="3A2631DD" w14:textId="77777777" w:rsidTr="00D70653">
        <w:trPr>
          <w:trHeight w:val="270"/>
          <w:jc w:val="center"/>
        </w:trPr>
        <w:tc>
          <w:tcPr>
            <w:tcW w:w="838"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平均租金（元</w:t>
            </w:r>
            <w:r w:rsidRPr="00847171">
              <w:rPr>
                <w:rFonts w:ascii="Arial" w:eastAsia="华文细黑" w:hAnsi="Arial" w:cs="Arial"/>
                <w:sz w:val="18"/>
                <w:szCs w:val="18"/>
              </w:rPr>
              <w:t>/</w:t>
            </w:r>
            <w:r w:rsidRPr="00847171">
              <w:rPr>
                <w:rFonts w:ascii="Arial" w:eastAsia="华文细黑" w:hAnsi="Arial" w:cs="Arial"/>
                <w:sz w:val="18"/>
                <w:szCs w:val="18"/>
              </w:rPr>
              <w:t>平方米</w:t>
            </w:r>
            <w:r w:rsidRPr="00847171">
              <w:rPr>
                <w:rFonts w:ascii="Arial" w:eastAsia="华文细黑" w:hAnsi="Arial" w:cs="Arial"/>
                <w:sz w:val="18"/>
                <w:szCs w:val="18"/>
              </w:rPr>
              <w:t>·</w:t>
            </w:r>
            <w:r w:rsidRPr="00847171">
              <w:rPr>
                <w:rFonts w:ascii="Arial" w:eastAsia="华文细黑" w:hAnsi="Arial" w:cs="Arial"/>
                <w:sz w:val="18"/>
                <w:szCs w:val="18"/>
              </w:rPr>
              <w:t>月）</w:t>
            </w:r>
          </w:p>
        </w:tc>
        <w:tc>
          <w:tcPr>
            <w:tcW w:w="1040" w:type="pct"/>
            <w:tcBorders>
              <w:top w:val="nil"/>
              <w:left w:val="nil"/>
              <w:bottom w:val="single" w:sz="4" w:space="0" w:color="auto"/>
              <w:right w:val="single" w:sz="4" w:space="0" w:color="auto"/>
            </w:tcBorders>
            <w:vAlign w:val="center"/>
          </w:tcPr>
          <w:p w14:paraId="09A459BB"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待估</w:t>
            </w:r>
          </w:p>
        </w:tc>
        <w:tc>
          <w:tcPr>
            <w:tcW w:w="1040" w:type="pct"/>
            <w:tcBorders>
              <w:top w:val="nil"/>
              <w:left w:val="nil"/>
              <w:bottom w:val="single" w:sz="4" w:space="0" w:color="auto"/>
              <w:right w:val="single" w:sz="4" w:space="0" w:color="auto"/>
            </w:tcBorders>
            <w:vAlign w:val="center"/>
          </w:tcPr>
          <w:p w14:paraId="01131262" w14:textId="0CA5069F"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54.69</w:t>
            </w:r>
          </w:p>
        </w:tc>
        <w:tc>
          <w:tcPr>
            <w:tcW w:w="1040" w:type="pct"/>
            <w:tcBorders>
              <w:top w:val="nil"/>
              <w:left w:val="nil"/>
              <w:bottom w:val="single" w:sz="4" w:space="0" w:color="auto"/>
              <w:right w:val="single" w:sz="4" w:space="0" w:color="auto"/>
            </w:tcBorders>
            <w:vAlign w:val="center"/>
          </w:tcPr>
          <w:p w14:paraId="53B4FCF6" w14:textId="382D9AB8"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51.91</w:t>
            </w:r>
          </w:p>
        </w:tc>
        <w:tc>
          <w:tcPr>
            <w:tcW w:w="1041" w:type="pct"/>
            <w:tcBorders>
              <w:top w:val="nil"/>
              <w:left w:val="nil"/>
              <w:bottom w:val="single" w:sz="4" w:space="0" w:color="auto"/>
              <w:right w:val="single" w:sz="4" w:space="0" w:color="auto"/>
            </w:tcBorders>
            <w:vAlign w:val="center"/>
          </w:tcPr>
          <w:p w14:paraId="61594E85" w14:textId="41E32A37"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49.87</w:t>
            </w:r>
          </w:p>
        </w:tc>
      </w:tr>
      <w:tr w:rsidR="00B06C3E" w:rsidRPr="00847171" w14:paraId="4F25E2C6" w14:textId="77777777" w:rsidTr="00D70653">
        <w:trPr>
          <w:trHeight w:val="495"/>
          <w:jc w:val="center"/>
        </w:trPr>
        <w:tc>
          <w:tcPr>
            <w:tcW w:w="838"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交易时间</w:t>
            </w:r>
          </w:p>
        </w:tc>
        <w:tc>
          <w:tcPr>
            <w:tcW w:w="1040" w:type="pct"/>
            <w:tcBorders>
              <w:top w:val="nil"/>
              <w:left w:val="nil"/>
              <w:bottom w:val="single" w:sz="4" w:space="0" w:color="auto"/>
              <w:right w:val="single" w:sz="4" w:space="0" w:color="auto"/>
            </w:tcBorders>
            <w:vAlign w:val="center"/>
          </w:tcPr>
          <w:p w14:paraId="34348B87"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0" w:type="pct"/>
            <w:tcBorders>
              <w:top w:val="nil"/>
              <w:left w:val="nil"/>
              <w:bottom w:val="single" w:sz="4" w:space="0" w:color="auto"/>
              <w:right w:val="single" w:sz="4" w:space="0" w:color="auto"/>
            </w:tcBorders>
            <w:vAlign w:val="center"/>
          </w:tcPr>
          <w:p w14:paraId="5ED977B5"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0" w:type="pct"/>
            <w:tcBorders>
              <w:top w:val="nil"/>
              <w:left w:val="nil"/>
              <w:bottom w:val="single" w:sz="4" w:space="0" w:color="auto"/>
              <w:right w:val="single" w:sz="4" w:space="0" w:color="auto"/>
            </w:tcBorders>
            <w:vAlign w:val="center"/>
          </w:tcPr>
          <w:p w14:paraId="57D24766"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1" w:type="pct"/>
            <w:tcBorders>
              <w:top w:val="nil"/>
              <w:left w:val="nil"/>
              <w:bottom w:val="single" w:sz="4" w:space="0" w:color="auto"/>
              <w:right w:val="single" w:sz="4" w:space="0" w:color="auto"/>
            </w:tcBorders>
            <w:vAlign w:val="center"/>
          </w:tcPr>
          <w:p w14:paraId="3909FC6E"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r>
      <w:tr w:rsidR="00B06C3E" w:rsidRPr="00847171" w14:paraId="202407AE" w14:textId="77777777" w:rsidTr="00D70653">
        <w:trPr>
          <w:trHeight w:val="270"/>
          <w:jc w:val="center"/>
        </w:trPr>
        <w:tc>
          <w:tcPr>
            <w:tcW w:w="838"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交易情况</w:t>
            </w:r>
          </w:p>
        </w:tc>
        <w:tc>
          <w:tcPr>
            <w:tcW w:w="1040" w:type="pct"/>
            <w:tcBorders>
              <w:top w:val="nil"/>
              <w:left w:val="nil"/>
              <w:bottom w:val="single" w:sz="4" w:space="0" w:color="auto"/>
              <w:right w:val="single" w:sz="4" w:space="0" w:color="auto"/>
            </w:tcBorders>
            <w:vAlign w:val="center"/>
          </w:tcPr>
          <w:p w14:paraId="04CD906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0" w:type="pct"/>
            <w:tcBorders>
              <w:top w:val="nil"/>
              <w:left w:val="nil"/>
              <w:bottom w:val="single" w:sz="4" w:space="0" w:color="auto"/>
              <w:right w:val="single" w:sz="4" w:space="0" w:color="auto"/>
            </w:tcBorders>
            <w:vAlign w:val="center"/>
          </w:tcPr>
          <w:p w14:paraId="5D29DF63"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0" w:type="pct"/>
            <w:tcBorders>
              <w:top w:val="nil"/>
              <w:left w:val="nil"/>
              <w:bottom w:val="single" w:sz="4" w:space="0" w:color="auto"/>
              <w:right w:val="single" w:sz="4" w:space="0" w:color="auto"/>
            </w:tcBorders>
            <w:vAlign w:val="center"/>
          </w:tcPr>
          <w:p w14:paraId="2A6BD19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1" w:type="pct"/>
            <w:tcBorders>
              <w:top w:val="nil"/>
              <w:left w:val="nil"/>
              <w:bottom w:val="single" w:sz="4" w:space="0" w:color="auto"/>
              <w:right w:val="single" w:sz="4" w:space="0" w:color="auto"/>
            </w:tcBorders>
            <w:vAlign w:val="center"/>
          </w:tcPr>
          <w:p w14:paraId="0554C55C"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r>
      <w:tr w:rsidR="00E4545D" w:rsidRPr="00847171" w14:paraId="101D1A9B" w14:textId="77777777" w:rsidTr="00D70653">
        <w:trPr>
          <w:trHeight w:val="241"/>
          <w:jc w:val="center"/>
        </w:trPr>
        <w:tc>
          <w:tcPr>
            <w:tcW w:w="303" w:type="pct"/>
            <w:vMerge w:val="restart"/>
            <w:tcBorders>
              <w:top w:val="nil"/>
              <w:left w:val="single" w:sz="4" w:space="0" w:color="auto"/>
              <w:bottom w:val="single" w:sz="4" w:space="0" w:color="000000"/>
              <w:right w:val="single" w:sz="4" w:space="0" w:color="auto"/>
            </w:tcBorders>
            <w:vAlign w:val="center"/>
          </w:tcPr>
          <w:p w14:paraId="21476CF6"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区域状况</w:t>
            </w:r>
          </w:p>
        </w:tc>
        <w:tc>
          <w:tcPr>
            <w:tcW w:w="535" w:type="pct"/>
            <w:tcBorders>
              <w:top w:val="nil"/>
              <w:left w:val="nil"/>
              <w:bottom w:val="single" w:sz="4" w:space="0" w:color="auto"/>
              <w:right w:val="single" w:sz="4" w:space="0" w:color="auto"/>
            </w:tcBorders>
            <w:vAlign w:val="center"/>
          </w:tcPr>
          <w:p w14:paraId="4C2BEF89"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居住区成熟度</w:t>
            </w:r>
          </w:p>
        </w:tc>
        <w:tc>
          <w:tcPr>
            <w:tcW w:w="1040" w:type="pct"/>
            <w:tcBorders>
              <w:top w:val="nil"/>
              <w:left w:val="nil"/>
              <w:bottom w:val="single" w:sz="4" w:space="0" w:color="auto"/>
              <w:right w:val="single" w:sz="4" w:space="0" w:color="auto"/>
            </w:tcBorders>
            <w:vAlign w:val="center"/>
          </w:tcPr>
          <w:p w14:paraId="4C913043" w14:textId="2EF1EA93"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周边有观海苑、泰河园小区、中芯花园、悦廷、鹿海园、南海家园、博客雅苑等居住小区，居住小区规模较大，入住率较高，综合评价居住区成熟度较好。</w:t>
            </w:r>
          </w:p>
        </w:tc>
        <w:tc>
          <w:tcPr>
            <w:tcW w:w="1040" w:type="pct"/>
            <w:tcBorders>
              <w:top w:val="nil"/>
              <w:left w:val="nil"/>
              <w:bottom w:val="single" w:sz="4" w:space="0" w:color="auto"/>
              <w:right w:val="single" w:sz="4" w:space="0" w:color="auto"/>
            </w:tcBorders>
            <w:vAlign w:val="center"/>
          </w:tcPr>
          <w:p w14:paraId="78F55DD7" w14:textId="19A925F3"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周边有观海苑、泰河园小区、中芯花园、鹿海园、南海家园、博客雅苑等居住小区，居住小区规模较大，入住率较高，综合评价居住区成熟度较好。</w:t>
            </w:r>
          </w:p>
        </w:tc>
        <w:tc>
          <w:tcPr>
            <w:tcW w:w="1040" w:type="pct"/>
            <w:tcBorders>
              <w:top w:val="nil"/>
              <w:left w:val="nil"/>
              <w:bottom w:val="single" w:sz="4" w:space="0" w:color="auto"/>
              <w:right w:val="single" w:sz="4" w:space="0" w:color="auto"/>
            </w:tcBorders>
            <w:vAlign w:val="center"/>
          </w:tcPr>
          <w:p w14:paraId="781E09B2" w14:textId="5AB609EC"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周边有贵园南里、中信新城、赢海庄园等居住小区，居住小区规模较大，入住率较高，综合评价居住区成熟度较好</w:t>
            </w:r>
          </w:p>
        </w:tc>
        <w:tc>
          <w:tcPr>
            <w:tcW w:w="1041" w:type="pct"/>
            <w:tcBorders>
              <w:top w:val="nil"/>
              <w:left w:val="nil"/>
              <w:bottom w:val="single" w:sz="4" w:space="0" w:color="auto"/>
              <w:right w:val="single" w:sz="4" w:space="0" w:color="auto"/>
            </w:tcBorders>
            <w:vAlign w:val="center"/>
          </w:tcPr>
          <w:p w14:paraId="3366F6F6" w14:textId="58315BA0"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周边有南海家园一里、南海家园二里、北京城建海梓府等居住小区，居住小区规模较大，入住率较高，综合评价居住区成熟度较好。</w:t>
            </w:r>
          </w:p>
        </w:tc>
      </w:tr>
      <w:tr w:rsidR="00E4545D" w:rsidRPr="00847171" w14:paraId="59C6E837" w14:textId="77777777" w:rsidTr="00D70653">
        <w:trPr>
          <w:trHeight w:val="270"/>
          <w:jc w:val="center"/>
        </w:trPr>
        <w:tc>
          <w:tcPr>
            <w:tcW w:w="303" w:type="pct"/>
            <w:vMerge/>
            <w:tcBorders>
              <w:top w:val="nil"/>
              <w:left w:val="single" w:sz="4" w:space="0" w:color="auto"/>
              <w:bottom w:val="single" w:sz="4" w:space="0" w:color="000000"/>
              <w:right w:val="single" w:sz="4" w:space="0" w:color="auto"/>
            </w:tcBorders>
            <w:vAlign w:val="center"/>
          </w:tcPr>
          <w:p w14:paraId="47925A9D"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54AB1C9D"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交通便捷度</w:t>
            </w:r>
          </w:p>
        </w:tc>
        <w:tc>
          <w:tcPr>
            <w:tcW w:w="1040" w:type="pct"/>
            <w:tcBorders>
              <w:top w:val="nil"/>
              <w:left w:val="nil"/>
              <w:bottom w:val="single" w:sz="4" w:space="0" w:color="auto"/>
              <w:right w:val="single" w:sz="4" w:space="0" w:color="auto"/>
            </w:tcBorders>
            <w:vAlign w:val="center"/>
          </w:tcPr>
          <w:p w14:paraId="43759C3C" w14:textId="2F171BFE"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紧邻城市次干道——博兴七路，距南六环路约</w:t>
            </w:r>
            <w:r w:rsidRPr="00E4545D">
              <w:rPr>
                <w:rFonts w:ascii="Arial" w:eastAsia="华文细黑" w:hAnsi="Arial" w:cs="Arial" w:hint="eastAsia"/>
                <w:sz w:val="18"/>
                <w:szCs w:val="18"/>
              </w:rPr>
              <w:t>3.4</w:t>
            </w:r>
            <w:r w:rsidRPr="00E4545D">
              <w:rPr>
                <w:rFonts w:ascii="Arial" w:eastAsia="华文细黑" w:hAnsi="Arial" w:cs="Arial" w:hint="eastAsia"/>
                <w:sz w:val="18"/>
                <w:szCs w:val="18"/>
              </w:rPr>
              <w:t>公里，路网密集度较好；周边有公交车站（鹿海园），停靠线路有</w:t>
            </w:r>
            <w:r w:rsidRPr="00E4545D">
              <w:rPr>
                <w:rFonts w:ascii="Arial" w:eastAsia="华文细黑" w:hAnsi="Arial" w:cs="Arial" w:hint="eastAsia"/>
                <w:sz w:val="18"/>
                <w:szCs w:val="18"/>
              </w:rPr>
              <w:t>573</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580</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599</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665</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78</w:t>
            </w:r>
            <w:r w:rsidRPr="00E4545D">
              <w:rPr>
                <w:rFonts w:ascii="Arial" w:eastAsia="华文细黑" w:hAnsi="Arial" w:cs="Arial" w:hint="eastAsia"/>
                <w:sz w:val="18"/>
                <w:szCs w:val="18"/>
              </w:rPr>
              <w:t>路等十余条公交线路，距离地铁亦庄</w:t>
            </w:r>
            <w:r w:rsidRPr="00E4545D">
              <w:rPr>
                <w:rFonts w:ascii="Arial" w:eastAsia="华文细黑" w:hAnsi="Arial" w:cs="Arial" w:hint="eastAsia"/>
                <w:sz w:val="18"/>
                <w:szCs w:val="18"/>
              </w:rPr>
              <w:t>T1</w:t>
            </w:r>
            <w:r w:rsidRPr="00E4545D">
              <w:rPr>
                <w:rFonts w:ascii="Arial" w:eastAsia="华文细黑" w:hAnsi="Arial" w:cs="Arial" w:hint="eastAsia"/>
                <w:sz w:val="18"/>
                <w:szCs w:val="18"/>
              </w:rPr>
              <w:t>线（泰河路站）约</w:t>
            </w:r>
            <w:r w:rsidRPr="00E4545D">
              <w:rPr>
                <w:rFonts w:ascii="Arial" w:eastAsia="华文细黑" w:hAnsi="Arial" w:cs="Arial" w:hint="eastAsia"/>
                <w:sz w:val="18"/>
                <w:szCs w:val="18"/>
              </w:rPr>
              <w:t>100</w:t>
            </w:r>
            <w:r w:rsidRPr="00E4545D">
              <w:rPr>
                <w:rFonts w:ascii="Arial" w:eastAsia="华文细黑" w:hAnsi="Arial" w:cs="Arial" w:hint="eastAsia"/>
                <w:sz w:val="18"/>
                <w:szCs w:val="18"/>
              </w:rPr>
              <w:t>米，道路通达度较好，综合评价交通便捷度好。</w:t>
            </w:r>
          </w:p>
        </w:tc>
        <w:tc>
          <w:tcPr>
            <w:tcW w:w="1040" w:type="pct"/>
            <w:tcBorders>
              <w:top w:val="nil"/>
              <w:left w:val="nil"/>
              <w:bottom w:val="single" w:sz="4" w:space="0" w:color="auto"/>
              <w:right w:val="single" w:sz="4" w:space="0" w:color="auto"/>
            </w:tcBorders>
            <w:vAlign w:val="center"/>
          </w:tcPr>
          <w:p w14:paraId="11F7848A" w14:textId="67D00F63"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紧邻城市次干道——博兴七路，距南六环路约</w:t>
            </w:r>
            <w:r w:rsidRPr="00E4545D">
              <w:rPr>
                <w:rFonts w:ascii="Arial" w:eastAsia="华文细黑" w:hAnsi="Arial" w:cs="Arial" w:hint="eastAsia"/>
                <w:sz w:val="18"/>
                <w:szCs w:val="18"/>
              </w:rPr>
              <w:t>3.4</w:t>
            </w:r>
            <w:r w:rsidRPr="00E4545D">
              <w:rPr>
                <w:rFonts w:ascii="Arial" w:eastAsia="华文细黑" w:hAnsi="Arial" w:cs="Arial" w:hint="eastAsia"/>
                <w:sz w:val="18"/>
                <w:szCs w:val="18"/>
              </w:rPr>
              <w:t>公里，路网密集度较好；周边有公交车站（泰河园二里、中芯花园等），停靠线路有兴</w:t>
            </w:r>
            <w:r w:rsidRPr="00E4545D">
              <w:rPr>
                <w:rFonts w:ascii="Arial" w:eastAsia="华文细黑" w:hAnsi="Arial" w:cs="Arial" w:hint="eastAsia"/>
                <w:sz w:val="18"/>
                <w:szCs w:val="18"/>
              </w:rPr>
              <w:t>59</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76</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453</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578</w:t>
            </w:r>
            <w:r w:rsidRPr="00E4545D">
              <w:rPr>
                <w:rFonts w:ascii="Arial" w:eastAsia="华文细黑" w:hAnsi="Arial" w:cs="Arial" w:hint="eastAsia"/>
                <w:sz w:val="18"/>
                <w:szCs w:val="18"/>
              </w:rPr>
              <w:t>路等十余条公交线路，距离地铁亦庄</w:t>
            </w:r>
            <w:r w:rsidRPr="00E4545D">
              <w:rPr>
                <w:rFonts w:ascii="Arial" w:eastAsia="华文细黑" w:hAnsi="Arial" w:cs="Arial" w:hint="eastAsia"/>
                <w:sz w:val="18"/>
                <w:szCs w:val="18"/>
              </w:rPr>
              <w:t>T1</w:t>
            </w:r>
            <w:r w:rsidRPr="00E4545D">
              <w:rPr>
                <w:rFonts w:ascii="Arial" w:eastAsia="华文细黑" w:hAnsi="Arial" w:cs="Arial" w:hint="eastAsia"/>
                <w:sz w:val="18"/>
                <w:szCs w:val="18"/>
              </w:rPr>
              <w:t>线（鹿圈东站）约</w:t>
            </w:r>
            <w:r w:rsidRPr="00E4545D">
              <w:rPr>
                <w:rFonts w:ascii="Arial" w:eastAsia="华文细黑" w:hAnsi="Arial" w:cs="Arial" w:hint="eastAsia"/>
                <w:sz w:val="18"/>
                <w:szCs w:val="18"/>
              </w:rPr>
              <w:t>900</w:t>
            </w:r>
            <w:r w:rsidRPr="00E4545D">
              <w:rPr>
                <w:rFonts w:ascii="Arial" w:eastAsia="华文细黑" w:hAnsi="Arial" w:cs="Arial" w:hint="eastAsia"/>
                <w:sz w:val="18"/>
                <w:szCs w:val="18"/>
              </w:rPr>
              <w:t>米，道路通达度较好，综合评价交通便捷度较好。</w:t>
            </w:r>
          </w:p>
        </w:tc>
        <w:tc>
          <w:tcPr>
            <w:tcW w:w="1040" w:type="pct"/>
            <w:tcBorders>
              <w:top w:val="nil"/>
              <w:left w:val="nil"/>
              <w:bottom w:val="single" w:sz="4" w:space="0" w:color="auto"/>
              <w:right w:val="single" w:sz="4" w:space="0" w:color="auto"/>
            </w:tcBorders>
            <w:vAlign w:val="center"/>
          </w:tcPr>
          <w:p w14:paraId="5FA45455" w14:textId="7CA5C40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紧邻城市次干道——凉水河一街，距南六环路约</w:t>
            </w:r>
            <w:r w:rsidRPr="00E4545D">
              <w:rPr>
                <w:rFonts w:ascii="Arial" w:eastAsia="华文细黑" w:hAnsi="Arial" w:cs="Arial" w:hint="eastAsia"/>
                <w:sz w:val="18"/>
                <w:szCs w:val="18"/>
              </w:rPr>
              <w:t>2</w:t>
            </w:r>
            <w:r w:rsidRPr="00E4545D">
              <w:rPr>
                <w:rFonts w:ascii="Arial" w:eastAsia="华文细黑" w:hAnsi="Arial" w:cs="Arial" w:hint="eastAsia"/>
                <w:sz w:val="18"/>
                <w:szCs w:val="18"/>
              </w:rPr>
              <w:t>公里，周边有公交车站（中信新城西区西门、枫丹壹号小区等），停靠线路有兴</w:t>
            </w:r>
            <w:r w:rsidRPr="00E4545D">
              <w:rPr>
                <w:rFonts w:ascii="Arial" w:eastAsia="华文细黑" w:hAnsi="Arial" w:cs="Arial" w:hint="eastAsia"/>
                <w:sz w:val="18"/>
                <w:szCs w:val="18"/>
              </w:rPr>
              <w:t>59</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72</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324</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599</w:t>
            </w:r>
            <w:r w:rsidRPr="00E4545D">
              <w:rPr>
                <w:rFonts w:ascii="Arial" w:eastAsia="华文细黑" w:hAnsi="Arial" w:cs="Arial" w:hint="eastAsia"/>
                <w:sz w:val="18"/>
                <w:szCs w:val="18"/>
              </w:rPr>
              <w:t>路等十余条公交线路，距地铁亦庄线（荣京东街站）约</w:t>
            </w:r>
            <w:r w:rsidRPr="00E4545D">
              <w:rPr>
                <w:rFonts w:ascii="Arial" w:eastAsia="华文细黑" w:hAnsi="Arial" w:cs="Arial" w:hint="eastAsia"/>
                <w:sz w:val="18"/>
                <w:szCs w:val="18"/>
              </w:rPr>
              <w:t>3000</w:t>
            </w:r>
            <w:r w:rsidRPr="00E4545D">
              <w:rPr>
                <w:rFonts w:ascii="Arial" w:eastAsia="华文细黑" w:hAnsi="Arial" w:cs="Arial" w:hint="eastAsia"/>
                <w:sz w:val="18"/>
                <w:szCs w:val="18"/>
              </w:rPr>
              <w:t>米，综合评价交通便捷度较差</w:t>
            </w:r>
          </w:p>
        </w:tc>
        <w:tc>
          <w:tcPr>
            <w:tcW w:w="1041" w:type="pct"/>
            <w:tcBorders>
              <w:top w:val="nil"/>
              <w:left w:val="nil"/>
              <w:bottom w:val="single" w:sz="4" w:space="0" w:color="auto"/>
              <w:right w:val="single" w:sz="4" w:space="0" w:color="auto"/>
            </w:tcBorders>
            <w:vAlign w:val="center"/>
          </w:tcPr>
          <w:p w14:paraId="3E44358B" w14:textId="028652E6"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紧邻城市次干道——三海子东路，距南六环路约</w:t>
            </w:r>
            <w:r w:rsidRPr="00E4545D">
              <w:rPr>
                <w:rFonts w:ascii="Arial" w:eastAsia="华文细黑" w:hAnsi="Arial" w:cs="Arial" w:hint="eastAsia"/>
                <w:sz w:val="18"/>
                <w:szCs w:val="18"/>
              </w:rPr>
              <w:t>3</w:t>
            </w:r>
            <w:r w:rsidRPr="00E4545D">
              <w:rPr>
                <w:rFonts w:ascii="Arial" w:eastAsia="华文细黑" w:hAnsi="Arial" w:cs="Arial" w:hint="eastAsia"/>
                <w:sz w:val="18"/>
                <w:szCs w:val="18"/>
              </w:rPr>
              <w:t>公里，路网密集度较好；周边有公交车站（南海家园四里南门、南海家园二里等），停靠线路有兴</w:t>
            </w:r>
            <w:r w:rsidRPr="00E4545D">
              <w:rPr>
                <w:rFonts w:ascii="Arial" w:eastAsia="华文细黑" w:hAnsi="Arial" w:cs="Arial" w:hint="eastAsia"/>
                <w:sz w:val="18"/>
                <w:szCs w:val="18"/>
              </w:rPr>
              <w:t>31</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72</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580</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581</w:t>
            </w:r>
            <w:r w:rsidRPr="00E4545D">
              <w:rPr>
                <w:rFonts w:ascii="Arial" w:eastAsia="华文细黑" w:hAnsi="Arial" w:cs="Arial" w:hint="eastAsia"/>
                <w:sz w:val="18"/>
                <w:szCs w:val="18"/>
              </w:rPr>
              <w:t>路等十余条公交线路，距离地铁亦庄</w:t>
            </w:r>
            <w:r w:rsidRPr="00E4545D">
              <w:rPr>
                <w:rFonts w:ascii="Arial" w:eastAsia="华文细黑" w:hAnsi="Arial" w:cs="Arial" w:hint="eastAsia"/>
                <w:sz w:val="18"/>
                <w:szCs w:val="18"/>
              </w:rPr>
              <w:t>T1</w:t>
            </w:r>
            <w:r w:rsidRPr="00E4545D">
              <w:rPr>
                <w:rFonts w:ascii="Arial" w:eastAsia="华文细黑" w:hAnsi="Arial" w:cs="Arial" w:hint="eastAsia"/>
                <w:sz w:val="18"/>
                <w:szCs w:val="18"/>
              </w:rPr>
              <w:t>线（九号村站）约</w:t>
            </w:r>
            <w:r w:rsidRPr="00E4545D">
              <w:rPr>
                <w:rFonts w:ascii="Arial" w:eastAsia="华文细黑" w:hAnsi="Arial" w:cs="Arial" w:hint="eastAsia"/>
                <w:sz w:val="18"/>
                <w:szCs w:val="18"/>
              </w:rPr>
              <w:t>1900</w:t>
            </w:r>
            <w:r w:rsidRPr="00E4545D">
              <w:rPr>
                <w:rFonts w:ascii="Arial" w:eastAsia="华文细黑" w:hAnsi="Arial" w:cs="Arial" w:hint="eastAsia"/>
                <w:sz w:val="18"/>
                <w:szCs w:val="18"/>
              </w:rPr>
              <w:t>米，道路通达度较好，综合评价交通便捷度一般</w:t>
            </w:r>
          </w:p>
        </w:tc>
      </w:tr>
      <w:tr w:rsidR="00D70653" w:rsidRPr="00847171" w14:paraId="28245734" w14:textId="77777777" w:rsidTr="00D70653">
        <w:trPr>
          <w:trHeight w:val="270"/>
          <w:jc w:val="center"/>
        </w:trPr>
        <w:tc>
          <w:tcPr>
            <w:tcW w:w="303" w:type="pct"/>
            <w:vMerge/>
            <w:tcBorders>
              <w:top w:val="nil"/>
              <w:left w:val="single" w:sz="4" w:space="0" w:color="auto"/>
              <w:bottom w:val="single" w:sz="4" w:space="0" w:color="000000"/>
              <w:right w:val="single" w:sz="4" w:space="0" w:color="auto"/>
            </w:tcBorders>
            <w:vAlign w:val="center"/>
          </w:tcPr>
          <w:p w14:paraId="2A3E017E" w14:textId="77777777"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7CBF64C" w14:textId="42BB4681"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商业设施</w:t>
            </w:r>
          </w:p>
        </w:tc>
        <w:tc>
          <w:tcPr>
            <w:tcW w:w="1040" w:type="pct"/>
            <w:tcBorders>
              <w:top w:val="nil"/>
              <w:left w:val="nil"/>
              <w:bottom w:val="single" w:sz="4" w:space="0" w:color="auto"/>
              <w:right w:val="single" w:sz="4" w:space="0" w:color="auto"/>
            </w:tcBorders>
            <w:vAlign w:val="center"/>
          </w:tcPr>
          <w:p w14:paraId="56B48BF0" w14:textId="0C8715E5" w:rsidR="00D70653" w:rsidRPr="00E4545D"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周边有中亦亿家生活广场、首航超市等，商业设施以小区配套为主，且数量一般，综合评价商业设施一般。</w:t>
            </w:r>
          </w:p>
        </w:tc>
        <w:tc>
          <w:tcPr>
            <w:tcW w:w="1040" w:type="pct"/>
            <w:tcBorders>
              <w:top w:val="nil"/>
              <w:left w:val="nil"/>
              <w:bottom w:val="single" w:sz="4" w:space="0" w:color="auto"/>
              <w:right w:val="single" w:sz="4" w:space="0" w:color="auto"/>
            </w:tcBorders>
            <w:vAlign w:val="center"/>
          </w:tcPr>
          <w:p w14:paraId="67695738" w14:textId="442AB412" w:rsidR="00D70653" w:rsidRPr="00E4545D"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周边有临街商铺等，商业设施以小区配套为主，且数量一般，综合评价商业设施一般。</w:t>
            </w:r>
          </w:p>
        </w:tc>
        <w:tc>
          <w:tcPr>
            <w:tcW w:w="1040" w:type="pct"/>
            <w:tcBorders>
              <w:top w:val="nil"/>
              <w:left w:val="nil"/>
              <w:bottom w:val="single" w:sz="4" w:space="0" w:color="auto"/>
              <w:right w:val="single" w:sz="4" w:space="0" w:color="auto"/>
            </w:tcBorders>
            <w:vAlign w:val="center"/>
          </w:tcPr>
          <w:p w14:paraId="4F43E1CD" w14:textId="2EB372E3" w:rsidR="00D70653" w:rsidRPr="00E4545D"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周边有物美超市、世纪华联超市、大雄商业中心等，商业设施以小区配套为主，且数量一般，综合评价商业设施一般。</w:t>
            </w:r>
          </w:p>
        </w:tc>
        <w:tc>
          <w:tcPr>
            <w:tcW w:w="1041" w:type="pct"/>
            <w:tcBorders>
              <w:top w:val="nil"/>
              <w:left w:val="nil"/>
              <w:bottom w:val="single" w:sz="4" w:space="0" w:color="auto"/>
              <w:right w:val="single" w:sz="4" w:space="0" w:color="auto"/>
            </w:tcBorders>
            <w:vAlign w:val="center"/>
          </w:tcPr>
          <w:p w14:paraId="7A3A42DF" w14:textId="55EA160F" w:rsidR="00D70653" w:rsidRPr="00E4545D"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周边有临街商铺等，商业设施以小区配套为主，且数量一般，综合评价商业设施一般。</w:t>
            </w:r>
          </w:p>
        </w:tc>
      </w:tr>
      <w:tr w:rsidR="00D70653" w:rsidRPr="00847171" w14:paraId="68DFFCB5" w14:textId="77777777" w:rsidTr="00D70653">
        <w:trPr>
          <w:trHeight w:val="282"/>
          <w:jc w:val="center"/>
        </w:trPr>
        <w:tc>
          <w:tcPr>
            <w:tcW w:w="303" w:type="pct"/>
            <w:vMerge/>
            <w:tcBorders>
              <w:top w:val="nil"/>
              <w:left w:val="single" w:sz="4" w:space="0" w:color="auto"/>
              <w:bottom w:val="single" w:sz="4" w:space="0" w:color="000000"/>
              <w:right w:val="single" w:sz="4" w:space="0" w:color="auto"/>
            </w:tcBorders>
            <w:vAlign w:val="center"/>
          </w:tcPr>
          <w:p w14:paraId="528492B7" w14:textId="77777777"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42FD6081" w14:textId="77777777"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环境状况</w:t>
            </w:r>
          </w:p>
        </w:tc>
        <w:tc>
          <w:tcPr>
            <w:tcW w:w="1040" w:type="pct"/>
            <w:tcBorders>
              <w:top w:val="nil"/>
              <w:left w:val="nil"/>
              <w:bottom w:val="single" w:sz="4" w:space="0" w:color="auto"/>
              <w:right w:val="single" w:sz="4" w:space="0" w:color="auto"/>
            </w:tcBorders>
            <w:vAlign w:val="center"/>
          </w:tcPr>
          <w:p w14:paraId="0D6C0F88" w14:textId="610C6CCE"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周边有南海子公园、亦庄新城滨河公园、凉水河、体育公园等，周边</w:t>
            </w:r>
            <w:commentRangeStart w:id="76"/>
            <w:commentRangeEnd w:id="76"/>
            <w:r w:rsidR="00994708">
              <w:rPr>
                <w:rStyle w:val="af9"/>
              </w:rPr>
              <w:commentReference w:id="76"/>
            </w:r>
            <w:r w:rsidR="001F4D90">
              <w:rPr>
                <w:rFonts w:ascii="Arial" w:eastAsia="华文细黑" w:hAnsi="Arial" w:cs="Arial" w:hint="eastAsia"/>
                <w:sz w:val="18"/>
                <w:szCs w:val="18"/>
              </w:rPr>
              <w:t>无</w:t>
            </w:r>
            <w:r w:rsidRPr="00D70653">
              <w:rPr>
                <w:rFonts w:ascii="Arial" w:eastAsia="华文细黑" w:hAnsi="Arial" w:cs="Arial" w:hint="eastAsia"/>
                <w:sz w:val="18"/>
                <w:szCs w:val="18"/>
              </w:rPr>
              <w:t>高等教育学校或博物馆等人文景观，综合评价环境状况一般。</w:t>
            </w:r>
          </w:p>
        </w:tc>
        <w:tc>
          <w:tcPr>
            <w:tcW w:w="1040" w:type="pct"/>
            <w:tcBorders>
              <w:top w:val="nil"/>
              <w:left w:val="nil"/>
              <w:bottom w:val="single" w:sz="4" w:space="0" w:color="auto"/>
              <w:right w:val="single" w:sz="4" w:space="0" w:color="auto"/>
            </w:tcBorders>
            <w:vAlign w:val="center"/>
          </w:tcPr>
          <w:p w14:paraId="059C7FA5" w14:textId="15C9985D"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周边有南海子公园、亦庄新城滨河公园、凉水河、体育公园等，周边无高等教育学校或博物馆等人文景观，综合评价环境状况一般。</w:t>
            </w:r>
          </w:p>
        </w:tc>
        <w:tc>
          <w:tcPr>
            <w:tcW w:w="1040" w:type="pct"/>
            <w:tcBorders>
              <w:top w:val="nil"/>
              <w:left w:val="nil"/>
              <w:bottom w:val="single" w:sz="4" w:space="0" w:color="auto"/>
              <w:right w:val="single" w:sz="4" w:space="0" w:color="auto"/>
            </w:tcBorders>
            <w:vAlign w:val="center"/>
          </w:tcPr>
          <w:p w14:paraId="5FD988FF" w14:textId="244FA7F1"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周边有南海子公园、亦庄文化广场等，绿化面积较大，自然与人环境较好</w:t>
            </w:r>
          </w:p>
        </w:tc>
        <w:tc>
          <w:tcPr>
            <w:tcW w:w="1041" w:type="pct"/>
            <w:tcBorders>
              <w:top w:val="nil"/>
              <w:left w:val="nil"/>
              <w:bottom w:val="single" w:sz="4" w:space="0" w:color="auto"/>
              <w:right w:val="single" w:sz="4" w:space="0" w:color="auto"/>
            </w:tcBorders>
            <w:vAlign w:val="center"/>
          </w:tcPr>
          <w:p w14:paraId="37699759" w14:textId="61D13B55"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周边有南海子公园、亦庄新城滨河公园、凉水河、体育公园等，周边无高等教育学校或博物馆等人文景观，综合评价环境状况一般。</w:t>
            </w:r>
          </w:p>
        </w:tc>
      </w:tr>
      <w:tr w:rsidR="00D70653" w:rsidRPr="00847171" w14:paraId="22F52DBB" w14:textId="77777777" w:rsidTr="00D70653">
        <w:trPr>
          <w:trHeight w:val="426"/>
          <w:jc w:val="center"/>
        </w:trPr>
        <w:tc>
          <w:tcPr>
            <w:tcW w:w="303" w:type="pct"/>
            <w:vMerge/>
            <w:tcBorders>
              <w:top w:val="nil"/>
              <w:left w:val="single" w:sz="4" w:space="0" w:color="auto"/>
              <w:bottom w:val="single" w:sz="4" w:space="0" w:color="000000"/>
              <w:right w:val="single" w:sz="4" w:space="0" w:color="auto"/>
            </w:tcBorders>
            <w:vAlign w:val="center"/>
          </w:tcPr>
          <w:p w14:paraId="73EEA19D" w14:textId="77777777"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4BAF986" w14:textId="77777777"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公共配套</w:t>
            </w:r>
          </w:p>
        </w:tc>
        <w:tc>
          <w:tcPr>
            <w:tcW w:w="1040" w:type="pct"/>
            <w:tcBorders>
              <w:top w:val="nil"/>
              <w:left w:val="nil"/>
              <w:bottom w:val="single" w:sz="4" w:space="0" w:color="auto"/>
              <w:right w:val="single" w:sz="4" w:space="0" w:color="auto"/>
            </w:tcBorders>
            <w:vAlign w:val="center"/>
          </w:tcPr>
          <w:p w14:paraId="34035C54" w14:textId="785124FD"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w:t>
            </w:r>
            <w:r w:rsidRPr="00D70653">
              <w:rPr>
                <w:rFonts w:ascii="Arial" w:eastAsia="华文细黑" w:hAnsi="Arial" w:cs="Arial" w:hint="eastAsia"/>
                <w:sz w:val="18"/>
                <w:szCs w:val="18"/>
              </w:rPr>
              <w:t>2</w:t>
            </w:r>
            <w:r w:rsidRPr="00D70653">
              <w:rPr>
                <w:rFonts w:ascii="Arial" w:eastAsia="华文细黑" w:hAnsi="Arial" w:cs="Arial" w:hint="eastAsia"/>
                <w:sz w:val="18"/>
                <w:szCs w:val="18"/>
              </w:rPr>
              <w:t>公里范围内有北京农村商业银行、中国建设银行等金融机构；北京瑞海喜盛超市、物美超市等商服设施；周边有中芯学校、亦庄实验中学、亦庄实验小校、</w:t>
            </w:r>
            <w:r w:rsidRPr="00D70653">
              <w:rPr>
                <w:rFonts w:ascii="Arial" w:eastAsia="华文细黑" w:hAnsi="Arial" w:cs="Arial" w:hint="eastAsia"/>
                <w:sz w:val="18"/>
                <w:szCs w:val="18"/>
              </w:rPr>
              <w:lastRenderedPageBreak/>
              <w:t>亦庄第二中心小学等教育机构；有北京中医药大学东方医院等医疗机构设施。公共配套设施较齐全</w:t>
            </w:r>
          </w:p>
        </w:tc>
        <w:tc>
          <w:tcPr>
            <w:tcW w:w="1040" w:type="pct"/>
            <w:tcBorders>
              <w:top w:val="nil"/>
              <w:left w:val="nil"/>
              <w:bottom w:val="single" w:sz="4" w:space="0" w:color="auto"/>
              <w:right w:val="single" w:sz="4" w:space="0" w:color="auto"/>
            </w:tcBorders>
            <w:vAlign w:val="center"/>
          </w:tcPr>
          <w:p w14:paraId="7FF9C366" w14:textId="41622068"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lastRenderedPageBreak/>
              <w:t>周边</w:t>
            </w:r>
            <w:r w:rsidRPr="00D70653">
              <w:rPr>
                <w:rFonts w:ascii="Arial" w:eastAsia="华文细黑" w:hAnsi="Arial" w:cs="Arial" w:hint="eastAsia"/>
                <w:sz w:val="18"/>
                <w:szCs w:val="18"/>
              </w:rPr>
              <w:t>2</w:t>
            </w:r>
            <w:r w:rsidRPr="00D70653">
              <w:rPr>
                <w:rFonts w:ascii="Arial" w:eastAsia="华文细黑" w:hAnsi="Arial" w:cs="Arial" w:hint="eastAsia"/>
                <w:sz w:val="18"/>
                <w:szCs w:val="18"/>
              </w:rPr>
              <w:t>公里范围内有北京农村商业银行、中国建设银行等金融机构；北京瑞海喜盛超市、物美超市等商服设施；周边有中芯学校、亦庄实验中学、亦庄实验小校、</w:t>
            </w:r>
            <w:r w:rsidRPr="00D70653">
              <w:rPr>
                <w:rFonts w:ascii="Arial" w:eastAsia="华文细黑" w:hAnsi="Arial" w:cs="Arial" w:hint="eastAsia"/>
                <w:sz w:val="18"/>
                <w:szCs w:val="18"/>
              </w:rPr>
              <w:lastRenderedPageBreak/>
              <w:t>亦庄第二中心小学等教育机构；有北京中医药大学东方医院等医疗机构设施。公共配套设施较齐全</w:t>
            </w:r>
          </w:p>
        </w:tc>
        <w:tc>
          <w:tcPr>
            <w:tcW w:w="1040" w:type="pct"/>
            <w:tcBorders>
              <w:top w:val="nil"/>
              <w:left w:val="nil"/>
              <w:bottom w:val="single" w:sz="4" w:space="0" w:color="auto"/>
              <w:right w:val="single" w:sz="4" w:space="0" w:color="auto"/>
            </w:tcBorders>
            <w:vAlign w:val="center"/>
          </w:tcPr>
          <w:p w14:paraId="2BCA2BCC" w14:textId="2631985F"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lastRenderedPageBreak/>
              <w:t>周边有亦庄镇第六幼儿园、北京小学大兴分校亦庄校区、北京二中亦庄分校、人大附中北京经济技术开发区学校、亦庄中心小学、开发区实验学校等教育设施；同仁</w:t>
            </w:r>
            <w:r w:rsidRPr="00D70653">
              <w:rPr>
                <w:rFonts w:ascii="Arial" w:eastAsia="华文细黑" w:hAnsi="Arial" w:cs="Arial" w:hint="eastAsia"/>
                <w:sz w:val="18"/>
                <w:szCs w:val="18"/>
              </w:rPr>
              <w:lastRenderedPageBreak/>
              <w:t>医院亦庄分院、大兴区亦庄医院、国家康复辅具研究中心附属康复医院等医疗设施；、中信银行、北京农商银行、中国建设银行等配套设施，公共配套设施较齐全</w:t>
            </w:r>
          </w:p>
        </w:tc>
        <w:tc>
          <w:tcPr>
            <w:tcW w:w="1041" w:type="pct"/>
            <w:tcBorders>
              <w:top w:val="nil"/>
              <w:left w:val="nil"/>
              <w:bottom w:val="single" w:sz="4" w:space="0" w:color="auto"/>
              <w:right w:val="single" w:sz="4" w:space="0" w:color="auto"/>
            </w:tcBorders>
            <w:vAlign w:val="center"/>
          </w:tcPr>
          <w:p w14:paraId="05FF01D0" w14:textId="0DE3EF1C" w:rsidR="00D70653" w:rsidRPr="00847171" w:rsidRDefault="00D70653" w:rsidP="00D70653">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lastRenderedPageBreak/>
              <w:t>周边</w:t>
            </w:r>
            <w:r w:rsidRPr="00D70653">
              <w:rPr>
                <w:rFonts w:ascii="Arial" w:eastAsia="华文细黑" w:hAnsi="Arial" w:cs="Arial" w:hint="eastAsia"/>
                <w:sz w:val="18"/>
                <w:szCs w:val="18"/>
              </w:rPr>
              <w:t>2</w:t>
            </w:r>
            <w:r w:rsidRPr="00D70653">
              <w:rPr>
                <w:rFonts w:ascii="Arial" w:eastAsia="华文细黑" w:hAnsi="Arial" w:cs="Arial" w:hint="eastAsia"/>
                <w:sz w:val="18"/>
                <w:szCs w:val="18"/>
              </w:rPr>
              <w:t>公里范围内有北京农村商业银行、中国建设银行等金融机构；北京瑞海喜盛超市、物美超市等商服设施；周边有中芯学校、亦庄实验中学、亦庄实验小校、</w:t>
            </w:r>
            <w:r w:rsidRPr="00D70653">
              <w:rPr>
                <w:rFonts w:ascii="Arial" w:eastAsia="华文细黑" w:hAnsi="Arial" w:cs="Arial" w:hint="eastAsia"/>
                <w:sz w:val="18"/>
                <w:szCs w:val="18"/>
              </w:rPr>
              <w:lastRenderedPageBreak/>
              <w:t>亦庄第二中心小学等教育机构；有北京中医药大学东方医院等医疗机构设施。公共配套设施较齐全</w:t>
            </w:r>
          </w:p>
        </w:tc>
      </w:tr>
      <w:tr w:rsidR="00876440" w:rsidRPr="00847171" w14:paraId="03E32BEB" w14:textId="77777777" w:rsidTr="00D70653">
        <w:trPr>
          <w:trHeight w:val="20"/>
          <w:jc w:val="center"/>
        </w:trPr>
        <w:tc>
          <w:tcPr>
            <w:tcW w:w="303" w:type="pct"/>
            <w:vMerge w:val="restart"/>
            <w:tcBorders>
              <w:top w:val="nil"/>
              <w:left w:val="single" w:sz="4" w:space="0" w:color="auto"/>
              <w:bottom w:val="single" w:sz="4" w:space="0" w:color="auto"/>
              <w:right w:val="single" w:sz="4" w:space="0" w:color="auto"/>
            </w:tcBorders>
            <w:vAlign w:val="center"/>
          </w:tcPr>
          <w:p w14:paraId="32E81602"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实物状况</w:t>
            </w:r>
          </w:p>
        </w:tc>
        <w:tc>
          <w:tcPr>
            <w:tcW w:w="535" w:type="pct"/>
            <w:tcBorders>
              <w:top w:val="nil"/>
              <w:left w:val="nil"/>
              <w:bottom w:val="single" w:sz="4" w:space="0" w:color="auto"/>
              <w:right w:val="single" w:sz="4" w:space="0" w:color="auto"/>
            </w:tcBorders>
            <w:vAlign w:val="center"/>
          </w:tcPr>
          <w:p w14:paraId="0CA1119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物业服务</w:t>
            </w:r>
          </w:p>
        </w:tc>
        <w:tc>
          <w:tcPr>
            <w:tcW w:w="1040" w:type="pct"/>
            <w:tcBorders>
              <w:top w:val="nil"/>
              <w:left w:val="nil"/>
              <w:bottom w:val="single" w:sz="4" w:space="0" w:color="auto"/>
              <w:right w:val="single" w:sz="4" w:space="0" w:color="auto"/>
            </w:tcBorders>
            <w:vAlign w:val="center"/>
          </w:tcPr>
          <w:p w14:paraId="1A2D6112" w14:textId="255D7175"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59F1A962" w14:textId="0D25F5A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26FBF722" w14:textId="385006BD"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1" w:type="pct"/>
            <w:tcBorders>
              <w:top w:val="nil"/>
              <w:left w:val="nil"/>
              <w:bottom w:val="single" w:sz="4" w:space="0" w:color="auto"/>
              <w:right w:val="single" w:sz="4" w:space="0" w:color="auto"/>
            </w:tcBorders>
            <w:vAlign w:val="center"/>
          </w:tcPr>
          <w:p w14:paraId="2B44A7B9" w14:textId="5A8C55EC"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r>
      <w:tr w:rsidR="00876440" w:rsidRPr="00847171" w14:paraId="4F812167"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D18835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07306C1"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小区环境</w:t>
            </w:r>
          </w:p>
        </w:tc>
        <w:tc>
          <w:tcPr>
            <w:tcW w:w="1040" w:type="pct"/>
            <w:tcBorders>
              <w:top w:val="nil"/>
              <w:left w:val="nil"/>
              <w:bottom w:val="single" w:sz="4" w:space="0" w:color="auto"/>
              <w:right w:val="single" w:sz="4" w:space="0" w:color="auto"/>
            </w:tcBorders>
            <w:vAlign w:val="center"/>
          </w:tcPr>
          <w:p w14:paraId="07D700C5"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5E453359"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w:t>
            </w:r>
            <w:r w:rsidRPr="00847171">
              <w:rPr>
                <w:rFonts w:ascii="Arial" w:eastAsia="华文细黑" w:hAnsi="Arial" w:cs="Arial"/>
                <w:sz w:val="18"/>
                <w:szCs w:val="18"/>
              </w:rPr>
              <w:t>0%</w:t>
            </w:r>
            <w:r w:rsidRPr="00847171">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1FCFB680"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41" w:type="pct"/>
            <w:tcBorders>
              <w:top w:val="nil"/>
              <w:left w:val="nil"/>
              <w:bottom w:val="single" w:sz="4" w:space="0" w:color="auto"/>
              <w:right w:val="single" w:sz="4" w:space="0" w:color="auto"/>
            </w:tcBorders>
            <w:vAlign w:val="center"/>
          </w:tcPr>
          <w:p w14:paraId="7E9905D1"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30</w:t>
            </w:r>
            <w:r w:rsidRPr="00847171">
              <w:rPr>
                <w:rFonts w:ascii="Arial" w:eastAsia="华文细黑" w:hAnsi="Arial" w:cs="Arial"/>
                <w:sz w:val="18"/>
                <w:szCs w:val="18"/>
              </w:rPr>
              <w:t>%</w:t>
            </w:r>
            <w:r w:rsidRPr="00847171">
              <w:rPr>
                <w:rFonts w:ascii="Arial" w:eastAsia="华文细黑" w:hAnsi="Arial" w:cs="Arial" w:hint="eastAsia"/>
                <w:sz w:val="18"/>
                <w:szCs w:val="18"/>
              </w:rPr>
              <w:t>，较好</w:t>
            </w:r>
          </w:p>
        </w:tc>
      </w:tr>
      <w:tr w:rsidR="00876440" w:rsidRPr="00847171" w14:paraId="547994C0"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27EB5DA3"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0B73FB4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配套设施</w:t>
            </w:r>
          </w:p>
        </w:tc>
        <w:tc>
          <w:tcPr>
            <w:tcW w:w="1040" w:type="pct"/>
            <w:tcBorders>
              <w:top w:val="nil"/>
              <w:left w:val="nil"/>
              <w:bottom w:val="single" w:sz="4" w:space="0" w:color="auto"/>
              <w:right w:val="single" w:sz="4" w:space="0" w:color="auto"/>
            </w:tcBorders>
            <w:vAlign w:val="center"/>
          </w:tcPr>
          <w:p w14:paraId="7B7C7E9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0" w:type="pct"/>
            <w:tcBorders>
              <w:top w:val="nil"/>
              <w:left w:val="nil"/>
              <w:bottom w:val="single" w:sz="4" w:space="0" w:color="auto"/>
              <w:right w:val="single" w:sz="4" w:space="0" w:color="auto"/>
            </w:tcBorders>
            <w:vAlign w:val="center"/>
          </w:tcPr>
          <w:p w14:paraId="7210EA26"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0" w:type="pct"/>
            <w:tcBorders>
              <w:top w:val="nil"/>
              <w:left w:val="nil"/>
              <w:bottom w:val="single" w:sz="4" w:space="0" w:color="auto"/>
              <w:right w:val="single" w:sz="4" w:space="0" w:color="auto"/>
            </w:tcBorders>
            <w:vAlign w:val="center"/>
          </w:tcPr>
          <w:p w14:paraId="0DF3B3B6"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1" w:type="pct"/>
            <w:tcBorders>
              <w:top w:val="nil"/>
              <w:left w:val="nil"/>
              <w:bottom w:val="single" w:sz="4" w:space="0" w:color="auto"/>
              <w:right w:val="single" w:sz="4" w:space="0" w:color="auto"/>
            </w:tcBorders>
            <w:vAlign w:val="center"/>
          </w:tcPr>
          <w:p w14:paraId="594202F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r>
      <w:tr w:rsidR="00E4545D" w:rsidRPr="00847171" w14:paraId="6B3B2BBA"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574C78B8"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BC0050F"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居住管理</w:t>
            </w:r>
          </w:p>
        </w:tc>
        <w:tc>
          <w:tcPr>
            <w:tcW w:w="1040" w:type="pct"/>
            <w:tcBorders>
              <w:top w:val="nil"/>
              <w:left w:val="nil"/>
              <w:bottom w:val="single" w:sz="4" w:space="0" w:color="auto"/>
              <w:right w:val="single" w:sz="4" w:space="0" w:color="auto"/>
            </w:tcBorders>
          </w:tcPr>
          <w:p w14:paraId="008EDE9B" w14:textId="3E0D3311"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0" w:type="pct"/>
            <w:tcBorders>
              <w:top w:val="nil"/>
              <w:left w:val="nil"/>
              <w:bottom w:val="single" w:sz="4" w:space="0" w:color="auto"/>
              <w:right w:val="single" w:sz="4" w:space="0" w:color="auto"/>
            </w:tcBorders>
          </w:tcPr>
          <w:p w14:paraId="03FE7EBC" w14:textId="397AAA68"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0" w:type="pct"/>
            <w:tcBorders>
              <w:top w:val="nil"/>
              <w:left w:val="nil"/>
              <w:bottom w:val="single" w:sz="4" w:space="0" w:color="auto"/>
              <w:right w:val="single" w:sz="4" w:space="0" w:color="auto"/>
            </w:tcBorders>
          </w:tcPr>
          <w:p w14:paraId="55509C08" w14:textId="328840A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1" w:type="pct"/>
            <w:tcBorders>
              <w:top w:val="nil"/>
              <w:left w:val="nil"/>
              <w:bottom w:val="single" w:sz="4" w:space="0" w:color="auto"/>
              <w:right w:val="single" w:sz="4" w:space="0" w:color="auto"/>
            </w:tcBorders>
          </w:tcPr>
          <w:p w14:paraId="107ECAEA" w14:textId="25BCF56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r>
      <w:tr w:rsidR="00876440" w:rsidRPr="00847171" w14:paraId="0D924258"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58096BAA"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C74449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朝向</w:t>
            </w:r>
          </w:p>
        </w:tc>
        <w:tc>
          <w:tcPr>
            <w:tcW w:w="1040" w:type="pct"/>
            <w:tcBorders>
              <w:top w:val="nil"/>
              <w:left w:val="nil"/>
              <w:bottom w:val="single" w:sz="4" w:space="0" w:color="auto"/>
              <w:right w:val="single" w:sz="4" w:space="0" w:color="auto"/>
            </w:tcBorders>
          </w:tcPr>
          <w:p w14:paraId="1377CA38" w14:textId="7F8B19D2" w:rsidR="00876440" w:rsidRPr="00847171" w:rsidRDefault="00400BB9" w:rsidP="00EE55CF">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朝向好（南</w:t>
            </w:r>
            <w:r w:rsidR="00E4545D">
              <w:rPr>
                <w:rFonts w:ascii="Arial" w:eastAsia="华文细黑" w:hAnsi="Arial" w:cs="Arial" w:hint="eastAsia"/>
                <w:sz w:val="18"/>
                <w:szCs w:val="18"/>
              </w:rPr>
              <w:t>北</w:t>
            </w:r>
            <w:r w:rsidRPr="00400BB9">
              <w:rPr>
                <w:rFonts w:ascii="Arial" w:eastAsia="华文细黑" w:hAnsi="Arial" w:cs="Arial" w:hint="eastAsia"/>
                <w:sz w:val="18"/>
                <w:szCs w:val="18"/>
              </w:rPr>
              <w:t>），能保证较长时间的采光，通风较好，较好</w:t>
            </w:r>
          </w:p>
        </w:tc>
        <w:tc>
          <w:tcPr>
            <w:tcW w:w="1040" w:type="pct"/>
            <w:tcBorders>
              <w:top w:val="nil"/>
              <w:left w:val="nil"/>
              <w:bottom w:val="single" w:sz="4" w:space="0" w:color="auto"/>
              <w:right w:val="single" w:sz="4" w:space="0" w:color="auto"/>
            </w:tcBorders>
          </w:tcPr>
          <w:p w14:paraId="759581E9" w14:textId="620CF29B"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40" w:type="pct"/>
            <w:tcBorders>
              <w:top w:val="nil"/>
              <w:left w:val="nil"/>
              <w:bottom w:val="single" w:sz="4" w:space="0" w:color="auto"/>
              <w:right w:val="single" w:sz="4" w:space="0" w:color="auto"/>
            </w:tcBorders>
          </w:tcPr>
          <w:p w14:paraId="03A5B0FF" w14:textId="6F0A5AA8"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41" w:type="pct"/>
            <w:tcBorders>
              <w:top w:val="nil"/>
              <w:left w:val="nil"/>
              <w:bottom w:val="single" w:sz="4" w:space="0" w:color="auto"/>
              <w:right w:val="single" w:sz="4" w:space="0" w:color="auto"/>
            </w:tcBorders>
            <w:vAlign w:val="center"/>
          </w:tcPr>
          <w:p w14:paraId="0683E91A" w14:textId="1CCA4BD2"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r>
      <w:tr w:rsidR="00876440" w:rsidRPr="00847171" w14:paraId="24E3A27C"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A266BF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3F0992D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户型</w:t>
            </w:r>
          </w:p>
        </w:tc>
        <w:tc>
          <w:tcPr>
            <w:tcW w:w="1040" w:type="pct"/>
            <w:tcBorders>
              <w:top w:val="nil"/>
              <w:left w:val="nil"/>
              <w:bottom w:val="single" w:sz="4" w:space="0" w:color="auto"/>
              <w:right w:val="single" w:sz="4" w:space="0" w:color="auto"/>
            </w:tcBorders>
            <w:vAlign w:val="center"/>
          </w:tcPr>
          <w:p w14:paraId="6D540CD6" w14:textId="495D09AB" w:rsidR="00876440"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c>
          <w:tcPr>
            <w:tcW w:w="1040" w:type="pct"/>
            <w:tcBorders>
              <w:top w:val="nil"/>
              <w:left w:val="nil"/>
              <w:bottom w:val="single" w:sz="4" w:space="0" w:color="auto"/>
              <w:right w:val="single" w:sz="4" w:space="0" w:color="auto"/>
            </w:tcBorders>
            <w:vAlign w:val="center"/>
          </w:tcPr>
          <w:p w14:paraId="4C7D64CE" w14:textId="30C9BE69" w:rsidR="00876440"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三</w:t>
            </w:r>
            <w:r w:rsidR="00876440" w:rsidRPr="00847171">
              <w:rPr>
                <w:rFonts w:ascii="Arial" w:eastAsia="华文细黑" w:hAnsi="Arial" w:cs="Arial" w:hint="eastAsia"/>
                <w:sz w:val="18"/>
                <w:szCs w:val="18"/>
              </w:rPr>
              <w:t>居室</w:t>
            </w:r>
          </w:p>
        </w:tc>
        <w:tc>
          <w:tcPr>
            <w:tcW w:w="1040" w:type="pct"/>
            <w:tcBorders>
              <w:top w:val="nil"/>
              <w:left w:val="nil"/>
              <w:bottom w:val="single" w:sz="4" w:space="0" w:color="auto"/>
              <w:right w:val="single" w:sz="4" w:space="0" w:color="auto"/>
            </w:tcBorders>
            <w:vAlign w:val="center"/>
          </w:tcPr>
          <w:p w14:paraId="0190FE71" w14:textId="2FB5F9E4" w:rsidR="00876440"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三</w:t>
            </w:r>
            <w:r w:rsidR="00876440" w:rsidRPr="00847171">
              <w:rPr>
                <w:rFonts w:ascii="Arial" w:eastAsia="华文细黑" w:hAnsi="Arial" w:cs="Arial" w:hint="eastAsia"/>
                <w:sz w:val="18"/>
                <w:szCs w:val="18"/>
              </w:rPr>
              <w:t>居室</w:t>
            </w:r>
          </w:p>
        </w:tc>
        <w:tc>
          <w:tcPr>
            <w:tcW w:w="1041" w:type="pct"/>
            <w:tcBorders>
              <w:top w:val="nil"/>
              <w:left w:val="nil"/>
              <w:bottom w:val="single" w:sz="4" w:space="0" w:color="auto"/>
              <w:right w:val="single" w:sz="4" w:space="0" w:color="auto"/>
            </w:tcBorders>
            <w:vAlign w:val="center"/>
          </w:tcPr>
          <w:p w14:paraId="327DF318" w14:textId="31D9CD1E" w:rsidR="00876440" w:rsidRPr="00847171" w:rsidRDefault="00D05B2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r>
      <w:tr w:rsidR="00E4545D" w:rsidRPr="00847171" w14:paraId="36DB8541"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F2BCDFA"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0E89CD09"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装修</w:t>
            </w:r>
          </w:p>
        </w:tc>
        <w:tc>
          <w:tcPr>
            <w:tcW w:w="1040" w:type="pct"/>
            <w:tcBorders>
              <w:top w:val="nil"/>
              <w:left w:val="nil"/>
              <w:bottom w:val="single" w:sz="4" w:space="0" w:color="auto"/>
              <w:right w:val="single" w:sz="4" w:space="0" w:color="auto"/>
            </w:tcBorders>
          </w:tcPr>
          <w:p w14:paraId="578B843F" w14:textId="788AD3A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0" w:type="pct"/>
            <w:tcBorders>
              <w:top w:val="nil"/>
              <w:left w:val="nil"/>
              <w:bottom w:val="single" w:sz="4" w:space="0" w:color="auto"/>
              <w:right w:val="single" w:sz="4" w:space="0" w:color="auto"/>
            </w:tcBorders>
          </w:tcPr>
          <w:p w14:paraId="1E5D44A6" w14:textId="37599AA4"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0" w:type="pct"/>
            <w:tcBorders>
              <w:top w:val="nil"/>
              <w:left w:val="nil"/>
              <w:bottom w:val="single" w:sz="4" w:space="0" w:color="auto"/>
              <w:right w:val="single" w:sz="4" w:space="0" w:color="auto"/>
            </w:tcBorders>
          </w:tcPr>
          <w:p w14:paraId="7B1F4D06" w14:textId="07628F5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1" w:type="pct"/>
            <w:tcBorders>
              <w:top w:val="nil"/>
              <w:left w:val="nil"/>
              <w:bottom w:val="single" w:sz="4" w:space="0" w:color="auto"/>
              <w:right w:val="single" w:sz="4" w:space="0" w:color="auto"/>
            </w:tcBorders>
          </w:tcPr>
          <w:p w14:paraId="7ADACC46" w14:textId="122BA00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r>
      <w:tr w:rsidR="00E4545D" w:rsidRPr="00847171" w14:paraId="1BCCAAA3" w14:textId="77777777" w:rsidTr="00D70653">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1E93D0C7"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7BD24AE"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设备</w:t>
            </w:r>
          </w:p>
        </w:tc>
        <w:tc>
          <w:tcPr>
            <w:tcW w:w="1040" w:type="pct"/>
            <w:tcBorders>
              <w:top w:val="nil"/>
              <w:left w:val="nil"/>
              <w:bottom w:val="single" w:sz="4" w:space="0" w:color="auto"/>
              <w:right w:val="single" w:sz="4" w:space="0" w:color="auto"/>
            </w:tcBorders>
            <w:vAlign w:val="center"/>
          </w:tcPr>
          <w:p w14:paraId="1E34FE81" w14:textId="63D8A76A"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配备部分家具、家电（厨卫），</w:t>
            </w:r>
            <w:r>
              <w:rPr>
                <w:rFonts w:ascii="Arial" w:eastAsia="华文细黑" w:hAnsi="Arial" w:cs="Arial" w:hint="eastAsia"/>
                <w:sz w:val="18"/>
                <w:szCs w:val="18"/>
              </w:rPr>
              <w:t>设备齐备程度一般</w:t>
            </w:r>
          </w:p>
        </w:tc>
        <w:tc>
          <w:tcPr>
            <w:tcW w:w="1040" w:type="pct"/>
            <w:tcBorders>
              <w:top w:val="nil"/>
              <w:left w:val="nil"/>
              <w:bottom w:val="single" w:sz="4" w:space="0" w:color="auto"/>
              <w:right w:val="single" w:sz="4" w:space="0" w:color="auto"/>
            </w:tcBorders>
          </w:tcPr>
          <w:p w14:paraId="721465CA" w14:textId="0478ABEF"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c>
          <w:tcPr>
            <w:tcW w:w="1040" w:type="pct"/>
            <w:tcBorders>
              <w:top w:val="nil"/>
              <w:left w:val="nil"/>
              <w:bottom w:val="single" w:sz="4" w:space="0" w:color="auto"/>
              <w:right w:val="single" w:sz="4" w:space="0" w:color="auto"/>
            </w:tcBorders>
          </w:tcPr>
          <w:p w14:paraId="1391E8CD" w14:textId="5D42132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c>
          <w:tcPr>
            <w:tcW w:w="1041" w:type="pct"/>
            <w:tcBorders>
              <w:top w:val="nil"/>
              <w:left w:val="nil"/>
              <w:bottom w:val="single" w:sz="4" w:space="0" w:color="auto"/>
              <w:right w:val="single" w:sz="4" w:space="0" w:color="auto"/>
            </w:tcBorders>
          </w:tcPr>
          <w:p w14:paraId="5F9CC209" w14:textId="7312534A"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r>
    </w:tbl>
    <w:p w14:paraId="497DE9F5" w14:textId="77777777" w:rsidR="00D05B28" w:rsidRPr="00847171" w:rsidRDefault="00D05B28" w:rsidP="00EE55CF">
      <w:pPr>
        <w:widowControl/>
        <w:adjustRightInd/>
        <w:spacing w:line="240" w:lineRule="atLeast"/>
        <w:jc w:val="center"/>
        <w:textAlignment w:val="auto"/>
        <w:rPr>
          <w:rFonts w:ascii="Arial" w:eastAsia="华文细黑" w:hAnsi="Arial" w:cs="Arial"/>
          <w:sz w:val="18"/>
          <w:szCs w:val="18"/>
        </w:rPr>
      </w:pPr>
    </w:p>
    <w:p w14:paraId="15BB011D" w14:textId="34BCC929" w:rsidR="00B06C3E" w:rsidRPr="00847171" w:rsidRDefault="00B06C3E" w:rsidP="00EE55CF">
      <w:pPr>
        <w:spacing w:line="480" w:lineRule="auto"/>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2</w:t>
      </w:r>
      <w:r w:rsidRPr="00847171">
        <w:rPr>
          <w:rFonts w:ascii="Arial" w:hAnsi="Arial" w:hint="eastAsia"/>
          <w:sz w:val="21"/>
          <w:szCs w:val="21"/>
        </w:rPr>
        <w:t>）建立比较因素条件指数表和因素比较修正系数表</w:t>
      </w:r>
      <w:r w:rsidRPr="00847171">
        <w:rPr>
          <w:rFonts w:ascii="Arial" w:hAnsi="Arial"/>
          <w:sz w:val="21"/>
          <w:szCs w:val="21"/>
        </w:rPr>
        <w:t xml:space="preserve"> </w:t>
      </w:r>
    </w:p>
    <w:p w14:paraId="42267D77" w14:textId="77777777" w:rsidR="00B06C3E" w:rsidRPr="00847171" w:rsidRDefault="00B06C3E" w:rsidP="00EE55CF">
      <w:pPr>
        <w:spacing w:line="480" w:lineRule="auto"/>
        <w:ind w:firstLineChars="200" w:firstLine="420"/>
        <w:rPr>
          <w:rFonts w:ascii="Arial" w:hAnsi="Arial"/>
          <w:sz w:val="21"/>
          <w:szCs w:val="21"/>
        </w:rPr>
      </w:pPr>
      <w:r w:rsidRPr="00847171">
        <w:rPr>
          <w:rFonts w:ascii="Arial" w:hAnsi="Arial"/>
          <w:sz w:val="21"/>
          <w:szCs w:val="21"/>
        </w:rPr>
        <w:t>根据对估价对象和可比案例情况的分析，把各可比案例的自身状况按照参比因素分别与估价对象的相应状况进行比较，编制比较因素条件指数表。具体如下</w:t>
      </w:r>
      <w:r w:rsidRPr="00847171">
        <w:rPr>
          <w:rFonts w:ascii="Arial" w:hAnsi="Arial" w:hint="eastAsia"/>
          <w:sz w:val="21"/>
          <w:szCs w:val="21"/>
        </w:rPr>
        <w:t>：</w:t>
      </w:r>
    </w:p>
    <w:p w14:paraId="59A82674" w14:textId="77777777"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sz w:val="21"/>
          <w:szCs w:val="21"/>
        </w:rPr>
        <w:t>比较因素条件指数表</w:t>
      </w:r>
    </w:p>
    <w:tbl>
      <w:tblPr>
        <w:tblW w:w="5000" w:type="pct"/>
        <w:tblLook w:val="0000" w:firstRow="0" w:lastRow="0" w:firstColumn="0" w:lastColumn="0" w:noHBand="0" w:noVBand="0"/>
      </w:tblPr>
      <w:tblGrid>
        <w:gridCol w:w="584"/>
        <w:gridCol w:w="729"/>
        <w:gridCol w:w="1027"/>
        <w:gridCol w:w="1027"/>
        <w:gridCol w:w="1027"/>
        <w:gridCol w:w="1027"/>
        <w:gridCol w:w="3868"/>
      </w:tblGrid>
      <w:tr w:rsidR="00B06C3E" w:rsidRPr="00847171" w14:paraId="7BC5409B" w14:textId="77777777" w:rsidTr="00D70653">
        <w:trPr>
          <w:trHeight w:val="20"/>
          <w:tblHeader/>
        </w:trPr>
        <w:tc>
          <w:tcPr>
            <w:tcW w:w="706"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847171" w:rsidRDefault="00B06C3E" w:rsidP="00EE55CF">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估价对象及</w:t>
            </w:r>
          </w:p>
          <w:p w14:paraId="58D22803" w14:textId="77777777" w:rsidR="00B06C3E" w:rsidRPr="00847171" w:rsidRDefault="00B06C3E" w:rsidP="00EE55CF">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p>
          <w:p w14:paraId="1155EAE3" w14:textId="77777777" w:rsidR="00B06C3E" w:rsidRPr="00847171" w:rsidRDefault="00B06C3E" w:rsidP="00EE55CF">
            <w:pPr>
              <w:widowControl/>
              <w:adjustRightInd/>
              <w:spacing w:line="240" w:lineRule="auto"/>
              <w:jc w:val="right"/>
              <w:textAlignment w:val="auto"/>
              <w:rPr>
                <w:rFonts w:ascii="Arial" w:hAnsi="Arial" w:cs="Arial"/>
                <w:sz w:val="18"/>
                <w:szCs w:val="18"/>
              </w:rPr>
            </w:pPr>
          </w:p>
          <w:p w14:paraId="2820BA3E" w14:textId="77777777" w:rsidR="00B06C3E" w:rsidRPr="00847171" w:rsidRDefault="00B06C3E" w:rsidP="00EE55CF">
            <w:pPr>
              <w:widowControl/>
              <w:adjustRightInd/>
              <w:spacing w:line="240" w:lineRule="auto"/>
              <w:jc w:val="right"/>
              <w:textAlignment w:val="auto"/>
              <w:rPr>
                <w:rFonts w:ascii="Arial" w:hAnsi="Arial" w:cs="Arial"/>
                <w:sz w:val="18"/>
                <w:szCs w:val="18"/>
              </w:rPr>
            </w:pPr>
          </w:p>
          <w:p w14:paraId="0A95A3B5"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3</w:t>
            </w:r>
          </w:p>
        </w:tc>
        <w:tc>
          <w:tcPr>
            <w:tcW w:w="2083" w:type="pct"/>
            <w:tcBorders>
              <w:top w:val="single" w:sz="4" w:space="0" w:color="auto"/>
              <w:left w:val="nil"/>
              <w:bottom w:val="single" w:sz="4" w:space="0" w:color="auto"/>
              <w:right w:val="single" w:sz="4" w:space="0" w:color="auto"/>
            </w:tcBorders>
            <w:vAlign w:val="center"/>
          </w:tcPr>
          <w:p w14:paraId="40A1018C"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比较因素调整说明</w:t>
            </w:r>
          </w:p>
        </w:tc>
      </w:tr>
      <w:tr w:rsidR="00B06C3E" w:rsidRPr="00847171" w14:paraId="018EEC70" w14:textId="77777777" w:rsidTr="00D70653">
        <w:trPr>
          <w:trHeight w:val="20"/>
          <w:tblHeader/>
        </w:trPr>
        <w:tc>
          <w:tcPr>
            <w:tcW w:w="706"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847171" w:rsidRDefault="00B06C3E" w:rsidP="00EE55CF">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13BA1F0F"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hint="eastAsia"/>
                <w:sz w:val="18"/>
                <w:szCs w:val="18"/>
              </w:rPr>
              <w:t>X17</w:t>
            </w:r>
            <w:r>
              <w:rPr>
                <w:rFonts w:ascii="Arial" w:hAnsi="Arial" w:cs="Arial" w:hint="eastAsia"/>
                <w:sz w:val="18"/>
                <w:szCs w:val="18"/>
              </w:rPr>
              <w:t>亦城茗苑</w:t>
            </w:r>
          </w:p>
        </w:tc>
        <w:tc>
          <w:tcPr>
            <w:tcW w:w="553" w:type="pct"/>
            <w:tcBorders>
              <w:top w:val="nil"/>
              <w:left w:val="nil"/>
              <w:bottom w:val="single" w:sz="4" w:space="0" w:color="auto"/>
              <w:right w:val="single" w:sz="4" w:space="0" w:color="auto"/>
            </w:tcBorders>
            <w:vAlign w:val="center"/>
          </w:tcPr>
          <w:p w14:paraId="3AB94451" w14:textId="03B256AA"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悦廷</w:t>
            </w:r>
          </w:p>
        </w:tc>
        <w:tc>
          <w:tcPr>
            <w:tcW w:w="553" w:type="pct"/>
            <w:tcBorders>
              <w:top w:val="nil"/>
              <w:left w:val="nil"/>
              <w:bottom w:val="single" w:sz="4" w:space="0" w:color="auto"/>
              <w:right w:val="single" w:sz="4" w:space="0" w:color="auto"/>
            </w:tcBorders>
            <w:vAlign w:val="center"/>
          </w:tcPr>
          <w:p w14:paraId="707EBB27" w14:textId="0B5D3706"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中信新城西区</w:t>
            </w:r>
          </w:p>
        </w:tc>
        <w:tc>
          <w:tcPr>
            <w:tcW w:w="553" w:type="pct"/>
            <w:tcBorders>
              <w:top w:val="nil"/>
              <w:left w:val="nil"/>
              <w:bottom w:val="single" w:sz="4" w:space="0" w:color="auto"/>
              <w:right w:val="single" w:sz="4" w:space="0" w:color="auto"/>
            </w:tcBorders>
            <w:vAlign w:val="center"/>
          </w:tcPr>
          <w:p w14:paraId="48DEBE4E" w14:textId="3884B518"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南海家园四里</w:t>
            </w:r>
          </w:p>
        </w:tc>
        <w:tc>
          <w:tcPr>
            <w:tcW w:w="2083" w:type="pct"/>
            <w:tcBorders>
              <w:top w:val="nil"/>
              <w:left w:val="nil"/>
              <w:bottom w:val="single" w:sz="4" w:space="0" w:color="auto"/>
              <w:right w:val="single" w:sz="4" w:space="0" w:color="auto"/>
            </w:tcBorders>
            <w:vAlign w:val="center"/>
          </w:tcPr>
          <w:p w14:paraId="243788FC"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C97B354"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000000"/>
            </w:tcBorders>
            <w:vAlign w:val="bottom"/>
          </w:tcPr>
          <w:p w14:paraId="631143B3"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确定的交易价格</w:t>
            </w:r>
            <w:r w:rsidRPr="00847171">
              <w:rPr>
                <w:rFonts w:ascii="Arial" w:hAnsi="Arial" w:cs="Arial"/>
                <w:sz w:val="18"/>
                <w:szCs w:val="18"/>
              </w:rPr>
              <w:br/>
            </w:r>
            <w:r w:rsidRPr="00847171">
              <w:rPr>
                <w:rFonts w:ascii="Arial" w:hAnsi="Arial" w:cs="Arial"/>
                <w:sz w:val="18"/>
                <w:szCs w:val="18"/>
              </w:rPr>
              <w:t>（元</w:t>
            </w:r>
            <w:r w:rsidRPr="00847171">
              <w:rPr>
                <w:rFonts w:ascii="Arial" w:hAnsi="Arial" w:cs="Arial"/>
                <w:sz w:val="18"/>
                <w:szCs w:val="18"/>
              </w:rPr>
              <w:t>/</w:t>
            </w:r>
            <w:r w:rsidRPr="00847171">
              <w:rPr>
                <w:rFonts w:ascii="Arial" w:hAnsi="Arial" w:cs="Arial"/>
                <w:sz w:val="18"/>
                <w:szCs w:val="18"/>
              </w:rPr>
              <w:t>平方米</w:t>
            </w:r>
            <w:r w:rsidRPr="00847171">
              <w:rPr>
                <w:rFonts w:ascii="Arial" w:hAnsi="Arial" w:cs="Arial"/>
                <w:sz w:val="18"/>
              </w:rPr>
              <w:t>·</w:t>
            </w:r>
            <w:r w:rsidRPr="00847171">
              <w:rPr>
                <w:rFonts w:ascii="宋体" w:hAnsi="宋体" w:cs="Arial" w:hint="eastAsia"/>
                <w:sz w:val="18"/>
              </w:rPr>
              <w:t>月</w:t>
            </w:r>
            <w:r w:rsidRPr="00847171">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847171" w:rsidRDefault="00B06C3E" w:rsidP="00EE55CF">
            <w:pPr>
              <w:widowControl/>
              <w:adjustRightInd/>
              <w:spacing w:line="240" w:lineRule="auto"/>
              <w:jc w:val="center"/>
              <w:textAlignment w:val="auto"/>
              <w:rPr>
                <w:rFonts w:ascii="Arial" w:hAnsi="Arial" w:cs="Arial"/>
                <w:sz w:val="18"/>
              </w:rPr>
            </w:pPr>
            <w:r w:rsidRPr="00847171">
              <w:rPr>
                <w:rFonts w:ascii="宋体" w:hAnsi="宋体" w:cs="Arial" w:hint="eastAsia"/>
                <w:sz w:val="18"/>
              </w:rPr>
              <w:t>待估</w:t>
            </w:r>
          </w:p>
        </w:tc>
        <w:tc>
          <w:tcPr>
            <w:tcW w:w="553" w:type="pct"/>
            <w:tcBorders>
              <w:top w:val="nil"/>
              <w:left w:val="nil"/>
              <w:bottom w:val="single" w:sz="4" w:space="0" w:color="auto"/>
              <w:right w:val="single" w:sz="4" w:space="0" w:color="auto"/>
            </w:tcBorders>
            <w:vAlign w:val="center"/>
          </w:tcPr>
          <w:p w14:paraId="6482667A" w14:textId="200E7AB7"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54.69</w:t>
            </w:r>
          </w:p>
        </w:tc>
        <w:tc>
          <w:tcPr>
            <w:tcW w:w="553" w:type="pct"/>
            <w:tcBorders>
              <w:top w:val="nil"/>
              <w:left w:val="nil"/>
              <w:bottom w:val="single" w:sz="4" w:space="0" w:color="auto"/>
              <w:right w:val="single" w:sz="4" w:space="0" w:color="auto"/>
            </w:tcBorders>
            <w:vAlign w:val="center"/>
          </w:tcPr>
          <w:p w14:paraId="79A22FDB" w14:textId="223F1533"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51.91</w:t>
            </w:r>
          </w:p>
        </w:tc>
        <w:tc>
          <w:tcPr>
            <w:tcW w:w="553" w:type="pct"/>
            <w:tcBorders>
              <w:top w:val="nil"/>
              <w:left w:val="nil"/>
              <w:bottom w:val="single" w:sz="4" w:space="0" w:color="auto"/>
              <w:right w:val="single" w:sz="4" w:space="0" w:color="auto"/>
            </w:tcBorders>
            <w:vAlign w:val="center"/>
          </w:tcPr>
          <w:p w14:paraId="5E12E715" w14:textId="58A0D5DA"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49.87</w:t>
            </w:r>
          </w:p>
        </w:tc>
        <w:tc>
          <w:tcPr>
            <w:tcW w:w="2083" w:type="pct"/>
            <w:tcBorders>
              <w:top w:val="nil"/>
              <w:left w:val="nil"/>
              <w:bottom w:val="single" w:sz="4" w:space="0" w:color="auto"/>
              <w:right w:val="single" w:sz="4" w:space="0" w:color="auto"/>
            </w:tcBorders>
            <w:vAlign w:val="center"/>
          </w:tcPr>
          <w:p w14:paraId="1637FAA8"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78AA121"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3DBC3002"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估价对象与可比</w:t>
            </w:r>
            <w:r w:rsidRPr="00847171">
              <w:rPr>
                <w:rFonts w:ascii="Arial" w:hAnsi="Arial" w:cs="Arial" w:hint="eastAsia"/>
                <w:sz w:val="18"/>
                <w:szCs w:val="18"/>
              </w:rPr>
              <w:t>实例</w:t>
            </w:r>
            <w:r w:rsidRPr="00847171">
              <w:rPr>
                <w:rFonts w:ascii="Arial" w:hAnsi="Arial" w:cs="Arial"/>
                <w:sz w:val="18"/>
                <w:szCs w:val="18"/>
              </w:rPr>
              <w:t>的交易时间</w:t>
            </w:r>
            <w:r w:rsidRPr="00847171">
              <w:rPr>
                <w:rFonts w:ascii="Arial" w:hAnsi="Arial" w:cs="Arial" w:hint="eastAsia"/>
                <w:sz w:val="18"/>
                <w:szCs w:val="18"/>
              </w:rPr>
              <w:t>一致</w:t>
            </w:r>
            <w:r w:rsidRPr="00847171">
              <w:rPr>
                <w:rFonts w:ascii="Arial" w:hAnsi="Arial" w:cs="Arial"/>
                <w:sz w:val="18"/>
                <w:szCs w:val="18"/>
              </w:rPr>
              <w:t>，因此确定估价对象与可比实例该因素指数均为</w:t>
            </w:r>
            <w:r w:rsidRPr="00847171">
              <w:rPr>
                <w:rFonts w:ascii="Arial" w:hAnsi="Arial" w:cs="Arial"/>
                <w:sz w:val="18"/>
                <w:szCs w:val="18"/>
              </w:rPr>
              <w:t>100</w:t>
            </w:r>
            <w:r w:rsidRPr="00847171">
              <w:rPr>
                <w:rFonts w:ascii="Arial" w:hAnsi="Arial" w:cs="Arial"/>
                <w:sz w:val="18"/>
                <w:szCs w:val="18"/>
              </w:rPr>
              <w:t>；</w:t>
            </w:r>
          </w:p>
        </w:tc>
      </w:tr>
      <w:tr w:rsidR="00B06C3E" w:rsidRPr="00847171" w14:paraId="14E667C6"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65A20D55"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r w:rsidRPr="00847171">
              <w:rPr>
                <w:rFonts w:ascii="Arial" w:hAnsi="Arial" w:cs="Arial"/>
                <w:sz w:val="18"/>
                <w:szCs w:val="18"/>
              </w:rPr>
              <w:t>均为正常交易或已修正为正常交易，故不予修正，交易情况指数均</w:t>
            </w:r>
            <w:r w:rsidRPr="00847171">
              <w:rPr>
                <w:rFonts w:ascii="Arial" w:hAnsi="Arial" w:cs="Arial"/>
                <w:sz w:val="18"/>
                <w:szCs w:val="18"/>
              </w:rPr>
              <w:t>100</w:t>
            </w:r>
            <w:r w:rsidRPr="00847171">
              <w:rPr>
                <w:rFonts w:ascii="Arial" w:hAnsi="Arial" w:cs="Arial"/>
                <w:sz w:val="18"/>
                <w:szCs w:val="18"/>
              </w:rPr>
              <w:t>；</w:t>
            </w:r>
          </w:p>
        </w:tc>
      </w:tr>
      <w:tr w:rsidR="00D70653" w:rsidRPr="00847171" w14:paraId="476BE620" w14:textId="77777777" w:rsidTr="00D70653">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区域</w:t>
            </w:r>
          </w:p>
          <w:p w14:paraId="2016C33F"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1" w:type="pct"/>
            <w:tcBorders>
              <w:top w:val="nil"/>
              <w:left w:val="nil"/>
              <w:bottom w:val="single" w:sz="4" w:space="0" w:color="auto"/>
              <w:right w:val="single" w:sz="4" w:space="0" w:color="auto"/>
            </w:tcBorders>
            <w:vAlign w:val="center"/>
          </w:tcPr>
          <w:p w14:paraId="244D1B49" w14:textId="1E92918F"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居住区成熟度</w:t>
            </w:r>
          </w:p>
        </w:tc>
        <w:tc>
          <w:tcPr>
            <w:tcW w:w="553" w:type="pct"/>
            <w:tcBorders>
              <w:top w:val="nil"/>
              <w:left w:val="nil"/>
              <w:bottom w:val="single" w:sz="4" w:space="0" w:color="auto"/>
              <w:right w:val="single" w:sz="4" w:space="0" w:color="auto"/>
            </w:tcBorders>
            <w:vAlign w:val="center"/>
          </w:tcPr>
          <w:p w14:paraId="3D1C795D" w14:textId="34AE272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868C752" w14:textId="5762B7AF"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6B342CC" w14:textId="4D6F56A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61653D2" w14:textId="3EB52DC1"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719A4C3E" w14:textId="303CC60E"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D70653" w:rsidRPr="00847171" w14:paraId="28664DF1"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677997A8" w14:textId="7124883E"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交通便捷度</w:t>
            </w:r>
          </w:p>
        </w:tc>
        <w:tc>
          <w:tcPr>
            <w:tcW w:w="553" w:type="pct"/>
            <w:tcBorders>
              <w:top w:val="nil"/>
              <w:left w:val="nil"/>
              <w:bottom w:val="single" w:sz="4" w:space="0" w:color="auto"/>
              <w:right w:val="single" w:sz="4" w:space="0" w:color="auto"/>
            </w:tcBorders>
            <w:vAlign w:val="center"/>
          </w:tcPr>
          <w:p w14:paraId="3EBBF580" w14:textId="3B916548"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12C496B6"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99</w:t>
            </w:r>
          </w:p>
        </w:tc>
        <w:tc>
          <w:tcPr>
            <w:tcW w:w="553" w:type="pct"/>
            <w:tcBorders>
              <w:top w:val="nil"/>
              <w:left w:val="nil"/>
              <w:bottom w:val="single" w:sz="4" w:space="0" w:color="auto"/>
              <w:right w:val="single" w:sz="4" w:space="0" w:color="auto"/>
            </w:tcBorders>
            <w:vAlign w:val="center"/>
          </w:tcPr>
          <w:p w14:paraId="098BE752" w14:textId="13E26303"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5735F214" w14:textId="0E1BBAAA"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98</w:t>
            </w:r>
          </w:p>
        </w:tc>
        <w:tc>
          <w:tcPr>
            <w:tcW w:w="2083" w:type="pct"/>
            <w:tcBorders>
              <w:top w:val="nil"/>
              <w:left w:val="nil"/>
              <w:bottom w:val="single" w:sz="4" w:space="0" w:color="auto"/>
              <w:right w:val="single" w:sz="4" w:space="0" w:color="auto"/>
            </w:tcBorders>
            <w:vAlign w:val="center"/>
          </w:tcPr>
          <w:p w14:paraId="4B94D96F" w14:textId="6EDDC1AB"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99</w:t>
            </w:r>
            <w:r>
              <w:rPr>
                <w:rFonts w:ascii="Arial" w:hAnsi="Arial" w:cs="Arial" w:hint="eastAsia"/>
                <w:sz w:val="18"/>
                <w:szCs w:val="18"/>
              </w:rPr>
              <w:t>、</w:t>
            </w:r>
            <w:r>
              <w:rPr>
                <w:rFonts w:ascii="Arial" w:hAnsi="Arial" w:cs="Arial" w:hint="eastAsia"/>
                <w:sz w:val="18"/>
                <w:szCs w:val="18"/>
              </w:rPr>
              <w:t>97</w:t>
            </w:r>
            <w:r>
              <w:rPr>
                <w:rFonts w:ascii="Arial" w:hAnsi="Arial" w:cs="Arial" w:hint="eastAsia"/>
                <w:sz w:val="18"/>
                <w:szCs w:val="18"/>
              </w:rPr>
              <w:t>、</w:t>
            </w:r>
            <w:r>
              <w:rPr>
                <w:rFonts w:ascii="Arial" w:hAnsi="Arial" w:cs="Arial" w:hint="eastAsia"/>
                <w:sz w:val="18"/>
                <w:szCs w:val="18"/>
              </w:rPr>
              <w:t>98</w:t>
            </w:r>
            <w:r w:rsidRPr="00847171">
              <w:rPr>
                <w:rFonts w:ascii="Arial" w:hAnsi="Arial" w:cs="Arial"/>
                <w:sz w:val="18"/>
                <w:szCs w:val="18"/>
              </w:rPr>
              <w:t>；</w:t>
            </w:r>
          </w:p>
        </w:tc>
      </w:tr>
      <w:tr w:rsidR="00D70653" w:rsidRPr="00847171" w14:paraId="3E98AA6C"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3255BC71"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1E2B10C5" w14:textId="218BB0A1" w:rsidR="00D70653" w:rsidRPr="00847171" w:rsidRDefault="00D70653" w:rsidP="00D70653">
            <w:pPr>
              <w:widowControl/>
              <w:adjustRightInd/>
              <w:spacing w:line="240" w:lineRule="auto"/>
              <w:jc w:val="center"/>
              <w:textAlignment w:val="auto"/>
              <w:rPr>
                <w:rFonts w:ascii="宋体" w:hAnsi="宋体" w:cs="Arial" w:hint="eastAsia"/>
                <w:sz w:val="18"/>
              </w:rPr>
            </w:pPr>
            <w:r>
              <w:rPr>
                <w:rFonts w:ascii="Arial" w:eastAsia="华文细黑" w:hAnsi="Arial" w:cs="Arial" w:hint="eastAsia"/>
                <w:sz w:val="18"/>
                <w:szCs w:val="18"/>
              </w:rPr>
              <w:t>商业设施</w:t>
            </w:r>
          </w:p>
        </w:tc>
        <w:tc>
          <w:tcPr>
            <w:tcW w:w="553" w:type="pct"/>
            <w:tcBorders>
              <w:top w:val="nil"/>
              <w:left w:val="nil"/>
              <w:bottom w:val="single" w:sz="4" w:space="0" w:color="auto"/>
              <w:right w:val="single" w:sz="4" w:space="0" w:color="auto"/>
            </w:tcBorders>
            <w:vAlign w:val="center"/>
          </w:tcPr>
          <w:p w14:paraId="752F279C" w14:textId="44E22650"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D0F87E8" w14:textId="36887EAD" w:rsidR="00D70653"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DD890D" w14:textId="31D90933" w:rsidR="00D70653"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18DF934A" w14:textId="01287155" w:rsidR="00D70653"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2083" w:type="pct"/>
            <w:tcBorders>
              <w:top w:val="nil"/>
              <w:left w:val="nil"/>
              <w:bottom w:val="single" w:sz="4" w:space="0" w:color="auto"/>
              <w:right w:val="single" w:sz="4" w:space="0" w:color="auto"/>
            </w:tcBorders>
            <w:vAlign w:val="center"/>
          </w:tcPr>
          <w:p w14:paraId="54223002" w14:textId="3B5844AB"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hint="eastAsia"/>
                <w:sz w:val="18"/>
                <w:szCs w:val="18"/>
              </w:rPr>
              <w:t>2</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D70653" w:rsidRPr="00847171" w14:paraId="6A98D33C"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375F59E" w14:textId="3A8C7DD8"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环境状况</w:t>
            </w:r>
          </w:p>
        </w:tc>
        <w:tc>
          <w:tcPr>
            <w:tcW w:w="553" w:type="pct"/>
            <w:tcBorders>
              <w:top w:val="nil"/>
              <w:left w:val="nil"/>
              <w:bottom w:val="single" w:sz="4" w:space="0" w:color="auto"/>
              <w:right w:val="single" w:sz="4" w:space="0" w:color="auto"/>
            </w:tcBorders>
            <w:vAlign w:val="center"/>
          </w:tcPr>
          <w:p w14:paraId="1F5C7F9F" w14:textId="1BDD3EB2"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4D26C1B4"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77F2B1E1"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w:t>
            </w:r>
          </w:p>
        </w:tc>
        <w:tc>
          <w:tcPr>
            <w:tcW w:w="553" w:type="pct"/>
            <w:tcBorders>
              <w:top w:val="nil"/>
              <w:left w:val="nil"/>
              <w:bottom w:val="single" w:sz="4" w:space="0" w:color="auto"/>
              <w:right w:val="single" w:sz="4" w:space="0" w:color="auto"/>
            </w:tcBorders>
            <w:vAlign w:val="center"/>
          </w:tcPr>
          <w:p w14:paraId="686A8579" w14:textId="3D1E47F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598F5410" w14:textId="1EC3FC46"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hint="eastAsia"/>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w:t>
            </w:r>
            <w:r>
              <w:rPr>
                <w:rFonts w:ascii="Arial" w:hAnsi="Arial" w:cs="Arial" w:hint="eastAsia"/>
                <w:sz w:val="18"/>
                <w:szCs w:val="18"/>
              </w:rPr>
              <w:t>1</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D70653" w:rsidRPr="00847171" w14:paraId="434C2221"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26077F41" w14:textId="263ED06C" w:rsidR="00D70653" w:rsidRPr="00847171" w:rsidRDefault="00D70653" w:rsidP="00D70653">
            <w:pPr>
              <w:widowControl/>
              <w:adjustRightInd/>
              <w:spacing w:line="240" w:lineRule="auto"/>
              <w:jc w:val="center"/>
              <w:textAlignment w:val="auto"/>
              <w:rPr>
                <w:rFonts w:ascii="Arial" w:hAnsi="Arial" w:cs="Arial"/>
                <w:b/>
                <w:sz w:val="18"/>
                <w:szCs w:val="18"/>
              </w:rPr>
            </w:pPr>
            <w:r w:rsidRPr="00847171">
              <w:rPr>
                <w:rFonts w:ascii="Arial" w:eastAsia="华文细黑" w:hAnsi="Arial" w:cs="Arial"/>
                <w:sz w:val="18"/>
                <w:szCs w:val="18"/>
              </w:rPr>
              <w:t>公共配套</w:t>
            </w:r>
          </w:p>
        </w:tc>
        <w:tc>
          <w:tcPr>
            <w:tcW w:w="553" w:type="pct"/>
            <w:tcBorders>
              <w:top w:val="nil"/>
              <w:left w:val="nil"/>
              <w:bottom w:val="single" w:sz="4" w:space="0" w:color="auto"/>
              <w:right w:val="single" w:sz="4" w:space="0" w:color="auto"/>
            </w:tcBorders>
            <w:vAlign w:val="center"/>
          </w:tcPr>
          <w:p w14:paraId="08A9B00A" w14:textId="46E23885"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473F891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2101726" w14:textId="6BC8376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E54F3D4" w14:textId="23BECA2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4C1B02ED" w14:textId="40B6DF2A"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从好到差划分为齐全、较齐全、一般、较不齐全、不齐全五个等级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100</w:t>
            </w:r>
            <w:r w:rsidRPr="00847171">
              <w:rPr>
                <w:rFonts w:ascii="Arial" w:hAnsi="Arial" w:cs="Arial"/>
                <w:sz w:val="18"/>
                <w:szCs w:val="18"/>
              </w:rPr>
              <w:t>；</w:t>
            </w:r>
          </w:p>
        </w:tc>
      </w:tr>
      <w:tr w:rsidR="00D70653" w:rsidRPr="00847171" w14:paraId="30912585" w14:textId="77777777" w:rsidTr="00D70653">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实物</w:t>
            </w:r>
          </w:p>
          <w:p w14:paraId="7BB7C97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1" w:type="pct"/>
            <w:tcBorders>
              <w:top w:val="nil"/>
              <w:left w:val="nil"/>
              <w:bottom w:val="single" w:sz="4" w:space="0" w:color="auto"/>
              <w:right w:val="single" w:sz="4" w:space="0" w:color="auto"/>
            </w:tcBorders>
            <w:vAlign w:val="center"/>
          </w:tcPr>
          <w:p w14:paraId="54B7CEDD" w14:textId="55E721AF"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6A73B1"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48E266DE"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物业服务</w:t>
            </w:r>
            <w:r w:rsidRPr="00847171">
              <w:rPr>
                <w:rFonts w:ascii="Arial" w:hAnsi="Arial" w:cs="Arial"/>
                <w:sz w:val="18"/>
                <w:szCs w:val="18"/>
              </w:rPr>
              <w:t>对其价值的影响，</w:t>
            </w:r>
            <w:r w:rsidRPr="00847171">
              <w:rPr>
                <w:rFonts w:ascii="Arial" w:hAnsi="Arial" w:cs="Arial" w:hint="eastAsia"/>
                <w:sz w:val="18"/>
                <w:szCs w:val="18"/>
              </w:rPr>
              <w:t>从好到差划分为有专业物业公司、有物业公司、无物业公司三个等级。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sz w:val="18"/>
                <w:szCs w:val="18"/>
              </w:rPr>
              <w:t>；</w:t>
            </w:r>
          </w:p>
        </w:tc>
      </w:tr>
      <w:tr w:rsidR="00D70653" w:rsidRPr="00847171" w14:paraId="3796BBD7"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38574C30" w14:textId="7B2FD614"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Pr="00847171">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1D3DA26E"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608D2216"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083" w:type="pct"/>
            <w:tcBorders>
              <w:top w:val="nil"/>
              <w:left w:val="nil"/>
              <w:bottom w:val="single" w:sz="4" w:space="0" w:color="auto"/>
              <w:right w:val="single" w:sz="4" w:space="0" w:color="auto"/>
            </w:tcBorders>
            <w:vAlign w:val="center"/>
          </w:tcPr>
          <w:p w14:paraId="216194D0"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小区环境</w:t>
            </w:r>
            <w:r w:rsidRPr="00847171">
              <w:rPr>
                <w:rFonts w:ascii="Arial" w:hAnsi="Arial" w:cs="Arial"/>
                <w:sz w:val="18"/>
                <w:szCs w:val="18"/>
              </w:rPr>
              <w:t>对其价值的影响，</w:t>
            </w:r>
            <w:r w:rsidRPr="00847171">
              <w:rPr>
                <w:rFonts w:ascii="Arial" w:hAnsi="Arial" w:cs="Arial" w:hint="eastAsia"/>
                <w:sz w:val="18"/>
                <w:szCs w:val="18"/>
              </w:rPr>
              <w:t>从好到差划分为绿化率≥</w:t>
            </w:r>
            <w:r w:rsidRPr="00847171">
              <w:rPr>
                <w:rFonts w:ascii="Arial" w:hAnsi="Arial" w:cs="Arial" w:hint="eastAsia"/>
                <w:sz w:val="18"/>
                <w:szCs w:val="18"/>
              </w:rPr>
              <w:t>35%</w:t>
            </w:r>
            <w:r w:rsidRPr="00847171">
              <w:rPr>
                <w:rFonts w:ascii="Arial" w:hAnsi="Arial" w:cs="Arial" w:hint="eastAsia"/>
                <w:sz w:val="18"/>
                <w:szCs w:val="18"/>
              </w:rPr>
              <w:t>为好，</w:t>
            </w:r>
            <w:r w:rsidRPr="00847171">
              <w:rPr>
                <w:rFonts w:ascii="Arial" w:hAnsi="Arial" w:cs="Arial" w:hint="eastAsia"/>
                <w:sz w:val="18"/>
                <w:szCs w:val="18"/>
              </w:rPr>
              <w:t>35</w:t>
            </w:r>
            <w:r w:rsidRPr="00847171">
              <w:rPr>
                <w:rFonts w:ascii="Arial" w:hAnsi="Arial" w:cs="Arial" w:hint="eastAsia"/>
                <w:sz w:val="18"/>
                <w:szCs w:val="18"/>
              </w:rPr>
              <w:t>％</w:t>
            </w:r>
            <w:r w:rsidRPr="00847171">
              <w:rPr>
                <w:rFonts w:ascii="Arial" w:hAnsi="Arial" w:cs="Arial" w:hint="eastAsia"/>
                <w:sz w:val="18"/>
                <w:szCs w:val="18"/>
              </w:rPr>
              <w:t>&gt;</w:t>
            </w:r>
            <w:r w:rsidRPr="00847171">
              <w:rPr>
                <w:rFonts w:ascii="Arial" w:hAnsi="Arial" w:cs="Arial" w:hint="eastAsia"/>
                <w:sz w:val="18"/>
                <w:szCs w:val="18"/>
              </w:rPr>
              <w:t>绿化率≥</w:t>
            </w:r>
            <w:r w:rsidRPr="00847171">
              <w:rPr>
                <w:rFonts w:ascii="Arial" w:hAnsi="Arial" w:cs="Arial" w:hint="eastAsia"/>
                <w:sz w:val="18"/>
                <w:szCs w:val="18"/>
              </w:rPr>
              <w:t>30%</w:t>
            </w:r>
            <w:r w:rsidRPr="00847171">
              <w:rPr>
                <w:rFonts w:ascii="Arial" w:hAnsi="Arial" w:cs="Arial" w:hint="eastAsia"/>
                <w:sz w:val="18"/>
                <w:szCs w:val="18"/>
              </w:rPr>
              <w:t>为较好，</w:t>
            </w:r>
            <w:r w:rsidRPr="00847171">
              <w:rPr>
                <w:rFonts w:ascii="Arial" w:hAnsi="Arial" w:cs="Arial" w:hint="eastAsia"/>
                <w:sz w:val="18"/>
                <w:szCs w:val="18"/>
              </w:rPr>
              <w:t>30%&gt;</w:t>
            </w:r>
            <w:r w:rsidRPr="00847171">
              <w:rPr>
                <w:rFonts w:ascii="Arial" w:hAnsi="Arial" w:cs="Arial" w:hint="eastAsia"/>
                <w:sz w:val="18"/>
                <w:szCs w:val="18"/>
              </w:rPr>
              <w:t>绿化率≥</w:t>
            </w:r>
            <w:r w:rsidRPr="00847171">
              <w:rPr>
                <w:rFonts w:ascii="Arial" w:hAnsi="Arial" w:cs="Arial" w:hint="eastAsia"/>
                <w:sz w:val="18"/>
                <w:szCs w:val="18"/>
              </w:rPr>
              <w:t>25%&gt;</w:t>
            </w:r>
            <w:r w:rsidRPr="00847171">
              <w:rPr>
                <w:rFonts w:ascii="Arial" w:hAnsi="Arial" w:cs="Arial" w:hint="eastAsia"/>
                <w:sz w:val="18"/>
                <w:szCs w:val="18"/>
              </w:rPr>
              <w:t>为一般，</w:t>
            </w:r>
            <w:r w:rsidRPr="00847171">
              <w:rPr>
                <w:rFonts w:ascii="Arial" w:hAnsi="Arial" w:cs="Arial" w:hint="eastAsia"/>
                <w:sz w:val="18"/>
                <w:szCs w:val="18"/>
              </w:rPr>
              <w:t>25%&gt;</w:t>
            </w:r>
            <w:r w:rsidRPr="00847171">
              <w:rPr>
                <w:rFonts w:ascii="Arial" w:hAnsi="Arial" w:cs="Arial" w:hint="eastAsia"/>
                <w:sz w:val="18"/>
                <w:szCs w:val="18"/>
              </w:rPr>
              <w:t>绿化率≥</w:t>
            </w:r>
            <w:r w:rsidRPr="00847171">
              <w:rPr>
                <w:rFonts w:ascii="Arial" w:hAnsi="Arial" w:cs="Arial" w:hint="eastAsia"/>
                <w:sz w:val="18"/>
                <w:szCs w:val="18"/>
              </w:rPr>
              <w:t>20%</w:t>
            </w:r>
            <w:r w:rsidRPr="00847171">
              <w:rPr>
                <w:rFonts w:ascii="Arial" w:hAnsi="Arial" w:cs="Arial" w:hint="eastAsia"/>
                <w:sz w:val="18"/>
                <w:szCs w:val="18"/>
              </w:rPr>
              <w:t>为较差，绿化率</w:t>
            </w:r>
            <w:r w:rsidRPr="00847171">
              <w:rPr>
                <w:rFonts w:ascii="Arial" w:hAnsi="Arial" w:cs="Arial" w:hint="eastAsia"/>
                <w:sz w:val="18"/>
                <w:szCs w:val="18"/>
              </w:rPr>
              <w:t>&lt;20%</w:t>
            </w:r>
            <w:r w:rsidRPr="00847171">
              <w:rPr>
                <w:rFonts w:ascii="Arial" w:hAnsi="Arial" w:cs="Arial" w:hint="eastAsia"/>
                <w:sz w:val="18"/>
                <w:szCs w:val="18"/>
              </w:rPr>
              <w:t>为差五个等级。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Pr="00847171">
              <w:rPr>
                <w:rFonts w:ascii="Arial" w:hAnsi="Arial" w:cs="Arial"/>
                <w:sz w:val="18"/>
                <w:szCs w:val="18"/>
              </w:rPr>
              <w:t>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sz w:val="18"/>
                <w:szCs w:val="18"/>
              </w:rPr>
              <w:t>；</w:t>
            </w:r>
          </w:p>
        </w:tc>
      </w:tr>
      <w:tr w:rsidR="00D70653" w:rsidRPr="00847171" w14:paraId="61EEDCCB"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1CF9DB8A" w14:textId="04F083ED"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11E038C7"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配套设施</w:t>
            </w:r>
            <w:r w:rsidRPr="00847171">
              <w:rPr>
                <w:rFonts w:ascii="Arial" w:hAnsi="Arial" w:cs="Arial"/>
                <w:sz w:val="18"/>
                <w:szCs w:val="18"/>
              </w:rPr>
              <w:t>对其价值的影响，</w:t>
            </w:r>
            <w:r w:rsidRPr="00847171">
              <w:rPr>
                <w:rFonts w:ascii="Arial" w:hAnsi="Arial" w:cs="Arial" w:hint="eastAsia"/>
                <w:sz w:val="18"/>
                <w:szCs w:val="18"/>
              </w:rPr>
              <w:t>从好到差划分为配备医疗站、活动站；配备活动站、不配备医疗站或配备医疗站，无活动站；无医疗站、活动站三个等级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D70653" w:rsidRPr="00847171" w14:paraId="366E33D7"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982BCF9" w14:textId="52532F97"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6F1D7BD"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728F5953"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08A9B" w14:textId="6687F942"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3A1FE8D" w14:textId="7E47EE24"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38AF4170" w14:textId="41E3D1D5"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居住</w:t>
            </w:r>
            <w:r w:rsidRPr="00847171">
              <w:rPr>
                <w:rFonts w:hAnsi="仿宋" w:hint="eastAsia"/>
                <w:spacing w:val="-5"/>
                <w:sz w:val="18"/>
              </w:rPr>
              <w:t>管理</w:t>
            </w:r>
            <w:r w:rsidRPr="00847171">
              <w:rPr>
                <w:rFonts w:hAnsi="仿宋"/>
                <w:spacing w:val="-5"/>
                <w:sz w:val="18"/>
              </w:rPr>
              <w:t>对其价值的影响，</w:t>
            </w:r>
            <w:r w:rsidRPr="00847171">
              <w:rPr>
                <w:rFonts w:hAnsi="仿宋" w:hint="eastAsia"/>
                <w:spacing w:val="-5"/>
                <w:sz w:val="18"/>
              </w:rPr>
              <w:t>从好到差划分为配备管理人员，数量充足，居住安全性好。</w:t>
            </w:r>
            <w:r w:rsidRPr="00847171">
              <w:rPr>
                <w:rFonts w:hAnsi="仿宋"/>
                <w:spacing w:val="-5"/>
                <w:sz w:val="18"/>
              </w:rPr>
              <w:t>有管理人员配置</w:t>
            </w:r>
            <w:r w:rsidRPr="00847171">
              <w:rPr>
                <w:rFonts w:hAnsi="仿宋" w:hint="eastAsia"/>
                <w:spacing w:val="-5"/>
                <w:sz w:val="18"/>
              </w:rPr>
              <w:t>，</w:t>
            </w:r>
            <w:r w:rsidRPr="00847171">
              <w:rPr>
                <w:rFonts w:hAnsi="仿宋"/>
                <w:spacing w:val="-5"/>
                <w:sz w:val="18"/>
              </w:rPr>
              <w:t>房屋住户均有备案、有管理人员配置</w:t>
            </w:r>
            <w:r w:rsidRPr="00847171">
              <w:rPr>
                <w:rFonts w:hAnsi="仿宋" w:hint="eastAsia"/>
                <w:spacing w:val="-5"/>
                <w:sz w:val="18"/>
              </w:rPr>
              <w:t>，</w:t>
            </w:r>
            <w:r w:rsidRPr="00847171">
              <w:rPr>
                <w:rFonts w:hAnsi="仿宋"/>
                <w:spacing w:val="-5"/>
                <w:sz w:val="18"/>
              </w:rPr>
              <w:t>房屋住户备案较少</w:t>
            </w:r>
            <w:r w:rsidRPr="00847171">
              <w:rPr>
                <w:rFonts w:hAnsi="仿宋" w:hint="eastAsia"/>
                <w:spacing w:val="-5"/>
                <w:sz w:val="18"/>
              </w:rPr>
              <w:t>、无</w:t>
            </w:r>
            <w:r w:rsidRPr="00847171">
              <w:rPr>
                <w:rFonts w:hAnsi="仿宋"/>
                <w:spacing w:val="-5"/>
                <w:sz w:val="18"/>
              </w:rPr>
              <w:t>管理人员配置</w:t>
            </w:r>
            <w:r w:rsidRPr="00847171">
              <w:rPr>
                <w:rFonts w:hAnsi="仿宋" w:hint="eastAsia"/>
                <w:spacing w:val="-5"/>
                <w:sz w:val="18"/>
              </w:rPr>
              <w:t>三个等级。</w:t>
            </w:r>
            <w:r w:rsidRPr="00847171">
              <w:rPr>
                <w:rFonts w:hAnsi="仿宋"/>
                <w:spacing w:val="-5"/>
                <w:sz w:val="18"/>
              </w:rPr>
              <w:t>以估价对象该因</w:t>
            </w:r>
            <w:r w:rsidRPr="00847171">
              <w:rPr>
                <w:rFonts w:ascii="Arial" w:hAnsi="Arial" w:cs="Arial"/>
                <w:sz w:val="18"/>
                <w:szCs w:val="18"/>
              </w:rPr>
              <w:t>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D70653" w:rsidRPr="00847171" w14:paraId="454D97DE"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D1B91ED" w14:textId="5B90DBA9" w:rsidR="00D70653" w:rsidRPr="00847171" w:rsidRDefault="00D70653" w:rsidP="00D70653">
            <w:pPr>
              <w:widowControl/>
              <w:adjustRightInd/>
              <w:spacing w:line="240" w:lineRule="auto"/>
              <w:jc w:val="center"/>
              <w:textAlignment w:val="auto"/>
              <w:rPr>
                <w:rFonts w:ascii="宋体" w:hAnsi="宋体" w:cs="Arial" w:hint="eastAsia"/>
                <w:sz w:val="18"/>
              </w:rPr>
            </w:pPr>
            <w:r w:rsidRPr="00847171">
              <w:rPr>
                <w:rFonts w:ascii="Arial" w:hAnsi="Arial" w:cs="Arial" w:hint="eastAsia"/>
                <w:sz w:val="18"/>
              </w:rPr>
              <w:t>朝向</w:t>
            </w:r>
          </w:p>
        </w:tc>
        <w:tc>
          <w:tcPr>
            <w:tcW w:w="553" w:type="pct"/>
            <w:tcBorders>
              <w:top w:val="nil"/>
              <w:left w:val="nil"/>
              <w:bottom w:val="single" w:sz="4" w:space="0" w:color="auto"/>
              <w:right w:val="single" w:sz="4" w:space="0" w:color="auto"/>
            </w:tcBorders>
            <w:vAlign w:val="center"/>
          </w:tcPr>
          <w:p w14:paraId="35BA119B" w14:textId="70520830"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E423F5A" w14:textId="0B691ABD"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E852395" w14:textId="065D8851"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B2D456" w14:textId="29D09E92"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7B88AC79" w14:textId="09B71F6F"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朝向</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从好到差划分为好、较好、一般、较差、差五个等级。南北通透，多数房间、通风、采光好，好；朝向较好，能保证较长时间的采光，通风较好，较好；</w:t>
            </w:r>
            <w:r w:rsidRPr="00847171">
              <w:rPr>
                <w:rFonts w:ascii="宋体" w:hAnsi="宋体" w:cs="Arial" w:hint="eastAsia"/>
                <w:sz w:val="18"/>
              </w:rPr>
              <w:t>朝向一般，能保证一定时间的采光，通风一般，一般</w:t>
            </w:r>
            <w:r w:rsidRPr="00847171">
              <w:rPr>
                <w:rFonts w:ascii="Arial" w:hAnsi="Arial" w:cs="Arial" w:hint="eastAsia"/>
                <w:sz w:val="18"/>
                <w:szCs w:val="18"/>
              </w:rPr>
              <w:t>；采光时间较短、通风不良，较差；没有采光、不通风，差。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D70653" w:rsidRPr="00847171" w14:paraId="5A9C7EA1"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671583C3" w14:textId="5E0D1B78" w:rsidR="00D70653" w:rsidRPr="00847171" w:rsidRDefault="00D70653" w:rsidP="00D70653">
            <w:pPr>
              <w:widowControl/>
              <w:adjustRightInd/>
              <w:spacing w:line="240" w:lineRule="auto"/>
              <w:jc w:val="center"/>
              <w:textAlignment w:val="auto"/>
              <w:rPr>
                <w:rFonts w:ascii="宋体" w:hAnsi="宋体" w:cs="Arial" w:hint="eastAsia"/>
                <w:sz w:val="18"/>
              </w:rPr>
            </w:pPr>
            <w:r w:rsidRPr="00847171">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2170270E"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98</w:t>
            </w:r>
          </w:p>
        </w:tc>
        <w:tc>
          <w:tcPr>
            <w:tcW w:w="553" w:type="pct"/>
            <w:tcBorders>
              <w:top w:val="nil"/>
              <w:left w:val="nil"/>
              <w:bottom w:val="single" w:sz="4" w:space="0" w:color="auto"/>
              <w:right w:val="single" w:sz="4" w:space="0" w:color="auto"/>
            </w:tcBorders>
            <w:vAlign w:val="center"/>
          </w:tcPr>
          <w:p w14:paraId="4A6A8A72" w14:textId="13D218C1"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98</w:t>
            </w:r>
          </w:p>
        </w:tc>
        <w:tc>
          <w:tcPr>
            <w:tcW w:w="553" w:type="pct"/>
            <w:tcBorders>
              <w:top w:val="nil"/>
              <w:left w:val="nil"/>
              <w:bottom w:val="single" w:sz="4" w:space="0" w:color="auto"/>
              <w:right w:val="single" w:sz="4" w:space="0" w:color="auto"/>
            </w:tcBorders>
            <w:vAlign w:val="center"/>
          </w:tcPr>
          <w:p w14:paraId="744E1380" w14:textId="65C07BF1"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2083" w:type="pct"/>
            <w:tcBorders>
              <w:top w:val="nil"/>
              <w:left w:val="nil"/>
              <w:bottom w:val="single" w:sz="4" w:space="0" w:color="auto"/>
              <w:right w:val="single" w:sz="4" w:space="0" w:color="auto"/>
            </w:tcBorders>
            <w:vAlign w:val="center"/>
          </w:tcPr>
          <w:p w14:paraId="724EF867" w14:textId="327DC3C3"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户型</w:t>
            </w:r>
            <w:r w:rsidRPr="00847171">
              <w:rPr>
                <w:rFonts w:ascii="Arial" w:hAnsi="Arial" w:cs="Arial"/>
                <w:sz w:val="18"/>
                <w:szCs w:val="18"/>
              </w:rPr>
              <w:t>对其价值的影响，</w:t>
            </w:r>
            <w:r w:rsidRPr="00847171">
              <w:rPr>
                <w:rFonts w:ascii="Arial" w:hAnsi="Arial" w:cs="Arial" w:hint="eastAsia"/>
                <w:sz w:val="18"/>
                <w:szCs w:val="18"/>
              </w:rPr>
              <w:t>居室越多，功能分区更合理。</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D70653" w:rsidRPr="00847171" w14:paraId="2349E885"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187FE1EF"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single" w:sz="4" w:space="0" w:color="auto"/>
              <w:left w:val="single" w:sz="4" w:space="0" w:color="auto"/>
              <w:bottom w:val="single" w:sz="4" w:space="0" w:color="auto"/>
              <w:right w:val="single" w:sz="4" w:space="0" w:color="auto"/>
            </w:tcBorders>
            <w:vAlign w:val="center"/>
          </w:tcPr>
          <w:p w14:paraId="7D0B55AD" w14:textId="3316C8C6"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36E2D578"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37242DBE" w14:textId="5649CD65"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01FBA101" w14:textId="4A8E991F"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2D5C41B6" w14:textId="02368F5A"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2083" w:type="pct"/>
            <w:tcBorders>
              <w:top w:val="single" w:sz="4" w:space="0" w:color="auto"/>
              <w:left w:val="single" w:sz="4" w:space="0" w:color="auto"/>
              <w:bottom w:val="single" w:sz="4" w:space="0" w:color="auto"/>
              <w:right w:val="single" w:sz="4" w:space="0" w:color="auto"/>
            </w:tcBorders>
            <w:vAlign w:val="center"/>
          </w:tcPr>
          <w:p w14:paraId="4751AC40" w14:textId="3C80F5B8"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装修</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w:t>
            </w:r>
            <w:r w:rsidRPr="00847171">
              <w:rPr>
                <w:rFonts w:ascii="Arial" w:hAnsi="Arial" w:cs="Arial"/>
                <w:sz w:val="18"/>
                <w:szCs w:val="18"/>
              </w:rPr>
              <w:t>估价对象与各可比实例该因素一致，确定可比实例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sz w:val="18"/>
                <w:szCs w:val="18"/>
              </w:rPr>
              <w:t>；</w:t>
            </w:r>
          </w:p>
        </w:tc>
      </w:tr>
      <w:tr w:rsidR="00D70653" w:rsidRPr="00847171" w14:paraId="736806D8"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656A04EA"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2F4B739A" w14:textId="6DC9488D"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设备</w:t>
            </w:r>
          </w:p>
        </w:tc>
        <w:tc>
          <w:tcPr>
            <w:tcW w:w="553" w:type="pct"/>
            <w:tcBorders>
              <w:top w:val="nil"/>
              <w:left w:val="nil"/>
              <w:bottom w:val="single" w:sz="4" w:space="0" w:color="auto"/>
              <w:right w:val="single" w:sz="4" w:space="0" w:color="auto"/>
            </w:tcBorders>
            <w:vAlign w:val="center"/>
          </w:tcPr>
          <w:p w14:paraId="7C9EB8AD" w14:textId="6E840E78"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1FCDF7" w14:textId="37059B55"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0F2D6628" w14:textId="384EA01F"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5BB4D5E2" w14:textId="0A30FE8F"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2083" w:type="pct"/>
            <w:tcBorders>
              <w:top w:val="nil"/>
              <w:left w:val="nil"/>
              <w:bottom w:val="single" w:sz="4" w:space="0" w:color="auto"/>
              <w:right w:val="single" w:sz="4" w:space="0" w:color="auto"/>
            </w:tcBorders>
            <w:vAlign w:val="center"/>
          </w:tcPr>
          <w:p w14:paraId="437E38A3"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设备</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w:t>
            </w:r>
          </w:p>
          <w:p w14:paraId="5C4F9084" w14:textId="34599D4C"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使用新著名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102</w:t>
            </w:r>
            <w:r>
              <w:rPr>
                <w:rFonts w:ascii="Arial" w:hAnsi="Arial" w:cs="Arial" w:hint="eastAsia"/>
                <w:sz w:val="18"/>
                <w:szCs w:val="18"/>
              </w:rPr>
              <w:t>、</w:t>
            </w:r>
            <w:r>
              <w:rPr>
                <w:rFonts w:ascii="Arial" w:hAnsi="Arial" w:cs="Arial" w:hint="eastAsia"/>
                <w:sz w:val="18"/>
                <w:szCs w:val="18"/>
              </w:rPr>
              <w:t>102</w:t>
            </w:r>
            <w:r>
              <w:rPr>
                <w:rFonts w:ascii="Arial" w:hAnsi="Arial" w:cs="Arial" w:hint="eastAsia"/>
                <w:sz w:val="18"/>
                <w:szCs w:val="18"/>
              </w:rPr>
              <w:t>、</w:t>
            </w:r>
            <w:r>
              <w:rPr>
                <w:rFonts w:ascii="Arial" w:hAnsi="Arial" w:cs="Arial" w:hint="eastAsia"/>
                <w:sz w:val="18"/>
                <w:szCs w:val="18"/>
              </w:rPr>
              <w:t>102</w:t>
            </w:r>
            <w:r w:rsidRPr="00847171">
              <w:rPr>
                <w:rFonts w:ascii="Arial" w:hAnsi="Arial" w:cs="Arial" w:hint="eastAsia"/>
                <w:sz w:val="18"/>
                <w:szCs w:val="18"/>
              </w:rPr>
              <w:t>。</w:t>
            </w:r>
          </w:p>
        </w:tc>
      </w:tr>
    </w:tbl>
    <w:p w14:paraId="78DB8613" w14:textId="77777777" w:rsidR="00A40718" w:rsidRPr="00847171" w:rsidRDefault="00A40718" w:rsidP="00EE55CF">
      <w:pPr>
        <w:spacing w:line="240" w:lineRule="atLeast"/>
        <w:ind w:firstLineChars="200" w:firstLine="420"/>
        <w:rPr>
          <w:rFonts w:ascii="Arial" w:hAnsi="Arial"/>
          <w:sz w:val="21"/>
          <w:szCs w:val="21"/>
        </w:rPr>
      </w:pPr>
    </w:p>
    <w:p w14:paraId="18B37F9D" w14:textId="44E8DCDF"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3</w:t>
      </w:r>
      <w:r w:rsidRPr="00847171">
        <w:rPr>
          <w:rFonts w:ascii="Arial" w:hAnsi="Arial" w:hint="eastAsia"/>
          <w:sz w:val="21"/>
          <w:szCs w:val="21"/>
        </w:rPr>
        <w:t>）编制因素比较修正系数表</w:t>
      </w:r>
      <w:r w:rsidRPr="00847171">
        <w:rPr>
          <w:rFonts w:ascii="Arial" w:hAnsi="Arial"/>
          <w:sz w:val="21"/>
          <w:szCs w:val="21"/>
        </w:rPr>
        <w:t xml:space="preserve"> </w:t>
      </w:r>
    </w:p>
    <w:p w14:paraId="3933757D" w14:textId="1321E002"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根据比较因素条件指数表，编制因素各项目</w:t>
      </w:r>
      <w:r w:rsidR="006855F7">
        <w:rPr>
          <w:rFonts w:ascii="Arial" w:hAnsi="Arial" w:hint="eastAsia"/>
          <w:sz w:val="21"/>
          <w:szCs w:val="21"/>
        </w:rPr>
        <w:t>因素</w:t>
      </w:r>
      <w:r w:rsidRPr="00847171">
        <w:rPr>
          <w:rFonts w:ascii="Arial" w:hAnsi="Arial" w:hint="eastAsia"/>
          <w:sz w:val="21"/>
          <w:szCs w:val="21"/>
        </w:rPr>
        <w:t>比较修正系数表，详见下表：</w:t>
      </w:r>
    </w:p>
    <w:p w14:paraId="062F12E2" w14:textId="77777777"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hint="eastAsia"/>
          <w:sz w:val="21"/>
          <w:szCs w:val="21"/>
        </w:rPr>
        <w:t>因素比较修正系数表</w:t>
      </w:r>
    </w:p>
    <w:tbl>
      <w:tblPr>
        <w:tblW w:w="5000" w:type="pct"/>
        <w:tblLook w:val="0000" w:firstRow="0" w:lastRow="0" w:firstColumn="0" w:lastColumn="0" w:noHBand="0" w:noVBand="0"/>
      </w:tblPr>
      <w:tblGrid>
        <w:gridCol w:w="1474"/>
        <w:gridCol w:w="2818"/>
        <w:gridCol w:w="1666"/>
        <w:gridCol w:w="1666"/>
        <w:gridCol w:w="1665"/>
      </w:tblGrid>
      <w:tr w:rsidR="00B06C3E" w:rsidRPr="00847171" w14:paraId="50D3AB56" w14:textId="77777777" w:rsidTr="005D1CB8">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3</w:t>
            </w:r>
          </w:p>
        </w:tc>
      </w:tr>
      <w:tr w:rsidR="00B06C3E" w:rsidRPr="00847171" w14:paraId="1B40FD6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5F4ACCC2"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悦廷</w:t>
            </w:r>
          </w:p>
        </w:tc>
        <w:tc>
          <w:tcPr>
            <w:tcW w:w="897" w:type="pct"/>
            <w:tcBorders>
              <w:top w:val="nil"/>
              <w:left w:val="nil"/>
              <w:bottom w:val="single" w:sz="4" w:space="0" w:color="auto"/>
              <w:right w:val="single" w:sz="4" w:space="0" w:color="auto"/>
            </w:tcBorders>
            <w:vAlign w:val="center"/>
          </w:tcPr>
          <w:p w14:paraId="2F0F7E6A" w14:textId="38C8F786"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中信新城西区</w:t>
            </w:r>
          </w:p>
        </w:tc>
        <w:tc>
          <w:tcPr>
            <w:tcW w:w="896" w:type="pct"/>
            <w:tcBorders>
              <w:top w:val="nil"/>
              <w:left w:val="nil"/>
              <w:bottom w:val="single" w:sz="4" w:space="0" w:color="auto"/>
              <w:right w:val="single" w:sz="4" w:space="0" w:color="auto"/>
            </w:tcBorders>
            <w:vAlign w:val="center"/>
          </w:tcPr>
          <w:p w14:paraId="00717277" w14:textId="46D7D23E"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南海家园四里</w:t>
            </w:r>
          </w:p>
        </w:tc>
      </w:tr>
      <w:tr w:rsidR="00B06C3E" w:rsidRPr="00847171" w14:paraId="62227940"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平均租金（元</w:t>
            </w:r>
            <w:r w:rsidRPr="00847171">
              <w:rPr>
                <w:rFonts w:ascii="Arial" w:hAnsi="Arial" w:cs="Arial"/>
                <w:sz w:val="18"/>
              </w:rPr>
              <w:t>/</w:t>
            </w:r>
            <w:r w:rsidRPr="00847171">
              <w:rPr>
                <w:rFonts w:ascii="宋体" w:hAnsi="宋体" w:cs="Arial" w:hint="eastAsia"/>
                <w:sz w:val="18"/>
              </w:rPr>
              <w:t>平方米</w:t>
            </w:r>
            <w:r w:rsidRPr="00847171">
              <w:rPr>
                <w:rFonts w:ascii="Arial" w:hAnsi="Arial" w:cs="Arial"/>
                <w:sz w:val="18"/>
              </w:rPr>
              <w:t>·</w:t>
            </w:r>
            <w:r w:rsidRPr="00847171">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500507B5"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hint="eastAsia"/>
                <w:sz w:val="18"/>
              </w:rPr>
              <w:t>54.69</w:t>
            </w:r>
          </w:p>
        </w:tc>
        <w:tc>
          <w:tcPr>
            <w:tcW w:w="897" w:type="pct"/>
            <w:tcBorders>
              <w:top w:val="nil"/>
              <w:left w:val="nil"/>
              <w:bottom w:val="single" w:sz="4" w:space="0" w:color="auto"/>
              <w:right w:val="single" w:sz="4" w:space="0" w:color="auto"/>
            </w:tcBorders>
            <w:vAlign w:val="center"/>
          </w:tcPr>
          <w:p w14:paraId="7C986A47" w14:textId="1C6EB4A7"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51.91</w:t>
            </w:r>
          </w:p>
        </w:tc>
        <w:tc>
          <w:tcPr>
            <w:tcW w:w="896" w:type="pct"/>
            <w:tcBorders>
              <w:top w:val="nil"/>
              <w:left w:val="nil"/>
              <w:bottom w:val="single" w:sz="4" w:space="0" w:color="auto"/>
              <w:right w:val="single" w:sz="4" w:space="0" w:color="auto"/>
            </w:tcBorders>
            <w:vAlign w:val="center"/>
          </w:tcPr>
          <w:p w14:paraId="7E32137C" w14:textId="7AE098CF"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49.87</w:t>
            </w:r>
          </w:p>
        </w:tc>
      </w:tr>
      <w:tr w:rsidR="00B06C3E" w:rsidRPr="00847171" w14:paraId="74AE5F5D"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92785B8"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D626D6D"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9F3BBD" w:rsidRPr="00847171" w14:paraId="0786087D"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9F3BBD" w:rsidRPr="00847171" w:rsidRDefault="009F3BBD" w:rsidP="009F3BBD">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9F3BBD" w:rsidRPr="00847171" w:rsidRDefault="009F3BBD" w:rsidP="009F3BBD">
            <w:pPr>
              <w:widowControl/>
              <w:adjustRightInd/>
              <w:spacing w:line="240" w:lineRule="auto"/>
              <w:textAlignment w:val="auto"/>
              <w:rPr>
                <w:rFonts w:ascii="Arial" w:hAnsi="Arial" w:cs="Arial"/>
                <w:sz w:val="18"/>
              </w:rPr>
            </w:pPr>
            <w:r w:rsidRPr="00847171">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5D13228A" w14:textId="78D40F06"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220F933" w14:textId="1F600505"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604F70B" w14:textId="3399CF73"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7A723F5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37D30986" w14:textId="507B7791" w:rsidR="00C42024" w:rsidRPr="00847171" w:rsidRDefault="005E6121"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9F3BBD">
              <w:rPr>
                <w:rFonts w:ascii="Arial" w:hAnsi="Arial" w:cs="Arial" w:hint="eastAsia"/>
                <w:sz w:val="18"/>
              </w:rPr>
              <w:t>99</w:t>
            </w:r>
          </w:p>
        </w:tc>
        <w:tc>
          <w:tcPr>
            <w:tcW w:w="897" w:type="pct"/>
            <w:tcBorders>
              <w:top w:val="nil"/>
              <w:left w:val="nil"/>
              <w:bottom w:val="single" w:sz="4" w:space="0" w:color="auto"/>
              <w:right w:val="single" w:sz="4" w:space="0" w:color="auto"/>
            </w:tcBorders>
            <w:vAlign w:val="center"/>
          </w:tcPr>
          <w:p w14:paraId="36211972" w14:textId="6B39F099" w:rsidR="00C42024" w:rsidRPr="00847171" w:rsidRDefault="009F3BBD" w:rsidP="00EE55CF">
            <w:pPr>
              <w:widowControl/>
              <w:adjustRightInd/>
              <w:spacing w:line="240" w:lineRule="atLeast"/>
              <w:jc w:val="center"/>
              <w:textAlignment w:val="auto"/>
              <w:rPr>
                <w:rFonts w:ascii="Arial" w:hAnsi="Arial" w:cs="Arial"/>
                <w:sz w:val="18"/>
              </w:rPr>
            </w:pPr>
            <w:r>
              <w:rPr>
                <w:rFonts w:ascii="Arial" w:hAnsi="Arial" w:cs="Arial" w:hint="eastAsia"/>
                <w:sz w:val="18"/>
              </w:rPr>
              <w:t>100/97</w:t>
            </w:r>
          </w:p>
        </w:tc>
        <w:tc>
          <w:tcPr>
            <w:tcW w:w="896" w:type="pct"/>
            <w:tcBorders>
              <w:top w:val="nil"/>
              <w:left w:val="nil"/>
              <w:bottom w:val="single" w:sz="4" w:space="0" w:color="auto"/>
              <w:right w:val="single" w:sz="4" w:space="0" w:color="auto"/>
            </w:tcBorders>
            <w:vAlign w:val="center"/>
          </w:tcPr>
          <w:p w14:paraId="2ED9F3FF" w14:textId="68227C46" w:rsidR="00C42024" w:rsidRPr="00847171" w:rsidRDefault="009F3BBD" w:rsidP="00EE55CF">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C42024" w:rsidRPr="00847171" w14:paraId="6259016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A515FB1" w14:textId="1A81F7A5"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ED0EA7B" w14:textId="16B30FB9"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FC06114" w14:textId="2D37BD61"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7623F666"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492A4A2A" w14:textId="2C778A2B"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66C05E5" w14:textId="1268C067"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26634">
              <w:rPr>
                <w:rFonts w:ascii="Arial" w:hAnsi="Arial" w:cs="Arial" w:hint="eastAsia"/>
                <w:sz w:val="18"/>
              </w:rPr>
              <w:t>1</w:t>
            </w:r>
          </w:p>
        </w:tc>
        <w:tc>
          <w:tcPr>
            <w:tcW w:w="896" w:type="pct"/>
            <w:tcBorders>
              <w:top w:val="nil"/>
              <w:left w:val="nil"/>
              <w:bottom w:val="single" w:sz="4" w:space="0" w:color="auto"/>
              <w:right w:val="single" w:sz="4" w:space="0" w:color="auto"/>
            </w:tcBorders>
            <w:vAlign w:val="center"/>
          </w:tcPr>
          <w:p w14:paraId="292B1DD3" w14:textId="78CBCE47"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66D304A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526634" w:rsidRPr="00847171" w:rsidRDefault="00526634" w:rsidP="00526634">
            <w:pPr>
              <w:widowControl/>
              <w:adjustRightInd/>
              <w:spacing w:line="240" w:lineRule="auto"/>
              <w:textAlignment w:val="auto"/>
              <w:rPr>
                <w:rFonts w:ascii="Arial" w:hAnsi="Arial" w:cs="Arial"/>
                <w:sz w:val="18"/>
              </w:rPr>
            </w:pPr>
            <w:r w:rsidRPr="00847171">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00CD14CC" w14:textId="597AF66C"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6A389E2" w14:textId="57CA6DA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5AED90A6" w14:textId="7B0A3356"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56FB4A95"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4867288E" w14:textId="467E81F1" w:rsidR="00526634" w:rsidRPr="00847171" w:rsidRDefault="00526634" w:rsidP="00526634">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实物状况</w:t>
            </w:r>
          </w:p>
        </w:tc>
        <w:tc>
          <w:tcPr>
            <w:tcW w:w="1517" w:type="pct"/>
            <w:tcBorders>
              <w:top w:val="nil"/>
              <w:left w:val="nil"/>
              <w:bottom w:val="single" w:sz="4" w:space="0" w:color="auto"/>
              <w:right w:val="single" w:sz="4" w:space="0" w:color="auto"/>
            </w:tcBorders>
            <w:vAlign w:val="center"/>
          </w:tcPr>
          <w:p w14:paraId="388BA2E8" w14:textId="0C2103B0"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物业服务</w:t>
            </w:r>
          </w:p>
        </w:tc>
        <w:tc>
          <w:tcPr>
            <w:tcW w:w="897" w:type="pct"/>
            <w:tcBorders>
              <w:top w:val="nil"/>
              <w:left w:val="nil"/>
              <w:bottom w:val="single" w:sz="4" w:space="0" w:color="auto"/>
              <w:right w:val="single" w:sz="4" w:space="0" w:color="auto"/>
            </w:tcBorders>
            <w:vAlign w:val="center"/>
          </w:tcPr>
          <w:p w14:paraId="5FF57785" w14:textId="7845790D"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6F70FF7" w14:textId="27E3FB6A"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F2C7117" w14:textId="1DCA7DA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3918494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691E0F"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8B2D674" w14:textId="68C424D9"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小区环境</w:t>
            </w:r>
          </w:p>
        </w:tc>
        <w:tc>
          <w:tcPr>
            <w:tcW w:w="897" w:type="pct"/>
            <w:tcBorders>
              <w:top w:val="nil"/>
              <w:left w:val="nil"/>
              <w:bottom w:val="single" w:sz="4" w:space="0" w:color="auto"/>
              <w:right w:val="single" w:sz="4" w:space="0" w:color="auto"/>
            </w:tcBorders>
            <w:vAlign w:val="center"/>
          </w:tcPr>
          <w:p w14:paraId="3FD9F20A" w14:textId="243268BA"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7273D08" w14:textId="3C6385B7"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75D15C1" w14:textId="135BA07B"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70A3A1E4"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B6DEC4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30E441F" w14:textId="47C68973"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配套设施</w:t>
            </w:r>
          </w:p>
        </w:tc>
        <w:tc>
          <w:tcPr>
            <w:tcW w:w="897" w:type="pct"/>
            <w:tcBorders>
              <w:top w:val="nil"/>
              <w:left w:val="nil"/>
              <w:bottom w:val="single" w:sz="4" w:space="0" w:color="auto"/>
              <w:right w:val="single" w:sz="4" w:space="0" w:color="auto"/>
            </w:tcBorders>
            <w:vAlign w:val="center"/>
          </w:tcPr>
          <w:p w14:paraId="15583B7F" w14:textId="4AEC82AC"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4EF2FA1" w14:textId="21B5B204"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1703320C" w14:textId="5528BA0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36A27875"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6394971B"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675D840" w14:textId="2693DAD8"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居住管理</w:t>
            </w:r>
          </w:p>
        </w:tc>
        <w:tc>
          <w:tcPr>
            <w:tcW w:w="897" w:type="pct"/>
            <w:tcBorders>
              <w:top w:val="nil"/>
              <w:left w:val="nil"/>
              <w:bottom w:val="single" w:sz="4" w:space="0" w:color="auto"/>
              <w:right w:val="single" w:sz="4" w:space="0" w:color="auto"/>
            </w:tcBorders>
            <w:vAlign w:val="center"/>
          </w:tcPr>
          <w:p w14:paraId="01F5E93E" w14:textId="6395B088"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201A8C5" w14:textId="6D5E282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4B45EB8" w14:textId="5C697179"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1ED2691D"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3C0238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D1FB9C0" w14:textId="4507169A"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朝向</w:t>
            </w:r>
          </w:p>
        </w:tc>
        <w:tc>
          <w:tcPr>
            <w:tcW w:w="897" w:type="pct"/>
            <w:tcBorders>
              <w:top w:val="nil"/>
              <w:left w:val="nil"/>
              <w:bottom w:val="single" w:sz="4" w:space="0" w:color="auto"/>
              <w:right w:val="single" w:sz="4" w:space="0" w:color="auto"/>
            </w:tcBorders>
            <w:vAlign w:val="center"/>
          </w:tcPr>
          <w:p w14:paraId="3525CE25" w14:textId="451069D7"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66241A7" w14:textId="5BA87AA0"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27D5FD7" w14:textId="4FB6D576"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9F3BBD" w:rsidRPr="00847171" w14:paraId="31995FCE"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917453F" w14:textId="77777777" w:rsidR="009F3BBD" w:rsidRPr="00847171" w:rsidRDefault="009F3BBD" w:rsidP="009F3BBD">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CC845D8" w14:textId="22A1E1CD" w:rsidR="009F3BBD" w:rsidRPr="00847171" w:rsidRDefault="009F3BBD" w:rsidP="009F3BBD">
            <w:pPr>
              <w:widowControl/>
              <w:adjustRightInd/>
              <w:spacing w:line="240" w:lineRule="auto"/>
              <w:textAlignment w:val="auto"/>
              <w:rPr>
                <w:rFonts w:ascii="Arial" w:hAnsi="Arial" w:cs="Arial"/>
                <w:sz w:val="18"/>
              </w:rPr>
            </w:pPr>
            <w:r w:rsidRPr="00847171">
              <w:rPr>
                <w:rFonts w:ascii="Arial" w:hAnsi="Arial" w:cs="Arial" w:hint="eastAsia"/>
                <w:sz w:val="18"/>
              </w:rPr>
              <w:t>户型</w:t>
            </w:r>
          </w:p>
        </w:tc>
        <w:tc>
          <w:tcPr>
            <w:tcW w:w="897" w:type="pct"/>
            <w:tcBorders>
              <w:top w:val="nil"/>
              <w:left w:val="nil"/>
              <w:bottom w:val="single" w:sz="4" w:space="0" w:color="auto"/>
              <w:right w:val="single" w:sz="4" w:space="0" w:color="auto"/>
            </w:tcBorders>
            <w:vAlign w:val="center"/>
          </w:tcPr>
          <w:p w14:paraId="0A2C6602" w14:textId="21ECE3B1"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26634">
              <w:rPr>
                <w:rFonts w:ascii="Arial" w:hAnsi="Arial" w:cs="Arial" w:hint="eastAsia"/>
                <w:sz w:val="18"/>
              </w:rPr>
              <w:t>98</w:t>
            </w:r>
          </w:p>
        </w:tc>
        <w:tc>
          <w:tcPr>
            <w:tcW w:w="897" w:type="pct"/>
            <w:tcBorders>
              <w:top w:val="nil"/>
              <w:left w:val="nil"/>
              <w:bottom w:val="single" w:sz="4" w:space="0" w:color="auto"/>
              <w:right w:val="single" w:sz="4" w:space="0" w:color="auto"/>
            </w:tcBorders>
            <w:vAlign w:val="center"/>
          </w:tcPr>
          <w:p w14:paraId="64521BD6" w14:textId="682411EB" w:rsidR="009F3BBD" w:rsidRPr="00847171" w:rsidRDefault="00526634" w:rsidP="009F3BBD">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3D02DB07" w14:textId="57164288"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53336AB4"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63FD2784"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1E1F050" w14:textId="7F380223"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装修</w:t>
            </w:r>
          </w:p>
        </w:tc>
        <w:tc>
          <w:tcPr>
            <w:tcW w:w="897" w:type="pct"/>
            <w:tcBorders>
              <w:top w:val="nil"/>
              <w:left w:val="nil"/>
              <w:bottom w:val="single" w:sz="4" w:space="0" w:color="auto"/>
              <w:right w:val="single" w:sz="4" w:space="0" w:color="auto"/>
            </w:tcBorders>
            <w:vAlign w:val="center"/>
          </w:tcPr>
          <w:p w14:paraId="53CCDC1E" w14:textId="591CAB7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525476F" w14:textId="6C74B45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326AAE" w14:textId="19BCD23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9F3BBD" w:rsidRPr="00847171" w14:paraId="29F2E845"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22E1DD23" w14:textId="77777777" w:rsidR="009F3BBD" w:rsidRPr="00847171" w:rsidRDefault="009F3BBD" w:rsidP="009F3BBD">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DED54E4" w14:textId="5D814342" w:rsidR="009F3BBD" w:rsidRPr="00847171" w:rsidRDefault="009F3BBD" w:rsidP="009F3BBD">
            <w:pPr>
              <w:widowControl/>
              <w:adjustRightInd/>
              <w:spacing w:line="240" w:lineRule="auto"/>
              <w:textAlignment w:val="auto"/>
              <w:rPr>
                <w:rFonts w:ascii="Arial" w:hAnsi="Arial" w:cs="Arial"/>
                <w:sz w:val="18"/>
              </w:rPr>
            </w:pPr>
            <w:r w:rsidRPr="00847171">
              <w:rPr>
                <w:rFonts w:ascii="Arial" w:hAnsi="Arial" w:cs="Arial" w:hint="eastAsia"/>
                <w:sz w:val="18"/>
              </w:rPr>
              <w:t>设备</w:t>
            </w:r>
          </w:p>
        </w:tc>
        <w:tc>
          <w:tcPr>
            <w:tcW w:w="897" w:type="pct"/>
            <w:tcBorders>
              <w:top w:val="nil"/>
              <w:left w:val="nil"/>
              <w:bottom w:val="single" w:sz="4" w:space="0" w:color="auto"/>
              <w:right w:val="single" w:sz="4" w:space="0" w:color="auto"/>
            </w:tcBorders>
            <w:vAlign w:val="center"/>
          </w:tcPr>
          <w:p w14:paraId="24DE8C1E" w14:textId="23B87C12"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26634">
              <w:rPr>
                <w:rFonts w:ascii="Arial" w:hAnsi="Arial" w:cs="Arial" w:hint="eastAsia"/>
                <w:sz w:val="18"/>
              </w:rPr>
              <w:t>102</w:t>
            </w:r>
          </w:p>
        </w:tc>
        <w:tc>
          <w:tcPr>
            <w:tcW w:w="897" w:type="pct"/>
            <w:tcBorders>
              <w:top w:val="nil"/>
              <w:left w:val="nil"/>
              <w:bottom w:val="single" w:sz="4" w:space="0" w:color="auto"/>
              <w:right w:val="single" w:sz="4" w:space="0" w:color="auto"/>
            </w:tcBorders>
            <w:vAlign w:val="center"/>
          </w:tcPr>
          <w:p w14:paraId="08B213D9" w14:textId="7B33B53C" w:rsidR="009F3BBD" w:rsidRPr="00847171" w:rsidRDefault="00526634" w:rsidP="009F3BBD">
            <w:pPr>
              <w:widowControl/>
              <w:adjustRightInd/>
              <w:spacing w:line="240" w:lineRule="atLeast"/>
              <w:jc w:val="center"/>
              <w:textAlignment w:val="auto"/>
              <w:rPr>
                <w:rFonts w:ascii="Arial" w:hAnsi="Arial" w:cs="Arial"/>
                <w:sz w:val="18"/>
              </w:rPr>
            </w:pPr>
            <w:r>
              <w:rPr>
                <w:rFonts w:ascii="Arial" w:hAnsi="Arial" w:cs="Arial" w:hint="eastAsia"/>
                <w:sz w:val="18"/>
              </w:rPr>
              <w:t>100/102</w:t>
            </w:r>
          </w:p>
        </w:tc>
        <w:tc>
          <w:tcPr>
            <w:tcW w:w="896" w:type="pct"/>
            <w:tcBorders>
              <w:top w:val="nil"/>
              <w:left w:val="nil"/>
              <w:bottom w:val="single" w:sz="4" w:space="0" w:color="auto"/>
              <w:right w:val="single" w:sz="4" w:space="0" w:color="auto"/>
            </w:tcBorders>
            <w:vAlign w:val="center"/>
          </w:tcPr>
          <w:p w14:paraId="32B0211B" w14:textId="4F25CC1E" w:rsidR="009F3BBD" w:rsidRPr="00847171" w:rsidRDefault="00526634" w:rsidP="009F3BBD">
            <w:pPr>
              <w:widowControl/>
              <w:adjustRightInd/>
              <w:spacing w:line="240" w:lineRule="atLeast"/>
              <w:jc w:val="center"/>
              <w:textAlignment w:val="auto"/>
              <w:rPr>
                <w:rFonts w:ascii="Arial" w:hAnsi="Arial" w:cs="Arial"/>
                <w:sz w:val="18"/>
              </w:rPr>
            </w:pPr>
            <w:r>
              <w:rPr>
                <w:rFonts w:ascii="Arial" w:hAnsi="Arial" w:cs="Arial" w:hint="eastAsia"/>
                <w:sz w:val="18"/>
              </w:rPr>
              <w:t>100/102</w:t>
            </w:r>
          </w:p>
        </w:tc>
      </w:tr>
      <w:tr w:rsidR="005D1CB8" w:rsidRPr="00847171" w14:paraId="0AE9EAE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5D1CB8" w:rsidRPr="00847171" w:rsidRDefault="005D1CB8" w:rsidP="00EE55CF">
            <w:pPr>
              <w:widowControl/>
              <w:adjustRightInd/>
              <w:spacing w:line="240" w:lineRule="atLeast"/>
              <w:textAlignment w:val="auto"/>
              <w:rPr>
                <w:rFonts w:ascii="宋体" w:hAnsi="宋体" w:cs="Arial" w:hint="eastAsia"/>
                <w:sz w:val="18"/>
              </w:rPr>
            </w:pPr>
            <w:r w:rsidRPr="00847171">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16BFA869" w:rsidR="005D1CB8" w:rsidRPr="00847171" w:rsidRDefault="00526634" w:rsidP="00EE55CF">
            <w:pPr>
              <w:spacing w:line="240" w:lineRule="auto"/>
              <w:jc w:val="center"/>
              <w:rPr>
                <w:rFonts w:ascii="Arial" w:hAnsi="Arial" w:cs="Arial"/>
                <w:sz w:val="18"/>
                <w:szCs w:val="18"/>
              </w:rPr>
            </w:pPr>
            <w:r>
              <w:rPr>
                <w:rFonts w:ascii="Arial" w:hAnsi="Arial" w:cs="Arial" w:hint="eastAsia"/>
                <w:sz w:val="18"/>
                <w:szCs w:val="18"/>
              </w:rPr>
              <w:t>1.0104</w:t>
            </w:r>
          </w:p>
        </w:tc>
        <w:tc>
          <w:tcPr>
            <w:tcW w:w="897" w:type="pct"/>
            <w:tcBorders>
              <w:top w:val="single" w:sz="4" w:space="0" w:color="auto"/>
              <w:left w:val="nil"/>
              <w:bottom w:val="single" w:sz="4" w:space="0" w:color="auto"/>
              <w:right w:val="single" w:sz="4" w:space="0" w:color="auto"/>
            </w:tcBorders>
            <w:vAlign w:val="center"/>
          </w:tcPr>
          <w:p w14:paraId="3F942B0E" w14:textId="31108B92" w:rsidR="005D1CB8" w:rsidRPr="00847171" w:rsidRDefault="00526634" w:rsidP="00EE55CF">
            <w:pPr>
              <w:spacing w:line="240" w:lineRule="auto"/>
              <w:jc w:val="center"/>
              <w:rPr>
                <w:rFonts w:ascii="Arial" w:hAnsi="Arial" w:cs="Arial"/>
                <w:sz w:val="18"/>
                <w:szCs w:val="18"/>
              </w:rPr>
            </w:pPr>
            <w:r>
              <w:rPr>
                <w:rFonts w:ascii="Arial" w:hAnsi="Arial" w:cs="Arial" w:hint="eastAsia"/>
                <w:sz w:val="18"/>
                <w:szCs w:val="18"/>
              </w:rPr>
              <w:t>1.0212</w:t>
            </w:r>
          </w:p>
        </w:tc>
        <w:tc>
          <w:tcPr>
            <w:tcW w:w="896" w:type="pct"/>
            <w:tcBorders>
              <w:top w:val="single" w:sz="4" w:space="0" w:color="auto"/>
              <w:left w:val="nil"/>
              <w:bottom w:val="single" w:sz="4" w:space="0" w:color="auto"/>
              <w:right w:val="single" w:sz="4" w:space="0" w:color="auto"/>
            </w:tcBorders>
            <w:vAlign w:val="center"/>
          </w:tcPr>
          <w:p w14:paraId="32448D35" w14:textId="525060F2" w:rsidR="005D1CB8" w:rsidRPr="00847171" w:rsidRDefault="00526634" w:rsidP="00EE55CF">
            <w:pPr>
              <w:spacing w:line="240" w:lineRule="auto"/>
              <w:jc w:val="center"/>
              <w:rPr>
                <w:rFonts w:ascii="Arial" w:hAnsi="Arial" w:cs="Arial"/>
                <w:sz w:val="18"/>
                <w:szCs w:val="18"/>
              </w:rPr>
            </w:pPr>
            <w:r>
              <w:rPr>
                <w:rFonts w:ascii="Arial" w:hAnsi="Arial" w:cs="Arial" w:hint="eastAsia"/>
                <w:sz w:val="18"/>
                <w:szCs w:val="18"/>
              </w:rPr>
              <w:t>1.0004</w:t>
            </w:r>
          </w:p>
        </w:tc>
      </w:tr>
      <w:tr w:rsidR="005D1CB8" w:rsidRPr="00847171" w14:paraId="2D1B8EA9"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5D1CB8" w:rsidRPr="00847171" w:rsidRDefault="005D1CB8" w:rsidP="00EE55CF">
            <w:pPr>
              <w:widowControl/>
              <w:adjustRightInd/>
              <w:spacing w:line="240" w:lineRule="atLeast"/>
              <w:textAlignment w:val="auto"/>
              <w:rPr>
                <w:rFonts w:ascii="宋体" w:hAnsi="宋体" w:cs="Arial" w:hint="eastAsia"/>
                <w:sz w:val="18"/>
              </w:rPr>
            </w:pPr>
            <w:r w:rsidRPr="00847171">
              <w:rPr>
                <w:rFonts w:ascii="宋体" w:hAnsi="宋体" w:cs="Arial" w:hint="eastAsia"/>
                <w:sz w:val="18"/>
              </w:rPr>
              <w:t>比准价格</w:t>
            </w:r>
            <w:r w:rsidRPr="00847171">
              <w:rPr>
                <w:rFonts w:ascii="华文细黑" w:eastAsia="华文细黑" w:hAnsi="华文细黑" w:hint="eastAsia"/>
                <w:sz w:val="18"/>
                <w:szCs w:val="18"/>
              </w:rPr>
              <w:t>（元</w:t>
            </w:r>
            <w:r w:rsidRPr="00847171">
              <w:rPr>
                <w:rFonts w:ascii="华文细黑" w:eastAsia="华文细黑" w:hAnsi="华文细黑"/>
                <w:sz w:val="18"/>
                <w:szCs w:val="18"/>
              </w:rPr>
              <w:t>/</w:t>
            </w:r>
            <w:r w:rsidRPr="00847171">
              <w:rPr>
                <w:rFonts w:ascii="华文细黑" w:eastAsia="华文细黑" w:hAnsi="华文细黑" w:hint="eastAsia"/>
                <w:sz w:val="18"/>
                <w:szCs w:val="18"/>
              </w:rPr>
              <w:t>平方米</w:t>
            </w:r>
            <w:r w:rsidRPr="00847171">
              <w:rPr>
                <w:rFonts w:ascii="华文细黑" w:eastAsia="华文细黑" w:hAnsi="华文细黑"/>
                <w:sz w:val="18"/>
                <w:szCs w:val="18"/>
              </w:rPr>
              <w:t>·</w:t>
            </w:r>
            <w:r w:rsidRPr="00847171">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3DE5A26F" w:rsidR="005D1CB8" w:rsidRPr="00847171" w:rsidRDefault="00526634" w:rsidP="00EE55CF">
            <w:pPr>
              <w:spacing w:line="240" w:lineRule="auto"/>
              <w:jc w:val="center"/>
              <w:rPr>
                <w:rFonts w:ascii="Arial" w:hAnsi="Arial" w:cs="Arial"/>
                <w:sz w:val="18"/>
                <w:szCs w:val="18"/>
              </w:rPr>
            </w:pPr>
            <w:r>
              <w:rPr>
                <w:rFonts w:ascii="Arial" w:hAnsi="Arial" w:cs="Arial"/>
                <w:sz w:val="18"/>
                <w:szCs w:val="18"/>
              </w:rPr>
              <w:t>55.26</w:t>
            </w:r>
          </w:p>
        </w:tc>
        <w:tc>
          <w:tcPr>
            <w:tcW w:w="897" w:type="pct"/>
            <w:tcBorders>
              <w:top w:val="single" w:sz="4" w:space="0" w:color="auto"/>
              <w:left w:val="nil"/>
              <w:bottom w:val="single" w:sz="4" w:space="0" w:color="auto"/>
              <w:right w:val="single" w:sz="4" w:space="0" w:color="auto"/>
            </w:tcBorders>
            <w:vAlign w:val="center"/>
          </w:tcPr>
          <w:p w14:paraId="0B90CBF1" w14:textId="0C70435C" w:rsidR="005D1CB8" w:rsidRPr="00847171" w:rsidRDefault="00526634" w:rsidP="00EE55CF">
            <w:pPr>
              <w:spacing w:line="240" w:lineRule="auto"/>
              <w:jc w:val="center"/>
              <w:rPr>
                <w:rFonts w:ascii="Arial" w:hAnsi="Arial" w:cs="Arial"/>
                <w:sz w:val="18"/>
                <w:szCs w:val="18"/>
              </w:rPr>
            </w:pPr>
            <w:r>
              <w:rPr>
                <w:rFonts w:ascii="Arial" w:hAnsi="Arial" w:cs="Arial"/>
                <w:sz w:val="18"/>
                <w:szCs w:val="18"/>
              </w:rPr>
              <w:t>53.01</w:t>
            </w:r>
          </w:p>
        </w:tc>
        <w:tc>
          <w:tcPr>
            <w:tcW w:w="896" w:type="pct"/>
            <w:tcBorders>
              <w:top w:val="single" w:sz="4" w:space="0" w:color="auto"/>
              <w:left w:val="nil"/>
              <w:bottom w:val="single" w:sz="4" w:space="0" w:color="auto"/>
              <w:right w:val="single" w:sz="4" w:space="0" w:color="auto"/>
            </w:tcBorders>
            <w:vAlign w:val="center"/>
          </w:tcPr>
          <w:p w14:paraId="4CECA24F" w14:textId="2AF2EED6" w:rsidR="005D1CB8" w:rsidRPr="00847171" w:rsidRDefault="00526634" w:rsidP="00EE55CF">
            <w:pPr>
              <w:spacing w:line="240" w:lineRule="auto"/>
              <w:jc w:val="center"/>
              <w:rPr>
                <w:rFonts w:ascii="Arial" w:hAnsi="Arial" w:cs="Arial"/>
                <w:sz w:val="18"/>
                <w:szCs w:val="18"/>
              </w:rPr>
            </w:pPr>
            <w:r>
              <w:rPr>
                <w:rFonts w:ascii="Arial" w:hAnsi="Arial" w:cs="Arial"/>
                <w:sz w:val="18"/>
                <w:szCs w:val="18"/>
              </w:rPr>
              <w:t>49.89</w:t>
            </w:r>
          </w:p>
        </w:tc>
      </w:tr>
    </w:tbl>
    <w:p w14:paraId="153CBAB2" w14:textId="77777777" w:rsidR="00B06C3E" w:rsidRPr="00847171" w:rsidRDefault="00B06C3E" w:rsidP="00EE55CF">
      <w:pPr>
        <w:spacing w:beforeLines="100" w:before="240" w:line="480" w:lineRule="auto"/>
        <w:ind w:firstLineChars="200" w:firstLine="420"/>
        <w:rPr>
          <w:rFonts w:ascii="Arial" w:hAnsi="Arial"/>
          <w:sz w:val="21"/>
          <w:szCs w:val="21"/>
        </w:rPr>
      </w:pPr>
      <w:r w:rsidRPr="00847171">
        <w:rPr>
          <w:rFonts w:ascii="Arial" w:hAnsi="Arial" w:hint="eastAsia"/>
          <w:sz w:val="21"/>
          <w:szCs w:val="21"/>
        </w:rPr>
        <w:lastRenderedPageBreak/>
        <w:t>注：</w:t>
      </w:r>
      <w:r w:rsidRPr="00847171">
        <w:rPr>
          <w:rFonts w:ascii="Arial" w:hAnsi="Arial"/>
          <w:sz w:val="21"/>
          <w:szCs w:val="21"/>
        </w:rPr>
        <w:t>比准价格＝比较</w:t>
      </w:r>
      <w:r w:rsidRPr="00847171">
        <w:rPr>
          <w:rFonts w:ascii="Arial" w:hAnsi="Arial" w:hint="eastAsia"/>
          <w:sz w:val="21"/>
          <w:szCs w:val="21"/>
        </w:rPr>
        <w:t>实例</w:t>
      </w:r>
      <w:r w:rsidRPr="00847171">
        <w:rPr>
          <w:rFonts w:ascii="Arial" w:hAnsi="Arial"/>
          <w:sz w:val="21"/>
          <w:szCs w:val="21"/>
        </w:rPr>
        <w:t>年平均租金</w:t>
      </w:r>
      <w:r w:rsidRPr="00847171">
        <w:rPr>
          <w:rFonts w:ascii="Arial" w:hAnsi="Arial"/>
          <w:sz w:val="21"/>
          <w:szCs w:val="21"/>
        </w:rPr>
        <w:t>×</w:t>
      </w:r>
      <w:r w:rsidRPr="00847171">
        <w:rPr>
          <w:rFonts w:ascii="Arial" w:hAnsi="Arial"/>
          <w:sz w:val="21"/>
          <w:szCs w:val="21"/>
        </w:rPr>
        <w:t>（待估房地产交易日期房地产价租赁格指数</w:t>
      </w:r>
      <w:r w:rsidRPr="00847171">
        <w:rPr>
          <w:rFonts w:ascii="Arial" w:hAnsi="Arial"/>
          <w:sz w:val="21"/>
          <w:szCs w:val="21"/>
        </w:rPr>
        <w:t>/</w:t>
      </w:r>
      <w:r w:rsidRPr="00847171">
        <w:rPr>
          <w:rFonts w:ascii="Arial" w:hAnsi="Arial"/>
          <w:sz w:val="21"/>
          <w:szCs w:val="21"/>
        </w:rPr>
        <w:t>可比实例交易日期房地产租赁价格指数）</w:t>
      </w:r>
      <w:r w:rsidRPr="00847171">
        <w:rPr>
          <w:rFonts w:ascii="Arial" w:hAnsi="Arial"/>
          <w:sz w:val="21"/>
          <w:szCs w:val="21"/>
        </w:rPr>
        <w:t>×</w:t>
      </w:r>
      <w:r w:rsidRPr="00847171">
        <w:rPr>
          <w:rFonts w:ascii="Arial" w:hAnsi="Arial"/>
          <w:sz w:val="21"/>
          <w:szCs w:val="21"/>
        </w:rPr>
        <w:t>（待估房地产交易情况指数</w:t>
      </w:r>
      <w:r w:rsidRPr="00847171">
        <w:rPr>
          <w:rFonts w:ascii="Arial" w:hAnsi="Arial"/>
          <w:sz w:val="21"/>
          <w:szCs w:val="21"/>
        </w:rPr>
        <w:t>/</w:t>
      </w:r>
      <w:r w:rsidRPr="00847171">
        <w:rPr>
          <w:rFonts w:ascii="Arial" w:hAnsi="Arial"/>
          <w:sz w:val="21"/>
          <w:szCs w:val="21"/>
        </w:rPr>
        <w:t>可比实例交易情况指数）</w:t>
      </w:r>
      <w:r w:rsidRPr="00847171">
        <w:rPr>
          <w:rFonts w:ascii="Arial" w:hAnsi="Arial"/>
          <w:sz w:val="21"/>
          <w:szCs w:val="21"/>
        </w:rPr>
        <w:t>×</w:t>
      </w:r>
      <w:r w:rsidRPr="00847171">
        <w:rPr>
          <w:rFonts w:ascii="Arial" w:hAnsi="Arial"/>
          <w:sz w:val="21"/>
          <w:szCs w:val="21"/>
        </w:rPr>
        <w:t>（待估房地产区域状况条件指数</w:t>
      </w:r>
      <w:r w:rsidRPr="00847171">
        <w:rPr>
          <w:rFonts w:ascii="Arial" w:hAnsi="Arial"/>
          <w:sz w:val="21"/>
          <w:szCs w:val="21"/>
        </w:rPr>
        <w:t>/</w:t>
      </w:r>
      <w:r w:rsidRPr="00847171">
        <w:rPr>
          <w:rFonts w:ascii="Arial" w:hAnsi="Arial"/>
          <w:sz w:val="21"/>
          <w:szCs w:val="21"/>
        </w:rPr>
        <w:t>可比实例房地产区域状况条件指数）</w:t>
      </w:r>
      <w:r w:rsidRPr="00847171">
        <w:rPr>
          <w:rFonts w:ascii="Arial" w:hAnsi="Arial"/>
          <w:sz w:val="21"/>
          <w:szCs w:val="21"/>
        </w:rPr>
        <w:t>×</w:t>
      </w:r>
      <w:r w:rsidRPr="00847171">
        <w:rPr>
          <w:rFonts w:ascii="Arial" w:hAnsi="Arial"/>
          <w:sz w:val="21"/>
          <w:szCs w:val="21"/>
        </w:rPr>
        <w:t>（待估房地产实物状况条件指数</w:t>
      </w:r>
      <w:r w:rsidRPr="00847171">
        <w:rPr>
          <w:rFonts w:ascii="Arial" w:hAnsi="Arial"/>
          <w:sz w:val="21"/>
          <w:szCs w:val="21"/>
        </w:rPr>
        <w:t>/</w:t>
      </w:r>
      <w:r w:rsidRPr="00847171">
        <w:rPr>
          <w:rFonts w:ascii="Arial" w:hAnsi="Arial"/>
          <w:sz w:val="21"/>
          <w:szCs w:val="21"/>
        </w:rPr>
        <w:t>可比实例房地产实物状况条件指数）</w:t>
      </w:r>
    </w:p>
    <w:p w14:paraId="55D2F536" w14:textId="77777777"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4</w:t>
      </w:r>
      <w:r w:rsidRPr="00847171">
        <w:rPr>
          <w:rFonts w:ascii="Arial" w:hAnsi="Arial" w:hint="eastAsia"/>
          <w:sz w:val="21"/>
          <w:szCs w:val="21"/>
        </w:rPr>
        <w:t>）影响因素选择实例修正后的价值计算</w:t>
      </w:r>
      <w:r w:rsidRPr="00847171">
        <w:rPr>
          <w:rFonts w:ascii="Arial" w:hAnsi="Arial"/>
          <w:sz w:val="21"/>
          <w:szCs w:val="21"/>
        </w:rPr>
        <w:t xml:space="preserve"> </w:t>
      </w:r>
    </w:p>
    <w:p w14:paraId="1915FB73" w14:textId="3AA2ABD9" w:rsidR="00B06C3E" w:rsidRPr="00847171" w:rsidRDefault="00B06C3E" w:rsidP="00EE55CF">
      <w:pPr>
        <w:spacing w:line="480" w:lineRule="auto"/>
        <w:ind w:firstLineChars="200" w:firstLine="420"/>
        <w:jc w:val="both"/>
        <w:rPr>
          <w:rFonts w:ascii="Arial" w:hAnsi="Arial"/>
          <w:sz w:val="21"/>
          <w:szCs w:val="21"/>
        </w:rPr>
      </w:pPr>
      <w:r w:rsidRPr="00847171">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Pr="00847171">
        <w:rPr>
          <w:rFonts w:ascii="Arial" w:hAnsi="Arial" w:hint="eastAsia"/>
          <w:sz w:val="21"/>
          <w:szCs w:val="21"/>
        </w:rPr>
        <w:t>3</w:t>
      </w:r>
      <w:r w:rsidRPr="00847171">
        <w:rPr>
          <w:rFonts w:ascii="Arial" w:hAnsi="Arial"/>
          <w:sz w:val="21"/>
          <w:szCs w:val="21"/>
        </w:rPr>
        <w:t>个可比案例的比准价格的简单算术平均值作为</w:t>
      </w:r>
      <w:r w:rsidR="00096321" w:rsidRPr="00096321">
        <w:rPr>
          <w:rFonts w:ascii="Arial" w:hAnsi="Arial" w:cs="Arial" w:hint="eastAsia"/>
          <w:kern w:val="2"/>
          <w:sz w:val="21"/>
          <w:szCs w:val="21"/>
        </w:rPr>
        <w:t>X17</w:t>
      </w:r>
      <w:r w:rsidR="00096321" w:rsidRPr="00096321">
        <w:rPr>
          <w:rFonts w:ascii="Arial" w:hAnsi="Arial" w:cs="Arial" w:hint="eastAsia"/>
          <w:kern w:val="2"/>
          <w:sz w:val="21"/>
          <w:szCs w:val="21"/>
        </w:rPr>
        <w:t>亦城茗苑</w:t>
      </w:r>
      <w:r w:rsidR="00596140">
        <w:rPr>
          <w:rFonts w:ascii="Arial" w:hAnsi="Arial" w:cs="Arial" w:hint="eastAsia"/>
          <w:kern w:val="2"/>
          <w:sz w:val="21"/>
          <w:szCs w:val="21"/>
        </w:rPr>
        <w:t>公租房项目</w:t>
      </w:r>
      <w:r w:rsidRPr="00847171">
        <w:rPr>
          <w:rFonts w:ascii="Arial" w:hAnsi="Arial"/>
          <w:sz w:val="21"/>
          <w:szCs w:val="21"/>
        </w:rPr>
        <w:t>的评估价格</w:t>
      </w:r>
      <w:r w:rsidRPr="00847171">
        <w:rPr>
          <w:rFonts w:ascii="Arial" w:hAnsi="Arial" w:hint="eastAsia"/>
          <w:sz w:val="21"/>
          <w:szCs w:val="21"/>
        </w:rPr>
        <w:t>。</w:t>
      </w:r>
    </w:p>
    <w:p w14:paraId="1B5CEE9F" w14:textId="714A04E8"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即：（</w:t>
      </w:r>
      <w:r w:rsidR="00526634">
        <w:rPr>
          <w:rFonts w:ascii="Arial" w:hAnsi="Arial"/>
          <w:sz w:val="21"/>
          <w:szCs w:val="21"/>
        </w:rPr>
        <w:t>55.26</w:t>
      </w:r>
      <w:r w:rsidR="00D05B28" w:rsidRPr="00847171">
        <w:rPr>
          <w:rFonts w:ascii="Arial" w:hAnsi="Arial" w:hint="eastAsia"/>
          <w:sz w:val="21"/>
          <w:szCs w:val="21"/>
        </w:rPr>
        <w:t>+</w:t>
      </w:r>
      <w:r w:rsidR="00526634">
        <w:rPr>
          <w:rFonts w:ascii="Arial" w:hAnsi="Arial"/>
          <w:sz w:val="21"/>
          <w:szCs w:val="21"/>
        </w:rPr>
        <w:t>53.01</w:t>
      </w:r>
      <w:r w:rsidR="00D05B28" w:rsidRPr="00847171">
        <w:rPr>
          <w:rFonts w:ascii="Arial" w:hAnsi="Arial" w:hint="eastAsia"/>
          <w:sz w:val="21"/>
          <w:szCs w:val="21"/>
        </w:rPr>
        <w:t>+</w:t>
      </w:r>
      <w:r w:rsidR="00526634">
        <w:rPr>
          <w:rFonts w:ascii="Arial" w:hAnsi="Arial" w:hint="eastAsia"/>
          <w:sz w:val="21"/>
          <w:szCs w:val="21"/>
        </w:rPr>
        <w:t>49.89</w:t>
      </w:r>
      <w:r w:rsidRPr="00847171">
        <w:rPr>
          <w:rFonts w:ascii="Arial" w:hAnsi="Arial" w:hint="eastAsia"/>
          <w:sz w:val="21"/>
          <w:szCs w:val="21"/>
        </w:rPr>
        <w:t>）÷</w:t>
      </w:r>
      <w:r w:rsidRPr="00847171">
        <w:rPr>
          <w:rFonts w:ascii="Arial" w:hAnsi="Arial" w:hint="eastAsia"/>
          <w:sz w:val="21"/>
          <w:szCs w:val="21"/>
        </w:rPr>
        <w:t>3=</w:t>
      </w:r>
      <w:r w:rsidR="00526634">
        <w:rPr>
          <w:rFonts w:ascii="Arial" w:hAnsi="Arial"/>
          <w:sz w:val="21"/>
          <w:szCs w:val="21"/>
        </w:rPr>
        <w:t>52.72</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4AA99063" w14:textId="77777777" w:rsidR="00526634" w:rsidRDefault="00526634" w:rsidP="00526634">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5</w:t>
      </w:r>
      <w:r>
        <w:rPr>
          <w:rFonts w:ascii="Arial" w:hAnsi="Arial" w:hint="eastAsia"/>
          <w:sz w:val="21"/>
          <w:szCs w:val="21"/>
        </w:rPr>
        <w:t>）根据</w:t>
      </w:r>
      <w:r>
        <w:rPr>
          <w:rFonts w:ascii="Arial" w:hAnsi="Arial" w:hint="eastAsia"/>
          <w:sz w:val="21"/>
          <w:szCs w:val="21"/>
        </w:rPr>
        <w:t>X17</w:t>
      </w:r>
      <w:r>
        <w:rPr>
          <w:rFonts w:ascii="Arial" w:hAnsi="Arial" w:hint="eastAsia"/>
          <w:sz w:val="21"/>
          <w:szCs w:val="21"/>
        </w:rPr>
        <w:t>亦城茗苑标准房租金修后得到</w:t>
      </w:r>
      <w:r>
        <w:rPr>
          <w:rFonts w:ascii="Arial" w:hAnsi="Arial" w:hint="eastAsia"/>
          <w:sz w:val="21"/>
          <w:szCs w:val="21"/>
        </w:rPr>
        <w:t>X31</w:t>
      </w:r>
      <w:r>
        <w:rPr>
          <w:rFonts w:ascii="Arial" w:hAnsi="Arial" w:hint="eastAsia"/>
          <w:sz w:val="21"/>
          <w:szCs w:val="21"/>
        </w:rPr>
        <w:t>博客雅苑租金</w:t>
      </w:r>
    </w:p>
    <w:tbl>
      <w:tblPr>
        <w:tblW w:w="5000" w:type="pct"/>
        <w:jc w:val="center"/>
        <w:tblLayout w:type="fixed"/>
        <w:tblLook w:val="04A0" w:firstRow="1" w:lastRow="0" w:firstColumn="1" w:lastColumn="0" w:noHBand="0" w:noVBand="1"/>
      </w:tblPr>
      <w:tblGrid>
        <w:gridCol w:w="937"/>
        <w:gridCol w:w="1040"/>
        <w:gridCol w:w="3121"/>
        <w:gridCol w:w="567"/>
        <w:gridCol w:w="3108"/>
        <w:gridCol w:w="516"/>
      </w:tblGrid>
      <w:tr w:rsidR="00526634" w:rsidRPr="00D95EF7" w14:paraId="0AC9EC86" w14:textId="77777777" w:rsidTr="008230DC">
        <w:trPr>
          <w:trHeight w:val="20"/>
          <w:jc w:val="center"/>
        </w:trPr>
        <w:tc>
          <w:tcPr>
            <w:tcW w:w="1064" w:type="pct"/>
            <w:gridSpan w:val="2"/>
            <w:tcBorders>
              <w:top w:val="single" w:sz="4" w:space="0" w:color="auto"/>
              <w:left w:val="single" w:sz="4" w:space="0" w:color="auto"/>
              <w:bottom w:val="single" w:sz="4" w:space="0" w:color="auto"/>
              <w:right w:val="single" w:sz="4" w:space="0" w:color="auto"/>
            </w:tcBorders>
            <w:vAlign w:val="center"/>
            <w:hideMark/>
          </w:tcPr>
          <w:p w14:paraId="2FF1ECBA"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小区名称</w:t>
            </w:r>
          </w:p>
        </w:tc>
        <w:tc>
          <w:tcPr>
            <w:tcW w:w="1985" w:type="pct"/>
            <w:gridSpan w:val="2"/>
            <w:tcBorders>
              <w:top w:val="single" w:sz="4" w:space="0" w:color="auto"/>
              <w:left w:val="nil"/>
              <w:bottom w:val="single" w:sz="4" w:space="0" w:color="auto"/>
              <w:right w:val="single" w:sz="4" w:space="0" w:color="000000"/>
            </w:tcBorders>
            <w:vAlign w:val="center"/>
            <w:hideMark/>
          </w:tcPr>
          <w:p w14:paraId="6F135EB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X17</w:t>
            </w:r>
            <w:r w:rsidRPr="008230DC">
              <w:rPr>
                <w:rFonts w:ascii="Arial" w:hAnsi="Arial" w:cs="Arial"/>
                <w:sz w:val="18"/>
                <w:szCs w:val="22"/>
              </w:rPr>
              <w:t>亦城茗苑</w:t>
            </w:r>
          </w:p>
        </w:tc>
        <w:tc>
          <w:tcPr>
            <w:tcW w:w="1951" w:type="pct"/>
            <w:gridSpan w:val="2"/>
            <w:tcBorders>
              <w:top w:val="single" w:sz="4" w:space="0" w:color="auto"/>
              <w:left w:val="nil"/>
              <w:bottom w:val="single" w:sz="4" w:space="0" w:color="auto"/>
              <w:right w:val="single" w:sz="4" w:space="0" w:color="000000"/>
            </w:tcBorders>
            <w:vAlign w:val="center"/>
            <w:hideMark/>
          </w:tcPr>
          <w:p w14:paraId="55251600"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X31</w:t>
            </w:r>
            <w:r w:rsidRPr="008230DC">
              <w:rPr>
                <w:rFonts w:ascii="Arial" w:hAnsi="Arial" w:cs="Arial"/>
                <w:sz w:val="18"/>
                <w:szCs w:val="22"/>
              </w:rPr>
              <w:t>博客雅苑</w:t>
            </w:r>
          </w:p>
        </w:tc>
      </w:tr>
      <w:tr w:rsidR="00526634" w:rsidRPr="00D95EF7" w14:paraId="58C01803" w14:textId="77777777" w:rsidTr="008230DC">
        <w:trPr>
          <w:trHeight w:val="20"/>
          <w:jc w:val="center"/>
        </w:trPr>
        <w:tc>
          <w:tcPr>
            <w:tcW w:w="1064" w:type="pct"/>
            <w:gridSpan w:val="2"/>
            <w:tcBorders>
              <w:top w:val="single" w:sz="4" w:space="0" w:color="auto"/>
              <w:left w:val="single" w:sz="4" w:space="0" w:color="auto"/>
              <w:bottom w:val="single" w:sz="4" w:space="0" w:color="auto"/>
              <w:right w:val="single" w:sz="4" w:space="0" w:color="auto"/>
            </w:tcBorders>
            <w:vAlign w:val="center"/>
            <w:hideMark/>
          </w:tcPr>
          <w:p w14:paraId="7F83811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平均租金（元</w:t>
            </w:r>
            <w:r w:rsidRPr="008230DC">
              <w:rPr>
                <w:rFonts w:ascii="Arial" w:hAnsi="Arial" w:cs="Arial"/>
                <w:sz w:val="18"/>
                <w:szCs w:val="22"/>
              </w:rPr>
              <w:t>/</w:t>
            </w:r>
            <w:r w:rsidRPr="008230DC">
              <w:rPr>
                <w:rFonts w:ascii="Arial" w:hAnsi="Arial" w:cs="Arial"/>
                <w:sz w:val="18"/>
                <w:szCs w:val="22"/>
              </w:rPr>
              <w:t>平方米</w:t>
            </w:r>
            <w:r w:rsidRPr="008230DC">
              <w:rPr>
                <w:rFonts w:ascii="Arial" w:hAnsi="Arial" w:cs="Arial"/>
                <w:sz w:val="18"/>
                <w:szCs w:val="22"/>
              </w:rPr>
              <w:t>·</w:t>
            </w:r>
            <w:r w:rsidRPr="008230DC">
              <w:rPr>
                <w:rFonts w:ascii="Arial" w:hAnsi="Arial" w:cs="Arial"/>
                <w:sz w:val="18"/>
                <w:szCs w:val="22"/>
              </w:rPr>
              <w:t>月）</w:t>
            </w:r>
          </w:p>
        </w:tc>
        <w:tc>
          <w:tcPr>
            <w:tcW w:w="1985" w:type="pct"/>
            <w:gridSpan w:val="2"/>
            <w:tcBorders>
              <w:top w:val="single" w:sz="4" w:space="0" w:color="auto"/>
              <w:left w:val="nil"/>
              <w:bottom w:val="single" w:sz="4" w:space="0" w:color="auto"/>
              <w:right w:val="single" w:sz="4" w:space="0" w:color="000000"/>
            </w:tcBorders>
            <w:vAlign w:val="center"/>
            <w:hideMark/>
          </w:tcPr>
          <w:p w14:paraId="72FBE98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52.72</w:t>
            </w:r>
          </w:p>
        </w:tc>
        <w:tc>
          <w:tcPr>
            <w:tcW w:w="1951" w:type="pct"/>
            <w:gridSpan w:val="2"/>
            <w:tcBorders>
              <w:top w:val="single" w:sz="4" w:space="0" w:color="auto"/>
              <w:left w:val="nil"/>
              <w:bottom w:val="single" w:sz="4" w:space="0" w:color="auto"/>
              <w:right w:val="single" w:sz="4" w:space="0" w:color="000000"/>
            </w:tcBorders>
            <w:vAlign w:val="center"/>
            <w:hideMark/>
          </w:tcPr>
          <w:p w14:paraId="4539E2D6"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待估</w:t>
            </w:r>
          </w:p>
        </w:tc>
      </w:tr>
      <w:tr w:rsidR="00526634" w:rsidRPr="00D95EF7" w14:paraId="437649CB" w14:textId="77777777" w:rsidTr="008230DC">
        <w:trPr>
          <w:trHeight w:val="20"/>
          <w:jc w:val="center"/>
        </w:trPr>
        <w:tc>
          <w:tcPr>
            <w:tcW w:w="1064" w:type="pct"/>
            <w:gridSpan w:val="2"/>
            <w:tcBorders>
              <w:top w:val="single" w:sz="4" w:space="0" w:color="auto"/>
              <w:left w:val="single" w:sz="4" w:space="0" w:color="auto"/>
              <w:bottom w:val="single" w:sz="4" w:space="0" w:color="auto"/>
              <w:right w:val="single" w:sz="4" w:space="0" w:color="auto"/>
            </w:tcBorders>
            <w:vAlign w:val="center"/>
            <w:hideMark/>
          </w:tcPr>
          <w:p w14:paraId="5C6616FC"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交易时间</w:t>
            </w:r>
          </w:p>
        </w:tc>
        <w:tc>
          <w:tcPr>
            <w:tcW w:w="1680" w:type="pct"/>
            <w:tcBorders>
              <w:top w:val="nil"/>
              <w:left w:val="nil"/>
              <w:bottom w:val="single" w:sz="4" w:space="0" w:color="auto"/>
              <w:right w:val="single" w:sz="4" w:space="0" w:color="auto"/>
            </w:tcBorders>
            <w:vAlign w:val="center"/>
            <w:hideMark/>
          </w:tcPr>
          <w:p w14:paraId="538CB0F7"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于价值时点过去</w:t>
            </w:r>
            <w:r w:rsidRPr="008230DC">
              <w:rPr>
                <w:rFonts w:ascii="Arial" w:hAnsi="Arial" w:cs="Arial"/>
                <w:sz w:val="18"/>
                <w:szCs w:val="22"/>
              </w:rPr>
              <w:t>12</w:t>
            </w:r>
            <w:r w:rsidRPr="008230DC">
              <w:rPr>
                <w:rFonts w:ascii="Arial" w:hAnsi="Arial" w:cs="Arial"/>
                <w:sz w:val="18"/>
                <w:szCs w:val="22"/>
              </w:rPr>
              <w:t>个月</w:t>
            </w:r>
          </w:p>
        </w:tc>
        <w:tc>
          <w:tcPr>
            <w:tcW w:w="305" w:type="pct"/>
            <w:tcBorders>
              <w:top w:val="nil"/>
              <w:left w:val="nil"/>
              <w:bottom w:val="single" w:sz="4" w:space="0" w:color="auto"/>
              <w:right w:val="single" w:sz="4" w:space="0" w:color="auto"/>
            </w:tcBorders>
            <w:noWrap/>
            <w:vAlign w:val="center"/>
            <w:hideMark/>
          </w:tcPr>
          <w:p w14:paraId="576DD16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2B06C51E"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于价值时点过去</w:t>
            </w:r>
            <w:r w:rsidRPr="008230DC">
              <w:rPr>
                <w:rFonts w:ascii="Arial" w:hAnsi="Arial" w:cs="Arial"/>
                <w:sz w:val="18"/>
                <w:szCs w:val="22"/>
              </w:rPr>
              <w:t>12</w:t>
            </w:r>
            <w:r w:rsidRPr="008230DC">
              <w:rPr>
                <w:rFonts w:ascii="Arial" w:hAnsi="Arial" w:cs="Arial"/>
                <w:sz w:val="18"/>
                <w:szCs w:val="22"/>
              </w:rPr>
              <w:t>个月</w:t>
            </w:r>
          </w:p>
        </w:tc>
        <w:tc>
          <w:tcPr>
            <w:tcW w:w="278" w:type="pct"/>
            <w:tcBorders>
              <w:top w:val="nil"/>
              <w:left w:val="nil"/>
              <w:bottom w:val="single" w:sz="4" w:space="0" w:color="auto"/>
              <w:right w:val="single" w:sz="4" w:space="0" w:color="auto"/>
            </w:tcBorders>
            <w:noWrap/>
            <w:vAlign w:val="center"/>
            <w:hideMark/>
          </w:tcPr>
          <w:p w14:paraId="3DC4D6EE"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3A5A2136" w14:textId="77777777" w:rsidTr="008230DC">
        <w:trPr>
          <w:trHeight w:val="20"/>
          <w:jc w:val="center"/>
        </w:trPr>
        <w:tc>
          <w:tcPr>
            <w:tcW w:w="1064" w:type="pct"/>
            <w:gridSpan w:val="2"/>
            <w:tcBorders>
              <w:top w:val="single" w:sz="4" w:space="0" w:color="auto"/>
              <w:left w:val="single" w:sz="4" w:space="0" w:color="auto"/>
              <w:bottom w:val="single" w:sz="4" w:space="0" w:color="auto"/>
              <w:right w:val="single" w:sz="4" w:space="0" w:color="auto"/>
            </w:tcBorders>
            <w:vAlign w:val="center"/>
            <w:hideMark/>
          </w:tcPr>
          <w:p w14:paraId="2BF9C8B7"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交易情况</w:t>
            </w:r>
          </w:p>
        </w:tc>
        <w:tc>
          <w:tcPr>
            <w:tcW w:w="1680" w:type="pct"/>
            <w:tcBorders>
              <w:top w:val="nil"/>
              <w:left w:val="nil"/>
              <w:bottom w:val="single" w:sz="4" w:space="0" w:color="auto"/>
              <w:right w:val="single" w:sz="4" w:space="0" w:color="auto"/>
            </w:tcBorders>
            <w:vAlign w:val="center"/>
            <w:hideMark/>
          </w:tcPr>
          <w:p w14:paraId="2895D166"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正常</w:t>
            </w:r>
          </w:p>
        </w:tc>
        <w:tc>
          <w:tcPr>
            <w:tcW w:w="305" w:type="pct"/>
            <w:tcBorders>
              <w:top w:val="nil"/>
              <w:left w:val="nil"/>
              <w:bottom w:val="single" w:sz="4" w:space="0" w:color="auto"/>
              <w:right w:val="single" w:sz="4" w:space="0" w:color="auto"/>
            </w:tcBorders>
            <w:vAlign w:val="center"/>
            <w:hideMark/>
          </w:tcPr>
          <w:p w14:paraId="168F0362"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07818B77"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正常</w:t>
            </w:r>
          </w:p>
        </w:tc>
        <w:tc>
          <w:tcPr>
            <w:tcW w:w="278" w:type="pct"/>
            <w:tcBorders>
              <w:top w:val="nil"/>
              <w:left w:val="nil"/>
              <w:bottom w:val="single" w:sz="4" w:space="0" w:color="auto"/>
              <w:right w:val="single" w:sz="4" w:space="0" w:color="auto"/>
            </w:tcBorders>
            <w:vAlign w:val="center"/>
            <w:hideMark/>
          </w:tcPr>
          <w:p w14:paraId="0FD004F0"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79E035BD" w14:textId="77777777" w:rsidTr="008230DC">
        <w:trPr>
          <w:trHeight w:val="20"/>
          <w:jc w:val="center"/>
        </w:trPr>
        <w:tc>
          <w:tcPr>
            <w:tcW w:w="504" w:type="pct"/>
            <w:vMerge w:val="restart"/>
            <w:tcBorders>
              <w:top w:val="nil"/>
              <w:left w:val="single" w:sz="4" w:space="0" w:color="auto"/>
              <w:bottom w:val="single" w:sz="4" w:space="0" w:color="000000"/>
              <w:right w:val="single" w:sz="4" w:space="0" w:color="auto"/>
            </w:tcBorders>
            <w:noWrap/>
            <w:vAlign w:val="center"/>
            <w:hideMark/>
          </w:tcPr>
          <w:p w14:paraId="2EB8ED0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区域状况</w:t>
            </w:r>
          </w:p>
        </w:tc>
        <w:tc>
          <w:tcPr>
            <w:tcW w:w="560" w:type="pct"/>
            <w:tcBorders>
              <w:top w:val="nil"/>
              <w:left w:val="nil"/>
              <w:bottom w:val="single" w:sz="4" w:space="0" w:color="auto"/>
              <w:right w:val="single" w:sz="4" w:space="0" w:color="auto"/>
            </w:tcBorders>
            <w:vAlign w:val="center"/>
            <w:hideMark/>
          </w:tcPr>
          <w:p w14:paraId="076A32A3"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居住区成熟度</w:t>
            </w:r>
          </w:p>
        </w:tc>
        <w:tc>
          <w:tcPr>
            <w:tcW w:w="1680" w:type="pct"/>
            <w:tcBorders>
              <w:top w:val="nil"/>
              <w:left w:val="nil"/>
              <w:bottom w:val="single" w:sz="4" w:space="0" w:color="auto"/>
              <w:right w:val="single" w:sz="4" w:space="0" w:color="auto"/>
            </w:tcBorders>
            <w:vAlign w:val="center"/>
            <w:hideMark/>
          </w:tcPr>
          <w:p w14:paraId="10254BD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周边有观海苑、泰河园小区、中芯花园、悦廷、鹿海园、南海家园、博客雅苑等居住小区，居住小区规模较大，入住率较高，综合评价居住区成熟度较好。</w:t>
            </w:r>
          </w:p>
        </w:tc>
        <w:tc>
          <w:tcPr>
            <w:tcW w:w="305" w:type="pct"/>
            <w:tcBorders>
              <w:top w:val="nil"/>
              <w:left w:val="nil"/>
              <w:bottom w:val="single" w:sz="4" w:space="0" w:color="auto"/>
              <w:right w:val="single" w:sz="4" w:space="0" w:color="auto"/>
            </w:tcBorders>
            <w:vAlign w:val="center"/>
            <w:hideMark/>
          </w:tcPr>
          <w:p w14:paraId="01DA580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30701335"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周边有南海家园、亦庄金茂悦、北京城建海梓府、亦城亦景家园、博客雅苑等居住小区，居住小区规模较大，入住率较高，综合评价居住区成熟度较好。</w:t>
            </w:r>
          </w:p>
        </w:tc>
        <w:tc>
          <w:tcPr>
            <w:tcW w:w="278" w:type="pct"/>
            <w:tcBorders>
              <w:top w:val="nil"/>
              <w:left w:val="nil"/>
              <w:bottom w:val="single" w:sz="4" w:space="0" w:color="auto"/>
              <w:right w:val="single" w:sz="4" w:space="0" w:color="auto"/>
            </w:tcBorders>
            <w:vAlign w:val="center"/>
            <w:hideMark/>
          </w:tcPr>
          <w:p w14:paraId="569DAC1A"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2E989516" w14:textId="77777777" w:rsidTr="008230DC">
        <w:trPr>
          <w:trHeight w:val="20"/>
          <w:jc w:val="center"/>
        </w:trPr>
        <w:tc>
          <w:tcPr>
            <w:tcW w:w="504" w:type="pct"/>
            <w:vMerge/>
            <w:tcBorders>
              <w:top w:val="nil"/>
              <w:left w:val="single" w:sz="4" w:space="0" w:color="auto"/>
              <w:bottom w:val="single" w:sz="4" w:space="0" w:color="000000"/>
              <w:right w:val="single" w:sz="4" w:space="0" w:color="auto"/>
            </w:tcBorders>
            <w:vAlign w:val="center"/>
            <w:hideMark/>
          </w:tcPr>
          <w:p w14:paraId="297A7AC3"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nil"/>
              <w:left w:val="nil"/>
              <w:bottom w:val="single" w:sz="4" w:space="0" w:color="auto"/>
              <w:right w:val="single" w:sz="4" w:space="0" w:color="auto"/>
            </w:tcBorders>
            <w:vAlign w:val="center"/>
            <w:hideMark/>
          </w:tcPr>
          <w:p w14:paraId="5AC46248"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交通条件</w:t>
            </w:r>
          </w:p>
        </w:tc>
        <w:tc>
          <w:tcPr>
            <w:tcW w:w="1680" w:type="pct"/>
            <w:tcBorders>
              <w:top w:val="nil"/>
              <w:left w:val="nil"/>
              <w:bottom w:val="single" w:sz="4" w:space="0" w:color="auto"/>
              <w:right w:val="single" w:sz="4" w:space="0" w:color="auto"/>
            </w:tcBorders>
            <w:vAlign w:val="center"/>
            <w:hideMark/>
          </w:tcPr>
          <w:p w14:paraId="3AFB3D06"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紧邻城市次干道</w:t>
            </w:r>
            <w:r w:rsidRPr="008230DC">
              <w:rPr>
                <w:rFonts w:ascii="Arial" w:hAnsi="Arial" w:cs="Arial"/>
                <w:sz w:val="18"/>
                <w:szCs w:val="22"/>
              </w:rPr>
              <w:t>——</w:t>
            </w:r>
            <w:r w:rsidRPr="008230DC">
              <w:rPr>
                <w:rFonts w:ascii="Arial" w:hAnsi="Arial" w:cs="Arial"/>
                <w:sz w:val="18"/>
                <w:szCs w:val="22"/>
              </w:rPr>
              <w:t>博兴七路，距南六环路约</w:t>
            </w:r>
            <w:r w:rsidRPr="008230DC">
              <w:rPr>
                <w:rFonts w:ascii="Arial" w:hAnsi="Arial" w:cs="Arial"/>
                <w:sz w:val="18"/>
                <w:szCs w:val="22"/>
              </w:rPr>
              <w:t>3.4</w:t>
            </w:r>
            <w:r w:rsidRPr="008230DC">
              <w:rPr>
                <w:rFonts w:ascii="Arial" w:hAnsi="Arial" w:cs="Arial"/>
                <w:sz w:val="18"/>
                <w:szCs w:val="22"/>
              </w:rPr>
              <w:t>公里，路网密集度较好；周边有公交车站（鹿海园），停靠线路有</w:t>
            </w:r>
            <w:r w:rsidRPr="008230DC">
              <w:rPr>
                <w:rFonts w:ascii="Arial" w:hAnsi="Arial" w:cs="Arial"/>
                <w:sz w:val="18"/>
                <w:szCs w:val="22"/>
              </w:rPr>
              <w:t>573</w:t>
            </w:r>
            <w:r w:rsidRPr="008230DC">
              <w:rPr>
                <w:rFonts w:ascii="Arial" w:hAnsi="Arial" w:cs="Arial"/>
                <w:sz w:val="18"/>
                <w:szCs w:val="22"/>
              </w:rPr>
              <w:t>路、</w:t>
            </w:r>
            <w:r w:rsidRPr="008230DC">
              <w:rPr>
                <w:rFonts w:ascii="Arial" w:hAnsi="Arial" w:cs="Arial"/>
                <w:sz w:val="18"/>
                <w:szCs w:val="22"/>
              </w:rPr>
              <w:t>580</w:t>
            </w:r>
            <w:r w:rsidRPr="008230DC">
              <w:rPr>
                <w:rFonts w:ascii="Arial" w:hAnsi="Arial" w:cs="Arial"/>
                <w:sz w:val="18"/>
                <w:szCs w:val="22"/>
              </w:rPr>
              <w:t>路、</w:t>
            </w:r>
            <w:r w:rsidRPr="008230DC">
              <w:rPr>
                <w:rFonts w:ascii="Arial" w:hAnsi="Arial" w:cs="Arial"/>
                <w:sz w:val="18"/>
                <w:szCs w:val="22"/>
              </w:rPr>
              <w:t>599</w:t>
            </w:r>
            <w:r w:rsidRPr="008230DC">
              <w:rPr>
                <w:rFonts w:ascii="Arial" w:hAnsi="Arial" w:cs="Arial"/>
                <w:sz w:val="18"/>
                <w:szCs w:val="22"/>
              </w:rPr>
              <w:t>路、</w:t>
            </w:r>
            <w:r w:rsidRPr="008230DC">
              <w:rPr>
                <w:rFonts w:ascii="Arial" w:hAnsi="Arial" w:cs="Arial"/>
                <w:sz w:val="18"/>
                <w:szCs w:val="22"/>
              </w:rPr>
              <w:t>665</w:t>
            </w:r>
            <w:r w:rsidRPr="008230DC">
              <w:rPr>
                <w:rFonts w:ascii="Arial" w:hAnsi="Arial" w:cs="Arial"/>
                <w:sz w:val="18"/>
                <w:szCs w:val="22"/>
              </w:rPr>
              <w:t>路、兴</w:t>
            </w:r>
            <w:r w:rsidRPr="008230DC">
              <w:rPr>
                <w:rFonts w:ascii="Arial" w:hAnsi="Arial" w:cs="Arial"/>
                <w:sz w:val="18"/>
                <w:szCs w:val="22"/>
              </w:rPr>
              <w:t>78</w:t>
            </w:r>
            <w:r w:rsidRPr="008230DC">
              <w:rPr>
                <w:rFonts w:ascii="Arial" w:hAnsi="Arial" w:cs="Arial"/>
                <w:sz w:val="18"/>
                <w:szCs w:val="22"/>
              </w:rPr>
              <w:t>路等十余条公交线路，距离地铁亦庄</w:t>
            </w:r>
            <w:r w:rsidRPr="008230DC">
              <w:rPr>
                <w:rFonts w:ascii="Arial" w:hAnsi="Arial" w:cs="Arial"/>
                <w:sz w:val="18"/>
                <w:szCs w:val="22"/>
              </w:rPr>
              <w:t>T1</w:t>
            </w:r>
            <w:r w:rsidRPr="008230DC">
              <w:rPr>
                <w:rFonts w:ascii="Arial" w:hAnsi="Arial" w:cs="Arial"/>
                <w:sz w:val="18"/>
                <w:szCs w:val="22"/>
              </w:rPr>
              <w:t>线（泰河路站）约</w:t>
            </w:r>
            <w:r w:rsidRPr="008230DC">
              <w:rPr>
                <w:rFonts w:ascii="Arial" w:hAnsi="Arial" w:cs="Arial"/>
                <w:sz w:val="18"/>
                <w:szCs w:val="22"/>
              </w:rPr>
              <w:t>100</w:t>
            </w:r>
            <w:r w:rsidRPr="008230DC">
              <w:rPr>
                <w:rFonts w:ascii="Arial" w:hAnsi="Arial" w:cs="Arial"/>
                <w:sz w:val="18"/>
                <w:szCs w:val="22"/>
              </w:rPr>
              <w:t>米，道路通达度较好，综合评价交通便捷度好。</w:t>
            </w:r>
          </w:p>
        </w:tc>
        <w:tc>
          <w:tcPr>
            <w:tcW w:w="305" w:type="pct"/>
            <w:tcBorders>
              <w:top w:val="nil"/>
              <w:left w:val="nil"/>
              <w:bottom w:val="single" w:sz="4" w:space="0" w:color="auto"/>
              <w:right w:val="single" w:sz="4" w:space="0" w:color="auto"/>
            </w:tcBorders>
            <w:vAlign w:val="center"/>
            <w:hideMark/>
          </w:tcPr>
          <w:p w14:paraId="5360D2F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448B1C83"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紧邻城市次干道</w:t>
            </w:r>
            <w:r w:rsidRPr="008230DC">
              <w:rPr>
                <w:rFonts w:ascii="Arial" w:hAnsi="Arial" w:cs="Arial"/>
                <w:sz w:val="18"/>
                <w:szCs w:val="22"/>
              </w:rPr>
              <w:t>——</w:t>
            </w:r>
            <w:r w:rsidRPr="008230DC">
              <w:rPr>
                <w:rFonts w:ascii="Arial" w:hAnsi="Arial" w:cs="Arial"/>
                <w:sz w:val="18"/>
                <w:szCs w:val="22"/>
              </w:rPr>
              <w:t>泰河二街，距南六环路约</w:t>
            </w:r>
            <w:r w:rsidRPr="008230DC">
              <w:rPr>
                <w:rFonts w:ascii="Arial" w:hAnsi="Arial" w:cs="Arial"/>
                <w:sz w:val="18"/>
                <w:szCs w:val="22"/>
              </w:rPr>
              <w:t>2.1</w:t>
            </w:r>
            <w:r w:rsidRPr="008230DC">
              <w:rPr>
                <w:rFonts w:ascii="Arial" w:hAnsi="Arial" w:cs="Arial"/>
                <w:sz w:val="18"/>
                <w:szCs w:val="22"/>
              </w:rPr>
              <w:t>公里，路网密集度较好；周边有公交车站（鹿海园五里东门），停靠线路有</w:t>
            </w:r>
            <w:r w:rsidRPr="008230DC">
              <w:rPr>
                <w:rFonts w:ascii="Arial" w:hAnsi="Arial" w:cs="Arial"/>
                <w:sz w:val="18"/>
                <w:szCs w:val="22"/>
              </w:rPr>
              <w:t>578</w:t>
            </w:r>
            <w:r w:rsidRPr="008230DC">
              <w:rPr>
                <w:rFonts w:ascii="Arial" w:hAnsi="Arial" w:cs="Arial"/>
                <w:sz w:val="18"/>
                <w:szCs w:val="22"/>
              </w:rPr>
              <w:t>路、</w:t>
            </w:r>
            <w:r w:rsidRPr="008230DC">
              <w:rPr>
                <w:rFonts w:ascii="Arial" w:hAnsi="Arial" w:cs="Arial"/>
                <w:sz w:val="18"/>
                <w:szCs w:val="22"/>
              </w:rPr>
              <w:t>580</w:t>
            </w:r>
            <w:r w:rsidRPr="008230DC">
              <w:rPr>
                <w:rFonts w:ascii="Arial" w:hAnsi="Arial" w:cs="Arial"/>
                <w:sz w:val="18"/>
                <w:szCs w:val="22"/>
              </w:rPr>
              <w:t>路、兴</w:t>
            </w:r>
            <w:r w:rsidRPr="008230DC">
              <w:rPr>
                <w:rFonts w:ascii="Arial" w:hAnsi="Arial" w:cs="Arial"/>
                <w:sz w:val="18"/>
                <w:szCs w:val="22"/>
              </w:rPr>
              <w:t>48</w:t>
            </w:r>
            <w:r w:rsidRPr="008230DC">
              <w:rPr>
                <w:rFonts w:ascii="Arial" w:hAnsi="Arial" w:cs="Arial"/>
                <w:sz w:val="18"/>
                <w:szCs w:val="22"/>
              </w:rPr>
              <w:t>路、兴</w:t>
            </w:r>
            <w:r w:rsidRPr="008230DC">
              <w:rPr>
                <w:rFonts w:ascii="Arial" w:hAnsi="Arial" w:cs="Arial"/>
                <w:sz w:val="18"/>
                <w:szCs w:val="22"/>
              </w:rPr>
              <w:t>49</w:t>
            </w:r>
            <w:r w:rsidRPr="008230DC">
              <w:rPr>
                <w:rFonts w:ascii="Arial" w:hAnsi="Arial" w:cs="Arial"/>
                <w:sz w:val="18"/>
                <w:szCs w:val="22"/>
              </w:rPr>
              <w:t>路、兴</w:t>
            </w:r>
            <w:r w:rsidRPr="008230DC">
              <w:rPr>
                <w:rFonts w:ascii="Arial" w:hAnsi="Arial" w:cs="Arial"/>
                <w:sz w:val="18"/>
                <w:szCs w:val="22"/>
              </w:rPr>
              <w:t>59</w:t>
            </w:r>
            <w:r w:rsidRPr="008230DC">
              <w:rPr>
                <w:rFonts w:ascii="Arial" w:hAnsi="Arial" w:cs="Arial"/>
                <w:sz w:val="18"/>
                <w:szCs w:val="22"/>
              </w:rPr>
              <w:t>路、专</w:t>
            </w:r>
            <w:r w:rsidRPr="008230DC">
              <w:rPr>
                <w:rFonts w:ascii="Arial" w:hAnsi="Arial" w:cs="Arial"/>
                <w:sz w:val="18"/>
                <w:szCs w:val="22"/>
              </w:rPr>
              <w:t>183</w:t>
            </w:r>
            <w:r w:rsidRPr="008230DC">
              <w:rPr>
                <w:rFonts w:ascii="Arial" w:hAnsi="Arial" w:cs="Arial"/>
                <w:sz w:val="18"/>
                <w:szCs w:val="22"/>
              </w:rPr>
              <w:t>路、专</w:t>
            </w:r>
            <w:r w:rsidRPr="008230DC">
              <w:rPr>
                <w:rFonts w:ascii="Arial" w:hAnsi="Arial" w:cs="Arial"/>
                <w:sz w:val="18"/>
                <w:szCs w:val="22"/>
              </w:rPr>
              <w:t>187</w:t>
            </w:r>
            <w:r w:rsidRPr="008230DC">
              <w:rPr>
                <w:rFonts w:ascii="Arial" w:hAnsi="Arial" w:cs="Arial"/>
                <w:sz w:val="18"/>
                <w:szCs w:val="22"/>
              </w:rPr>
              <w:t>路等十余条公交线路，距离地铁亦庄</w:t>
            </w:r>
            <w:r w:rsidRPr="008230DC">
              <w:rPr>
                <w:rFonts w:ascii="Arial" w:hAnsi="Arial" w:cs="Arial"/>
                <w:sz w:val="18"/>
                <w:szCs w:val="22"/>
              </w:rPr>
              <w:t>T1</w:t>
            </w:r>
            <w:r w:rsidRPr="008230DC">
              <w:rPr>
                <w:rFonts w:ascii="Arial" w:hAnsi="Arial" w:cs="Arial"/>
                <w:sz w:val="18"/>
                <w:szCs w:val="22"/>
              </w:rPr>
              <w:t>线（九号村站）约</w:t>
            </w:r>
            <w:r w:rsidRPr="008230DC">
              <w:rPr>
                <w:rFonts w:ascii="Arial" w:hAnsi="Arial" w:cs="Arial"/>
                <w:sz w:val="18"/>
                <w:szCs w:val="22"/>
              </w:rPr>
              <w:t>700</w:t>
            </w:r>
            <w:r w:rsidRPr="008230DC">
              <w:rPr>
                <w:rFonts w:ascii="Arial" w:hAnsi="Arial" w:cs="Arial"/>
                <w:sz w:val="18"/>
                <w:szCs w:val="22"/>
              </w:rPr>
              <w:t>米，道路通达度较好，综合评价交通便捷度较好。</w:t>
            </w:r>
          </w:p>
        </w:tc>
        <w:tc>
          <w:tcPr>
            <w:tcW w:w="278" w:type="pct"/>
            <w:tcBorders>
              <w:top w:val="nil"/>
              <w:left w:val="nil"/>
              <w:bottom w:val="single" w:sz="4" w:space="0" w:color="auto"/>
              <w:right w:val="single" w:sz="4" w:space="0" w:color="auto"/>
            </w:tcBorders>
            <w:vAlign w:val="center"/>
            <w:hideMark/>
          </w:tcPr>
          <w:p w14:paraId="27D196F2"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99</w:t>
            </w:r>
          </w:p>
        </w:tc>
      </w:tr>
      <w:tr w:rsidR="00526634" w:rsidRPr="00D95EF7" w14:paraId="75926514" w14:textId="77777777" w:rsidTr="008230DC">
        <w:trPr>
          <w:trHeight w:val="20"/>
          <w:jc w:val="center"/>
        </w:trPr>
        <w:tc>
          <w:tcPr>
            <w:tcW w:w="504" w:type="pct"/>
            <w:vMerge/>
            <w:tcBorders>
              <w:top w:val="nil"/>
              <w:left w:val="single" w:sz="4" w:space="0" w:color="auto"/>
              <w:bottom w:val="single" w:sz="4" w:space="0" w:color="000000"/>
              <w:right w:val="single" w:sz="4" w:space="0" w:color="auto"/>
            </w:tcBorders>
            <w:vAlign w:val="center"/>
            <w:hideMark/>
          </w:tcPr>
          <w:p w14:paraId="2E9C384C"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nil"/>
              <w:left w:val="nil"/>
              <w:bottom w:val="single" w:sz="4" w:space="0" w:color="auto"/>
              <w:right w:val="single" w:sz="4" w:space="0" w:color="auto"/>
            </w:tcBorders>
            <w:vAlign w:val="center"/>
            <w:hideMark/>
          </w:tcPr>
          <w:p w14:paraId="3A28842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商业设施</w:t>
            </w:r>
          </w:p>
        </w:tc>
        <w:tc>
          <w:tcPr>
            <w:tcW w:w="1680" w:type="pct"/>
            <w:tcBorders>
              <w:top w:val="nil"/>
              <w:left w:val="nil"/>
              <w:bottom w:val="single" w:sz="4" w:space="0" w:color="auto"/>
              <w:right w:val="single" w:sz="4" w:space="0" w:color="auto"/>
            </w:tcBorders>
            <w:vAlign w:val="center"/>
            <w:hideMark/>
          </w:tcPr>
          <w:p w14:paraId="3F622C53"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周边有中亦亿家生活广场、首航超市等，商业设施以小区配套为主，且数量一般，综合评价商业设施一般。</w:t>
            </w:r>
          </w:p>
        </w:tc>
        <w:tc>
          <w:tcPr>
            <w:tcW w:w="305" w:type="pct"/>
            <w:tcBorders>
              <w:top w:val="nil"/>
              <w:left w:val="nil"/>
              <w:bottom w:val="single" w:sz="4" w:space="0" w:color="auto"/>
              <w:right w:val="single" w:sz="4" w:space="0" w:color="auto"/>
            </w:tcBorders>
            <w:vAlign w:val="center"/>
            <w:hideMark/>
          </w:tcPr>
          <w:p w14:paraId="344B3E6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45A6A002"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周边紧临中亦亿家生活广场，有亦生活、首航超市等，综合评价周边商业设施较好。</w:t>
            </w:r>
          </w:p>
        </w:tc>
        <w:tc>
          <w:tcPr>
            <w:tcW w:w="278" w:type="pct"/>
            <w:tcBorders>
              <w:top w:val="nil"/>
              <w:left w:val="nil"/>
              <w:bottom w:val="single" w:sz="4" w:space="0" w:color="auto"/>
              <w:right w:val="single" w:sz="4" w:space="0" w:color="auto"/>
            </w:tcBorders>
            <w:vAlign w:val="center"/>
            <w:hideMark/>
          </w:tcPr>
          <w:p w14:paraId="2455405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102</w:t>
            </w:r>
          </w:p>
        </w:tc>
      </w:tr>
      <w:tr w:rsidR="00526634" w:rsidRPr="00D95EF7" w14:paraId="7D4D8235" w14:textId="77777777" w:rsidTr="008230DC">
        <w:trPr>
          <w:trHeight w:val="20"/>
          <w:jc w:val="center"/>
        </w:trPr>
        <w:tc>
          <w:tcPr>
            <w:tcW w:w="504" w:type="pct"/>
            <w:vMerge/>
            <w:tcBorders>
              <w:top w:val="nil"/>
              <w:left w:val="single" w:sz="4" w:space="0" w:color="auto"/>
              <w:bottom w:val="single" w:sz="4" w:space="0" w:color="000000"/>
              <w:right w:val="single" w:sz="4" w:space="0" w:color="auto"/>
            </w:tcBorders>
            <w:vAlign w:val="center"/>
            <w:hideMark/>
          </w:tcPr>
          <w:p w14:paraId="0C3CACCD"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nil"/>
              <w:left w:val="nil"/>
              <w:bottom w:val="single" w:sz="4" w:space="0" w:color="auto"/>
              <w:right w:val="single" w:sz="4" w:space="0" w:color="auto"/>
            </w:tcBorders>
            <w:vAlign w:val="center"/>
            <w:hideMark/>
          </w:tcPr>
          <w:p w14:paraId="0EBDE3C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自然环境</w:t>
            </w:r>
          </w:p>
        </w:tc>
        <w:tc>
          <w:tcPr>
            <w:tcW w:w="1680" w:type="pct"/>
            <w:tcBorders>
              <w:top w:val="nil"/>
              <w:left w:val="nil"/>
              <w:bottom w:val="single" w:sz="4" w:space="0" w:color="auto"/>
              <w:right w:val="single" w:sz="4" w:space="0" w:color="auto"/>
            </w:tcBorders>
            <w:vAlign w:val="center"/>
            <w:hideMark/>
          </w:tcPr>
          <w:p w14:paraId="25D72E3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周边有南海子公园、亦庄新城滨河公园、凉水河、体育公园等，周边无高等教育学校或博物馆等人文景观，综合评价环境状况一般。</w:t>
            </w:r>
          </w:p>
        </w:tc>
        <w:tc>
          <w:tcPr>
            <w:tcW w:w="305" w:type="pct"/>
            <w:tcBorders>
              <w:top w:val="nil"/>
              <w:left w:val="nil"/>
              <w:bottom w:val="single" w:sz="4" w:space="0" w:color="auto"/>
              <w:right w:val="single" w:sz="4" w:space="0" w:color="auto"/>
            </w:tcBorders>
            <w:vAlign w:val="center"/>
            <w:hideMark/>
          </w:tcPr>
          <w:p w14:paraId="4B13E7CA"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55B00FFE"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周边有南海子公园、亦庄新城滨河公园、凉水河、体育公园等，周边无高等教育学校或博物馆等人文景观，综合评价环境状况一般。</w:t>
            </w:r>
          </w:p>
        </w:tc>
        <w:tc>
          <w:tcPr>
            <w:tcW w:w="278" w:type="pct"/>
            <w:tcBorders>
              <w:top w:val="nil"/>
              <w:left w:val="nil"/>
              <w:bottom w:val="single" w:sz="4" w:space="0" w:color="auto"/>
              <w:right w:val="single" w:sz="4" w:space="0" w:color="auto"/>
            </w:tcBorders>
            <w:vAlign w:val="center"/>
            <w:hideMark/>
          </w:tcPr>
          <w:p w14:paraId="5E62546B"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68DAEE05" w14:textId="77777777" w:rsidTr="008230DC">
        <w:trPr>
          <w:trHeight w:val="20"/>
          <w:jc w:val="center"/>
        </w:trPr>
        <w:tc>
          <w:tcPr>
            <w:tcW w:w="504" w:type="pct"/>
            <w:vMerge/>
            <w:tcBorders>
              <w:top w:val="nil"/>
              <w:left w:val="single" w:sz="4" w:space="0" w:color="auto"/>
              <w:bottom w:val="single" w:sz="4" w:space="0" w:color="auto"/>
              <w:right w:val="single" w:sz="4" w:space="0" w:color="auto"/>
            </w:tcBorders>
            <w:vAlign w:val="center"/>
            <w:hideMark/>
          </w:tcPr>
          <w:p w14:paraId="21891654"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nil"/>
              <w:left w:val="nil"/>
              <w:bottom w:val="single" w:sz="4" w:space="0" w:color="auto"/>
              <w:right w:val="single" w:sz="4" w:space="0" w:color="auto"/>
            </w:tcBorders>
            <w:vAlign w:val="center"/>
            <w:hideMark/>
          </w:tcPr>
          <w:p w14:paraId="232A5DB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公共配套</w:t>
            </w:r>
          </w:p>
        </w:tc>
        <w:tc>
          <w:tcPr>
            <w:tcW w:w="1680" w:type="pct"/>
            <w:tcBorders>
              <w:top w:val="nil"/>
              <w:left w:val="nil"/>
              <w:bottom w:val="single" w:sz="4" w:space="0" w:color="auto"/>
              <w:right w:val="single" w:sz="4" w:space="0" w:color="auto"/>
            </w:tcBorders>
            <w:vAlign w:val="center"/>
            <w:hideMark/>
          </w:tcPr>
          <w:p w14:paraId="2B5A477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w:t>
            </w:r>
            <w:r w:rsidRPr="008230DC">
              <w:rPr>
                <w:rFonts w:ascii="Arial" w:hAnsi="Arial" w:cs="Arial"/>
                <w:sz w:val="18"/>
                <w:szCs w:val="22"/>
              </w:rPr>
              <w:t>2</w:t>
            </w:r>
            <w:r w:rsidRPr="008230DC">
              <w:rPr>
                <w:rFonts w:ascii="Arial" w:hAnsi="Arial" w:cs="Arial"/>
                <w:sz w:val="18"/>
                <w:szCs w:val="22"/>
              </w:rPr>
              <w:t>公里范围内有北京农村商业银行、中国建设银行等金融机构；北京瑞海喜盛超市、物美超市等商服设施；周边有中芯学校、亦庄实验中</w:t>
            </w:r>
            <w:r w:rsidRPr="008230DC">
              <w:rPr>
                <w:rFonts w:ascii="Arial" w:hAnsi="Arial" w:cs="Arial"/>
                <w:sz w:val="18"/>
                <w:szCs w:val="22"/>
              </w:rPr>
              <w:lastRenderedPageBreak/>
              <w:t>学、亦庄实验小校、亦庄第二中心小学等教育机构；有北京中医药大学东方医院等医疗机构设施。公共配套设施较齐全</w:t>
            </w:r>
          </w:p>
        </w:tc>
        <w:tc>
          <w:tcPr>
            <w:tcW w:w="305" w:type="pct"/>
            <w:tcBorders>
              <w:top w:val="nil"/>
              <w:left w:val="nil"/>
              <w:bottom w:val="single" w:sz="4" w:space="0" w:color="auto"/>
              <w:right w:val="single" w:sz="4" w:space="0" w:color="auto"/>
            </w:tcBorders>
            <w:vAlign w:val="center"/>
            <w:hideMark/>
          </w:tcPr>
          <w:p w14:paraId="41738D9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lastRenderedPageBreak/>
              <w:t>100</w:t>
            </w:r>
          </w:p>
        </w:tc>
        <w:tc>
          <w:tcPr>
            <w:tcW w:w="1673" w:type="pct"/>
            <w:tcBorders>
              <w:top w:val="nil"/>
              <w:left w:val="nil"/>
              <w:bottom w:val="single" w:sz="4" w:space="0" w:color="auto"/>
              <w:right w:val="single" w:sz="4" w:space="0" w:color="auto"/>
            </w:tcBorders>
            <w:vAlign w:val="center"/>
            <w:hideMark/>
          </w:tcPr>
          <w:p w14:paraId="090BEE5E"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周边</w:t>
            </w:r>
            <w:r w:rsidRPr="008230DC">
              <w:rPr>
                <w:rFonts w:ascii="Arial" w:hAnsi="Arial" w:cs="Arial"/>
                <w:sz w:val="18"/>
                <w:szCs w:val="22"/>
              </w:rPr>
              <w:t>2</w:t>
            </w:r>
            <w:r w:rsidRPr="008230DC">
              <w:rPr>
                <w:rFonts w:ascii="Arial" w:hAnsi="Arial" w:cs="Arial"/>
                <w:sz w:val="18"/>
                <w:szCs w:val="22"/>
              </w:rPr>
              <w:t>公里范围内有北京农村商业银行、中国建设银行等金融机构；北京瑞海喜盛超市、物美超市等商服设施；周边有中芯学校、亦庄实验中</w:t>
            </w:r>
            <w:r w:rsidRPr="008230DC">
              <w:rPr>
                <w:rFonts w:ascii="Arial" w:hAnsi="Arial" w:cs="Arial"/>
                <w:sz w:val="18"/>
                <w:szCs w:val="22"/>
              </w:rPr>
              <w:lastRenderedPageBreak/>
              <w:t>学、亦庄实验小校、亦庄第二中心小学等教育机构；有北京中医药大学东方医院等医疗机构设施。公共配套设施较齐全</w:t>
            </w:r>
          </w:p>
        </w:tc>
        <w:tc>
          <w:tcPr>
            <w:tcW w:w="278" w:type="pct"/>
            <w:tcBorders>
              <w:top w:val="nil"/>
              <w:left w:val="nil"/>
              <w:bottom w:val="single" w:sz="4" w:space="0" w:color="auto"/>
              <w:right w:val="single" w:sz="4" w:space="0" w:color="auto"/>
            </w:tcBorders>
            <w:vAlign w:val="center"/>
            <w:hideMark/>
          </w:tcPr>
          <w:p w14:paraId="29C44013"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lastRenderedPageBreak/>
              <w:t>100</w:t>
            </w:r>
          </w:p>
        </w:tc>
      </w:tr>
      <w:tr w:rsidR="00526634" w:rsidRPr="00D95EF7" w14:paraId="5C3F7B0A" w14:textId="77777777" w:rsidTr="008230DC">
        <w:trPr>
          <w:trHeight w:val="20"/>
          <w:jc w:val="center"/>
        </w:trPr>
        <w:tc>
          <w:tcPr>
            <w:tcW w:w="504" w:type="pct"/>
            <w:vMerge w:val="restart"/>
            <w:tcBorders>
              <w:top w:val="single" w:sz="4" w:space="0" w:color="auto"/>
              <w:left w:val="single" w:sz="4" w:space="0" w:color="auto"/>
              <w:bottom w:val="single" w:sz="4" w:space="0" w:color="auto"/>
              <w:right w:val="single" w:sz="4" w:space="0" w:color="auto"/>
            </w:tcBorders>
            <w:noWrap/>
            <w:vAlign w:val="center"/>
            <w:hideMark/>
          </w:tcPr>
          <w:p w14:paraId="31EA1CD8"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实物状况</w:t>
            </w:r>
          </w:p>
        </w:tc>
        <w:tc>
          <w:tcPr>
            <w:tcW w:w="560" w:type="pct"/>
            <w:tcBorders>
              <w:top w:val="single" w:sz="4" w:space="0" w:color="auto"/>
              <w:left w:val="nil"/>
              <w:bottom w:val="single" w:sz="4" w:space="0" w:color="auto"/>
              <w:right w:val="single" w:sz="4" w:space="0" w:color="auto"/>
            </w:tcBorders>
            <w:vAlign w:val="center"/>
            <w:hideMark/>
          </w:tcPr>
          <w:p w14:paraId="7D615AF0"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物业服务</w:t>
            </w:r>
          </w:p>
        </w:tc>
        <w:tc>
          <w:tcPr>
            <w:tcW w:w="1680" w:type="pct"/>
            <w:tcBorders>
              <w:top w:val="nil"/>
              <w:left w:val="nil"/>
              <w:bottom w:val="single" w:sz="4" w:space="0" w:color="auto"/>
              <w:right w:val="single" w:sz="4" w:space="0" w:color="auto"/>
            </w:tcBorders>
            <w:vAlign w:val="center"/>
            <w:hideMark/>
          </w:tcPr>
          <w:p w14:paraId="1AEAAC8A"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有专业物业公司，物业服务保障较好</w:t>
            </w:r>
          </w:p>
        </w:tc>
        <w:tc>
          <w:tcPr>
            <w:tcW w:w="305" w:type="pct"/>
            <w:tcBorders>
              <w:top w:val="nil"/>
              <w:left w:val="nil"/>
              <w:bottom w:val="single" w:sz="4" w:space="0" w:color="auto"/>
              <w:right w:val="single" w:sz="4" w:space="0" w:color="auto"/>
            </w:tcBorders>
            <w:vAlign w:val="center"/>
            <w:hideMark/>
          </w:tcPr>
          <w:p w14:paraId="37E9EDA5"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244E9FAC"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有专业物业公司，物业服务保障较好</w:t>
            </w:r>
          </w:p>
        </w:tc>
        <w:tc>
          <w:tcPr>
            <w:tcW w:w="278" w:type="pct"/>
            <w:tcBorders>
              <w:top w:val="nil"/>
              <w:left w:val="nil"/>
              <w:bottom w:val="single" w:sz="4" w:space="0" w:color="auto"/>
              <w:right w:val="single" w:sz="4" w:space="0" w:color="auto"/>
            </w:tcBorders>
            <w:vAlign w:val="center"/>
            <w:hideMark/>
          </w:tcPr>
          <w:p w14:paraId="77503CF5"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1CA02B72"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hideMark/>
          </w:tcPr>
          <w:p w14:paraId="0A60082D"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hideMark/>
          </w:tcPr>
          <w:p w14:paraId="21265C26"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小区环境</w:t>
            </w:r>
          </w:p>
        </w:tc>
        <w:tc>
          <w:tcPr>
            <w:tcW w:w="1680" w:type="pct"/>
            <w:tcBorders>
              <w:top w:val="nil"/>
              <w:left w:val="nil"/>
              <w:bottom w:val="single" w:sz="4" w:space="0" w:color="auto"/>
              <w:right w:val="single" w:sz="4" w:space="0" w:color="auto"/>
            </w:tcBorders>
            <w:vAlign w:val="center"/>
            <w:hideMark/>
          </w:tcPr>
          <w:p w14:paraId="57A9E150"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绿化率约为</w:t>
            </w:r>
            <w:r w:rsidRPr="008230DC">
              <w:rPr>
                <w:rFonts w:ascii="Arial" w:hAnsi="Arial" w:cs="Arial"/>
                <w:sz w:val="18"/>
                <w:szCs w:val="22"/>
              </w:rPr>
              <w:t>30%</w:t>
            </w:r>
            <w:r w:rsidRPr="008230DC">
              <w:rPr>
                <w:rFonts w:ascii="Arial" w:hAnsi="Arial" w:cs="Arial"/>
                <w:sz w:val="18"/>
                <w:szCs w:val="22"/>
              </w:rPr>
              <w:t>，较好</w:t>
            </w:r>
          </w:p>
        </w:tc>
        <w:tc>
          <w:tcPr>
            <w:tcW w:w="305" w:type="pct"/>
            <w:tcBorders>
              <w:top w:val="nil"/>
              <w:left w:val="nil"/>
              <w:bottom w:val="single" w:sz="4" w:space="0" w:color="auto"/>
              <w:right w:val="single" w:sz="4" w:space="0" w:color="auto"/>
            </w:tcBorders>
            <w:vAlign w:val="center"/>
            <w:hideMark/>
          </w:tcPr>
          <w:p w14:paraId="2B35AD27"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45408B02"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绿化率约为</w:t>
            </w:r>
            <w:r w:rsidRPr="008230DC">
              <w:rPr>
                <w:rFonts w:ascii="Arial" w:hAnsi="Arial" w:cs="Arial"/>
                <w:sz w:val="18"/>
                <w:szCs w:val="22"/>
              </w:rPr>
              <w:t>35%</w:t>
            </w:r>
            <w:r w:rsidRPr="008230DC">
              <w:rPr>
                <w:rFonts w:ascii="Arial" w:hAnsi="Arial" w:cs="Arial"/>
                <w:sz w:val="18"/>
                <w:szCs w:val="22"/>
              </w:rPr>
              <w:t>，较好</w:t>
            </w:r>
          </w:p>
        </w:tc>
        <w:tc>
          <w:tcPr>
            <w:tcW w:w="278" w:type="pct"/>
            <w:tcBorders>
              <w:top w:val="nil"/>
              <w:left w:val="nil"/>
              <w:bottom w:val="single" w:sz="4" w:space="0" w:color="auto"/>
              <w:right w:val="single" w:sz="4" w:space="0" w:color="auto"/>
            </w:tcBorders>
            <w:vAlign w:val="center"/>
            <w:hideMark/>
          </w:tcPr>
          <w:p w14:paraId="58219D66"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7DC164A6"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hideMark/>
          </w:tcPr>
          <w:p w14:paraId="47AF82A4"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hideMark/>
          </w:tcPr>
          <w:p w14:paraId="33339955"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配套设施</w:t>
            </w:r>
          </w:p>
        </w:tc>
        <w:tc>
          <w:tcPr>
            <w:tcW w:w="1680" w:type="pct"/>
            <w:tcBorders>
              <w:top w:val="nil"/>
              <w:left w:val="nil"/>
              <w:bottom w:val="single" w:sz="4" w:space="0" w:color="auto"/>
              <w:right w:val="single" w:sz="4" w:space="0" w:color="auto"/>
            </w:tcBorders>
            <w:vAlign w:val="center"/>
            <w:hideMark/>
          </w:tcPr>
          <w:p w14:paraId="5D8E1DDB"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配备活动站、医疗站</w:t>
            </w:r>
          </w:p>
        </w:tc>
        <w:tc>
          <w:tcPr>
            <w:tcW w:w="305" w:type="pct"/>
            <w:tcBorders>
              <w:top w:val="nil"/>
              <w:left w:val="nil"/>
              <w:bottom w:val="single" w:sz="4" w:space="0" w:color="auto"/>
              <w:right w:val="single" w:sz="4" w:space="0" w:color="auto"/>
            </w:tcBorders>
            <w:vAlign w:val="center"/>
            <w:hideMark/>
          </w:tcPr>
          <w:p w14:paraId="301C3B7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46213292"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配备活动站、医疗站</w:t>
            </w:r>
          </w:p>
        </w:tc>
        <w:tc>
          <w:tcPr>
            <w:tcW w:w="278" w:type="pct"/>
            <w:tcBorders>
              <w:top w:val="nil"/>
              <w:left w:val="nil"/>
              <w:bottom w:val="single" w:sz="4" w:space="0" w:color="auto"/>
              <w:right w:val="single" w:sz="4" w:space="0" w:color="auto"/>
            </w:tcBorders>
            <w:vAlign w:val="center"/>
            <w:hideMark/>
          </w:tcPr>
          <w:p w14:paraId="029DE0B0"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7F2C30AD"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hideMark/>
          </w:tcPr>
          <w:p w14:paraId="7F3F34A8"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hideMark/>
          </w:tcPr>
          <w:p w14:paraId="36D407A5"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居住管理</w:t>
            </w:r>
          </w:p>
        </w:tc>
        <w:tc>
          <w:tcPr>
            <w:tcW w:w="1680" w:type="pct"/>
            <w:tcBorders>
              <w:top w:val="nil"/>
              <w:left w:val="nil"/>
              <w:bottom w:val="single" w:sz="4" w:space="0" w:color="auto"/>
              <w:right w:val="single" w:sz="4" w:space="0" w:color="auto"/>
            </w:tcBorders>
            <w:vAlign w:val="center"/>
            <w:hideMark/>
          </w:tcPr>
          <w:p w14:paraId="7F360D18"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配备管理人员，数量充足，居住管理较好</w:t>
            </w:r>
          </w:p>
        </w:tc>
        <w:tc>
          <w:tcPr>
            <w:tcW w:w="305" w:type="pct"/>
            <w:tcBorders>
              <w:top w:val="nil"/>
              <w:left w:val="nil"/>
              <w:bottom w:val="single" w:sz="4" w:space="0" w:color="auto"/>
              <w:right w:val="single" w:sz="4" w:space="0" w:color="auto"/>
            </w:tcBorders>
            <w:vAlign w:val="center"/>
            <w:hideMark/>
          </w:tcPr>
          <w:p w14:paraId="57A14ED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625AC1DB"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配备管理人员，数量充足，居住管理较好</w:t>
            </w:r>
          </w:p>
        </w:tc>
        <w:tc>
          <w:tcPr>
            <w:tcW w:w="278" w:type="pct"/>
            <w:tcBorders>
              <w:top w:val="nil"/>
              <w:left w:val="nil"/>
              <w:bottom w:val="single" w:sz="4" w:space="0" w:color="auto"/>
              <w:right w:val="single" w:sz="4" w:space="0" w:color="auto"/>
            </w:tcBorders>
            <w:vAlign w:val="center"/>
            <w:hideMark/>
          </w:tcPr>
          <w:p w14:paraId="4ECBE565"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472F4055"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hideMark/>
          </w:tcPr>
          <w:p w14:paraId="5D5446A5"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hideMark/>
          </w:tcPr>
          <w:p w14:paraId="0527141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朝向</w:t>
            </w:r>
          </w:p>
        </w:tc>
        <w:tc>
          <w:tcPr>
            <w:tcW w:w="1680" w:type="pct"/>
            <w:tcBorders>
              <w:top w:val="nil"/>
              <w:left w:val="nil"/>
              <w:bottom w:val="single" w:sz="4" w:space="0" w:color="auto"/>
              <w:right w:val="single" w:sz="4" w:space="0" w:color="auto"/>
            </w:tcBorders>
            <w:vAlign w:val="center"/>
            <w:hideMark/>
          </w:tcPr>
          <w:p w14:paraId="473987C6"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朝向好（南北），能保证较长时间的采光，通风较好，综合分析朝向、采光、通风状况好</w:t>
            </w:r>
          </w:p>
        </w:tc>
        <w:tc>
          <w:tcPr>
            <w:tcW w:w="305" w:type="pct"/>
            <w:tcBorders>
              <w:top w:val="nil"/>
              <w:left w:val="nil"/>
              <w:bottom w:val="single" w:sz="4" w:space="0" w:color="auto"/>
              <w:right w:val="single" w:sz="4" w:space="0" w:color="auto"/>
            </w:tcBorders>
            <w:vAlign w:val="center"/>
            <w:hideMark/>
          </w:tcPr>
          <w:p w14:paraId="051A883B"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65E8F5FB"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朝向较好（南），能保证较长时间的采光，通风较好，综合分析朝向、采光、通风状况较好</w:t>
            </w:r>
          </w:p>
        </w:tc>
        <w:tc>
          <w:tcPr>
            <w:tcW w:w="278" w:type="pct"/>
            <w:tcBorders>
              <w:top w:val="nil"/>
              <w:left w:val="nil"/>
              <w:bottom w:val="single" w:sz="4" w:space="0" w:color="auto"/>
              <w:right w:val="single" w:sz="4" w:space="0" w:color="auto"/>
            </w:tcBorders>
            <w:vAlign w:val="center"/>
            <w:hideMark/>
          </w:tcPr>
          <w:p w14:paraId="3531810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99</w:t>
            </w:r>
          </w:p>
        </w:tc>
      </w:tr>
      <w:tr w:rsidR="00526634" w:rsidRPr="00D95EF7" w14:paraId="7F10E7CE"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tcPr>
          <w:p w14:paraId="7AC3DA76"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tcPr>
          <w:p w14:paraId="46A0DC0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户型</w:t>
            </w:r>
          </w:p>
        </w:tc>
        <w:tc>
          <w:tcPr>
            <w:tcW w:w="1680" w:type="pct"/>
            <w:tcBorders>
              <w:top w:val="nil"/>
              <w:left w:val="nil"/>
              <w:bottom w:val="single" w:sz="4" w:space="0" w:color="auto"/>
              <w:right w:val="single" w:sz="4" w:space="0" w:color="auto"/>
            </w:tcBorders>
            <w:vAlign w:val="center"/>
          </w:tcPr>
          <w:p w14:paraId="2426A9E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主力户型为二居室</w:t>
            </w:r>
          </w:p>
        </w:tc>
        <w:tc>
          <w:tcPr>
            <w:tcW w:w="305" w:type="pct"/>
            <w:tcBorders>
              <w:top w:val="nil"/>
              <w:left w:val="nil"/>
              <w:bottom w:val="single" w:sz="4" w:space="0" w:color="auto"/>
              <w:right w:val="single" w:sz="4" w:space="0" w:color="auto"/>
            </w:tcBorders>
            <w:vAlign w:val="center"/>
          </w:tcPr>
          <w:p w14:paraId="7A4FD75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tcPr>
          <w:p w14:paraId="6404B35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主力户型为二居室</w:t>
            </w:r>
          </w:p>
        </w:tc>
        <w:tc>
          <w:tcPr>
            <w:tcW w:w="278" w:type="pct"/>
            <w:tcBorders>
              <w:top w:val="nil"/>
              <w:left w:val="nil"/>
              <w:bottom w:val="single" w:sz="4" w:space="0" w:color="auto"/>
              <w:right w:val="single" w:sz="4" w:space="0" w:color="auto"/>
            </w:tcBorders>
            <w:vAlign w:val="center"/>
          </w:tcPr>
          <w:p w14:paraId="2361EEBF"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287D16AF"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hideMark/>
          </w:tcPr>
          <w:p w14:paraId="4699C28C"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hideMark/>
          </w:tcPr>
          <w:p w14:paraId="13C94051"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装修</w:t>
            </w:r>
          </w:p>
        </w:tc>
        <w:tc>
          <w:tcPr>
            <w:tcW w:w="1680" w:type="pct"/>
            <w:tcBorders>
              <w:top w:val="nil"/>
              <w:left w:val="nil"/>
              <w:bottom w:val="single" w:sz="4" w:space="0" w:color="auto"/>
              <w:right w:val="single" w:sz="4" w:space="0" w:color="auto"/>
            </w:tcBorders>
            <w:vAlign w:val="center"/>
            <w:hideMark/>
          </w:tcPr>
          <w:p w14:paraId="2AB51388"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装修为普通装修，与居住功能相适应，较好</w:t>
            </w:r>
          </w:p>
        </w:tc>
        <w:tc>
          <w:tcPr>
            <w:tcW w:w="305" w:type="pct"/>
            <w:tcBorders>
              <w:top w:val="nil"/>
              <w:left w:val="nil"/>
              <w:bottom w:val="single" w:sz="4" w:space="0" w:color="auto"/>
              <w:right w:val="single" w:sz="4" w:space="0" w:color="auto"/>
            </w:tcBorders>
            <w:vAlign w:val="center"/>
            <w:hideMark/>
          </w:tcPr>
          <w:p w14:paraId="7FBB1368"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46E4762A"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装修为普通装修，与居住功能相适应，较好</w:t>
            </w:r>
          </w:p>
        </w:tc>
        <w:tc>
          <w:tcPr>
            <w:tcW w:w="278" w:type="pct"/>
            <w:tcBorders>
              <w:top w:val="nil"/>
              <w:left w:val="nil"/>
              <w:bottom w:val="single" w:sz="4" w:space="0" w:color="auto"/>
              <w:right w:val="single" w:sz="4" w:space="0" w:color="auto"/>
            </w:tcBorders>
            <w:vAlign w:val="center"/>
            <w:hideMark/>
          </w:tcPr>
          <w:p w14:paraId="45960CF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4B24203E" w14:textId="77777777" w:rsidTr="008230DC">
        <w:trPr>
          <w:trHeight w:val="20"/>
          <w:jc w:val="center"/>
        </w:trPr>
        <w:tc>
          <w:tcPr>
            <w:tcW w:w="504" w:type="pct"/>
            <w:vMerge/>
            <w:tcBorders>
              <w:top w:val="single" w:sz="4" w:space="0" w:color="auto"/>
              <w:left w:val="single" w:sz="4" w:space="0" w:color="auto"/>
              <w:bottom w:val="single" w:sz="4" w:space="0" w:color="auto"/>
              <w:right w:val="single" w:sz="4" w:space="0" w:color="auto"/>
            </w:tcBorders>
            <w:vAlign w:val="center"/>
            <w:hideMark/>
          </w:tcPr>
          <w:p w14:paraId="61DC0A12" w14:textId="77777777" w:rsidR="00526634" w:rsidRPr="008230DC" w:rsidRDefault="00526634" w:rsidP="008230DC">
            <w:pPr>
              <w:widowControl/>
              <w:adjustRightInd/>
              <w:spacing w:line="240" w:lineRule="atLeast"/>
              <w:jc w:val="center"/>
              <w:textAlignment w:val="auto"/>
              <w:rPr>
                <w:rFonts w:ascii="Arial" w:hAnsi="Arial" w:cs="Arial"/>
                <w:sz w:val="18"/>
                <w:szCs w:val="22"/>
              </w:rPr>
            </w:pPr>
          </w:p>
        </w:tc>
        <w:tc>
          <w:tcPr>
            <w:tcW w:w="560" w:type="pct"/>
            <w:tcBorders>
              <w:top w:val="single" w:sz="4" w:space="0" w:color="auto"/>
              <w:left w:val="nil"/>
              <w:bottom w:val="single" w:sz="4" w:space="0" w:color="auto"/>
              <w:right w:val="single" w:sz="4" w:space="0" w:color="auto"/>
            </w:tcBorders>
            <w:vAlign w:val="center"/>
            <w:hideMark/>
          </w:tcPr>
          <w:p w14:paraId="517B2DDA"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设备</w:t>
            </w:r>
          </w:p>
        </w:tc>
        <w:tc>
          <w:tcPr>
            <w:tcW w:w="1680" w:type="pct"/>
            <w:tcBorders>
              <w:top w:val="nil"/>
              <w:left w:val="nil"/>
              <w:bottom w:val="single" w:sz="4" w:space="0" w:color="auto"/>
              <w:right w:val="single" w:sz="4" w:space="0" w:color="auto"/>
            </w:tcBorders>
            <w:vAlign w:val="center"/>
            <w:hideMark/>
          </w:tcPr>
          <w:p w14:paraId="7D9AF1D0"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厨房卫生间配备部分家具家电，程度较新；功能正常，质量有保证，一般</w:t>
            </w:r>
          </w:p>
        </w:tc>
        <w:tc>
          <w:tcPr>
            <w:tcW w:w="305" w:type="pct"/>
            <w:tcBorders>
              <w:top w:val="nil"/>
              <w:left w:val="nil"/>
              <w:bottom w:val="single" w:sz="4" w:space="0" w:color="auto"/>
              <w:right w:val="single" w:sz="4" w:space="0" w:color="auto"/>
            </w:tcBorders>
            <w:vAlign w:val="center"/>
            <w:hideMark/>
          </w:tcPr>
          <w:p w14:paraId="3C3BAEC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c>
          <w:tcPr>
            <w:tcW w:w="1673" w:type="pct"/>
            <w:tcBorders>
              <w:top w:val="nil"/>
              <w:left w:val="nil"/>
              <w:bottom w:val="single" w:sz="4" w:space="0" w:color="auto"/>
              <w:right w:val="single" w:sz="4" w:space="0" w:color="auto"/>
            </w:tcBorders>
            <w:vAlign w:val="center"/>
            <w:hideMark/>
          </w:tcPr>
          <w:p w14:paraId="58ADBA39"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厨房卫生间配备部分家具家电，程度较新；功能正常，质量有保证，一般</w:t>
            </w:r>
          </w:p>
        </w:tc>
        <w:tc>
          <w:tcPr>
            <w:tcW w:w="278" w:type="pct"/>
            <w:tcBorders>
              <w:top w:val="nil"/>
              <w:left w:val="nil"/>
              <w:bottom w:val="single" w:sz="4" w:space="0" w:color="auto"/>
              <w:right w:val="single" w:sz="4" w:space="0" w:color="auto"/>
            </w:tcBorders>
            <w:vAlign w:val="center"/>
            <w:hideMark/>
          </w:tcPr>
          <w:p w14:paraId="1BCE0F0D"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100</w:t>
            </w:r>
          </w:p>
        </w:tc>
      </w:tr>
      <w:tr w:rsidR="00526634" w:rsidRPr="00D95EF7" w14:paraId="75DF7B04" w14:textId="77777777" w:rsidTr="008230DC">
        <w:trPr>
          <w:trHeight w:val="20"/>
          <w:jc w:val="center"/>
        </w:trPr>
        <w:tc>
          <w:tcPr>
            <w:tcW w:w="1064" w:type="pct"/>
            <w:gridSpan w:val="2"/>
            <w:tcBorders>
              <w:top w:val="single" w:sz="4" w:space="0" w:color="auto"/>
              <w:left w:val="single" w:sz="4" w:space="0" w:color="auto"/>
              <w:bottom w:val="single" w:sz="4" w:space="0" w:color="auto"/>
              <w:right w:val="single" w:sz="4" w:space="0" w:color="auto"/>
            </w:tcBorders>
            <w:vAlign w:val="center"/>
            <w:hideMark/>
          </w:tcPr>
          <w:p w14:paraId="43F5BF0B"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比较价值（元</w:t>
            </w:r>
            <w:r w:rsidRPr="008230DC">
              <w:rPr>
                <w:rFonts w:ascii="Arial" w:hAnsi="Arial" w:cs="Arial"/>
                <w:sz w:val="18"/>
                <w:szCs w:val="22"/>
              </w:rPr>
              <w:t>/</w:t>
            </w:r>
            <w:r w:rsidRPr="008230DC">
              <w:rPr>
                <w:rFonts w:ascii="Arial" w:hAnsi="Arial" w:cs="Arial"/>
                <w:sz w:val="18"/>
                <w:szCs w:val="22"/>
              </w:rPr>
              <w:t>平米）</w:t>
            </w:r>
          </w:p>
        </w:tc>
        <w:tc>
          <w:tcPr>
            <w:tcW w:w="1985" w:type="pct"/>
            <w:gridSpan w:val="2"/>
            <w:tcBorders>
              <w:top w:val="single" w:sz="4" w:space="0" w:color="auto"/>
              <w:left w:val="nil"/>
              <w:bottom w:val="single" w:sz="4" w:space="0" w:color="auto"/>
              <w:right w:val="single" w:sz="4" w:space="0" w:color="auto"/>
            </w:tcBorders>
            <w:vAlign w:val="center"/>
            <w:hideMark/>
          </w:tcPr>
          <w:p w14:paraId="45AEDEA4"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52.72</w:t>
            </w:r>
          </w:p>
        </w:tc>
        <w:tc>
          <w:tcPr>
            <w:tcW w:w="1951" w:type="pct"/>
            <w:gridSpan w:val="2"/>
            <w:tcBorders>
              <w:top w:val="single" w:sz="4" w:space="0" w:color="auto"/>
              <w:left w:val="nil"/>
              <w:bottom w:val="single" w:sz="4" w:space="0" w:color="auto"/>
              <w:right w:val="single" w:sz="4" w:space="0" w:color="auto"/>
            </w:tcBorders>
            <w:vAlign w:val="center"/>
            <w:hideMark/>
          </w:tcPr>
          <w:p w14:paraId="60A004A8" w14:textId="77777777" w:rsidR="00526634" w:rsidRPr="008230DC" w:rsidRDefault="00526634" w:rsidP="008230DC">
            <w:pPr>
              <w:widowControl/>
              <w:adjustRightInd/>
              <w:spacing w:line="240" w:lineRule="atLeast"/>
              <w:jc w:val="center"/>
              <w:textAlignment w:val="auto"/>
              <w:rPr>
                <w:rFonts w:ascii="Arial" w:hAnsi="Arial" w:cs="Arial"/>
                <w:sz w:val="18"/>
                <w:szCs w:val="22"/>
              </w:rPr>
            </w:pPr>
            <w:r w:rsidRPr="008230DC">
              <w:rPr>
                <w:rFonts w:ascii="Arial" w:hAnsi="Arial" w:cs="Arial"/>
                <w:sz w:val="18"/>
                <w:szCs w:val="22"/>
              </w:rPr>
              <w:t>52.70</w:t>
            </w:r>
          </w:p>
        </w:tc>
      </w:tr>
    </w:tbl>
    <w:p w14:paraId="614590EB" w14:textId="77777777" w:rsidR="00526634" w:rsidRPr="00526634" w:rsidRDefault="00526634" w:rsidP="00526634">
      <w:pPr>
        <w:widowControl/>
        <w:adjustRightInd/>
        <w:spacing w:line="240" w:lineRule="auto"/>
        <w:jc w:val="both"/>
        <w:textAlignment w:val="auto"/>
        <w:rPr>
          <w:rFonts w:ascii="宋体" w:hAnsi="宋体" w:cs="Arial" w:hint="eastAsia"/>
          <w:sz w:val="18"/>
        </w:rPr>
      </w:pPr>
    </w:p>
    <w:p w14:paraId="42F57D39" w14:textId="5061B21F" w:rsidR="00526634" w:rsidRDefault="00526634" w:rsidP="00526634">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根据不动产权利人提供</w:t>
      </w:r>
      <w:r>
        <w:rPr>
          <w:rFonts w:ascii="Arial" w:hAnsi="Arial" w:hint="eastAsia"/>
          <w:sz w:val="21"/>
          <w:szCs w:val="21"/>
        </w:rPr>
        <w:t>《</w:t>
      </w:r>
      <w:r>
        <w:rPr>
          <w:rFonts w:ascii="Arial" w:hAnsi="Arial" w:cs="Arial" w:hint="eastAsia"/>
          <w:sz w:val="21"/>
          <w:szCs w:val="21"/>
        </w:rPr>
        <w:t>估价委托书</w:t>
      </w:r>
      <w:r>
        <w:rPr>
          <w:rFonts w:ascii="Arial" w:hAnsi="Arial" w:hint="eastAsia"/>
          <w:sz w:val="21"/>
          <w:szCs w:val="21"/>
        </w:rPr>
        <w:t>》</w:t>
      </w:r>
      <w:r w:rsidRPr="00847171">
        <w:rPr>
          <w:rFonts w:ascii="Arial" w:hAnsi="Arial" w:hint="eastAsia"/>
          <w:sz w:val="21"/>
          <w:szCs w:val="21"/>
        </w:rPr>
        <w:t>，</w:t>
      </w:r>
      <w:r w:rsidRPr="00B004F9">
        <w:rPr>
          <w:rFonts w:ascii="Arial" w:hAnsi="Arial" w:hint="eastAsia"/>
          <w:sz w:val="21"/>
          <w:szCs w:val="21"/>
        </w:rPr>
        <w:t>估价对象</w:t>
      </w:r>
      <w:r w:rsidRPr="00B004F9">
        <w:rPr>
          <w:rFonts w:ascii="Arial" w:hAnsi="Arial" w:cs="Arial" w:hint="eastAsia"/>
          <w:kern w:val="2"/>
          <w:sz w:val="21"/>
          <w:szCs w:val="21"/>
        </w:rPr>
        <w:t>X17</w:t>
      </w:r>
      <w:r w:rsidRPr="00B004F9">
        <w:rPr>
          <w:rFonts w:ascii="Arial" w:hAnsi="Arial" w:cs="Arial" w:hint="eastAsia"/>
          <w:kern w:val="2"/>
          <w:sz w:val="21"/>
          <w:szCs w:val="21"/>
        </w:rPr>
        <w:t>亦城茗苑项目</w:t>
      </w:r>
      <w:r w:rsidRPr="00B004F9">
        <w:rPr>
          <w:rFonts w:ascii="Arial" w:hAnsi="Arial" w:cs="Arial" w:hint="eastAsia"/>
          <w:color w:val="000000"/>
          <w:sz w:val="21"/>
          <w:szCs w:val="21"/>
        </w:rPr>
        <w:t>物业费</w:t>
      </w:r>
      <w:r>
        <w:rPr>
          <w:rFonts w:ascii="Arial" w:hAnsi="Arial" w:cs="Arial"/>
          <w:color w:val="000000"/>
          <w:sz w:val="21"/>
          <w:szCs w:val="21"/>
        </w:rPr>
        <w:t>2.25</w:t>
      </w:r>
      <w:r w:rsidRPr="00B004F9">
        <w:rPr>
          <w:rFonts w:ascii="Arial" w:hAnsi="Arial" w:cs="Arial" w:hint="eastAsia"/>
          <w:color w:val="000000"/>
          <w:sz w:val="21"/>
          <w:szCs w:val="21"/>
        </w:rPr>
        <w:t>元</w:t>
      </w:r>
      <w:r w:rsidRPr="00B004F9">
        <w:rPr>
          <w:rFonts w:ascii="Arial" w:hAnsi="Arial" w:cs="Arial" w:hint="eastAsia"/>
          <w:color w:val="000000"/>
          <w:sz w:val="21"/>
          <w:szCs w:val="21"/>
        </w:rPr>
        <w:t>/</w:t>
      </w:r>
      <w:r w:rsidRPr="00B004F9">
        <w:rPr>
          <w:rFonts w:ascii="Arial" w:hAnsi="Arial" w:cs="Arial" w:hint="eastAsia"/>
          <w:color w:val="000000"/>
          <w:sz w:val="21"/>
          <w:szCs w:val="21"/>
        </w:rPr>
        <w:t>平方米•月；</w:t>
      </w:r>
      <w:r w:rsidRPr="00B004F9">
        <w:rPr>
          <w:rFonts w:ascii="Arial" w:hAnsi="Arial" w:cs="Arial" w:hint="eastAsia"/>
          <w:kern w:val="2"/>
          <w:sz w:val="21"/>
          <w:szCs w:val="21"/>
        </w:rPr>
        <w:t>X31</w:t>
      </w:r>
      <w:r w:rsidRPr="00B004F9">
        <w:rPr>
          <w:rFonts w:ascii="Arial" w:hAnsi="Arial" w:cs="Arial" w:hint="eastAsia"/>
          <w:kern w:val="2"/>
          <w:sz w:val="21"/>
          <w:szCs w:val="21"/>
        </w:rPr>
        <w:t>博客雅苑项目</w:t>
      </w:r>
      <w:r w:rsidRPr="00B004F9">
        <w:rPr>
          <w:rFonts w:ascii="Arial" w:hAnsi="Arial" w:cs="Arial" w:hint="eastAsia"/>
          <w:color w:val="000000"/>
          <w:sz w:val="21"/>
          <w:szCs w:val="21"/>
        </w:rPr>
        <w:t>物业费</w:t>
      </w:r>
      <w:r>
        <w:rPr>
          <w:rFonts w:ascii="Arial" w:hAnsi="Arial" w:cs="Arial"/>
          <w:color w:val="000000"/>
          <w:sz w:val="21"/>
          <w:szCs w:val="21"/>
        </w:rPr>
        <w:t>2.25</w:t>
      </w:r>
      <w:r w:rsidRPr="00B004F9">
        <w:rPr>
          <w:rFonts w:ascii="Arial" w:hAnsi="Arial" w:cs="Arial" w:hint="eastAsia"/>
          <w:color w:val="000000"/>
          <w:sz w:val="21"/>
          <w:szCs w:val="21"/>
        </w:rPr>
        <w:t>元</w:t>
      </w:r>
      <w:r w:rsidRPr="00B004F9">
        <w:rPr>
          <w:rFonts w:ascii="Arial" w:hAnsi="Arial" w:cs="Arial" w:hint="eastAsia"/>
          <w:color w:val="000000"/>
          <w:sz w:val="21"/>
          <w:szCs w:val="21"/>
        </w:rPr>
        <w:t>/</w:t>
      </w:r>
      <w:r w:rsidRPr="00B004F9">
        <w:rPr>
          <w:rFonts w:ascii="Arial" w:hAnsi="Arial" w:cs="Arial" w:hint="eastAsia"/>
          <w:color w:val="000000"/>
          <w:sz w:val="21"/>
          <w:szCs w:val="21"/>
        </w:rPr>
        <w:t>平方米•月</w:t>
      </w:r>
      <w:r w:rsidRPr="00B004F9">
        <w:rPr>
          <w:rFonts w:ascii="Arial" w:hAnsi="Arial" w:hint="eastAsia"/>
          <w:sz w:val="21"/>
          <w:szCs w:val="21"/>
        </w:rPr>
        <w:t>，</w:t>
      </w:r>
      <w:r w:rsidRPr="00B004F9">
        <w:rPr>
          <w:rFonts w:ascii="Arial" w:hAnsi="Arial" w:cs="Arial" w:hint="eastAsia"/>
          <w:kern w:val="2"/>
          <w:sz w:val="21"/>
          <w:szCs w:val="21"/>
        </w:rPr>
        <w:t>故，</w:t>
      </w:r>
      <w:r w:rsidRPr="00B004F9">
        <w:rPr>
          <w:rFonts w:ascii="Arial" w:hAnsi="Arial" w:hint="eastAsia"/>
          <w:sz w:val="21"/>
          <w:szCs w:val="21"/>
        </w:rPr>
        <w:t>估价对象</w:t>
      </w:r>
      <w:r w:rsidRPr="00B004F9">
        <w:rPr>
          <w:rFonts w:ascii="Arial" w:hAnsi="Arial" w:cs="Arial" w:hint="eastAsia"/>
          <w:sz w:val="21"/>
          <w:szCs w:val="21"/>
        </w:rPr>
        <w:t>于</w:t>
      </w:r>
      <w:r>
        <w:rPr>
          <w:rFonts w:ascii="Arial" w:hAnsi="Arial" w:cs="Arial" w:hint="eastAsia"/>
          <w:sz w:val="21"/>
          <w:szCs w:val="21"/>
        </w:rPr>
        <w:t>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sidRPr="00B004F9">
        <w:rPr>
          <w:rFonts w:ascii="Arial" w:hAnsi="Arial"/>
          <w:sz w:val="21"/>
          <w:szCs w:val="21"/>
        </w:rPr>
        <w:t>的月平均市场租金水平</w:t>
      </w:r>
      <w:r w:rsidRPr="00B004F9">
        <w:rPr>
          <w:rFonts w:ascii="Arial" w:hAnsi="Arial" w:hint="eastAsia"/>
          <w:sz w:val="21"/>
          <w:szCs w:val="21"/>
        </w:rPr>
        <w:t>：</w:t>
      </w:r>
    </w:p>
    <w:p w14:paraId="2F7CDFEA" w14:textId="5A1D63BB" w:rsidR="00526634" w:rsidRPr="008F6758" w:rsidRDefault="00526634" w:rsidP="00526634">
      <w:pPr>
        <w:wordWrap w:val="0"/>
        <w:overflowPunct w:val="0"/>
        <w:spacing w:line="480" w:lineRule="auto"/>
        <w:ind w:firstLineChars="200" w:firstLine="420"/>
        <w:rPr>
          <w:rFonts w:ascii="Arial" w:hAnsi="Arial" w:cs="Arial"/>
          <w:kern w:val="2"/>
          <w:sz w:val="21"/>
          <w:szCs w:val="21"/>
        </w:rPr>
      </w:pPr>
      <w:r>
        <w:rPr>
          <w:rFonts w:ascii="Arial" w:hAnsi="Arial" w:cs="Arial" w:hint="eastAsia"/>
          <w:kern w:val="2"/>
          <w:sz w:val="21"/>
          <w:szCs w:val="21"/>
        </w:rPr>
        <w:t>X17</w:t>
      </w:r>
      <w:r>
        <w:rPr>
          <w:rFonts w:ascii="Arial" w:hAnsi="Arial" w:cs="Arial" w:hint="eastAsia"/>
          <w:kern w:val="2"/>
          <w:sz w:val="21"/>
          <w:szCs w:val="21"/>
        </w:rPr>
        <w:t>亦城茗苑</w:t>
      </w:r>
      <w:r w:rsidRPr="006C2F5C">
        <w:rPr>
          <w:rFonts w:ascii="Arial" w:hAnsi="Arial" w:cs="Arial" w:hint="eastAsia"/>
          <w:color w:val="000000"/>
          <w:sz w:val="21"/>
          <w:szCs w:val="21"/>
        </w:rPr>
        <w:t>平均租金</w:t>
      </w:r>
      <w:r w:rsidRPr="006C2F5C">
        <w:rPr>
          <w:rFonts w:ascii="Arial" w:hAnsi="Arial" w:cs="Arial" w:hint="eastAsia"/>
          <w:color w:val="000000"/>
          <w:sz w:val="21"/>
          <w:szCs w:val="21"/>
        </w:rPr>
        <w:t>=</w:t>
      </w:r>
      <w:r>
        <w:rPr>
          <w:rFonts w:ascii="Arial" w:hAnsi="Arial"/>
          <w:sz w:val="21"/>
          <w:szCs w:val="21"/>
        </w:rPr>
        <w:t>52.72</w:t>
      </w:r>
      <w:r w:rsidRPr="00847171">
        <w:rPr>
          <w:rFonts w:ascii="Arial" w:hAnsi="Arial" w:hint="eastAsia"/>
          <w:sz w:val="21"/>
          <w:szCs w:val="21"/>
        </w:rPr>
        <w:t>+</w:t>
      </w:r>
      <w:r>
        <w:rPr>
          <w:rFonts w:ascii="Arial" w:hAnsi="Arial" w:hint="eastAsia"/>
          <w:sz w:val="21"/>
          <w:szCs w:val="21"/>
        </w:rPr>
        <w:t>2.25</w:t>
      </w:r>
      <w:r w:rsidRPr="00847171">
        <w:rPr>
          <w:rFonts w:ascii="Arial" w:hAnsi="Arial" w:hint="eastAsia"/>
          <w:sz w:val="21"/>
          <w:szCs w:val="21"/>
        </w:rPr>
        <w:t>=</w:t>
      </w:r>
      <w:r>
        <w:rPr>
          <w:rFonts w:ascii="Arial" w:hAnsi="Arial" w:hint="eastAsia"/>
          <w:sz w:val="21"/>
          <w:szCs w:val="21"/>
        </w:rPr>
        <w:t>54.97</w:t>
      </w:r>
      <w:r>
        <w:rPr>
          <w:rFonts w:ascii="Arial" w:hAnsi="Arial" w:hint="eastAsia"/>
          <w:sz w:val="21"/>
          <w:szCs w:val="21"/>
        </w:rPr>
        <w:t>（</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Pr>
          <w:rFonts w:ascii="Arial" w:hAnsi="Arial" w:cs="Arial" w:hint="eastAsia"/>
          <w:color w:val="000000"/>
          <w:sz w:val="21"/>
          <w:szCs w:val="21"/>
        </w:rPr>
        <w:t>）</w:t>
      </w:r>
    </w:p>
    <w:p w14:paraId="726FB5F8" w14:textId="0FA63147" w:rsidR="00526634" w:rsidRPr="008F6758" w:rsidRDefault="00526634" w:rsidP="00526634">
      <w:pPr>
        <w:wordWrap w:val="0"/>
        <w:overflowPunct w:val="0"/>
        <w:spacing w:line="480" w:lineRule="auto"/>
        <w:ind w:firstLineChars="200" w:firstLine="420"/>
        <w:rPr>
          <w:rFonts w:ascii="Arial" w:hAnsi="Arial"/>
          <w:sz w:val="21"/>
        </w:rPr>
      </w:pPr>
      <w:r>
        <w:rPr>
          <w:rFonts w:ascii="Arial" w:hAnsi="Arial" w:cs="Arial" w:hint="eastAsia"/>
          <w:kern w:val="2"/>
          <w:sz w:val="21"/>
          <w:szCs w:val="21"/>
        </w:rPr>
        <w:t>X31</w:t>
      </w:r>
      <w:r>
        <w:rPr>
          <w:rFonts w:ascii="Arial" w:hAnsi="Arial" w:cs="Arial" w:hint="eastAsia"/>
          <w:kern w:val="2"/>
          <w:sz w:val="21"/>
          <w:szCs w:val="21"/>
        </w:rPr>
        <w:t>博客雅苑</w:t>
      </w:r>
      <w:r w:rsidRPr="006C2F5C">
        <w:rPr>
          <w:rFonts w:ascii="Arial" w:hAnsi="Arial" w:cs="Arial" w:hint="eastAsia"/>
          <w:color w:val="000000"/>
          <w:sz w:val="21"/>
          <w:szCs w:val="21"/>
        </w:rPr>
        <w:t>平均租金</w:t>
      </w:r>
      <w:r w:rsidRPr="006C2F5C">
        <w:rPr>
          <w:rFonts w:ascii="Arial" w:hAnsi="Arial" w:cs="Arial" w:hint="eastAsia"/>
          <w:color w:val="000000"/>
          <w:sz w:val="21"/>
          <w:szCs w:val="21"/>
        </w:rPr>
        <w:t>=</w:t>
      </w:r>
      <w:r>
        <w:rPr>
          <w:rFonts w:ascii="Arial" w:hAnsi="Arial" w:cs="Arial" w:hint="eastAsia"/>
          <w:color w:val="000000"/>
          <w:sz w:val="21"/>
          <w:szCs w:val="21"/>
        </w:rPr>
        <w:t>52.70</w:t>
      </w:r>
      <w:r>
        <w:rPr>
          <w:rFonts w:ascii="Arial" w:hAnsi="Arial" w:cs="Arial"/>
          <w:color w:val="000000"/>
          <w:sz w:val="21"/>
          <w:szCs w:val="21"/>
        </w:rPr>
        <w:t>+2.25</w:t>
      </w:r>
      <w:r w:rsidRPr="006C2F5C">
        <w:rPr>
          <w:rFonts w:ascii="Arial" w:hAnsi="Arial" w:cs="Arial" w:hint="eastAsia"/>
          <w:color w:val="000000"/>
          <w:sz w:val="21"/>
          <w:szCs w:val="21"/>
        </w:rPr>
        <w:t>=</w:t>
      </w:r>
      <w:r>
        <w:rPr>
          <w:rFonts w:ascii="Arial" w:hAnsi="Arial" w:cs="Arial" w:hint="eastAsia"/>
          <w:color w:val="000000"/>
          <w:sz w:val="21"/>
          <w:szCs w:val="21"/>
        </w:rPr>
        <w:t>54.95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Pr>
          <w:rFonts w:ascii="Arial" w:hAnsi="Arial" w:cs="Arial" w:hint="eastAsia"/>
          <w:color w:val="000000"/>
          <w:sz w:val="21"/>
          <w:szCs w:val="21"/>
        </w:rPr>
        <w:t>）</w:t>
      </w:r>
    </w:p>
    <w:p w14:paraId="0E075C05" w14:textId="77777777" w:rsidR="00526634" w:rsidRPr="00526634" w:rsidRDefault="00526634" w:rsidP="00EE55CF">
      <w:pPr>
        <w:spacing w:line="480" w:lineRule="auto"/>
        <w:ind w:firstLineChars="200" w:firstLine="420"/>
        <w:rPr>
          <w:rFonts w:ascii="Arial" w:hAnsi="Arial"/>
          <w:sz w:val="21"/>
          <w:szCs w:val="21"/>
        </w:rPr>
      </w:pPr>
    </w:p>
    <w:p w14:paraId="0070BB33" w14:textId="3364128A"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bookmarkStart w:id="77" w:name="_Toc525655441"/>
      <w:r w:rsidRPr="00847171">
        <w:rPr>
          <w:rFonts w:eastAsia="宋体"/>
          <w:kern w:val="2"/>
          <w:sz w:val="21"/>
          <w:szCs w:val="21"/>
        </w:rPr>
        <w:t>六、估价结果确定</w:t>
      </w:r>
      <w:bookmarkEnd w:id="77"/>
    </w:p>
    <w:p w14:paraId="7D38CCD1" w14:textId="0C909B03" w:rsidR="001410DB" w:rsidRPr="00847171" w:rsidRDefault="001410DB"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）市场平均租金价格为：</w:t>
      </w:r>
    </w:p>
    <w:p w14:paraId="4754D3FE" w14:textId="77777777" w:rsidR="00526634" w:rsidRDefault="00526634" w:rsidP="00526634">
      <w:pPr>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Pr="00847171">
        <w:rPr>
          <w:rFonts w:ascii="Arial" w:hAnsi="Arial" w:cs="Arial" w:hint="eastAsia"/>
          <w:b/>
          <w:bCs/>
          <w:sz w:val="21"/>
          <w:szCs w:val="21"/>
        </w:rPr>
        <w:t>：</w:t>
      </w:r>
      <w:r>
        <w:rPr>
          <w:rFonts w:ascii="Arial" w:hAnsi="Arial" w:cs="Arial" w:hint="eastAsia"/>
          <w:b/>
          <w:bCs/>
          <w:sz w:val="21"/>
          <w:szCs w:val="21"/>
        </w:rPr>
        <w:t>X17</w:t>
      </w:r>
      <w:r>
        <w:rPr>
          <w:rFonts w:ascii="Arial" w:hAnsi="Arial" w:cs="Arial" w:hint="eastAsia"/>
          <w:b/>
          <w:bCs/>
          <w:sz w:val="21"/>
          <w:szCs w:val="21"/>
        </w:rPr>
        <w:t>亦城茗苑：</w:t>
      </w:r>
      <w:r>
        <w:rPr>
          <w:rFonts w:ascii="Arial" w:hAnsi="Arial" w:cs="Arial" w:hint="eastAsia"/>
          <w:b/>
          <w:bCs/>
          <w:sz w:val="21"/>
          <w:szCs w:val="21"/>
        </w:rPr>
        <w:t>54.97</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1C55995B" w14:textId="77777777" w:rsidR="00526634" w:rsidRPr="00591F31" w:rsidRDefault="00526634" w:rsidP="00526634">
      <w:pPr>
        <w:spacing w:line="480" w:lineRule="auto"/>
        <w:ind w:firstLineChars="1500" w:firstLine="3162"/>
        <w:textAlignment w:val="auto"/>
        <w:rPr>
          <w:rFonts w:ascii="Arial" w:hAnsi="Arial" w:cs="Arial"/>
          <w:b/>
          <w:bCs/>
          <w:sz w:val="21"/>
          <w:szCs w:val="21"/>
        </w:rPr>
      </w:pPr>
      <w:r>
        <w:rPr>
          <w:rFonts w:ascii="Arial" w:hAnsi="Arial" w:cs="Arial" w:hint="eastAsia"/>
          <w:b/>
          <w:bCs/>
          <w:sz w:val="21"/>
          <w:szCs w:val="21"/>
        </w:rPr>
        <w:t>X31</w:t>
      </w:r>
      <w:r>
        <w:rPr>
          <w:rFonts w:ascii="Arial" w:hAnsi="Arial" w:cs="Arial" w:hint="eastAsia"/>
          <w:b/>
          <w:bCs/>
          <w:sz w:val="21"/>
          <w:szCs w:val="21"/>
        </w:rPr>
        <w:t>博客雅苑：</w:t>
      </w:r>
      <w:r>
        <w:rPr>
          <w:rFonts w:ascii="Arial" w:hAnsi="Arial" w:cs="Arial" w:hint="eastAsia"/>
          <w:b/>
          <w:bCs/>
          <w:sz w:val="21"/>
          <w:szCs w:val="21"/>
        </w:rPr>
        <w:t>54.95</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02803A42" w14:textId="77777777" w:rsidR="001410DB" w:rsidRPr="00847171" w:rsidRDefault="001410DB" w:rsidP="00EE55CF">
      <w:pPr>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0C479A18" w14:textId="77777777" w:rsidR="001410DB" w:rsidRPr="00847171" w:rsidRDefault="001410DB"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31EF5354" w14:textId="77777777" w:rsidR="001410DB" w:rsidRPr="00847171" w:rsidRDefault="001410DB"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w:t>
      </w:r>
      <w:r w:rsidRPr="00847171">
        <w:rPr>
          <w:rFonts w:ascii="Arial" w:hAnsi="Arial" w:cs="Arial"/>
          <w:sz w:val="18"/>
          <w:szCs w:val="18"/>
        </w:rPr>
        <w:lastRenderedPageBreak/>
        <w:t>装修及设备等因素按照众数原则设定的房屋状况。</w:t>
      </w:r>
      <w:r w:rsidRPr="00847171">
        <w:rPr>
          <w:rFonts w:ascii="Arial" w:hAnsi="Arial" w:cs="Arial"/>
          <w:sz w:val="18"/>
          <w:szCs w:val="18"/>
        </w:rPr>
        <w:t xml:space="preserve">  </w:t>
      </w:r>
    </w:p>
    <w:p w14:paraId="1FE63F80" w14:textId="38C2D579" w:rsidR="00B06C3E" w:rsidRPr="00847171" w:rsidRDefault="001410DB"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包括地租、房屋折旧、设备折旧、维修费、保险费、物业费、管理费、利息、利润等；不含供暖费、家具及家电租赁费、水电费、天然气费、通信费、有线电视费、上网宽带费和租赁税费等</w:t>
      </w:r>
      <w:r w:rsidR="00B06C3E" w:rsidRPr="00847171">
        <w:rPr>
          <w:rFonts w:ascii="Arial" w:hAnsi="Arial" w:cs="Arial"/>
          <w:sz w:val="18"/>
          <w:szCs w:val="18"/>
        </w:rPr>
        <w:t>。</w:t>
      </w:r>
    </w:p>
    <w:p w14:paraId="3E880DAD" w14:textId="77777777" w:rsidR="00B06C3E" w:rsidRPr="00847171" w:rsidRDefault="00B06C3E" w:rsidP="00EE55CF">
      <w:pPr>
        <w:spacing w:line="240" w:lineRule="auto"/>
        <w:jc w:val="center"/>
        <w:rPr>
          <w:rFonts w:ascii="Arial" w:hAnsi="Arial" w:cs="Arial"/>
          <w:b/>
          <w:sz w:val="21"/>
          <w:szCs w:val="21"/>
        </w:rPr>
        <w:sectPr w:rsidR="00B06C3E" w:rsidRPr="00847171" w:rsidSect="004F1510">
          <w:footerReference w:type="default" r:id="rId48"/>
          <w:pgSz w:w="11907" w:h="16840"/>
          <w:pgMar w:top="1843" w:right="1134" w:bottom="1134" w:left="1134" w:header="1134" w:footer="907" w:gutter="340"/>
          <w:cols w:space="720"/>
          <w:docGrid w:linePitch="326"/>
        </w:sectPr>
      </w:pPr>
    </w:p>
    <w:p w14:paraId="04818396" w14:textId="77777777" w:rsidR="001D195E" w:rsidRPr="00847171" w:rsidRDefault="00B06C3E" w:rsidP="00EE55CF">
      <w:pPr>
        <w:pStyle w:val="1"/>
        <w:spacing w:line="480" w:lineRule="auto"/>
        <w:jc w:val="center"/>
        <w:rPr>
          <w:rFonts w:eastAsia="方正黑体简体"/>
          <w:b w:val="0"/>
          <w:kern w:val="2"/>
          <w:sz w:val="32"/>
          <w:szCs w:val="32"/>
        </w:rPr>
      </w:pPr>
      <w:bookmarkStart w:id="78" w:name="_Toc525655442"/>
      <w:r w:rsidRPr="00847171">
        <w:rPr>
          <w:rFonts w:eastAsia="方正黑体简体" w:hint="eastAsia"/>
          <w:b w:val="0"/>
          <w:kern w:val="2"/>
          <w:sz w:val="32"/>
          <w:szCs w:val="32"/>
        </w:rPr>
        <w:lastRenderedPageBreak/>
        <w:t>附</w:t>
      </w:r>
      <w:r w:rsidRPr="00847171">
        <w:rPr>
          <w:rFonts w:eastAsia="方正黑体简体" w:hint="eastAsia"/>
          <w:b w:val="0"/>
          <w:kern w:val="2"/>
          <w:sz w:val="32"/>
          <w:szCs w:val="32"/>
        </w:rPr>
        <w:t xml:space="preserve">   </w:t>
      </w:r>
      <w:r w:rsidRPr="00847171">
        <w:rPr>
          <w:rFonts w:eastAsia="方正黑体简体" w:hint="eastAsia"/>
          <w:b w:val="0"/>
          <w:kern w:val="2"/>
          <w:sz w:val="32"/>
          <w:szCs w:val="32"/>
        </w:rPr>
        <w:t>件</w:t>
      </w:r>
      <w:bookmarkEnd w:id="78"/>
    </w:p>
    <w:p w14:paraId="08AA3D8B" w14:textId="77777777" w:rsidR="002C1AD6" w:rsidRPr="006C2F5C" w:rsidRDefault="002C1AD6" w:rsidP="002C1AD6">
      <w:pPr>
        <w:numPr>
          <w:ilvl w:val="0"/>
          <w:numId w:val="13"/>
        </w:numPr>
        <w:spacing w:line="480" w:lineRule="auto"/>
        <w:jc w:val="both"/>
        <w:rPr>
          <w:rFonts w:ascii="Arial" w:hAnsi="Arial" w:cs="Arial"/>
          <w:sz w:val="21"/>
          <w:szCs w:val="21"/>
        </w:rPr>
      </w:pPr>
      <w:r>
        <w:rPr>
          <w:rFonts w:ascii="Arial" w:hAnsi="Arial" w:cs="Arial" w:hint="eastAsia"/>
          <w:sz w:val="21"/>
          <w:szCs w:val="21"/>
        </w:rPr>
        <w:t>《</w:t>
      </w:r>
      <w:bookmarkStart w:id="79" w:name="_Hlk212641092"/>
      <w:r>
        <w:rPr>
          <w:rFonts w:ascii="Arial" w:hAnsi="Arial" w:cs="Arial" w:hint="eastAsia"/>
          <w:sz w:val="21"/>
          <w:szCs w:val="21"/>
        </w:rPr>
        <w:t>估价委托书</w:t>
      </w:r>
      <w:bookmarkEnd w:id="79"/>
      <w:r>
        <w:rPr>
          <w:rFonts w:ascii="Arial" w:hAnsi="Arial" w:cs="Arial" w:hint="eastAsia"/>
          <w:sz w:val="21"/>
          <w:szCs w:val="21"/>
        </w:rPr>
        <w:t>》</w:t>
      </w:r>
      <w:r w:rsidRPr="006C2F5C">
        <w:rPr>
          <w:rFonts w:ascii="Arial" w:hAnsi="Arial" w:cs="Arial" w:hint="eastAsia"/>
          <w:sz w:val="21"/>
          <w:szCs w:val="21"/>
        </w:rPr>
        <w:t>复印件</w:t>
      </w:r>
    </w:p>
    <w:p w14:paraId="0607AA4F" w14:textId="77777777" w:rsidR="002C1AD6" w:rsidRPr="006C2F5C" w:rsidRDefault="002C1AD6" w:rsidP="002C1AD6">
      <w:pPr>
        <w:numPr>
          <w:ilvl w:val="0"/>
          <w:numId w:val="13"/>
        </w:numPr>
        <w:spacing w:line="480" w:lineRule="auto"/>
        <w:jc w:val="both"/>
        <w:rPr>
          <w:rFonts w:ascii="Arial" w:hAnsi="Arial" w:cs="Arial"/>
          <w:sz w:val="21"/>
          <w:szCs w:val="21"/>
        </w:rPr>
      </w:pPr>
      <w:r w:rsidRPr="006C2F5C">
        <w:rPr>
          <w:rFonts w:ascii="Arial" w:hAnsi="Arial" w:cs="Arial"/>
          <w:sz w:val="21"/>
          <w:szCs w:val="21"/>
        </w:rPr>
        <w:t>估价对象所在位置示意图</w:t>
      </w:r>
    </w:p>
    <w:p w14:paraId="6F1D3DA3" w14:textId="77777777" w:rsidR="002C1AD6" w:rsidRPr="006C2F5C" w:rsidRDefault="002C1AD6" w:rsidP="002C1AD6">
      <w:pPr>
        <w:numPr>
          <w:ilvl w:val="0"/>
          <w:numId w:val="13"/>
        </w:numPr>
        <w:spacing w:line="480" w:lineRule="auto"/>
        <w:jc w:val="both"/>
        <w:rPr>
          <w:rFonts w:ascii="Arial" w:hAnsi="Arial" w:cs="Arial"/>
          <w:sz w:val="21"/>
          <w:szCs w:val="21"/>
        </w:rPr>
      </w:pPr>
      <w:r w:rsidRPr="006C2F5C">
        <w:rPr>
          <w:rFonts w:ascii="Arial" w:hAnsi="Arial" w:cs="Arial"/>
          <w:sz w:val="21"/>
          <w:szCs w:val="21"/>
        </w:rPr>
        <w:t>估价对象</w:t>
      </w:r>
      <w:r w:rsidRPr="006C2F5C">
        <w:rPr>
          <w:rFonts w:ascii="Arial" w:hAnsi="Arial" w:cs="Arial" w:hint="eastAsia"/>
          <w:sz w:val="21"/>
          <w:szCs w:val="21"/>
        </w:rPr>
        <w:t>现状</w:t>
      </w:r>
      <w:r w:rsidRPr="006C2F5C">
        <w:rPr>
          <w:rFonts w:ascii="Arial" w:hAnsi="Arial" w:cs="Arial"/>
          <w:sz w:val="21"/>
          <w:szCs w:val="21"/>
        </w:rPr>
        <w:t>相关照片</w:t>
      </w:r>
    </w:p>
    <w:p w14:paraId="4FD2851C" w14:textId="77777777" w:rsidR="002C1AD6"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《不动产权证书》</w:t>
      </w:r>
      <w:r w:rsidRPr="00DF1407">
        <w:rPr>
          <w:rFonts w:ascii="Arial" w:hAnsi="Arial" w:cs="Arial" w:hint="eastAsia"/>
          <w:sz w:val="21"/>
          <w:szCs w:val="21"/>
        </w:rPr>
        <w:t>[</w:t>
      </w:r>
      <w:r w:rsidRPr="00DF1407">
        <w:rPr>
          <w:rFonts w:ascii="Arial" w:hAnsi="Arial" w:cs="Arial" w:hint="eastAsia"/>
          <w:sz w:val="21"/>
          <w:szCs w:val="21"/>
        </w:rPr>
        <w:t>京（</w:t>
      </w:r>
      <w:r w:rsidRPr="00DF1407">
        <w:rPr>
          <w:rFonts w:ascii="Arial" w:hAnsi="Arial" w:cs="Arial" w:hint="eastAsia"/>
          <w:sz w:val="21"/>
          <w:szCs w:val="21"/>
        </w:rPr>
        <w:t>2016</w:t>
      </w:r>
      <w:r w:rsidRPr="00DF1407">
        <w:rPr>
          <w:rFonts w:ascii="Arial" w:hAnsi="Arial" w:cs="Arial" w:hint="eastAsia"/>
          <w:sz w:val="21"/>
          <w:szCs w:val="21"/>
        </w:rPr>
        <w:t>）开发区不动产权第</w:t>
      </w:r>
      <w:r w:rsidRPr="00DF1407">
        <w:rPr>
          <w:rFonts w:ascii="Arial" w:hAnsi="Arial" w:cs="Arial" w:hint="eastAsia"/>
          <w:sz w:val="21"/>
          <w:szCs w:val="21"/>
        </w:rPr>
        <w:t>0014683</w:t>
      </w:r>
      <w:r w:rsidRPr="00DF1407">
        <w:rPr>
          <w:rFonts w:ascii="Arial" w:hAnsi="Arial" w:cs="Arial" w:hint="eastAsia"/>
          <w:sz w:val="21"/>
          <w:szCs w:val="21"/>
        </w:rPr>
        <w:t>号</w:t>
      </w:r>
      <w:r w:rsidRPr="00DF1407">
        <w:rPr>
          <w:rFonts w:ascii="Arial" w:hAnsi="Arial" w:cs="Arial" w:hint="eastAsia"/>
          <w:sz w:val="21"/>
          <w:szCs w:val="21"/>
        </w:rPr>
        <w:t>]</w:t>
      </w:r>
      <w:r w:rsidRPr="006C2F5C">
        <w:rPr>
          <w:rFonts w:ascii="Arial" w:hAnsi="Arial" w:cs="Arial" w:hint="eastAsia"/>
          <w:sz w:val="21"/>
          <w:szCs w:val="21"/>
        </w:rPr>
        <w:t>复印件</w:t>
      </w:r>
    </w:p>
    <w:p w14:paraId="5A49566A" w14:textId="77777777" w:rsidR="002C1AD6"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w:t>
      </w:r>
      <w:r w:rsidRPr="00DF1407">
        <w:rPr>
          <w:rFonts w:ascii="Arial" w:hAnsi="Arial" w:cs="Arial" w:hint="eastAsia"/>
          <w:sz w:val="21"/>
          <w:szCs w:val="21"/>
        </w:rPr>
        <w:t>X</w:t>
      </w:r>
      <w:r w:rsidRPr="00DF1407">
        <w:rPr>
          <w:rFonts w:ascii="Arial" w:hAnsi="Arial" w:cs="Arial"/>
          <w:sz w:val="21"/>
          <w:szCs w:val="21"/>
        </w:rPr>
        <w:t>17</w:t>
      </w:r>
      <w:r w:rsidRPr="00DF1407">
        <w:rPr>
          <w:rFonts w:ascii="Arial" w:hAnsi="Arial" w:cs="Arial" w:hint="eastAsia"/>
          <w:sz w:val="21"/>
          <w:szCs w:val="21"/>
        </w:rPr>
        <w:t>亦城茗苑房源明细》</w:t>
      </w:r>
      <w:r w:rsidRPr="006C2F5C">
        <w:rPr>
          <w:rFonts w:ascii="Arial" w:hAnsi="Arial" w:cs="Arial"/>
          <w:sz w:val="21"/>
          <w:szCs w:val="21"/>
        </w:rPr>
        <w:t>复印件</w:t>
      </w:r>
    </w:p>
    <w:p w14:paraId="4A851924" w14:textId="77777777" w:rsidR="002C1AD6"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《国有土地使用证》</w:t>
      </w:r>
      <w:r w:rsidRPr="00DF1407">
        <w:rPr>
          <w:rFonts w:ascii="Arial" w:hAnsi="Arial" w:cs="Arial" w:hint="eastAsia"/>
          <w:sz w:val="21"/>
          <w:szCs w:val="21"/>
        </w:rPr>
        <w:t>[</w:t>
      </w:r>
      <w:r w:rsidRPr="00DF1407">
        <w:rPr>
          <w:rFonts w:ascii="Arial" w:hAnsi="Arial" w:cs="Arial" w:hint="eastAsia"/>
          <w:sz w:val="21"/>
          <w:szCs w:val="21"/>
        </w:rPr>
        <w:t>开有限国用（</w:t>
      </w:r>
      <w:r w:rsidRPr="00DF1407">
        <w:rPr>
          <w:rFonts w:ascii="Arial" w:hAnsi="Arial" w:cs="Arial" w:hint="eastAsia"/>
          <w:sz w:val="21"/>
          <w:szCs w:val="21"/>
        </w:rPr>
        <w:t>2008</w:t>
      </w:r>
      <w:r w:rsidRPr="00DF1407">
        <w:rPr>
          <w:rFonts w:ascii="Arial" w:hAnsi="Arial" w:cs="Arial" w:hint="eastAsia"/>
          <w:sz w:val="21"/>
          <w:szCs w:val="21"/>
        </w:rPr>
        <w:t>）第</w:t>
      </w:r>
      <w:r w:rsidRPr="00DF1407">
        <w:rPr>
          <w:rFonts w:ascii="Arial" w:hAnsi="Arial" w:cs="Arial" w:hint="eastAsia"/>
          <w:sz w:val="21"/>
          <w:szCs w:val="21"/>
        </w:rPr>
        <w:t>4</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6F2264D9" w14:textId="77777777" w:rsidR="002C1AD6"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《房屋所有权证》</w:t>
      </w:r>
      <w:r w:rsidRPr="00DF1407">
        <w:rPr>
          <w:rFonts w:ascii="Arial" w:hAnsi="Arial" w:cs="Arial" w:hint="eastAsia"/>
          <w:sz w:val="21"/>
          <w:szCs w:val="21"/>
        </w:rPr>
        <w:t>[X</w:t>
      </w:r>
      <w:r w:rsidRPr="00DF1407">
        <w:rPr>
          <w:rFonts w:ascii="Arial" w:hAnsi="Arial" w:cs="Arial" w:hint="eastAsia"/>
          <w:sz w:val="21"/>
          <w:szCs w:val="21"/>
        </w:rPr>
        <w:t>京房权证开字第</w:t>
      </w:r>
      <w:r w:rsidRPr="00DF1407">
        <w:rPr>
          <w:rFonts w:ascii="Arial" w:hAnsi="Arial" w:cs="Arial" w:hint="eastAsia"/>
          <w:sz w:val="21"/>
          <w:szCs w:val="21"/>
        </w:rPr>
        <w:t>012850</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1583D2D1" w14:textId="77777777" w:rsidR="002C1AD6" w:rsidRPr="00DF1407"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w:t>
      </w:r>
      <w:r w:rsidRPr="00DF1407">
        <w:rPr>
          <w:rFonts w:ascii="Arial" w:hAnsi="Arial" w:cs="Arial" w:hint="eastAsia"/>
          <w:sz w:val="21"/>
          <w:szCs w:val="21"/>
        </w:rPr>
        <w:t>X</w:t>
      </w:r>
      <w:r w:rsidRPr="00DF1407">
        <w:rPr>
          <w:rFonts w:ascii="Arial" w:hAnsi="Arial" w:cs="Arial"/>
          <w:sz w:val="21"/>
          <w:szCs w:val="21"/>
        </w:rPr>
        <w:t>31</w:t>
      </w:r>
      <w:r w:rsidRPr="00DF1407">
        <w:rPr>
          <w:rFonts w:ascii="Arial" w:hAnsi="Arial" w:cs="Arial" w:hint="eastAsia"/>
          <w:sz w:val="21"/>
          <w:szCs w:val="21"/>
        </w:rPr>
        <w:t>博客雅苑房源明细》</w:t>
      </w:r>
      <w:r w:rsidRPr="00DF1407">
        <w:rPr>
          <w:rFonts w:ascii="Arial" w:hAnsi="Arial" w:cs="Arial"/>
          <w:sz w:val="21"/>
          <w:szCs w:val="21"/>
        </w:rPr>
        <w:t>复印件</w:t>
      </w:r>
    </w:p>
    <w:p w14:paraId="7D3B6AAC" w14:textId="77777777" w:rsidR="002C1AD6" w:rsidRPr="00C3106D" w:rsidRDefault="002C1AD6" w:rsidP="002C1AD6">
      <w:pPr>
        <w:numPr>
          <w:ilvl w:val="0"/>
          <w:numId w:val="13"/>
        </w:numPr>
        <w:spacing w:line="480" w:lineRule="auto"/>
        <w:jc w:val="both"/>
        <w:rPr>
          <w:rFonts w:ascii="Arial" w:hAnsi="Arial" w:cs="Arial"/>
          <w:sz w:val="21"/>
          <w:szCs w:val="21"/>
        </w:rPr>
      </w:pPr>
      <w:r>
        <w:rPr>
          <w:rFonts w:ascii="Arial" w:hAnsi="Arial" w:cs="Arial" w:hint="eastAsia"/>
          <w:sz w:val="21"/>
          <w:szCs w:val="21"/>
        </w:rPr>
        <w:t>估价委托人</w:t>
      </w:r>
      <w:r w:rsidRPr="006C2F5C">
        <w:rPr>
          <w:rFonts w:ascii="Arial" w:hAnsi="Arial" w:cs="Arial" w:hint="eastAsia"/>
          <w:sz w:val="21"/>
          <w:szCs w:val="21"/>
        </w:rPr>
        <w:t>《营业执照（副本）》复印件</w:t>
      </w:r>
    </w:p>
    <w:p w14:paraId="7A055C1F" w14:textId="77777777" w:rsidR="00F4416F" w:rsidRPr="00847171" w:rsidRDefault="00F4416F" w:rsidP="00EE55C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3AABFDD5" w14:textId="77777777" w:rsidR="00F4416F" w:rsidRPr="00847171" w:rsidRDefault="00F4416F" w:rsidP="00EE55C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7335B5DC" w14:textId="77777777" w:rsidR="00B06C3E" w:rsidRPr="00847171" w:rsidRDefault="00F4416F" w:rsidP="00EE55C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Pr="00847171">
        <w:rPr>
          <w:rFonts w:ascii="Arial" w:hAnsi="Arial" w:cs="Arial"/>
          <w:sz w:val="21"/>
          <w:szCs w:val="21"/>
        </w:rPr>
        <w:t>执业证书复印件</w:t>
      </w:r>
    </w:p>
    <w:sectPr w:rsidR="00B06C3E" w:rsidRPr="00847171">
      <w:headerReference w:type="default" r:id="rId49"/>
      <w:pgSz w:w="11907" w:h="16840"/>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 w:author="hp" w:date="2025-10-30T13:59:00Z" w:initials="h">
    <w:p w14:paraId="3C4B5F6D" w14:textId="6B873F80" w:rsidR="006B500D" w:rsidRDefault="006B500D">
      <w:pPr>
        <w:pStyle w:val="a7"/>
      </w:pPr>
      <w:r>
        <w:rPr>
          <w:rStyle w:val="af9"/>
        </w:rPr>
        <w:annotationRef/>
      </w:r>
      <w:r>
        <w:t>等成本</w:t>
      </w:r>
    </w:p>
  </w:comment>
  <w:comment w:id="8" w:author="hp" w:date="2025-10-30T13:59:00Z" w:initials="h">
    <w:p w14:paraId="27CFFD98" w14:textId="025F2890" w:rsidR="006B500D" w:rsidRDefault="006B500D">
      <w:pPr>
        <w:pStyle w:val="a7"/>
      </w:pPr>
      <w:r>
        <w:rPr>
          <w:rStyle w:val="af9"/>
        </w:rPr>
        <w:annotationRef/>
      </w:r>
      <w:r>
        <w:t>等费用</w:t>
      </w:r>
    </w:p>
  </w:comment>
  <w:comment w:id="28" w:author="hp" w:date="2025-10-30T14:02:00Z" w:initials="h">
    <w:p w14:paraId="17A3C7EC" w14:textId="59F5F57D" w:rsidR="006B500D" w:rsidRDefault="006B500D">
      <w:pPr>
        <w:pStyle w:val="a7"/>
      </w:pPr>
      <w:r>
        <w:rPr>
          <w:rStyle w:val="af9"/>
        </w:rPr>
        <w:annotationRef/>
      </w:r>
      <w:r>
        <w:t>有使用年限？</w:t>
      </w:r>
    </w:p>
  </w:comment>
  <w:comment w:id="29" w:author="Administrator" w:date="2025-10-30T15:16:00Z" w:initials="A">
    <w:p w14:paraId="640D0C2E" w14:textId="0D1C694E" w:rsidR="002D3985" w:rsidRDefault="002D3985">
      <w:pPr>
        <w:pStyle w:val="a7"/>
      </w:pPr>
      <w:r>
        <w:rPr>
          <w:rStyle w:val="af9"/>
        </w:rPr>
        <w:annotationRef/>
      </w:r>
      <w:r>
        <w:rPr>
          <w:rFonts w:hint="eastAsia"/>
        </w:rPr>
        <w:t>这个项目证上没有使用年限</w:t>
      </w:r>
    </w:p>
  </w:comment>
  <w:comment w:id="32" w:author="hp" w:date="2025-10-30T14:06:00Z" w:initials="h">
    <w:p w14:paraId="20C656F2" w14:textId="3B0582CB" w:rsidR="00D72AC2" w:rsidRDefault="00D72AC2">
      <w:pPr>
        <w:pStyle w:val="a7"/>
      </w:pPr>
      <w:r>
        <w:rPr>
          <w:rStyle w:val="af9"/>
        </w:rPr>
        <w:annotationRef/>
      </w:r>
      <w:r>
        <w:rPr>
          <w:rFonts w:hint="eastAsia"/>
        </w:rPr>
        <w:t>1</w:t>
      </w:r>
      <w:r>
        <w:rPr>
          <w:noProof/>
        </w:rPr>
        <w:t>和</w:t>
      </w:r>
      <w:r>
        <w:rPr>
          <w:rFonts w:hint="eastAsia"/>
          <w:noProof/>
        </w:rPr>
        <w:t xml:space="preserve">2 </w:t>
      </w:r>
      <w:r>
        <w:rPr>
          <w:rFonts w:hint="eastAsia"/>
          <w:noProof/>
        </w:rPr>
        <w:t>怎么个关系</w:t>
      </w:r>
    </w:p>
  </w:comment>
  <w:comment w:id="44" w:author="hp" w:date="2025-10-30T14:07:00Z" w:initials="h">
    <w:p w14:paraId="0711393C" w14:textId="09DC14B3" w:rsidR="00D72AC2" w:rsidRDefault="00D72AC2">
      <w:pPr>
        <w:pStyle w:val="a7"/>
      </w:pPr>
      <w:r>
        <w:rPr>
          <w:rStyle w:val="af9"/>
        </w:rPr>
        <w:annotationRef/>
      </w:r>
      <w:r>
        <w:t>加一个租赁管理条例</w:t>
      </w:r>
    </w:p>
  </w:comment>
  <w:comment w:id="59" w:author="hp" w:date="2025-10-30T14:11:00Z" w:initials="h">
    <w:p w14:paraId="20F6CEF6" w14:textId="151BC46B" w:rsidR="00D72AC2" w:rsidRDefault="00D72AC2">
      <w:pPr>
        <w:pStyle w:val="a7"/>
      </w:pPr>
      <w:r>
        <w:rPr>
          <w:rStyle w:val="af9"/>
        </w:rPr>
        <w:annotationRef/>
      </w:r>
      <w:r>
        <w:t>项目地理</w:t>
      </w:r>
    </w:p>
  </w:comment>
  <w:comment w:id="60" w:author="hp" w:date="2025-10-30T14:12:00Z" w:initials="h">
    <w:p w14:paraId="38C94A64" w14:textId="625C9682" w:rsidR="00D72AC2" w:rsidRDefault="00D72AC2">
      <w:pPr>
        <w:pStyle w:val="a7"/>
      </w:pPr>
      <w:r>
        <w:rPr>
          <w:rStyle w:val="af9"/>
        </w:rPr>
        <w:annotationRef/>
      </w:r>
      <w:r>
        <w:t>周边交通更好？公交更多？</w:t>
      </w:r>
    </w:p>
  </w:comment>
  <w:comment w:id="61" w:author="Administrator" w:date="2025-10-30T15:22:00Z" w:initials="A">
    <w:p w14:paraId="563FE99D" w14:textId="5E9FA1A6" w:rsidR="003657A9" w:rsidRDefault="003657A9">
      <w:pPr>
        <w:pStyle w:val="a7"/>
      </w:pPr>
      <w:r>
        <w:rPr>
          <w:rStyle w:val="af9"/>
        </w:rPr>
        <w:annotationRef/>
      </w:r>
      <w:r>
        <w:rPr>
          <w:rFonts w:hint="eastAsia"/>
        </w:rPr>
        <w:t>X17</w:t>
      </w:r>
      <w:r>
        <w:rPr>
          <w:rFonts w:hint="eastAsia"/>
        </w:rPr>
        <w:t>更好，离地铁更近</w:t>
      </w:r>
    </w:p>
  </w:comment>
  <w:comment w:id="76" w:author="hp" w:date="2025-10-30T14:21:00Z" w:initials="h">
    <w:p w14:paraId="66580C9B" w14:textId="13136445" w:rsidR="00994708" w:rsidRDefault="00994708">
      <w:pPr>
        <w:pStyle w:val="a7"/>
      </w:pPr>
      <w:r>
        <w:rPr>
          <w:rStyle w:val="af9"/>
        </w:rPr>
        <w:annotationRef/>
      </w:r>
      <w:r>
        <w:t>无前有一个空格</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C4B5F6D" w15:done="0"/>
  <w15:commentEx w15:paraId="27CFFD98" w15:done="0"/>
  <w15:commentEx w15:paraId="17A3C7EC" w15:done="0"/>
  <w15:commentEx w15:paraId="640D0C2E" w15:paraIdParent="17A3C7EC" w15:done="0"/>
  <w15:commentEx w15:paraId="20C656F2" w15:done="0"/>
  <w15:commentEx w15:paraId="0711393C" w15:done="0"/>
  <w15:commentEx w15:paraId="20F6CEF6" w15:done="0"/>
  <w15:commentEx w15:paraId="38C94A64" w15:done="0"/>
  <w15:commentEx w15:paraId="563FE99D" w15:paraIdParent="38C94A64" w15:done="0"/>
  <w15:commentEx w15:paraId="66580C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9DE0B65" w16cex:dateUtc="2025-10-30T07:16:00Z"/>
  <w16cex:commentExtensible w16cex:durableId="57B9B193" w16cex:dateUtc="2025-10-30T07: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C4B5F6D" w16cid:durableId="3C4B5F6D"/>
  <w16cid:commentId w16cid:paraId="27CFFD98" w16cid:durableId="27CFFD98"/>
  <w16cid:commentId w16cid:paraId="17A3C7EC" w16cid:durableId="17A3C7EC"/>
  <w16cid:commentId w16cid:paraId="640D0C2E" w16cid:durableId="59DE0B65"/>
  <w16cid:commentId w16cid:paraId="20C656F2" w16cid:durableId="20C656F2"/>
  <w16cid:commentId w16cid:paraId="0711393C" w16cid:durableId="0711393C"/>
  <w16cid:commentId w16cid:paraId="20F6CEF6" w16cid:durableId="20F6CEF6"/>
  <w16cid:commentId w16cid:paraId="38C94A64" w16cid:durableId="38C94A64"/>
  <w16cid:commentId w16cid:paraId="563FE99D" w16cid:durableId="57B9B193"/>
  <w16cid:commentId w16cid:paraId="66580C9B" w16cid:durableId="66580C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3CB21E" w14:textId="77777777" w:rsidR="0092041C" w:rsidRDefault="0092041C">
      <w:pPr>
        <w:spacing w:line="240" w:lineRule="auto"/>
      </w:pPr>
      <w:r>
        <w:separator/>
      </w:r>
    </w:p>
  </w:endnote>
  <w:endnote w:type="continuationSeparator" w:id="0">
    <w:p w14:paraId="01AF8B57" w14:textId="77777777" w:rsidR="0092041C" w:rsidRDefault="009204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76FD5" w14:textId="77777777" w:rsidR="006B500D" w:rsidRDefault="006B500D">
    <w:pPr>
      <w:pStyle w:val="ae"/>
      <w:framePr w:wrap="around" w:vAnchor="text" w:hAnchor="margin" w:xAlign="center" w:y="1"/>
      <w:rPr>
        <w:rStyle w:val="af6"/>
      </w:rPr>
    </w:pPr>
    <w:r>
      <w:fldChar w:fldCharType="begin"/>
    </w:r>
    <w:r>
      <w:rPr>
        <w:rStyle w:val="af6"/>
      </w:rPr>
      <w:instrText xml:space="preserve">PAGE  </w:instrText>
    </w:r>
    <w:r>
      <w:fldChar w:fldCharType="end"/>
    </w:r>
  </w:p>
  <w:p w14:paraId="5D6A18AB" w14:textId="77777777" w:rsidR="006B500D" w:rsidRDefault="006B500D">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16430" w14:textId="77777777" w:rsidR="006B500D" w:rsidRDefault="006B500D">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6B500D">
      <w:rPr>
        <w:rFonts w:ascii="Arial" w:hAnsi="Arial" w:cs="Arial"/>
        <w:noProof/>
        <w:lang w:val="zh-CN"/>
      </w:rPr>
      <w:t>10</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166A5" w14:textId="77777777" w:rsidR="006B500D" w:rsidRDefault="006B500D">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30E11" w14:textId="77777777" w:rsidR="006B500D" w:rsidRDefault="006B500D">
    <w:pPr>
      <w:pStyle w:val="ae"/>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64FF9A22" w14:textId="77777777" w:rsidR="006B500D" w:rsidRDefault="006B500D">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5C4D" w14:textId="77777777" w:rsidR="006B500D" w:rsidRDefault="006B500D">
    <w:pPr>
      <w:pStyle w:val="ae"/>
      <w:framePr w:wrap="around" w:vAnchor="text" w:hAnchor="margin" w:xAlign="center" w:y="1"/>
      <w:rPr>
        <w:rStyle w:val="af6"/>
      </w:rPr>
    </w:pPr>
    <w:r>
      <w:fldChar w:fldCharType="begin"/>
    </w:r>
    <w:r>
      <w:rPr>
        <w:rStyle w:val="af6"/>
      </w:rPr>
      <w:instrText xml:space="preserve">PAGE  </w:instrText>
    </w:r>
    <w:r>
      <w:fldChar w:fldCharType="end"/>
    </w:r>
  </w:p>
  <w:p w14:paraId="7C41C52B" w14:textId="77777777" w:rsidR="006B500D" w:rsidRDefault="006B500D">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E8AB6" w14:textId="77777777" w:rsidR="006B500D" w:rsidRDefault="006B500D">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D72AC2" w:rsidRPr="00D72AC2">
      <w:rPr>
        <w:rFonts w:ascii="Arial" w:hAnsi="Arial"/>
        <w:noProof/>
        <w:lang w:val="zh-CN"/>
      </w:rPr>
      <w:t>23</w:t>
    </w:r>
    <w:r>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44831" w14:textId="77777777" w:rsidR="006B500D" w:rsidRDefault="006B500D">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994708" w:rsidRPr="00994708">
      <w:rPr>
        <w:rFonts w:ascii="Arial" w:hAnsi="Arial"/>
        <w:noProof/>
        <w:lang w:val="zh-CN"/>
      </w:rPr>
      <w:t>64</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E5421" w14:textId="77777777" w:rsidR="0092041C" w:rsidRDefault="0092041C">
      <w:pPr>
        <w:spacing w:line="240" w:lineRule="auto"/>
      </w:pPr>
      <w:r>
        <w:separator/>
      </w:r>
    </w:p>
  </w:footnote>
  <w:footnote w:type="continuationSeparator" w:id="0">
    <w:p w14:paraId="49CD1C2A" w14:textId="77777777" w:rsidR="0092041C" w:rsidRDefault="009204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51929" w14:textId="039719B7" w:rsidR="006B500D" w:rsidRDefault="006B500D">
    <w:pPr>
      <w:pStyle w:val="af0"/>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5A8A2" w14:textId="77777777" w:rsidR="006B500D" w:rsidRDefault="006B500D">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8A26D" w14:textId="7375B629" w:rsidR="006B500D" w:rsidRDefault="006B500D">
    <w:pPr>
      <w:pStyle w:val="af0"/>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877D8" w14:textId="2B8E4C26" w:rsidR="006B500D" w:rsidRDefault="006B500D">
    <w:pPr>
      <w:pStyle w:val="af0"/>
      <w:pBdr>
        <w:bottom w:val="none" w:sz="0" w:space="0" w:color="auto"/>
      </w:pBdr>
    </w:pPr>
    <w:r>
      <w:rPr>
        <w:noProof/>
      </w:rPr>
      <w:drawing>
        <wp:inline distT="0" distB="0" distL="0" distR="0" wp14:anchorId="373EA317" wp14:editId="743EE2C3">
          <wp:extent cx="5907405" cy="289560"/>
          <wp:effectExtent l="0" t="0" r="0" b="0"/>
          <wp:docPr id="1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22AEA" w14:textId="142150D8" w:rsidR="006B500D" w:rsidRDefault="006B500D">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578F4" w14:textId="3D65D94B" w:rsidR="006B500D" w:rsidRDefault="006B500D">
    <w:pPr>
      <w:pStyle w:val="af0"/>
    </w:pPr>
    <w:r>
      <w:rPr>
        <w:noProof/>
      </w:rPr>
      <w:drawing>
        <wp:inline distT="0" distB="0" distL="0" distR="0" wp14:anchorId="292F9A5D" wp14:editId="7BCB32B9">
          <wp:extent cx="5504815" cy="289560"/>
          <wp:effectExtent l="0" t="0" r="0" b="0"/>
          <wp:docPr id="1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A2811" w14:textId="04162F46" w:rsidR="006B500D" w:rsidRDefault="006B500D">
    <w:pPr>
      <w:pStyle w:val="af0"/>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1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E23F3" w14:textId="1B750CDC" w:rsidR="006B500D" w:rsidRDefault="006B500D">
    <w:pPr>
      <w:pStyle w:val="af0"/>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9EAE315"/>
    <w:multiLevelType w:val="singleLevel"/>
    <w:tmpl w:val="E9EAE315"/>
    <w:lvl w:ilvl="0">
      <w:start w:val="3"/>
      <w:numFmt w:val="decimal"/>
      <w:suff w:val="nothing"/>
      <w:lvlText w:val="%1）"/>
      <w:lvlJc w:val="left"/>
    </w:lvl>
  </w:abstractNum>
  <w:abstractNum w:abstractNumId="1" w15:restartNumberingAfterBreak="0">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15:restartNumberingAfterBreak="0">
    <w:nsid w:val="070D3A54"/>
    <w:multiLevelType w:val="hybridMultilevel"/>
    <w:tmpl w:val="156C470C"/>
    <w:lvl w:ilvl="0" w:tplc="DBC80C4C">
      <w:start w:val="1"/>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4" w15:restartNumberingAfterBreak="0">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45DB1E09"/>
    <w:multiLevelType w:val="hybridMultilevel"/>
    <w:tmpl w:val="88CA242E"/>
    <w:lvl w:ilvl="0" w:tplc="3CDE9F94">
      <w:start w:val="2"/>
      <w:numFmt w:val="japaneseCounting"/>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4" w15:restartNumberingAfterBreak="0">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733B7460"/>
    <w:multiLevelType w:val="hybridMultilevel"/>
    <w:tmpl w:val="B282A97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16cid:durableId="586114108">
    <w:abstractNumId w:val="3"/>
  </w:num>
  <w:num w:numId="2" w16cid:durableId="91437729">
    <w:abstractNumId w:val="13"/>
  </w:num>
  <w:num w:numId="3" w16cid:durableId="518618799">
    <w:abstractNumId w:val="12"/>
  </w:num>
  <w:num w:numId="4" w16cid:durableId="1419908382">
    <w:abstractNumId w:val="11"/>
  </w:num>
  <w:num w:numId="5" w16cid:durableId="906956336">
    <w:abstractNumId w:val="10"/>
  </w:num>
  <w:num w:numId="6" w16cid:durableId="291402144">
    <w:abstractNumId w:val="8"/>
  </w:num>
  <w:num w:numId="7" w16cid:durableId="1885750147">
    <w:abstractNumId w:val="5"/>
  </w:num>
  <w:num w:numId="8" w16cid:durableId="1101070558">
    <w:abstractNumId w:val="1"/>
  </w:num>
  <w:num w:numId="9" w16cid:durableId="625160214">
    <w:abstractNumId w:val="0"/>
  </w:num>
  <w:num w:numId="10" w16cid:durableId="629897564">
    <w:abstractNumId w:val="15"/>
  </w:num>
  <w:num w:numId="11" w16cid:durableId="2020430310">
    <w:abstractNumId w:val="4"/>
  </w:num>
  <w:num w:numId="12" w16cid:durableId="1623612102">
    <w:abstractNumId w:val="14"/>
  </w:num>
  <w:num w:numId="13" w16cid:durableId="791703811">
    <w:abstractNumId w:val="9"/>
  </w:num>
  <w:num w:numId="14" w16cid:durableId="1163087011">
    <w:abstractNumId w:val="7"/>
  </w:num>
  <w:num w:numId="15" w16cid:durableId="23679315">
    <w:abstractNumId w:val="6"/>
  </w:num>
  <w:num w:numId="16" w16cid:durableId="18108541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8287556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Y5NjhhMGU2MmRhNWIwNDgwZGI2NmI2ZjFkMzUzMzkifQ=="/>
  </w:docVars>
  <w:rsids>
    <w:rsidRoot w:val="00AF4C5B"/>
    <w:rsid w:val="DFFFBE2E"/>
    <w:rsid w:val="00000D1B"/>
    <w:rsid w:val="00001B36"/>
    <w:rsid w:val="00001FCE"/>
    <w:rsid w:val="00002687"/>
    <w:rsid w:val="00002BE8"/>
    <w:rsid w:val="00004966"/>
    <w:rsid w:val="00004CA5"/>
    <w:rsid w:val="00004D42"/>
    <w:rsid w:val="00004D4C"/>
    <w:rsid w:val="00006343"/>
    <w:rsid w:val="00006360"/>
    <w:rsid w:val="00006547"/>
    <w:rsid w:val="00006FCA"/>
    <w:rsid w:val="0001031A"/>
    <w:rsid w:val="000108C7"/>
    <w:rsid w:val="00011244"/>
    <w:rsid w:val="0001206A"/>
    <w:rsid w:val="0001237C"/>
    <w:rsid w:val="0001354F"/>
    <w:rsid w:val="000138C0"/>
    <w:rsid w:val="00014AAB"/>
    <w:rsid w:val="00014F2D"/>
    <w:rsid w:val="00014FF0"/>
    <w:rsid w:val="000153E4"/>
    <w:rsid w:val="000159CB"/>
    <w:rsid w:val="00015F0D"/>
    <w:rsid w:val="00016230"/>
    <w:rsid w:val="000164F9"/>
    <w:rsid w:val="0001651B"/>
    <w:rsid w:val="0001714F"/>
    <w:rsid w:val="000179A1"/>
    <w:rsid w:val="00017A95"/>
    <w:rsid w:val="00017AA7"/>
    <w:rsid w:val="00020E1B"/>
    <w:rsid w:val="00022039"/>
    <w:rsid w:val="000225FC"/>
    <w:rsid w:val="0002274D"/>
    <w:rsid w:val="00022827"/>
    <w:rsid w:val="000237A9"/>
    <w:rsid w:val="00024420"/>
    <w:rsid w:val="000257D8"/>
    <w:rsid w:val="00027D53"/>
    <w:rsid w:val="00030077"/>
    <w:rsid w:val="00030603"/>
    <w:rsid w:val="00031A0B"/>
    <w:rsid w:val="00031FE9"/>
    <w:rsid w:val="0003253E"/>
    <w:rsid w:val="00033835"/>
    <w:rsid w:val="00033CD9"/>
    <w:rsid w:val="000340A4"/>
    <w:rsid w:val="00035392"/>
    <w:rsid w:val="00036485"/>
    <w:rsid w:val="000370E8"/>
    <w:rsid w:val="000375D0"/>
    <w:rsid w:val="00037642"/>
    <w:rsid w:val="0003783C"/>
    <w:rsid w:val="000410DC"/>
    <w:rsid w:val="00041390"/>
    <w:rsid w:val="000421EB"/>
    <w:rsid w:val="0004288D"/>
    <w:rsid w:val="00042DC2"/>
    <w:rsid w:val="000436E9"/>
    <w:rsid w:val="00044B3A"/>
    <w:rsid w:val="00044D43"/>
    <w:rsid w:val="0004627B"/>
    <w:rsid w:val="00046421"/>
    <w:rsid w:val="00047337"/>
    <w:rsid w:val="00047735"/>
    <w:rsid w:val="00050104"/>
    <w:rsid w:val="000505E8"/>
    <w:rsid w:val="00050CC5"/>
    <w:rsid w:val="00052184"/>
    <w:rsid w:val="00052348"/>
    <w:rsid w:val="000527EE"/>
    <w:rsid w:val="00053031"/>
    <w:rsid w:val="00053170"/>
    <w:rsid w:val="00053B17"/>
    <w:rsid w:val="00053DFF"/>
    <w:rsid w:val="00054E24"/>
    <w:rsid w:val="000552B7"/>
    <w:rsid w:val="0005586F"/>
    <w:rsid w:val="00057D66"/>
    <w:rsid w:val="00060420"/>
    <w:rsid w:val="00060499"/>
    <w:rsid w:val="000621FD"/>
    <w:rsid w:val="00062261"/>
    <w:rsid w:val="0006270D"/>
    <w:rsid w:val="00063003"/>
    <w:rsid w:val="000639A8"/>
    <w:rsid w:val="000647E7"/>
    <w:rsid w:val="0006530A"/>
    <w:rsid w:val="00065379"/>
    <w:rsid w:val="0006562E"/>
    <w:rsid w:val="00065A67"/>
    <w:rsid w:val="00065D93"/>
    <w:rsid w:val="000677C9"/>
    <w:rsid w:val="000703D9"/>
    <w:rsid w:val="00070F84"/>
    <w:rsid w:val="000728BE"/>
    <w:rsid w:val="00072935"/>
    <w:rsid w:val="00072BA6"/>
    <w:rsid w:val="0007343F"/>
    <w:rsid w:val="00073649"/>
    <w:rsid w:val="00076979"/>
    <w:rsid w:val="00077930"/>
    <w:rsid w:val="00077ADA"/>
    <w:rsid w:val="000802B7"/>
    <w:rsid w:val="00080845"/>
    <w:rsid w:val="00080ED6"/>
    <w:rsid w:val="0008186D"/>
    <w:rsid w:val="00081E5C"/>
    <w:rsid w:val="00081E6A"/>
    <w:rsid w:val="00081F03"/>
    <w:rsid w:val="00082930"/>
    <w:rsid w:val="00082C38"/>
    <w:rsid w:val="00082C75"/>
    <w:rsid w:val="000831DD"/>
    <w:rsid w:val="00084265"/>
    <w:rsid w:val="0008469C"/>
    <w:rsid w:val="00085075"/>
    <w:rsid w:val="00085690"/>
    <w:rsid w:val="00086DF3"/>
    <w:rsid w:val="00086FC1"/>
    <w:rsid w:val="00087CEF"/>
    <w:rsid w:val="00090ADF"/>
    <w:rsid w:val="00090B68"/>
    <w:rsid w:val="00091111"/>
    <w:rsid w:val="00091746"/>
    <w:rsid w:val="000918B2"/>
    <w:rsid w:val="0009237E"/>
    <w:rsid w:val="00092F3C"/>
    <w:rsid w:val="00093D2A"/>
    <w:rsid w:val="0009464C"/>
    <w:rsid w:val="00094FA9"/>
    <w:rsid w:val="00095EB9"/>
    <w:rsid w:val="00096321"/>
    <w:rsid w:val="000A0878"/>
    <w:rsid w:val="000A1B10"/>
    <w:rsid w:val="000A1EC0"/>
    <w:rsid w:val="000A1F17"/>
    <w:rsid w:val="000A284F"/>
    <w:rsid w:val="000A28DB"/>
    <w:rsid w:val="000A297E"/>
    <w:rsid w:val="000A4345"/>
    <w:rsid w:val="000A474C"/>
    <w:rsid w:val="000A4D84"/>
    <w:rsid w:val="000A6867"/>
    <w:rsid w:val="000A7CE0"/>
    <w:rsid w:val="000B020C"/>
    <w:rsid w:val="000B0322"/>
    <w:rsid w:val="000B060E"/>
    <w:rsid w:val="000B1B0D"/>
    <w:rsid w:val="000B2068"/>
    <w:rsid w:val="000B22DA"/>
    <w:rsid w:val="000B486A"/>
    <w:rsid w:val="000B6E74"/>
    <w:rsid w:val="000B7C3D"/>
    <w:rsid w:val="000B7E14"/>
    <w:rsid w:val="000C1970"/>
    <w:rsid w:val="000C201E"/>
    <w:rsid w:val="000C383C"/>
    <w:rsid w:val="000C39E7"/>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19D2"/>
    <w:rsid w:val="000E3902"/>
    <w:rsid w:val="000E447A"/>
    <w:rsid w:val="000E4497"/>
    <w:rsid w:val="000E4856"/>
    <w:rsid w:val="000E5067"/>
    <w:rsid w:val="000F06A6"/>
    <w:rsid w:val="000F1762"/>
    <w:rsid w:val="000F198B"/>
    <w:rsid w:val="000F27AA"/>
    <w:rsid w:val="000F4FB6"/>
    <w:rsid w:val="000F5732"/>
    <w:rsid w:val="000F5B72"/>
    <w:rsid w:val="000F746A"/>
    <w:rsid w:val="00100025"/>
    <w:rsid w:val="001003F2"/>
    <w:rsid w:val="0010156D"/>
    <w:rsid w:val="00102861"/>
    <w:rsid w:val="00103AC3"/>
    <w:rsid w:val="00103AD4"/>
    <w:rsid w:val="00103BD2"/>
    <w:rsid w:val="00104428"/>
    <w:rsid w:val="00106495"/>
    <w:rsid w:val="001070F4"/>
    <w:rsid w:val="001106EB"/>
    <w:rsid w:val="00110932"/>
    <w:rsid w:val="00111EE2"/>
    <w:rsid w:val="00112C6B"/>
    <w:rsid w:val="00113F1B"/>
    <w:rsid w:val="001160DA"/>
    <w:rsid w:val="0011651C"/>
    <w:rsid w:val="00116B93"/>
    <w:rsid w:val="00117378"/>
    <w:rsid w:val="00120067"/>
    <w:rsid w:val="001201A8"/>
    <w:rsid w:val="00121EB7"/>
    <w:rsid w:val="00121F4B"/>
    <w:rsid w:val="00122103"/>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7B2B"/>
    <w:rsid w:val="001408D4"/>
    <w:rsid w:val="00140B3F"/>
    <w:rsid w:val="001410DB"/>
    <w:rsid w:val="0014127C"/>
    <w:rsid w:val="0014172A"/>
    <w:rsid w:val="00141935"/>
    <w:rsid w:val="001433AC"/>
    <w:rsid w:val="00143742"/>
    <w:rsid w:val="00143BE3"/>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6113"/>
    <w:rsid w:val="0015637F"/>
    <w:rsid w:val="001563E8"/>
    <w:rsid w:val="00157438"/>
    <w:rsid w:val="00157733"/>
    <w:rsid w:val="00160336"/>
    <w:rsid w:val="00160DA5"/>
    <w:rsid w:val="00160F41"/>
    <w:rsid w:val="00161A9D"/>
    <w:rsid w:val="0016253C"/>
    <w:rsid w:val="001625F9"/>
    <w:rsid w:val="00162718"/>
    <w:rsid w:val="001630FE"/>
    <w:rsid w:val="0016376A"/>
    <w:rsid w:val="00163CEB"/>
    <w:rsid w:val="00163E57"/>
    <w:rsid w:val="00164335"/>
    <w:rsid w:val="001647D1"/>
    <w:rsid w:val="0016485E"/>
    <w:rsid w:val="00170B7A"/>
    <w:rsid w:val="00170F16"/>
    <w:rsid w:val="00170FF7"/>
    <w:rsid w:val="00171ECC"/>
    <w:rsid w:val="00171F28"/>
    <w:rsid w:val="00172A6D"/>
    <w:rsid w:val="00172B2A"/>
    <w:rsid w:val="00173490"/>
    <w:rsid w:val="0017359A"/>
    <w:rsid w:val="00174B5A"/>
    <w:rsid w:val="00174FED"/>
    <w:rsid w:val="001752EA"/>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91502"/>
    <w:rsid w:val="001918D8"/>
    <w:rsid w:val="001923A6"/>
    <w:rsid w:val="001932E2"/>
    <w:rsid w:val="001933AE"/>
    <w:rsid w:val="001935F5"/>
    <w:rsid w:val="0019484B"/>
    <w:rsid w:val="00197502"/>
    <w:rsid w:val="00197C7C"/>
    <w:rsid w:val="00197D26"/>
    <w:rsid w:val="001A0E7D"/>
    <w:rsid w:val="001A13ED"/>
    <w:rsid w:val="001A1B24"/>
    <w:rsid w:val="001A22DA"/>
    <w:rsid w:val="001A267A"/>
    <w:rsid w:val="001A4749"/>
    <w:rsid w:val="001A59C1"/>
    <w:rsid w:val="001A632C"/>
    <w:rsid w:val="001A6853"/>
    <w:rsid w:val="001A6F1B"/>
    <w:rsid w:val="001A758C"/>
    <w:rsid w:val="001A75B9"/>
    <w:rsid w:val="001A7B50"/>
    <w:rsid w:val="001A7FA2"/>
    <w:rsid w:val="001B0432"/>
    <w:rsid w:val="001B1B96"/>
    <w:rsid w:val="001B1D68"/>
    <w:rsid w:val="001B427F"/>
    <w:rsid w:val="001B589A"/>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258"/>
    <w:rsid w:val="001C6428"/>
    <w:rsid w:val="001C668F"/>
    <w:rsid w:val="001C6964"/>
    <w:rsid w:val="001C6AF2"/>
    <w:rsid w:val="001C6BAE"/>
    <w:rsid w:val="001C7249"/>
    <w:rsid w:val="001C7458"/>
    <w:rsid w:val="001C74CB"/>
    <w:rsid w:val="001C788E"/>
    <w:rsid w:val="001C7AAD"/>
    <w:rsid w:val="001C7BC6"/>
    <w:rsid w:val="001D001F"/>
    <w:rsid w:val="001D0962"/>
    <w:rsid w:val="001D195E"/>
    <w:rsid w:val="001D1D64"/>
    <w:rsid w:val="001D4FBC"/>
    <w:rsid w:val="001D50EB"/>
    <w:rsid w:val="001D5207"/>
    <w:rsid w:val="001D650B"/>
    <w:rsid w:val="001D7D7A"/>
    <w:rsid w:val="001E0925"/>
    <w:rsid w:val="001E1D54"/>
    <w:rsid w:val="001E426C"/>
    <w:rsid w:val="001E42B4"/>
    <w:rsid w:val="001E50FB"/>
    <w:rsid w:val="001E51C5"/>
    <w:rsid w:val="001E52B9"/>
    <w:rsid w:val="001E53E3"/>
    <w:rsid w:val="001E5E1C"/>
    <w:rsid w:val="001E6C9B"/>
    <w:rsid w:val="001E717C"/>
    <w:rsid w:val="001F0458"/>
    <w:rsid w:val="001F0852"/>
    <w:rsid w:val="001F0888"/>
    <w:rsid w:val="001F0DE8"/>
    <w:rsid w:val="001F1553"/>
    <w:rsid w:val="001F1B82"/>
    <w:rsid w:val="001F3965"/>
    <w:rsid w:val="001F413B"/>
    <w:rsid w:val="001F42DC"/>
    <w:rsid w:val="001F4359"/>
    <w:rsid w:val="001F4D90"/>
    <w:rsid w:val="001F6090"/>
    <w:rsid w:val="002002BD"/>
    <w:rsid w:val="00200E28"/>
    <w:rsid w:val="00200E7C"/>
    <w:rsid w:val="00201A37"/>
    <w:rsid w:val="00202895"/>
    <w:rsid w:val="00202B23"/>
    <w:rsid w:val="002056F1"/>
    <w:rsid w:val="0020643E"/>
    <w:rsid w:val="00206854"/>
    <w:rsid w:val="00207F17"/>
    <w:rsid w:val="0021285B"/>
    <w:rsid w:val="00212AAF"/>
    <w:rsid w:val="00212AEE"/>
    <w:rsid w:val="002136CD"/>
    <w:rsid w:val="00214348"/>
    <w:rsid w:val="00215534"/>
    <w:rsid w:val="002157AC"/>
    <w:rsid w:val="002162F4"/>
    <w:rsid w:val="00216772"/>
    <w:rsid w:val="00216A0B"/>
    <w:rsid w:val="00216CA6"/>
    <w:rsid w:val="002174FD"/>
    <w:rsid w:val="002219C6"/>
    <w:rsid w:val="00221A50"/>
    <w:rsid w:val="00221C8C"/>
    <w:rsid w:val="00222265"/>
    <w:rsid w:val="00222296"/>
    <w:rsid w:val="00223227"/>
    <w:rsid w:val="0022545A"/>
    <w:rsid w:val="00225481"/>
    <w:rsid w:val="00225BC3"/>
    <w:rsid w:val="0022622F"/>
    <w:rsid w:val="0022642C"/>
    <w:rsid w:val="00226AD7"/>
    <w:rsid w:val="0022734D"/>
    <w:rsid w:val="002278A9"/>
    <w:rsid w:val="00227EE8"/>
    <w:rsid w:val="0023083B"/>
    <w:rsid w:val="00231E77"/>
    <w:rsid w:val="00232E64"/>
    <w:rsid w:val="00235EFE"/>
    <w:rsid w:val="002361E9"/>
    <w:rsid w:val="0023703F"/>
    <w:rsid w:val="002378A0"/>
    <w:rsid w:val="00237C7E"/>
    <w:rsid w:val="00237F00"/>
    <w:rsid w:val="002422F5"/>
    <w:rsid w:val="002424F2"/>
    <w:rsid w:val="0024323F"/>
    <w:rsid w:val="00243D67"/>
    <w:rsid w:val="0024429E"/>
    <w:rsid w:val="00244311"/>
    <w:rsid w:val="00244A0E"/>
    <w:rsid w:val="00244F91"/>
    <w:rsid w:val="002453D8"/>
    <w:rsid w:val="002455C6"/>
    <w:rsid w:val="00245A44"/>
    <w:rsid w:val="00245CB6"/>
    <w:rsid w:val="00245CE2"/>
    <w:rsid w:val="00247052"/>
    <w:rsid w:val="00247458"/>
    <w:rsid w:val="00250828"/>
    <w:rsid w:val="00250837"/>
    <w:rsid w:val="00252130"/>
    <w:rsid w:val="00252E12"/>
    <w:rsid w:val="0025336E"/>
    <w:rsid w:val="0025385C"/>
    <w:rsid w:val="002539C2"/>
    <w:rsid w:val="002547BD"/>
    <w:rsid w:val="00254876"/>
    <w:rsid w:val="00256142"/>
    <w:rsid w:val="00256148"/>
    <w:rsid w:val="002574E1"/>
    <w:rsid w:val="00260DA0"/>
    <w:rsid w:val="00264259"/>
    <w:rsid w:val="00264506"/>
    <w:rsid w:val="0026452D"/>
    <w:rsid w:val="0026464B"/>
    <w:rsid w:val="00264B8C"/>
    <w:rsid w:val="002665CB"/>
    <w:rsid w:val="00267E50"/>
    <w:rsid w:val="0027031B"/>
    <w:rsid w:val="00270C1D"/>
    <w:rsid w:val="002729EE"/>
    <w:rsid w:val="00272B80"/>
    <w:rsid w:val="00273FA5"/>
    <w:rsid w:val="0027408F"/>
    <w:rsid w:val="00274A55"/>
    <w:rsid w:val="0027597F"/>
    <w:rsid w:val="00276729"/>
    <w:rsid w:val="00276BC4"/>
    <w:rsid w:val="00277CA3"/>
    <w:rsid w:val="00277E69"/>
    <w:rsid w:val="002808E5"/>
    <w:rsid w:val="002809E4"/>
    <w:rsid w:val="00282D91"/>
    <w:rsid w:val="00282E11"/>
    <w:rsid w:val="00282EC8"/>
    <w:rsid w:val="0028395D"/>
    <w:rsid w:val="002856FC"/>
    <w:rsid w:val="00285E4B"/>
    <w:rsid w:val="0028677E"/>
    <w:rsid w:val="00286D23"/>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4B9"/>
    <w:rsid w:val="002B6929"/>
    <w:rsid w:val="002B6E52"/>
    <w:rsid w:val="002B6F94"/>
    <w:rsid w:val="002B7C3A"/>
    <w:rsid w:val="002C167B"/>
    <w:rsid w:val="002C1AD6"/>
    <w:rsid w:val="002C21FC"/>
    <w:rsid w:val="002C2223"/>
    <w:rsid w:val="002C2A29"/>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985"/>
    <w:rsid w:val="002D3A09"/>
    <w:rsid w:val="002D3A8F"/>
    <w:rsid w:val="002D3BA9"/>
    <w:rsid w:val="002D3D3E"/>
    <w:rsid w:val="002D3F52"/>
    <w:rsid w:val="002D400F"/>
    <w:rsid w:val="002D46D3"/>
    <w:rsid w:val="002D50CC"/>
    <w:rsid w:val="002D624F"/>
    <w:rsid w:val="002D7857"/>
    <w:rsid w:val="002D7F7D"/>
    <w:rsid w:val="002E03EA"/>
    <w:rsid w:val="002E058C"/>
    <w:rsid w:val="002E1286"/>
    <w:rsid w:val="002E1742"/>
    <w:rsid w:val="002E1DC4"/>
    <w:rsid w:val="002E261C"/>
    <w:rsid w:val="002E3E9A"/>
    <w:rsid w:val="002E53D5"/>
    <w:rsid w:val="002E58B3"/>
    <w:rsid w:val="002E6BD0"/>
    <w:rsid w:val="002E7F97"/>
    <w:rsid w:val="002F03A2"/>
    <w:rsid w:val="002F04DA"/>
    <w:rsid w:val="002F055C"/>
    <w:rsid w:val="002F1C81"/>
    <w:rsid w:val="002F3817"/>
    <w:rsid w:val="002F3FB9"/>
    <w:rsid w:val="002F41E0"/>
    <w:rsid w:val="002F6A0D"/>
    <w:rsid w:val="002F7D10"/>
    <w:rsid w:val="00300910"/>
    <w:rsid w:val="0030092C"/>
    <w:rsid w:val="00300C5A"/>
    <w:rsid w:val="00301946"/>
    <w:rsid w:val="00301A20"/>
    <w:rsid w:val="003024D6"/>
    <w:rsid w:val="00303006"/>
    <w:rsid w:val="00305240"/>
    <w:rsid w:val="00306AEA"/>
    <w:rsid w:val="0030795F"/>
    <w:rsid w:val="00310321"/>
    <w:rsid w:val="003104AF"/>
    <w:rsid w:val="003109E4"/>
    <w:rsid w:val="00311353"/>
    <w:rsid w:val="003123CB"/>
    <w:rsid w:val="00312D21"/>
    <w:rsid w:val="00312D2B"/>
    <w:rsid w:val="003139C6"/>
    <w:rsid w:val="00313F9A"/>
    <w:rsid w:val="00313FDC"/>
    <w:rsid w:val="00315B9E"/>
    <w:rsid w:val="00315E58"/>
    <w:rsid w:val="00316467"/>
    <w:rsid w:val="00316F80"/>
    <w:rsid w:val="003170F5"/>
    <w:rsid w:val="0031776F"/>
    <w:rsid w:val="003211B6"/>
    <w:rsid w:val="00322A5B"/>
    <w:rsid w:val="00323163"/>
    <w:rsid w:val="00323C56"/>
    <w:rsid w:val="00326F2C"/>
    <w:rsid w:val="00327768"/>
    <w:rsid w:val="003279BD"/>
    <w:rsid w:val="00330243"/>
    <w:rsid w:val="00330EA1"/>
    <w:rsid w:val="00332156"/>
    <w:rsid w:val="003324C0"/>
    <w:rsid w:val="00333758"/>
    <w:rsid w:val="00333B9D"/>
    <w:rsid w:val="00333BD4"/>
    <w:rsid w:val="0033446A"/>
    <w:rsid w:val="003351D9"/>
    <w:rsid w:val="00336523"/>
    <w:rsid w:val="0033735C"/>
    <w:rsid w:val="003405BD"/>
    <w:rsid w:val="00341C1B"/>
    <w:rsid w:val="0034238E"/>
    <w:rsid w:val="00342D27"/>
    <w:rsid w:val="00344C26"/>
    <w:rsid w:val="00346855"/>
    <w:rsid w:val="00346A47"/>
    <w:rsid w:val="00350420"/>
    <w:rsid w:val="0035067C"/>
    <w:rsid w:val="003511F9"/>
    <w:rsid w:val="00351314"/>
    <w:rsid w:val="00351B58"/>
    <w:rsid w:val="00351CBA"/>
    <w:rsid w:val="00352066"/>
    <w:rsid w:val="0035281F"/>
    <w:rsid w:val="0035328A"/>
    <w:rsid w:val="00353960"/>
    <w:rsid w:val="00353A29"/>
    <w:rsid w:val="00353B3D"/>
    <w:rsid w:val="00353CCA"/>
    <w:rsid w:val="00354235"/>
    <w:rsid w:val="00355D98"/>
    <w:rsid w:val="00357800"/>
    <w:rsid w:val="00357B62"/>
    <w:rsid w:val="00357E4D"/>
    <w:rsid w:val="00357EEC"/>
    <w:rsid w:val="00360836"/>
    <w:rsid w:val="00360B0C"/>
    <w:rsid w:val="00360BBE"/>
    <w:rsid w:val="00360CFA"/>
    <w:rsid w:val="0036115A"/>
    <w:rsid w:val="00361D4F"/>
    <w:rsid w:val="0036210F"/>
    <w:rsid w:val="003636C1"/>
    <w:rsid w:val="0036385B"/>
    <w:rsid w:val="0036391A"/>
    <w:rsid w:val="00363F17"/>
    <w:rsid w:val="00364041"/>
    <w:rsid w:val="00364AEA"/>
    <w:rsid w:val="00364C77"/>
    <w:rsid w:val="00364D0E"/>
    <w:rsid w:val="00364ED6"/>
    <w:rsid w:val="003657A9"/>
    <w:rsid w:val="00367B1A"/>
    <w:rsid w:val="00370065"/>
    <w:rsid w:val="00371942"/>
    <w:rsid w:val="00371C0C"/>
    <w:rsid w:val="00372444"/>
    <w:rsid w:val="003739F8"/>
    <w:rsid w:val="00374DD1"/>
    <w:rsid w:val="00374F1B"/>
    <w:rsid w:val="00375183"/>
    <w:rsid w:val="00376596"/>
    <w:rsid w:val="0037667F"/>
    <w:rsid w:val="00376CF1"/>
    <w:rsid w:val="00381636"/>
    <w:rsid w:val="0038297B"/>
    <w:rsid w:val="003836ED"/>
    <w:rsid w:val="00383F33"/>
    <w:rsid w:val="003843D8"/>
    <w:rsid w:val="00385340"/>
    <w:rsid w:val="00385620"/>
    <w:rsid w:val="00385ED8"/>
    <w:rsid w:val="00387FC5"/>
    <w:rsid w:val="00390B30"/>
    <w:rsid w:val="00390D6F"/>
    <w:rsid w:val="00391276"/>
    <w:rsid w:val="003919C0"/>
    <w:rsid w:val="00391B34"/>
    <w:rsid w:val="00391F3E"/>
    <w:rsid w:val="003922BA"/>
    <w:rsid w:val="00392631"/>
    <w:rsid w:val="00393017"/>
    <w:rsid w:val="00393F63"/>
    <w:rsid w:val="0039403B"/>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A734D"/>
    <w:rsid w:val="003A7633"/>
    <w:rsid w:val="003B0D72"/>
    <w:rsid w:val="003B0E4C"/>
    <w:rsid w:val="003B18BF"/>
    <w:rsid w:val="003B1BD5"/>
    <w:rsid w:val="003B30CE"/>
    <w:rsid w:val="003B4C18"/>
    <w:rsid w:val="003B4CA7"/>
    <w:rsid w:val="003B597D"/>
    <w:rsid w:val="003B6853"/>
    <w:rsid w:val="003C0D51"/>
    <w:rsid w:val="003C235C"/>
    <w:rsid w:val="003C2A74"/>
    <w:rsid w:val="003C3914"/>
    <w:rsid w:val="003C3C63"/>
    <w:rsid w:val="003C413A"/>
    <w:rsid w:val="003C497C"/>
    <w:rsid w:val="003C74D9"/>
    <w:rsid w:val="003C7F32"/>
    <w:rsid w:val="003D028E"/>
    <w:rsid w:val="003D0658"/>
    <w:rsid w:val="003D0C1B"/>
    <w:rsid w:val="003D12AC"/>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E0BD3"/>
    <w:rsid w:val="003E1F42"/>
    <w:rsid w:val="003E2EA0"/>
    <w:rsid w:val="003E490A"/>
    <w:rsid w:val="003E4F7C"/>
    <w:rsid w:val="003E611B"/>
    <w:rsid w:val="003E64BD"/>
    <w:rsid w:val="003E6B1C"/>
    <w:rsid w:val="003E72A3"/>
    <w:rsid w:val="003E74C1"/>
    <w:rsid w:val="003E7B12"/>
    <w:rsid w:val="003F05F6"/>
    <w:rsid w:val="003F0970"/>
    <w:rsid w:val="003F1603"/>
    <w:rsid w:val="003F17E9"/>
    <w:rsid w:val="003F3F74"/>
    <w:rsid w:val="003F3F76"/>
    <w:rsid w:val="003F40DD"/>
    <w:rsid w:val="003F4219"/>
    <w:rsid w:val="003F4811"/>
    <w:rsid w:val="003F576F"/>
    <w:rsid w:val="003F6A32"/>
    <w:rsid w:val="003F6E62"/>
    <w:rsid w:val="003F793E"/>
    <w:rsid w:val="003F7F99"/>
    <w:rsid w:val="004004FE"/>
    <w:rsid w:val="00400BB9"/>
    <w:rsid w:val="00402082"/>
    <w:rsid w:val="0040283F"/>
    <w:rsid w:val="004028D8"/>
    <w:rsid w:val="00402949"/>
    <w:rsid w:val="00403BC4"/>
    <w:rsid w:val="00404396"/>
    <w:rsid w:val="004043DF"/>
    <w:rsid w:val="00405892"/>
    <w:rsid w:val="00406BA0"/>
    <w:rsid w:val="00406D2E"/>
    <w:rsid w:val="0041075B"/>
    <w:rsid w:val="004109A6"/>
    <w:rsid w:val="0041133E"/>
    <w:rsid w:val="00413A98"/>
    <w:rsid w:val="00413E85"/>
    <w:rsid w:val="004150E4"/>
    <w:rsid w:val="0041611B"/>
    <w:rsid w:val="00417818"/>
    <w:rsid w:val="00420453"/>
    <w:rsid w:val="00420A8F"/>
    <w:rsid w:val="00420AA6"/>
    <w:rsid w:val="00420E34"/>
    <w:rsid w:val="004213EA"/>
    <w:rsid w:val="0042160E"/>
    <w:rsid w:val="004222A7"/>
    <w:rsid w:val="00423270"/>
    <w:rsid w:val="00424B86"/>
    <w:rsid w:val="004257FB"/>
    <w:rsid w:val="00425FBF"/>
    <w:rsid w:val="00426C53"/>
    <w:rsid w:val="00426CE7"/>
    <w:rsid w:val="004276C3"/>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1C29"/>
    <w:rsid w:val="004422C8"/>
    <w:rsid w:val="00442477"/>
    <w:rsid w:val="00442D93"/>
    <w:rsid w:val="00444961"/>
    <w:rsid w:val="00445FF5"/>
    <w:rsid w:val="00446B8E"/>
    <w:rsid w:val="0044738B"/>
    <w:rsid w:val="00447BEC"/>
    <w:rsid w:val="00447F02"/>
    <w:rsid w:val="00450B6B"/>
    <w:rsid w:val="00450DCF"/>
    <w:rsid w:val="00452290"/>
    <w:rsid w:val="00452A2D"/>
    <w:rsid w:val="00452F36"/>
    <w:rsid w:val="00453C24"/>
    <w:rsid w:val="00454F98"/>
    <w:rsid w:val="0045710B"/>
    <w:rsid w:val="00457A88"/>
    <w:rsid w:val="00460E97"/>
    <w:rsid w:val="00461182"/>
    <w:rsid w:val="0046126D"/>
    <w:rsid w:val="00461B1F"/>
    <w:rsid w:val="00463B6D"/>
    <w:rsid w:val="0046485D"/>
    <w:rsid w:val="00464B8C"/>
    <w:rsid w:val="00466C77"/>
    <w:rsid w:val="00466DD6"/>
    <w:rsid w:val="00466E72"/>
    <w:rsid w:val="0046790B"/>
    <w:rsid w:val="00470B28"/>
    <w:rsid w:val="0047152C"/>
    <w:rsid w:val="00471C68"/>
    <w:rsid w:val="00472B83"/>
    <w:rsid w:val="00472EC6"/>
    <w:rsid w:val="00472F17"/>
    <w:rsid w:val="00473217"/>
    <w:rsid w:val="00473C59"/>
    <w:rsid w:val="00474A41"/>
    <w:rsid w:val="004755C1"/>
    <w:rsid w:val="004765B4"/>
    <w:rsid w:val="00476958"/>
    <w:rsid w:val="00477592"/>
    <w:rsid w:val="00477DD3"/>
    <w:rsid w:val="00480227"/>
    <w:rsid w:val="0048067A"/>
    <w:rsid w:val="00480896"/>
    <w:rsid w:val="004808A1"/>
    <w:rsid w:val="004810F5"/>
    <w:rsid w:val="00481308"/>
    <w:rsid w:val="00481CDF"/>
    <w:rsid w:val="00482732"/>
    <w:rsid w:val="00483265"/>
    <w:rsid w:val="00483A66"/>
    <w:rsid w:val="00483F19"/>
    <w:rsid w:val="0048427D"/>
    <w:rsid w:val="00484762"/>
    <w:rsid w:val="004851B1"/>
    <w:rsid w:val="004855EC"/>
    <w:rsid w:val="004863CD"/>
    <w:rsid w:val="004869C0"/>
    <w:rsid w:val="0048730F"/>
    <w:rsid w:val="00487DA3"/>
    <w:rsid w:val="004901A2"/>
    <w:rsid w:val="00490480"/>
    <w:rsid w:val="00490757"/>
    <w:rsid w:val="00491DF0"/>
    <w:rsid w:val="004921D8"/>
    <w:rsid w:val="00492485"/>
    <w:rsid w:val="0049307E"/>
    <w:rsid w:val="004933E2"/>
    <w:rsid w:val="00495F26"/>
    <w:rsid w:val="004964B6"/>
    <w:rsid w:val="00496EDE"/>
    <w:rsid w:val="004973AE"/>
    <w:rsid w:val="00497C15"/>
    <w:rsid w:val="004A0D0F"/>
    <w:rsid w:val="004A1D05"/>
    <w:rsid w:val="004A42DB"/>
    <w:rsid w:val="004A4595"/>
    <w:rsid w:val="004A5240"/>
    <w:rsid w:val="004A541C"/>
    <w:rsid w:val="004A548D"/>
    <w:rsid w:val="004A5BBD"/>
    <w:rsid w:val="004A5D6C"/>
    <w:rsid w:val="004A61D8"/>
    <w:rsid w:val="004A6893"/>
    <w:rsid w:val="004A69D6"/>
    <w:rsid w:val="004A7B0A"/>
    <w:rsid w:val="004B0F24"/>
    <w:rsid w:val="004B0FC7"/>
    <w:rsid w:val="004B1477"/>
    <w:rsid w:val="004B1854"/>
    <w:rsid w:val="004B2641"/>
    <w:rsid w:val="004B27A1"/>
    <w:rsid w:val="004B312F"/>
    <w:rsid w:val="004B3992"/>
    <w:rsid w:val="004B3A7C"/>
    <w:rsid w:val="004B4639"/>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E24"/>
    <w:rsid w:val="004C691F"/>
    <w:rsid w:val="004C71B8"/>
    <w:rsid w:val="004C73E8"/>
    <w:rsid w:val="004C7B4F"/>
    <w:rsid w:val="004C7D88"/>
    <w:rsid w:val="004D0BD0"/>
    <w:rsid w:val="004D0EE4"/>
    <w:rsid w:val="004D39D5"/>
    <w:rsid w:val="004D4D55"/>
    <w:rsid w:val="004D62BB"/>
    <w:rsid w:val="004D65D7"/>
    <w:rsid w:val="004D6858"/>
    <w:rsid w:val="004D701F"/>
    <w:rsid w:val="004D7EE3"/>
    <w:rsid w:val="004E05EF"/>
    <w:rsid w:val="004E1293"/>
    <w:rsid w:val="004E16A1"/>
    <w:rsid w:val="004E17A3"/>
    <w:rsid w:val="004E21FE"/>
    <w:rsid w:val="004E27B6"/>
    <w:rsid w:val="004E2A41"/>
    <w:rsid w:val="004E30A8"/>
    <w:rsid w:val="004E3F45"/>
    <w:rsid w:val="004E6474"/>
    <w:rsid w:val="004E6EBA"/>
    <w:rsid w:val="004E73CF"/>
    <w:rsid w:val="004F0C1D"/>
    <w:rsid w:val="004F0F53"/>
    <w:rsid w:val="004F14D2"/>
    <w:rsid w:val="004F1510"/>
    <w:rsid w:val="004F18A8"/>
    <w:rsid w:val="004F1EE0"/>
    <w:rsid w:val="004F29A2"/>
    <w:rsid w:val="004F2BE9"/>
    <w:rsid w:val="004F3C6B"/>
    <w:rsid w:val="004F3DA1"/>
    <w:rsid w:val="004F5293"/>
    <w:rsid w:val="004F5B0B"/>
    <w:rsid w:val="004F735E"/>
    <w:rsid w:val="004F73B9"/>
    <w:rsid w:val="004F7676"/>
    <w:rsid w:val="005006CB"/>
    <w:rsid w:val="00500A07"/>
    <w:rsid w:val="005029AC"/>
    <w:rsid w:val="00502E51"/>
    <w:rsid w:val="005033AC"/>
    <w:rsid w:val="005034F3"/>
    <w:rsid w:val="0050380E"/>
    <w:rsid w:val="00503EB6"/>
    <w:rsid w:val="00505563"/>
    <w:rsid w:val="005055FA"/>
    <w:rsid w:val="00505F77"/>
    <w:rsid w:val="00506486"/>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21F05"/>
    <w:rsid w:val="00523F10"/>
    <w:rsid w:val="00524C18"/>
    <w:rsid w:val="0052509F"/>
    <w:rsid w:val="005251C8"/>
    <w:rsid w:val="00526456"/>
    <w:rsid w:val="00526554"/>
    <w:rsid w:val="00526634"/>
    <w:rsid w:val="00526D4F"/>
    <w:rsid w:val="00527097"/>
    <w:rsid w:val="00530C8E"/>
    <w:rsid w:val="00530D91"/>
    <w:rsid w:val="00530D9D"/>
    <w:rsid w:val="00531FF2"/>
    <w:rsid w:val="00532942"/>
    <w:rsid w:val="00532B5C"/>
    <w:rsid w:val="00532FFF"/>
    <w:rsid w:val="005334EA"/>
    <w:rsid w:val="00533DAE"/>
    <w:rsid w:val="00534CFB"/>
    <w:rsid w:val="00535553"/>
    <w:rsid w:val="005367E2"/>
    <w:rsid w:val="00536DFB"/>
    <w:rsid w:val="00542294"/>
    <w:rsid w:val="00543844"/>
    <w:rsid w:val="0054384E"/>
    <w:rsid w:val="0054495D"/>
    <w:rsid w:val="00544C45"/>
    <w:rsid w:val="00544CF0"/>
    <w:rsid w:val="00545001"/>
    <w:rsid w:val="0054546A"/>
    <w:rsid w:val="00545BF4"/>
    <w:rsid w:val="00546452"/>
    <w:rsid w:val="00546C73"/>
    <w:rsid w:val="00547B57"/>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56BF"/>
    <w:rsid w:val="00565CBC"/>
    <w:rsid w:val="00566084"/>
    <w:rsid w:val="0056658C"/>
    <w:rsid w:val="00566B0B"/>
    <w:rsid w:val="005672B4"/>
    <w:rsid w:val="005713BA"/>
    <w:rsid w:val="005717C8"/>
    <w:rsid w:val="00571E27"/>
    <w:rsid w:val="005728A6"/>
    <w:rsid w:val="00573359"/>
    <w:rsid w:val="005734E9"/>
    <w:rsid w:val="0057391B"/>
    <w:rsid w:val="00575B58"/>
    <w:rsid w:val="0057687E"/>
    <w:rsid w:val="00576A37"/>
    <w:rsid w:val="005770A9"/>
    <w:rsid w:val="005774F5"/>
    <w:rsid w:val="005779CE"/>
    <w:rsid w:val="00577B2B"/>
    <w:rsid w:val="00577EE1"/>
    <w:rsid w:val="005801A0"/>
    <w:rsid w:val="005801E9"/>
    <w:rsid w:val="00581326"/>
    <w:rsid w:val="005845A8"/>
    <w:rsid w:val="0058526A"/>
    <w:rsid w:val="00585457"/>
    <w:rsid w:val="00587593"/>
    <w:rsid w:val="00591488"/>
    <w:rsid w:val="00591F31"/>
    <w:rsid w:val="005925BC"/>
    <w:rsid w:val="005927D3"/>
    <w:rsid w:val="00592D96"/>
    <w:rsid w:val="005934D2"/>
    <w:rsid w:val="00595873"/>
    <w:rsid w:val="00596140"/>
    <w:rsid w:val="0059647A"/>
    <w:rsid w:val="005964B4"/>
    <w:rsid w:val="00597BD4"/>
    <w:rsid w:val="005A0A01"/>
    <w:rsid w:val="005A2C8D"/>
    <w:rsid w:val="005A321F"/>
    <w:rsid w:val="005A33D9"/>
    <w:rsid w:val="005A38D7"/>
    <w:rsid w:val="005A3A59"/>
    <w:rsid w:val="005A42EA"/>
    <w:rsid w:val="005A446D"/>
    <w:rsid w:val="005A4848"/>
    <w:rsid w:val="005A74FD"/>
    <w:rsid w:val="005B0290"/>
    <w:rsid w:val="005B08C9"/>
    <w:rsid w:val="005B1B4D"/>
    <w:rsid w:val="005B2217"/>
    <w:rsid w:val="005B2A52"/>
    <w:rsid w:val="005B30DC"/>
    <w:rsid w:val="005B355A"/>
    <w:rsid w:val="005B3852"/>
    <w:rsid w:val="005B3974"/>
    <w:rsid w:val="005B4FAB"/>
    <w:rsid w:val="005B505D"/>
    <w:rsid w:val="005B5360"/>
    <w:rsid w:val="005B5C01"/>
    <w:rsid w:val="005B6F3B"/>
    <w:rsid w:val="005B741B"/>
    <w:rsid w:val="005C0626"/>
    <w:rsid w:val="005C2098"/>
    <w:rsid w:val="005C22B7"/>
    <w:rsid w:val="005C4497"/>
    <w:rsid w:val="005C59A8"/>
    <w:rsid w:val="005C664B"/>
    <w:rsid w:val="005C7CD3"/>
    <w:rsid w:val="005D0AF9"/>
    <w:rsid w:val="005D1521"/>
    <w:rsid w:val="005D1758"/>
    <w:rsid w:val="005D1CB8"/>
    <w:rsid w:val="005D1E92"/>
    <w:rsid w:val="005D22B6"/>
    <w:rsid w:val="005D262F"/>
    <w:rsid w:val="005D273A"/>
    <w:rsid w:val="005D4241"/>
    <w:rsid w:val="005D4276"/>
    <w:rsid w:val="005D4B6E"/>
    <w:rsid w:val="005D5707"/>
    <w:rsid w:val="005D5C55"/>
    <w:rsid w:val="005D6DEB"/>
    <w:rsid w:val="005D74D2"/>
    <w:rsid w:val="005D7924"/>
    <w:rsid w:val="005D7FC7"/>
    <w:rsid w:val="005E119F"/>
    <w:rsid w:val="005E17D1"/>
    <w:rsid w:val="005E2376"/>
    <w:rsid w:val="005E2619"/>
    <w:rsid w:val="005E285A"/>
    <w:rsid w:val="005E48E4"/>
    <w:rsid w:val="005E4D73"/>
    <w:rsid w:val="005E5381"/>
    <w:rsid w:val="005E5642"/>
    <w:rsid w:val="005E579E"/>
    <w:rsid w:val="005E5EE6"/>
    <w:rsid w:val="005E6121"/>
    <w:rsid w:val="005E6476"/>
    <w:rsid w:val="005E6E39"/>
    <w:rsid w:val="005E6F86"/>
    <w:rsid w:val="005E7051"/>
    <w:rsid w:val="005E708A"/>
    <w:rsid w:val="005E75FB"/>
    <w:rsid w:val="005F00BB"/>
    <w:rsid w:val="005F1A82"/>
    <w:rsid w:val="005F29B8"/>
    <w:rsid w:val="005F29C8"/>
    <w:rsid w:val="005F31B3"/>
    <w:rsid w:val="005F390F"/>
    <w:rsid w:val="005F3999"/>
    <w:rsid w:val="005F3A08"/>
    <w:rsid w:val="005F3CCF"/>
    <w:rsid w:val="005F4469"/>
    <w:rsid w:val="005F5108"/>
    <w:rsid w:val="005F533E"/>
    <w:rsid w:val="005F6078"/>
    <w:rsid w:val="005F6358"/>
    <w:rsid w:val="005F76B3"/>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9CB"/>
    <w:rsid w:val="00606A14"/>
    <w:rsid w:val="00606EE6"/>
    <w:rsid w:val="00607FFD"/>
    <w:rsid w:val="006108DF"/>
    <w:rsid w:val="0061090D"/>
    <w:rsid w:val="006111CF"/>
    <w:rsid w:val="006111E0"/>
    <w:rsid w:val="00611F0A"/>
    <w:rsid w:val="0061262E"/>
    <w:rsid w:val="0061366D"/>
    <w:rsid w:val="0061505C"/>
    <w:rsid w:val="00615396"/>
    <w:rsid w:val="00615CB9"/>
    <w:rsid w:val="006179B0"/>
    <w:rsid w:val="00617F7F"/>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517"/>
    <w:rsid w:val="0063366B"/>
    <w:rsid w:val="006338D4"/>
    <w:rsid w:val="006340BC"/>
    <w:rsid w:val="006348AD"/>
    <w:rsid w:val="00634F43"/>
    <w:rsid w:val="0064022D"/>
    <w:rsid w:val="00640F31"/>
    <w:rsid w:val="00640F5E"/>
    <w:rsid w:val="006412E7"/>
    <w:rsid w:val="00641F89"/>
    <w:rsid w:val="00642421"/>
    <w:rsid w:val="0064271B"/>
    <w:rsid w:val="00642A60"/>
    <w:rsid w:val="006438BC"/>
    <w:rsid w:val="00644043"/>
    <w:rsid w:val="006446FB"/>
    <w:rsid w:val="006448ED"/>
    <w:rsid w:val="00644A20"/>
    <w:rsid w:val="00645C80"/>
    <w:rsid w:val="006463FC"/>
    <w:rsid w:val="006470B4"/>
    <w:rsid w:val="006475DA"/>
    <w:rsid w:val="00647F0E"/>
    <w:rsid w:val="00651A29"/>
    <w:rsid w:val="00651D21"/>
    <w:rsid w:val="0065275C"/>
    <w:rsid w:val="00652DD1"/>
    <w:rsid w:val="006531F5"/>
    <w:rsid w:val="00653448"/>
    <w:rsid w:val="00653664"/>
    <w:rsid w:val="00653EBF"/>
    <w:rsid w:val="00654BA2"/>
    <w:rsid w:val="00654E13"/>
    <w:rsid w:val="00655331"/>
    <w:rsid w:val="0065674B"/>
    <w:rsid w:val="00656A9C"/>
    <w:rsid w:val="0065781A"/>
    <w:rsid w:val="00657B05"/>
    <w:rsid w:val="00657F3A"/>
    <w:rsid w:val="0066108F"/>
    <w:rsid w:val="0066156E"/>
    <w:rsid w:val="006617F6"/>
    <w:rsid w:val="006621C6"/>
    <w:rsid w:val="006630E0"/>
    <w:rsid w:val="00663CEC"/>
    <w:rsid w:val="0066415E"/>
    <w:rsid w:val="00664273"/>
    <w:rsid w:val="0066559A"/>
    <w:rsid w:val="00665A55"/>
    <w:rsid w:val="006664BA"/>
    <w:rsid w:val="00670B9F"/>
    <w:rsid w:val="006715BF"/>
    <w:rsid w:val="006717DA"/>
    <w:rsid w:val="00671946"/>
    <w:rsid w:val="0067220C"/>
    <w:rsid w:val="00673D83"/>
    <w:rsid w:val="00674FA4"/>
    <w:rsid w:val="00674FB9"/>
    <w:rsid w:val="00675837"/>
    <w:rsid w:val="00676850"/>
    <w:rsid w:val="00676E29"/>
    <w:rsid w:val="00680B97"/>
    <w:rsid w:val="006827BC"/>
    <w:rsid w:val="006829BF"/>
    <w:rsid w:val="00682DF0"/>
    <w:rsid w:val="00683DFE"/>
    <w:rsid w:val="006855F7"/>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A4B"/>
    <w:rsid w:val="006A582D"/>
    <w:rsid w:val="006A5EF1"/>
    <w:rsid w:val="006A738A"/>
    <w:rsid w:val="006B11C1"/>
    <w:rsid w:val="006B14D7"/>
    <w:rsid w:val="006B18BF"/>
    <w:rsid w:val="006B19FD"/>
    <w:rsid w:val="006B1F3B"/>
    <w:rsid w:val="006B29E0"/>
    <w:rsid w:val="006B4490"/>
    <w:rsid w:val="006B4A2F"/>
    <w:rsid w:val="006B500D"/>
    <w:rsid w:val="006B6022"/>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2BFA"/>
    <w:rsid w:val="006E2E20"/>
    <w:rsid w:val="006E329C"/>
    <w:rsid w:val="006E343E"/>
    <w:rsid w:val="006E3663"/>
    <w:rsid w:val="006E4156"/>
    <w:rsid w:val="006E66ED"/>
    <w:rsid w:val="006E7B93"/>
    <w:rsid w:val="006F0397"/>
    <w:rsid w:val="006F04B9"/>
    <w:rsid w:val="006F0DB5"/>
    <w:rsid w:val="006F0E4B"/>
    <w:rsid w:val="006F2864"/>
    <w:rsid w:val="006F33CB"/>
    <w:rsid w:val="006F3C72"/>
    <w:rsid w:val="006F3D38"/>
    <w:rsid w:val="006F4477"/>
    <w:rsid w:val="006F4CB0"/>
    <w:rsid w:val="006F524A"/>
    <w:rsid w:val="006F5FC1"/>
    <w:rsid w:val="006F62DD"/>
    <w:rsid w:val="006F66E7"/>
    <w:rsid w:val="006F73D4"/>
    <w:rsid w:val="006F7F22"/>
    <w:rsid w:val="0070013C"/>
    <w:rsid w:val="007019BC"/>
    <w:rsid w:val="0070221C"/>
    <w:rsid w:val="007028C9"/>
    <w:rsid w:val="00702C3F"/>
    <w:rsid w:val="00702D22"/>
    <w:rsid w:val="007035EA"/>
    <w:rsid w:val="00703602"/>
    <w:rsid w:val="00703BEB"/>
    <w:rsid w:val="00703BF4"/>
    <w:rsid w:val="00704230"/>
    <w:rsid w:val="00704904"/>
    <w:rsid w:val="00705F91"/>
    <w:rsid w:val="00707492"/>
    <w:rsid w:val="00707500"/>
    <w:rsid w:val="007078E5"/>
    <w:rsid w:val="00707B40"/>
    <w:rsid w:val="007101A4"/>
    <w:rsid w:val="007111E0"/>
    <w:rsid w:val="007112EF"/>
    <w:rsid w:val="00711456"/>
    <w:rsid w:val="00711779"/>
    <w:rsid w:val="00711929"/>
    <w:rsid w:val="00711CD1"/>
    <w:rsid w:val="00712164"/>
    <w:rsid w:val="00712B8B"/>
    <w:rsid w:val="00712BD4"/>
    <w:rsid w:val="00712DC2"/>
    <w:rsid w:val="00713746"/>
    <w:rsid w:val="0071465E"/>
    <w:rsid w:val="00714EE7"/>
    <w:rsid w:val="00715E2D"/>
    <w:rsid w:val="0071645F"/>
    <w:rsid w:val="007164B6"/>
    <w:rsid w:val="00717F51"/>
    <w:rsid w:val="0072139B"/>
    <w:rsid w:val="00721447"/>
    <w:rsid w:val="0072195E"/>
    <w:rsid w:val="00721F39"/>
    <w:rsid w:val="00722F52"/>
    <w:rsid w:val="00724448"/>
    <w:rsid w:val="00724FC4"/>
    <w:rsid w:val="00724FFE"/>
    <w:rsid w:val="00725529"/>
    <w:rsid w:val="007258E5"/>
    <w:rsid w:val="00727B93"/>
    <w:rsid w:val="00727C26"/>
    <w:rsid w:val="00731257"/>
    <w:rsid w:val="0073224A"/>
    <w:rsid w:val="0073343B"/>
    <w:rsid w:val="00733A9F"/>
    <w:rsid w:val="00734DA2"/>
    <w:rsid w:val="007353FF"/>
    <w:rsid w:val="0073595B"/>
    <w:rsid w:val="00735D0F"/>
    <w:rsid w:val="00735D33"/>
    <w:rsid w:val="0073750D"/>
    <w:rsid w:val="0073763F"/>
    <w:rsid w:val="00737C26"/>
    <w:rsid w:val="00737EFD"/>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501C1"/>
    <w:rsid w:val="00750298"/>
    <w:rsid w:val="00750A6A"/>
    <w:rsid w:val="00750C76"/>
    <w:rsid w:val="00751077"/>
    <w:rsid w:val="0075123F"/>
    <w:rsid w:val="0075192C"/>
    <w:rsid w:val="00751A85"/>
    <w:rsid w:val="00751D92"/>
    <w:rsid w:val="00754393"/>
    <w:rsid w:val="00754AA2"/>
    <w:rsid w:val="00754E0D"/>
    <w:rsid w:val="00754F02"/>
    <w:rsid w:val="00755B6B"/>
    <w:rsid w:val="00757344"/>
    <w:rsid w:val="00757C10"/>
    <w:rsid w:val="00760D70"/>
    <w:rsid w:val="00761866"/>
    <w:rsid w:val="007619DF"/>
    <w:rsid w:val="00762219"/>
    <w:rsid w:val="00762810"/>
    <w:rsid w:val="0076285F"/>
    <w:rsid w:val="00763696"/>
    <w:rsid w:val="00763761"/>
    <w:rsid w:val="00764919"/>
    <w:rsid w:val="007665A0"/>
    <w:rsid w:val="007665BB"/>
    <w:rsid w:val="00766657"/>
    <w:rsid w:val="0076716E"/>
    <w:rsid w:val="007671BB"/>
    <w:rsid w:val="007676CC"/>
    <w:rsid w:val="007676FC"/>
    <w:rsid w:val="007702AC"/>
    <w:rsid w:val="00770A8D"/>
    <w:rsid w:val="007712F0"/>
    <w:rsid w:val="00771556"/>
    <w:rsid w:val="007720BD"/>
    <w:rsid w:val="007746ED"/>
    <w:rsid w:val="00774F09"/>
    <w:rsid w:val="00776059"/>
    <w:rsid w:val="007775FF"/>
    <w:rsid w:val="0077773C"/>
    <w:rsid w:val="007778D5"/>
    <w:rsid w:val="00780E2B"/>
    <w:rsid w:val="0078149A"/>
    <w:rsid w:val="0078158C"/>
    <w:rsid w:val="00782CFC"/>
    <w:rsid w:val="00783067"/>
    <w:rsid w:val="0078330B"/>
    <w:rsid w:val="00783AA9"/>
    <w:rsid w:val="00784D5F"/>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6535"/>
    <w:rsid w:val="00796F2D"/>
    <w:rsid w:val="00797774"/>
    <w:rsid w:val="007A04C2"/>
    <w:rsid w:val="007A0BAE"/>
    <w:rsid w:val="007A0FCB"/>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4BE8"/>
    <w:rsid w:val="007C568D"/>
    <w:rsid w:val="007C56D5"/>
    <w:rsid w:val="007C72BC"/>
    <w:rsid w:val="007C7FE4"/>
    <w:rsid w:val="007D0FED"/>
    <w:rsid w:val="007D28AD"/>
    <w:rsid w:val="007D28F2"/>
    <w:rsid w:val="007D43B1"/>
    <w:rsid w:val="007D46D9"/>
    <w:rsid w:val="007D4826"/>
    <w:rsid w:val="007D4A0B"/>
    <w:rsid w:val="007D51C9"/>
    <w:rsid w:val="007D5884"/>
    <w:rsid w:val="007D73D1"/>
    <w:rsid w:val="007D78E0"/>
    <w:rsid w:val="007E0B52"/>
    <w:rsid w:val="007E0C41"/>
    <w:rsid w:val="007E0ECB"/>
    <w:rsid w:val="007E1F4C"/>
    <w:rsid w:val="007E2B40"/>
    <w:rsid w:val="007E485A"/>
    <w:rsid w:val="007E490C"/>
    <w:rsid w:val="007E590D"/>
    <w:rsid w:val="007E59B8"/>
    <w:rsid w:val="007E5F8C"/>
    <w:rsid w:val="007E6099"/>
    <w:rsid w:val="007E6104"/>
    <w:rsid w:val="007F1537"/>
    <w:rsid w:val="007F1549"/>
    <w:rsid w:val="007F301E"/>
    <w:rsid w:val="007F3107"/>
    <w:rsid w:val="007F398D"/>
    <w:rsid w:val="007F4EC2"/>
    <w:rsid w:val="007F6B43"/>
    <w:rsid w:val="007F6DE3"/>
    <w:rsid w:val="007F7779"/>
    <w:rsid w:val="007F77CA"/>
    <w:rsid w:val="007F7DA0"/>
    <w:rsid w:val="007F7F5B"/>
    <w:rsid w:val="00800156"/>
    <w:rsid w:val="0080018D"/>
    <w:rsid w:val="008006EB"/>
    <w:rsid w:val="00800AC2"/>
    <w:rsid w:val="008016EA"/>
    <w:rsid w:val="008026CF"/>
    <w:rsid w:val="00802CBB"/>
    <w:rsid w:val="00802FB9"/>
    <w:rsid w:val="00803847"/>
    <w:rsid w:val="00803D8E"/>
    <w:rsid w:val="00803E4D"/>
    <w:rsid w:val="008041F2"/>
    <w:rsid w:val="008052CB"/>
    <w:rsid w:val="008052D9"/>
    <w:rsid w:val="0080544A"/>
    <w:rsid w:val="00805571"/>
    <w:rsid w:val="00805D2A"/>
    <w:rsid w:val="00806058"/>
    <w:rsid w:val="0080710C"/>
    <w:rsid w:val="0081092A"/>
    <w:rsid w:val="00810DAD"/>
    <w:rsid w:val="00811474"/>
    <w:rsid w:val="00812F7C"/>
    <w:rsid w:val="00813970"/>
    <w:rsid w:val="00815372"/>
    <w:rsid w:val="0081586E"/>
    <w:rsid w:val="00816771"/>
    <w:rsid w:val="0081686B"/>
    <w:rsid w:val="00817AF9"/>
    <w:rsid w:val="00817B06"/>
    <w:rsid w:val="00820C78"/>
    <w:rsid w:val="00821B8C"/>
    <w:rsid w:val="00821BF0"/>
    <w:rsid w:val="00821EED"/>
    <w:rsid w:val="008223E6"/>
    <w:rsid w:val="00822E36"/>
    <w:rsid w:val="008230DC"/>
    <w:rsid w:val="00823C53"/>
    <w:rsid w:val="00823E5E"/>
    <w:rsid w:val="008240AB"/>
    <w:rsid w:val="00826729"/>
    <w:rsid w:val="00826BDE"/>
    <w:rsid w:val="00830E5D"/>
    <w:rsid w:val="00831441"/>
    <w:rsid w:val="00831E03"/>
    <w:rsid w:val="008331EB"/>
    <w:rsid w:val="00834451"/>
    <w:rsid w:val="008348C4"/>
    <w:rsid w:val="0083653D"/>
    <w:rsid w:val="0083669B"/>
    <w:rsid w:val="008376B3"/>
    <w:rsid w:val="008424C4"/>
    <w:rsid w:val="00845417"/>
    <w:rsid w:val="0084556C"/>
    <w:rsid w:val="008459C0"/>
    <w:rsid w:val="008464F8"/>
    <w:rsid w:val="00846D58"/>
    <w:rsid w:val="00847171"/>
    <w:rsid w:val="00850211"/>
    <w:rsid w:val="00850B9E"/>
    <w:rsid w:val="00850F89"/>
    <w:rsid w:val="00851859"/>
    <w:rsid w:val="0085441C"/>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32"/>
    <w:rsid w:val="008648EE"/>
    <w:rsid w:val="00864E6C"/>
    <w:rsid w:val="008654C1"/>
    <w:rsid w:val="00865972"/>
    <w:rsid w:val="00867524"/>
    <w:rsid w:val="00867534"/>
    <w:rsid w:val="0086766C"/>
    <w:rsid w:val="008708AC"/>
    <w:rsid w:val="00870D16"/>
    <w:rsid w:val="00871697"/>
    <w:rsid w:val="00873ED8"/>
    <w:rsid w:val="008741A3"/>
    <w:rsid w:val="008745A9"/>
    <w:rsid w:val="00875E08"/>
    <w:rsid w:val="00876440"/>
    <w:rsid w:val="00876CE7"/>
    <w:rsid w:val="008803D1"/>
    <w:rsid w:val="00880920"/>
    <w:rsid w:val="00880B46"/>
    <w:rsid w:val="00881914"/>
    <w:rsid w:val="0088255A"/>
    <w:rsid w:val="00883519"/>
    <w:rsid w:val="0088359F"/>
    <w:rsid w:val="00884D21"/>
    <w:rsid w:val="00886ABD"/>
    <w:rsid w:val="008874BC"/>
    <w:rsid w:val="00887FA4"/>
    <w:rsid w:val="00892817"/>
    <w:rsid w:val="0089390A"/>
    <w:rsid w:val="00893D27"/>
    <w:rsid w:val="00894B39"/>
    <w:rsid w:val="00894BE1"/>
    <w:rsid w:val="008956C6"/>
    <w:rsid w:val="00895C80"/>
    <w:rsid w:val="00895D18"/>
    <w:rsid w:val="00896CFB"/>
    <w:rsid w:val="00896E9F"/>
    <w:rsid w:val="00897169"/>
    <w:rsid w:val="0089769E"/>
    <w:rsid w:val="008A0245"/>
    <w:rsid w:val="008A095E"/>
    <w:rsid w:val="008A126B"/>
    <w:rsid w:val="008A19BA"/>
    <w:rsid w:val="008A1AB9"/>
    <w:rsid w:val="008A1D19"/>
    <w:rsid w:val="008A2CE5"/>
    <w:rsid w:val="008A4342"/>
    <w:rsid w:val="008A4A5F"/>
    <w:rsid w:val="008A65BE"/>
    <w:rsid w:val="008A6EC3"/>
    <w:rsid w:val="008A7148"/>
    <w:rsid w:val="008B0001"/>
    <w:rsid w:val="008B00EF"/>
    <w:rsid w:val="008B1772"/>
    <w:rsid w:val="008B2CC7"/>
    <w:rsid w:val="008B2FD7"/>
    <w:rsid w:val="008B3402"/>
    <w:rsid w:val="008B414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247"/>
    <w:rsid w:val="008C4B65"/>
    <w:rsid w:val="008C58DC"/>
    <w:rsid w:val="008C6DA7"/>
    <w:rsid w:val="008C6DAB"/>
    <w:rsid w:val="008C7F51"/>
    <w:rsid w:val="008D0680"/>
    <w:rsid w:val="008D1932"/>
    <w:rsid w:val="008D1A71"/>
    <w:rsid w:val="008D1FC8"/>
    <w:rsid w:val="008D2A32"/>
    <w:rsid w:val="008D3097"/>
    <w:rsid w:val="008D3B1D"/>
    <w:rsid w:val="008D408F"/>
    <w:rsid w:val="008D4A53"/>
    <w:rsid w:val="008D4BE6"/>
    <w:rsid w:val="008D5FEE"/>
    <w:rsid w:val="008E1B0B"/>
    <w:rsid w:val="008E1CC2"/>
    <w:rsid w:val="008E25A8"/>
    <w:rsid w:val="008E326C"/>
    <w:rsid w:val="008E47C6"/>
    <w:rsid w:val="008E4840"/>
    <w:rsid w:val="008E5AC6"/>
    <w:rsid w:val="008E5FC8"/>
    <w:rsid w:val="008E796E"/>
    <w:rsid w:val="008F0FB1"/>
    <w:rsid w:val="008F1096"/>
    <w:rsid w:val="008F160E"/>
    <w:rsid w:val="008F1645"/>
    <w:rsid w:val="008F1BD6"/>
    <w:rsid w:val="008F2822"/>
    <w:rsid w:val="008F31EF"/>
    <w:rsid w:val="008F4110"/>
    <w:rsid w:val="008F4B4A"/>
    <w:rsid w:val="008F4B64"/>
    <w:rsid w:val="008F4E7C"/>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D6A"/>
    <w:rsid w:val="00907CFC"/>
    <w:rsid w:val="00910067"/>
    <w:rsid w:val="00911103"/>
    <w:rsid w:val="00911D58"/>
    <w:rsid w:val="00912D62"/>
    <w:rsid w:val="00913645"/>
    <w:rsid w:val="00913F94"/>
    <w:rsid w:val="00914F00"/>
    <w:rsid w:val="0091524F"/>
    <w:rsid w:val="00915486"/>
    <w:rsid w:val="00915B32"/>
    <w:rsid w:val="009160E4"/>
    <w:rsid w:val="009173A0"/>
    <w:rsid w:val="0092041C"/>
    <w:rsid w:val="00920CF1"/>
    <w:rsid w:val="00921B46"/>
    <w:rsid w:val="00921FB4"/>
    <w:rsid w:val="00922E01"/>
    <w:rsid w:val="00923B3D"/>
    <w:rsid w:val="009245AD"/>
    <w:rsid w:val="00924EB4"/>
    <w:rsid w:val="009255B9"/>
    <w:rsid w:val="009257AE"/>
    <w:rsid w:val="009267BE"/>
    <w:rsid w:val="00926DE3"/>
    <w:rsid w:val="00927793"/>
    <w:rsid w:val="00927F08"/>
    <w:rsid w:val="00931376"/>
    <w:rsid w:val="009314C3"/>
    <w:rsid w:val="0093248F"/>
    <w:rsid w:val="00932702"/>
    <w:rsid w:val="009331B9"/>
    <w:rsid w:val="00934D75"/>
    <w:rsid w:val="009359E2"/>
    <w:rsid w:val="00936AB6"/>
    <w:rsid w:val="00937621"/>
    <w:rsid w:val="00937ACC"/>
    <w:rsid w:val="0094067E"/>
    <w:rsid w:val="009407ED"/>
    <w:rsid w:val="00940EDB"/>
    <w:rsid w:val="009410E0"/>
    <w:rsid w:val="00941AE2"/>
    <w:rsid w:val="00942A0C"/>
    <w:rsid w:val="00942BAA"/>
    <w:rsid w:val="009437C5"/>
    <w:rsid w:val="00945A91"/>
    <w:rsid w:val="00946B3D"/>
    <w:rsid w:val="00947511"/>
    <w:rsid w:val="00947A59"/>
    <w:rsid w:val="00947CEC"/>
    <w:rsid w:val="00947F64"/>
    <w:rsid w:val="00950BB5"/>
    <w:rsid w:val="0095209A"/>
    <w:rsid w:val="00952592"/>
    <w:rsid w:val="00952C49"/>
    <w:rsid w:val="009532D2"/>
    <w:rsid w:val="0095353C"/>
    <w:rsid w:val="009557E9"/>
    <w:rsid w:val="00955F94"/>
    <w:rsid w:val="00956025"/>
    <w:rsid w:val="009562C4"/>
    <w:rsid w:val="00956659"/>
    <w:rsid w:val="009566A0"/>
    <w:rsid w:val="00956C6C"/>
    <w:rsid w:val="009574AF"/>
    <w:rsid w:val="00957DDD"/>
    <w:rsid w:val="009606E9"/>
    <w:rsid w:val="00960D77"/>
    <w:rsid w:val="009615C3"/>
    <w:rsid w:val="00962326"/>
    <w:rsid w:val="00962D07"/>
    <w:rsid w:val="0096490C"/>
    <w:rsid w:val="00965FC5"/>
    <w:rsid w:val="00966E4C"/>
    <w:rsid w:val="00966EEF"/>
    <w:rsid w:val="0096763C"/>
    <w:rsid w:val="00967AE9"/>
    <w:rsid w:val="00967AFC"/>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773FD"/>
    <w:rsid w:val="00977B83"/>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708"/>
    <w:rsid w:val="009948B6"/>
    <w:rsid w:val="0099589C"/>
    <w:rsid w:val="00995AFA"/>
    <w:rsid w:val="00996446"/>
    <w:rsid w:val="00996549"/>
    <w:rsid w:val="009975F9"/>
    <w:rsid w:val="009A032A"/>
    <w:rsid w:val="009A0662"/>
    <w:rsid w:val="009A12B8"/>
    <w:rsid w:val="009A229D"/>
    <w:rsid w:val="009A22C2"/>
    <w:rsid w:val="009A25F6"/>
    <w:rsid w:val="009A2A1F"/>
    <w:rsid w:val="009A4437"/>
    <w:rsid w:val="009A47BD"/>
    <w:rsid w:val="009A592B"/>
    <w:rsid w:val="009A59BF"/>
    <w:rsid w:val="009A60A0"/>
    <w:rsid w:val="009A6203"/>
    <w:rsid w:val="009A681C"/>
    <w:rsid w:val="009A6921"/>
    <w:rsid w:val="009A7283"/>
    <w:rsid w:val="009A7490"/>
    <w:rsid w:val="009A7CEE"/>
    <w:rsid w:val="009B09D9"/>
    <w:rsid w:val="009B0AF5"/>
    <w:rsid w:val="009B2E60"/>
    <w:rsid w:val="009B3FF1"/>
    <w:rsid w:val="009B4048"/>
    <w:rsid w:val="009B5FD8"/>
    <w:rsid w:val="009B6FE9"/>
    <w:rsid w:val="009C0A14"/>
    <w:rsid w:val="009C358A"/>
    <w:rsid w:val="009C4451"/>
    <w:rsid w:val="009C49D6"/>
    <w:rsid w:val="009C4E1C"/>
    <w:rsid w:val="009C5027"/>
    <w:rsid w:val="009C5287"/>
    <w:rsid w:val="009C530D"/>
    <w:rsid w:val="009C58F3"/>
    <w:rsid w:val="009C591D"/>
    <w:rsid w:val="009C6A20"/>
    <w:rsid w:val="009C7F4F"/>
    <w:rsid w:val="009D00C8"/>
    <w:rsid w:val="009D0A62"/>
    <w:rsid w:val="009D19A8"/>
    <w:rsid w:val="009D23EB"/>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218B"/>
    <w:rsid w:val="009E3312"/>
    <w:rsid w:val="009E35CF"/>
    <w:rsid w:val="009E3C3F"/>
    <w:rsid w:val="009E424F"/>
    <w:rsid w:val="009E446F"/>
    <w:rsid w:val="009E464E"/>
    <w:rsid w:val="009E5B4C"/>
    <w:rsid w:val="009E669B"/>
    <w:rsid w:val="009E6A66"/>
    <w:rsid w:val="009E6CE2"/>
    <w:rsid w:val="009E7AF8"/>
    <w:rsid w:val="009F0C46"/>
    <w:rsid w:val="009F2270"/>
    <w:rsid w:val="009F3971"/>
    <w:rsid w:val="009F3BBD"/>
    <w:rsid w:val="009F453B"/>
    <w:rsid w:val="009F7022"/>
    <w:rsid w:val="009F75A4"/>
    <w:rsid w:val="009F76AD"/>
    <w:rsid w:val="00A0033C"/>
    <w:rsid w:val="00A00554"/>
    <w:rsid w:val="00A01C89"/>
    <w:rsid w:val="00A01D65"/>
    <w:rsid w:val="00A02724"/>
    <w:rsid w:val="00A0305B"/>
    <w:rsid w:val="00A03E05"/>
    <w:rsid w:val="00A03F45"/>
    <w:rsid w:val="00A052EF"/>
    <w:rsid w:val="00A06A7D"/>
    <w:rsid w:val="00A07AB6"/>
    <w:rsid w:val="00A10059"/>
    <w:rsid w:val="00A10380"/>
    <w:rsid w:val="00A103E8"/>
    <w:rsid w:val="00A10962"/>
    <w:rsid w:val="00A11C12"/>
    <w:rsid w:val="00A11F84"/>
    <w:rsid w:val="00A12165"/>
    <w:rsid w:val="00A14D52"/>
    <w:rsid w:val="00A152CF"/>
    <w:rsid w:val="00A1572B"/>
    <w:rsid w:val="00A1639E"/>
    <w:rsid w:val="00A168CB"/>
    <w:rsid w:val="00A16ABE"/>
    <w:rsid w:val="00A2008D"/>
    <w:rsid w:val="00A2091B"/>
    <w:rsid w:val="00A2125C"/>
    <w:rsid w:val="00A21DE3"/>
    <w:rsid w:val="00A22F31"/>
    <w:rsid w:val="00A2404E"/>
    <w:rsid w:val="00A240B9"/>
    <w:rsid w:val="00A24DDE"/>
    <w:rsid w:val="00A24F4F"/>
    <w:rsid w:val="00A250DA"/>
    <w:rsid w:val="00A257A9"/>
    <w:rsid w:val="00A258CE"/>
    <w:rsid w:val="00A263F9"/>
    <w:rsid w:val="00A3031B"/>
    <w:rsid w:val="00A30CD9"/>
    <w:rsid w:val="00A314B8"/>
    <w:rsid w:val="00A32269"/>
    <w:rsid w:val="00A32BBC"/>
    <w:rsid w:val="00A32C16"/>
    <w:rsid w:val="00A32F82"/>
    <w:rsid w:val="00A33674"/>
    <w:rsid w:val="00A34C42"/>
    <w:rsid w:val="00A34C99"/>
    <w:rsid w:val="00A35479"/>
    <w:rsid w:val="00A3572F"/>
    <w:rsid w:val="00A35A82"/>
    <w:rsid w:val="00A35BA5"/>
    <w:rsid w:val="00A35F34"/>
    <w:rsid w:val="00A36326"/>
    <w:rsid w:val="00A364A0"/>
    <w:rsid w:val="00A3708F"/>
    <w:rsid w:val="00A37F22"/>
    <w:rsid w:val="00A40067"/>
    <w:rsid w:val="00A40718"/>
    <w:rsid w:val="00A40DAA"/>
    <w:rsid w:val="00A41288"/>
    <w:rsid w:val="00A41463"/>
    <w:rsid w:val="00A415C5"/>
    <w:rsid w:val="00A426DB"/>
    <w:rsid w:val="00A4306E"/>
    <w:rsid w:val="00A4388D"/>
    <w:rsid w:val="00A43FBF"/>
    <w:rsid w:val="00A44C9A"/>
    <w:rsid w:val="00A44E3E"/>
    <w:rsid w:val="00A44EE2"/>
    <w:rsid w:val="00A45981"/>
    <w:rsid w:val="00A4676D"/>
    <w:rsid w:val="00A46CFC"/>
    <w:rsid w:val="00A475C2"/>
    <w:rsid w:val="00A5047A"/>
    <w:rsid w:val="00A51FF1"/>
    <w:rsid w:val="00A527FD"/>
    <w:rsid w:val="00A53843"/>
    <w:rsid w:val="00A539B2"/>
    <w:rsid w:val="00A53ACF"/>
    <w:rsid w:val="00A54773"/>
    <w:rsid w:val="00A54923"/>
    <w:rsid w:val="00A55E17"/>
    <w:rsid w:val="00A55F67"/>
    <w:rsid w:val="00A56913"/>
    <w:rsid w:val="00A56CC7"/>
    <w:rsid w:val="00A607B8"/>
    <w:rsid w:val="00A60821"/>
    <w:rsid w:val="00A60A41"/>
    <w:rsid w:val="00A60DE7"/>
    <w:rsid w:val="00A61D37"/>
    <w:rsid w:val="00A6398F"/>
    <w:rsid w:val="00A63B36"/>
    <w:rsid w:val="00A652F6"/>
    <w:rsid w:val="00A66CC6"/>
    <w:rsid w:val="00A67848"/>
    <w:rsid w:val="00A707D6"/>
    <w:rsid w:val="00A7380D"/>
    <w:rsid w:val="00A73F93"/>
    <w:rsid w:val="00A74AA9"/>
    <w:rsid w:val="00A750FE"/>
    <w:rsid w:val="00A75D5D"/>
    <w:rsid w:val="00A7680D"/>
    <w:rsid w:val="00A76912"/>
    <w:rsid w:val="00A76A25"/>
    <w:rsid w:val="00A76AA2"/>
    <w:rsid w:val="00A76FFB"/>
    <w:rsid w:val="00A7707B"/>
    <w:rsid w:val="00A77273"/>
    <w:rsid w:val="00A80C76"/>
    <w:rsid w:val="00A811DF"/>
    <w:rsid w:val="00A81926"/>
    <w:rsid w:val="00A825F4"/>
    <w:rsid w:val="00A83630"/>
    <w:rsid w:val="00A83869"/>
    <w:rsid w:val="00A847F7"/>
    <w:rsid w:val="00A84908"/>
    <w:rsid w:val="00A84D9B"/>
    <w:rsid w:val="00A85804"/>
    <w:rsid w:val="00A8731B"/>
    <w:rsid w:val="00A9026C"/>
    <w:rsid w:val="00A90CE1"/>
    <w:rsid w:val="00A91B3F"/>
    <w:rsid w:val="00A922FC"/>
    <w:rsid w:val="00A924F1"/>
    <w:rsid w:val="00A931C3"/>
    <w:rsid w:val="00A935CF"/>
    <w:rsid w:val="00A937DC"/>
    <w:rsid w:val="00A952A7"/>
    <w:rsid w:val="00A960FD"/>
    <w:rsid w:val="00A9642A"/>
    <w:rsid w:val="00A965EF"/>
    <w:rsid w:val="00AA0718"/>
    <w:rsid w:val="00AA1156"/>
    <w:rsid w:val="00AA1715"/>
    <w:rsid w:val="00AA1C8C"/>
    <w:rsid w:val="00AA1EAA"/>
    <w:rsid w:val="00AA29C5"/>
    <w:rsid w:val="00AA3276"/>
    <w:rsid w:val="00AA3FD3"/>
    <w:rsid w:val="00AA47C0"/>
    <w:rsid w:val="00AA4AD1"/>
    <w:rsid w:val="00AA50DA"/>
    <w:rsid w:val="00AA6792"/>
    <w:rsid w:val="00AA73CA"/>
    <w:rsid w:val="00AB04D0"/>
    <w:rsid w:val="00AB04FA"/>
    <w:rsid w:val="00AB1C10"/>
    <w:rsid w:val="00AB1FE8"/>
    <w:rsid w:val="00AB22BE"/>
    <w:rsid w:val="00AB26D5"/>
    <w:rsid w:val="00AB2FB9"/>
    <w:rsid w:val="00AB40C6"/>
    <w:rsid w:val="00AB486F"/>
    <w:rsid w:val="00AB5900"/>
    <w:rsid w:val="00AB6047"/>
    <w:rsid w:val="00AC01AD"/>
    <w:rsid w:val="00AC09D8"/>
    <w:rsid w:val="00AC0D7D"/>
    <w:rsid w:val="00AC0EF7"/>
    <w:rsid w:val="00AC0F69"/>
    <w:rsid w:val="00AC1219"/>
    <w:rsid w:val="00AC14FE"/>
    <w:rsid w:val="00AC1AE6"/>
    <w:rsid w:val="00AC2759"/>
    <w:rsid w:val="00AC2D1C"/>
    <w:rsid w:val="00AC3216"/>
    <w:rsid w:val="00AC3884"/>
    <w:rsid w:val="00AC41A2"/>
    <w:rsid w:val="00AC4564"/>
    <w:rsid w:val="00AC4845"/>
    <w:rsid w:val="00AC4C71"/>
    <w:rsid w:val="00AC4DED"/>
    <w:rsid w:val="00AC53DE"/>
    <w:rsid w:val="00AC6D26"/>
    <w:rsid w:val="00AC6F7D"/>
    <w:rsid w:val="00AC7372"/>
    <w:rsid w:val="00AC77AD"/>
    <w:rsid w:val="00AD1825"/>
    <w:rsid w:val="00AD1B9B"/>
    <w:rsid w:val="00AD22E6"/>
    <w:rsid w:val="00AD29C4"/>
    <w:rsid w:val="00AD2F3E"/>
    <w:rsid w:val="00AD31D5"/>
    <w:rsid w:val="00AD3AB8"/>
    <w:rsid w:val="00AD403B"/>
    <w:rsid w:val="00AD418C"/>
    <w:rsid w:val="00AD4F12"/>
    <w:rsid w:val="00AD629E"/>
    <w:rsid w:val="00AD6436"/>
    <w:rsid w:val="00AD79CE"/>
    <w:rsid w:val="00AE0B7F"/>
    <w:rsid w:val="00AE0FCC"/>
    <w:rsid w:val="00AE273A"/>
    <w:rsid w:val="00AE2B5C"/>
    <w:rsid w:val="00AE2E2B"/>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073A"/>
    <w:rsid w:val="00B0155C"/>
    <w:rsid w:val="00B01739"/>
    <w:rsid w:val="00B01AE9"/>
    <w:rsid w:val="00B0369F"/>
    <w:rsid w:val="00B03EF5"/>
    <w:rsid w:val="00B04D69"/>
    <w:rsid w:val="00B05EFB"/>
    <w:rsid w:val="00B060A9"/>
    <w:rsid w:val="00B060B1"/>
    <w:rsid w:val="00B06C3E"/>
    <w:rsid w:val="00B07EB9"/>
    <w:rsid w:val="00B07F9E"/>
    <w:rsid w:val="00B10026"/>
    <w:rsid w:val="00B10BFC"/>
    <w:rsid w:val="00B10E28"/>
    <w:rsid w:val="00B10FDE"/>
    <w:rsid w:val="00B13564"/>
    <w:rsid w:val="00B136F0"/>
    <w:rsid w:val="00B13772"/>
    <w:rsid w:val="00B13D8E"/>
    <w:rsid w:val="00B15AE4"/>
    <w:rsid w:val="00B15C08"/>
    <w:rsid w:val="00B15D7C"/>
    <w:rsid w:val="00B17705"/>
    <w:rsid w:val="00B17749"/>
    <w:rsid w:val="00B1797E"/>
    <w:rsid w:val="00B20F1A"/>
    <w:rsid w:val="00B215B4"/>
    <w:rsid w:val="00B23B76"/>
    <w:rsid w:val="00B24040"/>
    <w:rsid w:val="00B2417B"/>
    <w:rsid w:val="00B25307"/>
    <w:rsid w:val="00B25375"/>
    <w:rsid w:val="00B2540D"/>
    <w:rsid w:val="00B27125"/>
    <w:rsid w:val="00B272DB"/>
    <w:rsid w:val="00B278C4"/>
    <w:rsid w:val="00B3075B"/>
    <w:rsid w:val="00B3114C"/>
    <w:rsid w:val="00B322CC"/>
    <w:rsid w:val="00B32540"/>
    <w:rsid w:val="00B338B5"/>
    <w:rsid w:val="00B3404F"/>
    <w:rsid w:val="00B346C7"/>
    <w:rsid w:val="00B34986"/>
    <w:rsid w:val="00B34AE8"/>
    <w:rsid w:val="00B35721"/>
    <w:rsid w:val="00B35AC5"/>
    <w:rsid w:val="00B37019"/>
    <w:rsid w:val="00B374FF"/>
    <w:rsid w:val="00B40287"/>
    <w:rsid w:val="00B415BD"/>
    <w:rsid w:val="00B41ACF"/>
    <w:rsid w:val="00B422D7"/>
    <w:rsid w:val="00B430F1"/>
    <w:rsid w:val="00B434B2"/>
    <w:rsid w:val="00B43A59"/>
    <w:rsid w:val="00B447D8"/>
    <w:rsid w:val="00B44BD8"/>
    <w:rsid w:val="00B44D94"/>
    <w:rsid w:val="00B45086"/>
    <w:rsid w:val="00B472E8"/>
    <w:rsid w:val="00B500E3"/>
    <w:rsid w:val="00B50B0E"/>
    <w:rsid w:val="00B50FF2"/>
    <w:rsid w:val="00B519E6"/>
    <w:rsid w:val="00B524BD"/>
    <w:rsid w:val="00B52A74"/>
    <w:rsid w:val="00B531A1"/>
    <w:rsid w:val="00B53939"/>
    <w:rsid w:val="00B5396E"/>
    <w:rsid w:val="00B53D64"/>
    <w:rsid w:val="00B54141"/>
    <w:rsid w:val="00B5427F"/>
    <w:rsid w:val="00B54EFA"/>
    <w:rsid w:val="00B55632"/>
    <w:rsid w:val="00B55E3A"/>
    <w:rsid w:val="00B56545"/>
    <w:rsid w:val="00B5691D"/>
    <w:rsid w:val="00B6015C"/>
    <w:rsid w:val="00B6090E"/>
    <w:rsid w:val="00B61AE4"/>
    <w:rsid w:val="00B63405"/>
    <w:rsid w:val="00B63BF4"/>
    <w:rsid w:val="00B648DA"/>
    <w:rsid w:val="00B64AFE"/>
    <w:rsid w:val="00B65014"/>
    <w:rsid w:val="00B658F8"/>
    <w:rsid w:val="00B661D8"/>
    <w:rsid w:val="00B6656F"/>
    <w:rsid w:val="00B67B44"/>
    <w:rsid w:val="00B67DD5"/>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4F68"/>
    <w:rsid w:val="00B85B86"/>
    <w:rsid w:val="00B8624D"/>
    <w:rsid w:val="00B8684C"/>
    <w:rsid w:val="00B86B5B"/>
    <w:rsid w:val="00B9119D"/>
    <w:rsid w:val="00B91A8D"/>
    <w:rsid w:val="00B9249C"/>
    <w:rsid w:val="00B93AD9"/>
    <w:rsid w:val="00B93DC8"/>
    <w:rsid w:val="00B94617"/>
    <w:rsid w:val="00B95457"/>
    <w:rsid w:val="00B96588"/>
    <w:rsid w:val="00B96733"/>
    <w:rsid w:val="00BA0031"/>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72D"/>
    <w:rsid w:val="00BB2C6C"/>
    <w:rsid w:val="00BB54EF"/>
    <w:rsid w:val="00BB577F"/>
    <w:rsid w:val="00BB58E2"/>
    <w:rsid w:val="00BB63A6"/>
    <w:rsid w:val="00BB6917"/>
    <w:rsid w:val="00BB6A5D"/>
    <w:rsid w:val="00BB6CFF"/>
    <w:rsid w:val="00BB7798"/>
    <w:rsid w:val="00BC10D6"/>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6B0F"/>
    <w:rsid w:val="00BD7070"/>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2560"/>
    <w:rsid w:val="00BF356E"/>
    <w:rsid w:val="00BF46F5"/>
    <w:rsid w:val="00BF4F89"/>
    <w:rsid w:val="00BF5A42"/>
    <w:rsid w:val="00BF5CEB"/>
    <w:rsid w:val="00BF5DAC"/>
    <w:rsid w:val="00BF72F2"/>
    <w:rsid w:val="00C006F9"/>
    <w:rsid w:val="00C0088C"/>
    <w:rsid w:val="00C00DFB"/>
    <w:rsid w:val="00C00FAB"/>
    <w:rsid w:val="00C010D6"/>
    <w:rsid w:val="00C02744"/>
    <w:rsid w:val="00C036C7"/>
    <w:rsid w:val="00C0378B"/>
    <w:rsid w:val="00C03D85"/>
    <w:rsid w:val="00C04A78"/>
    <w:rsid w:val="00C055CF"/>
    <w:rsid w:val="00C05A58"/>
    <w:rsid w:val="00C0624C"/>
    <w:rsid w:val="00C0658A"/>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7843"/>
    <w:rsid w:val="00C20527"/>
    <w:rsid w:val="00C20749"/>
    <w:rsid w:val="00C20818"/>
    <w:rsid w:val="00C24073"/>
    <w:rsid w:val="00C24428"/>
    <w:rsid w:val="00C24B5D"/>
    <w:rsid w:val="00C26503"/>
    <w:rsid w:val="00C2689B"/>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24"/>
    <w:rsid w:val="00C42081"/>
    <w:rsid w:val="00C42D37"/>
    <w:rsid w:val="00C4302D"/>
    <w:rsid w:val="00C43B42"/>
    <w:rsid w:val="00C44A71"/>
    <w:rsid w:val="00C44DD6"/>
    <w:rsid w:val="00C45108"/>
    <w:rsid w:val="00C4648B"/>
    <w:rsid w:val="00C46703"/>
    <w:rsid w:val="00C471CE"/>
    <w:rsid w:val="00C471D0"/>
    <w:rsid w:val="00C477E0"/>
    <w:rsid w:val="00C47C4E"/>
    <w:rsid w:val="00C50BF5"/>
    <w:rsid w:val="00C50DD6"/>
    <w:rsid w:val="00C51600"/>
    <w:rsid w:val="00C51643"/>
    <w:rsid w:val="00C53090"/>
    <w:rsid w:val="00C550F5"/>
    <w:rsid w:val="00C556BA"/>
    <w:rsid w:val="00C5667F"/>
    <w:rsid w:val="00C56AE9"/>
    <w:rsid w:val="00C574F9"/>
    <w:rsid w:val="00C57913"/>
    <w:rsid w:val="00C57B7C"/>
    <w:rsid w:val="00C60465"/>
    <w:rsid w:val="00C604F8"/>
    <w:rsid w:val="00C60D83"/>
    <w:rsid w:val="00C6124B"/>
    <w:rsid w:val="00C62487"/>
    <w:rsid w:val="00C62D47"/>
    <w:rsid w:val="00C630CF"/>
    <w:rsid w:val="00C63667"/>
    <w:rsid w:val="00C63B63"/>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13F8"/>
    <w:rsid w:val="00C720FC"/>
    <w:rsid w:val="00C72F4B"/>
    <w:rsid w:val="00C73CAC"/>
    <w:rsid w:val="00C750DB"/>
    <w:rsid w:val="00C75946"/>
    <w:rsid w:val="00C76BC5"/>
    <w:rsid w:val="00C80823"/>
    <w:rsid w:val="00C8196C"/>
    <w:rsid w:val="00C81C23"/>
    <w:rsid w:val="00C81EED"/>
    <w:rsid w:val="00C8580E"/>
    <w:rsid w:val="00C8593C"/>
    <w:rsid w:val="00C85B42"/>
    <w:rsid w:val="00C862C2"/>
    <w:rsid w:val="00C86DDC"/>
    <w:rsid w:val="00C86F6F"/>
    <w:rsid w:val="00C87576"/>
    <w:rsid w:val="00C9004B"/>
    <w:rsid w:val="00C9123B"/>
    <w:rsid w:val="00C92F5F"/>
    <w:rsid w:val="00C93EF0"/>
    <w:rsid w:val="00C959E1"/>
    <w:rsid w:val="00C95E53"/>
    <w:rsid w:val="00C9608C"/>
    <w:rsid w:val="00C963C4"/>
    <w:rsid w:val="00C973E4"/>
    <w:rsid w:val="00C97DEA"/>
    <w:rsid w:val="00CA0EBA"/>
    <w:rsid w:val="00CA0FB4"/>
    <w:rsid w:val="00CA1F86"/>
    <w:rsid w:val="00CA2244"/>
    <w:rsid w:val="00CA2952"/>
    <w:rsid w:val="00CA3285"/>
    <w:rsid w:val="00CA3639"/>
    <w:rsid w:val="00CA36A2"/>
    <w:rsid w:val="00CA399B"/>
    <w:rsid w:val="00CA52EC"/>
    <w:rsid w:val="00CA53BD"/>
    <w:rsid w:val="00CA555B"/>
    <w:rsid w:val="00CA5FED"/>
    <w:rsid w:val="00CA63DD"/>
    <w:rsid w:val="00CA6FC6"/>
    <w:rsid w:val="00CA7BAC"/>
    <w:rsid w:val="00CB10BF"/>
    <w:rsid w:val="00CB14F5"/>
    <w:rsid w:val="00CB17D0"/>
    <w:rsid w:val="00CB1A59"/>
    <w:rsid w:val="00CB25CB"/>
    <w:rsid w:val="00CB27BA"/>
    <w:rsid w:val="00CB39E3"/>
    <w:rsid w:val="00CB4E3A"/>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4FA"/>
    <w:rsid w:val="00CD7769"/>
    <w:rsid w:val="00CD7AAE"/>
    <w:rsid w:val="00CE0A5D"/>
    <w:rsid w:val="00CE1BB5"/>
    <w:rsid w:val="00CE2A4C"/>
    <w:rsid w:val="00CE3361"/>
    <w:rsid w:val="00CE401A"/>
    <w:rsid w:val="00CE445F"/>
    <w:rsid w:val="00CE4636"/>
    <w:rsid w:val="00CE60D0"/>
    <w:rsid w:val="00CE629B"/>
    <w:rsid w:val="00CE6327"/>
    <w:rsid w:val="00CE6519"/>
    <w:rsid w:val="00CE6921"/>
    <w:rsid w:val="00CE6A48"/>
    <w:rsid w:val="00CF06A7"/>
    <w:rsid w:val="00CF16D8"/>
    <w:rsid w:val="00CF17A2"/>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6FA6"/>
    <w:rsid w:val="00D07124"/>
    <w:rsid w:val="00D0717F"/>
    <w:rsid w:val="00D10080"/>
    <w:rsid w:val="00D10478"/>
    <w:rsid w:val="00D10D8C"/>
    <w:rsid w:val="00D10DD7"/>
    <w:rsid w:val="00D11BE2"/>
    <w:rsid w:val="00D11F7F"/>
    <w:rsid w:val="00D13D6D"/>
    <w:rsid w:val="00D1465F"/>
    <w:rsid w:val="00D149BF"/>
    <w:rsid w:val="00D20566"/>
    <w:rsid w:val="00D2139F"/>
    <w:rsid w:val="00D213B0"/>
    <w:rsid w:val="00D21EFF"/>
    <w:rsid w:val="00D227BB"/>
    <w:rsid w:val="00D23970"/>
    <w:rsid w:val="00D25216"/>
    <w:rsid w:val="00D259E5"/>
    <w:rsid w:val="00D25AFB"/>
    <w:rsid w:val="00D25C26"/>
    <w:rsid w:val="00D26642"/>
    <w:rsid w:val="00D266EC"/>
    <w:rsid w:val="00D26E66"/>
    <w:rsid w:val="00D26F1A"/>
    <w:rsid w:val="00D3130E"/>
    <w:rsid w:val="00D32103"/>
    <w:rsid w:val="00D32D58"/>
    <w:rsid w:val="00D3588D"/>
    <w:rsid w:val="00D3604C"/>
    <w:rsid w:val="00D3626D"/>
    <w:rsid w:val="00D368D1"/>
    <w:rsid w:val="00D375C6"/>
    <w:rsid w:val="00D3770A"/>
    <w:rsid w:val="00D40BF5"/>
    <w:rsid w:val="00D40D0A"/>
    <w:rsid w:val="00D427C0"/>
    <w:rsid w:val="00D43AED"/>
    <w:rsid w:val="00D4421A"/>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67D4F"/>
    <w:rsid w:val="00D702C6"/>
    <w:rsid w:val="00D70653"/>
    <w:rsid w:val="00D706AC"/>
    <w:rsid w:val="00D72460"/>
    <w:rsid w:val="00D725DB"/>
    <w:rsid w:val="00D72AC2"/>
    <w:rsid w:val="00D7362F"/>
    <w:rsid w:val="00D74365"/>
    <w:rsid w:val="00D74494"/>
    <w:rsid w:val="00D7493C"/>
    <w:rsid w:val="00D75A02"/>
    <w:rsid w:val="00D76699"/>
    <w:rsid w:val="00D77577"/>
    <w:rsid w:val="00D80AD0"/>
    <w:rsid w:val="00D80E2E"/>
    <w:rsid w:val="00D81438"/>
    <w:rsid w:val="00D82581"/>
    <w:rsid w:val="00D842CD"/>
    <w:rsid w:val="00D85A3F"/>
    <w:rsid w:val="00D85D48"/>
    <w:rsid w:val="00D86B76"/>
    <w:rsid w:val="00D8786A"/>
    <w:rsid w:val="00D87DDB"/>
    <w:rsid w:val="00D916A1"/>
    <w:rsid w:val="00D91791"/>
    <w:rsid w:val="00D921AE"/>
    <w:rsid w:val="00D932AB"/>
    <w:rsid w:val="00D93BC8"/>
    <w:rsid w:val="00D93E44"/>
    <w:rsid w:val="00D957E9"/>
    <w:rsid w:val="00D95AD0"/>
    <w:rsid w:val="00D95EF7"/>
    <w:rsid w:val="00D95F96"/>
    <w:rsid w:val="00D9640C"/>
    <w:rsid w:val="00D96EA8"/>
    <w:rsid w:val="00D97943"/>
    <w:rsid w:val="00DA05CA"/>
    <w:rsid w:val="00DA05ED"/>
    <w:rsid w:val="00DA1BD3"/>
    <w:rsid w:val="00DA1CA5"/>
    <w:rsid w:val="00DA2E44"/>
    <w:rsid w:val="00DA5110"/>
    <w:rsid w:val="00DA6908"/>
    <w:rsid w:val="00DA7E21"/>
    <w:rsid w:val="00DB016D"/>
    <w:rsid w:val="00DB0EED"/>
    <w:rsid w:val="00DB1123"/>
    <w:rsid w:val="00DB1913"/>
    <w:rsid w:val="00DB1BE1"/>
    <w:rsid w:val="00DB42AD"/>
    <w:rsid w:val="00DB4356"/>
    <w:rsid w:val="00DB5462"/>
    <w:rsid w:val="00DB5708"/>
    <w:rsid w:val="00DB59B9"/>
    <w:rsid w:val="00DB6A6A"/>
    <w:rsid w:val="00DB6B45"/>
    <w:rsid w:val="00DB7780"/>
    <w:rsid w:val="00DC0577"/>
    <w:rsid w:val="00DC0AA4"/>
    <w:rsid w:val="00DC0CA4"/>
    <w:rsid w:val="00DC0F49"/>
    <w:rsid w:val="00DC12A2"/>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C69D1"/>
    <w:rsid w:val="00DD0BEA"/>
    <w:rsid w:val="00DD282B"/>
    <w:rsid w:val="00DD29F7"/>
    <w:rsid w:val="00DD32CA"/>
    <w:rsid w:val="00DD36CF"/>
    <w:rsid w:val="00DD3E33"/>
    <w:rsid w:val="00DD429B"/>
    <w:rsid w:val="00DD4F11"/>
    <w:rsid w:val="00DD504F"/>
    <w:rsid w:val="00DE0BD6"/>
    <w:rsid w:val="00DE11DC"/>
    <w:rsid w:val="00DE1605"/>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21C0"/>
    <w:rsid w:val="00DF324D"/>
    <w:rsid w:val="00DF35A9"/>
    <w:rsid w:val="00DF3B24"/>
    <w:rsid w:val="00DF3E33"/>
    <w:rsid w:val="00DF5244"/>
    <w:rsid w:val="00DF56CA"/>
    <w:rsid w:val="00DF5A46"/>
    <w:rsid w:val="00DF5A4D"/>
    <w:rsid w:val="00DF5A92"/>
    <w:rsid w:val="00DF5BEE"/>
    <w:rsid w:val="00DF5D59"/>
    <w:rsid w:val="00DF638B"/>
    <w:rsid w:val="00DF687C"/>
    <w:rsid w:val="00DF6BD9"/>
    <w:rsid w:val="00DF73F3"/>
    <w:rsid w:val="00E00E36"/>
    <w:rsid w:val="00E01851"/>
    <w:rsid w:val="00E020B2"/>
    <w:rsid w:val="00E0273F"/>
    <w:rsid w:val="00E0383C"/>
    <w:rsid w:val="00E05D09"/>
    <w:rsid w:val="00E05F73"/>
    <w:rsid w:val="00E0628D"/>
    <w:rsid w:val="00E0650F"/>
    <w:rsid w:val="00E06AEA"/>
    <w:rsid w:val="00E06C08"/>
    <w:rsid w:val="00E1020E"/>
    <w:rsid w:val="00E10FBF"/>
    <w:rsid w:val="00E11156"/>
    <w:rsid w:val="00E13074"/>
    <w:rsid w:val="00E13DEB"/>
    <w:rsid w:val="00E13EEC"/>
    <w:rsid w:val="00E141B9"/>
    <w:rsid w:val="00E145AC"/>
    <w:rsid w:val="00E14C6B"/>
    <w:rsid w:val="00E14E05"/>
    <w:rsid w:val="00E158F3"/>
    <w:rsid w:val="00E16125"/>
    <w:rsid w:val="00E16CDD"/>
    <w:rsid w:val="00E175FD"/>
    <w:rsid w:val="00E200A2"/>
    <w:rsid w:val="00E213B4"/>
    <w:rsid w:val="00E222D9"/>
    <w:rsid w:val="00E226E5"/>
    <w:rsid w:val="00E23AE8"/>
    <w:rsid w:val="00E23F21"/>
    <w:rsid w:val="00E242A1"/>
    <w:rsid w:val="00E243D7"/>
    <w:rsid w:val="00E24481"/>
    <w:rsid w:val="00E257B4"/>
    <w:rsid w:val="00E25CF5"/>
    <w:rsid w:val="00E27341"/>
    <w:rsid w:val="00E273EF"/>
    <w:rsid w:val="00E30567"/>
    <w:rsid w:val="00E3068E"/>
    <w:rsid w:val="00E309E9"/>
    <w:rsid w:val="00E30CDB"/>
    <w:rsid w:val="00E30DB4"/>
    <w:rsid w:val="00E30EF9"/>
    <w:rsid w:val="00E3163E"/>
    <w:rsid w:val="00E31865"/>
    <w:rsid w:val="00E32800"/>
    <w:rsid w:val="00E33671"/>
    <w:rsid w:val="00E34634"/>
    <w:rsid w:val="00E34822"/>
    <w:rsid w:val="00E357A2"/>
    <w:rsid w:val="00E362CF"/>
    <w:rsid w:val="00E36E8C"/>
    <w:rsid w:val="00E400A9"/>
    <w:rsid w:val="00E405C7"/>
    <w:rsid w:val="00E40DA2"/>
    <w:rsid w:val="00E418A5"/>
    <w:rsid w:val="00E44761"/>
    <w:rsid w:val="00E44F3D"/>
    <w:rsid w:val="00E4545D"/>
    <w:rsid w:val="00E45772"/>
    <w:rsid w:val="00E459CE"/>
    <w:rsid w:val="00E45B12"/>
    <w:rsid w:val="00E46EA3"/>
    <w:rsid w:val="00E47101"/>
    <w:rsid w:val="00E4723E"/>
    <w:rsid w:val="00E47336"/>
    <w:rsid w:val="00E47CEB"/>
    <w:rsid w:val="00E50E1F"/>
    <w:rsid w:val="00E52976"/>
    <w:rsid w:val="00E52C87"/>
    <w:rsid w:val="00E53A5B"/>
    <w:rsid w:val="00E54034"/>
    <w:rsid w:val="00E6043C"/>
    <w:rsid w:val="00E60B40"/>
    <w:rsid w:val="00E620A0"/>
    <w:rsid w:val="00E63AB3"/>
    <w:rsid w:val="00E64448"/>
    <w:rsid w:val="00E64696"/>
    <w:rsid w:val="00E64D23"/>
    <w:rsid w:val="00E65928"/>
    <w:rsid w:val="00E65DB2"/>
    <w:rsid w:val="00E66962"/>
    <w:rsid w:val="00E67B69"/>
    <w:rsid w:val="00E67CD8"/>
    <w:rsid w:val="00E67EA2"/>
    <w:rsid w:val="00E70B02"/>
    <w:rsid w:val="00E717A2"/>
    <w:rsid w:val="00E71B45"/>
    <w:rsid w:val="00E72455"/>
    <w:rsid w:val="00E72DCD"/>
    <w:rsid w:val="00E73892"/>
    <w:rsid w:val="00E75B4C"/>
    <w:rsid w:val="00E76225"/>
    <w:rsid w:val="00E767E8"/>
    <w:rsid w:val="00E77A2E"/>
    <w:rsid w:val="00E77F85"/>
    <w:rsid w:val="00E801F0"/>
    <w:rsid w:val="00E80F99"/>
    <w:rsid w:val="00E81A17"/>
    <w:rsid w:val="00E81D39"/>
    <w:rsid w:val="00E82EBD"/>
    <w:rsid w:val="00E82EC7"/>
    <w:rsid w:val="00E84278"/>
    <w:rsid w:val="00E858D6"/>
    <w:rsid w:val="00E8633C"/>
    <w:rsid w:val="00E86D04"/>
    <w:rsid w:val="00E87E13"/>
    <w:rsid w:val="00E911FF"/>
    <w:rsid w:val="00E9313A"/>
    <w:rsid w:val="00E93162"/>
    <w:rsid w:val="00E93AD8"/>
    <w:rsid w:val="00E93ADB"/>
    <w:rsid w:val="00E96700"/>
    <w:rsid w:val="00EA0230"/>
    <w:rsid w:val="00EA02DC"/>
    <w:rsid w:val="00EA1693"/>
    <w:rsid w:val="00EA18C3"/>
    <w:rsid w:val="00EA24C9"/>
    <w:rsid w:val="00EA3202"/>
    <w:rsid w:val="00EA3469"/>
    <w:rsid w:val="00EA5098"/>
    <w:rsid w:val="00EA53E6"/>
    <w:rsid w:val="00EA6CA0"/>
    <w:rsid w:val="00EA7463"/>
    <w:rsid w:val="00EB0021"/>
    <w:rsid w:val="00EB0E19"/>
    <w:rsid w:val="00EB1105"/>
    <w:rsid w:val="00EB14DD"/>
    <w:rsid w:val="00EB197F"/>
    <w:rsid w:val="00EB1C4A"/>
    <w:rsid w:val="00EB340B"/>
    <w:rsid w:val="00EB438E"/>
    <w:rsid w:val="00EB4934"/>
    <w:rsid w:val="00EB4E14"/>
    <w:rsid w:val="00EB5012"/>
    <w:rsid w:val="00EB5A54"/>
    <w:rsid w:val="00EB5CB3"/>
    <w:rsid w:val="00EB6094"/>
    <w:rsid w:val="00EB624F"/>
    <w:rsid w:val="00EB6D9C"/>
    <w:rsid w:val="00EC09A8"/>
    <w:rsid w:val="00EC27E7"/>
    <w:rsid w:val="00EC34D1"/>
    <w:rsid w:val="00EC3891"/>
    <w:rsid w:val="00EC46AC"/>
    <w:rsid w:val="00EC5844"/>
    <w:rsid w:val="00EC6283"/>
    <w:rsid w:val="00ED082C"/>
    <w:rsid w:val="00ED0DF9"/>
    <w:rsid w:val="00ED1DEE"/>
    <w:rsid w:val="00ED2978"/>
    <w:rsid w:val="00ED389D"/>
    <w:rsid w:val="00ED4FEB"/>
    <w:rsid w:val="00ED539D"/>
    <w:rsid w:val="00ED55E1"/>
    <w:rsid w:val="00ED59B6"/>
    <w:rsid w:val="00ED60A5"/>
    <w:rsid w:val="00ED619A"/>
    <w:rsid w:val="00ED657F"/>
    <w:rsid w:val="00ED749D"/>
    <w:rsid w:val="00ED772C"/>
    <w:rsid w:val="00ED7D20"/>
    <w:rsid w:val="00EE05EE"/>
    <w:rsid w:val="00EE14D1"/>
    <w:rsid w:val="00EE22C8"/>
    <w:rsid w:val="00EE2EE3"/>
    <w:rsid w:val="00EE375E"/>
    <w:rsid w:val="00EE38D7"/>
    <w:rsid w:val="00EE55CF"/>
    <w:rsid w:val="00EE65DD"/>
    <w:rsid w:val="00EE66D9"/>
    <w:rsid w:val="00EE7717"/>
    <w:rsid w:val="00EE7A40"/>
    <w:rsid w:val="00EF065D"/>
    <w:rsid w:val="00EF22EB"/>
    <w:rsid w:val="00EF28A0"/>
    <w:rsid w:val="00EF30D4"/>
    <w:rsid w:val="00EF32F5"/>
    <w:rsid w:val="00EF3570"/>
    <w:rsid w:val="00EF3B9C"/>
    <w:rsid w:val="00EF4826"/>
    <w:rsid w:val="00EF5151"/>
    <w:rsid w:val="00EF52D7"/>
    <w:rsid w:val="00EF6A3B"/>
    <w:rsid w:val="00EF70C5"/>
    <w:rsid w:val="00EF7863"/>
    <w:rsid w:val="00EF7F43"/>
    <w:rsid w:val="00F0030A"/>
    <w:rsid w:val="00F0132A"/>
    <w:rsid w:val="00F01789"/>
    <w:rsid w:val="00F024F6"/>
    <w:rsid w:val="00F032BE"/>
    <w:rsid w:val="00F03EFB"/>
    <w:rsid w:val="00F05030"/>
    <w:rsid w:val="00F0549A"/>
    <w:rsid w:val="00F05A92"/>
    <w:rsid w:val="00F06DA1"/>
    <w:rsid w:val="00F070A0"/>
    <w:rsid w:val="00F0770D"/>
    <w:rsid w:val="00F108E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B81"/>
    <w:rsid w:val="00F23A1F"/>
    <w:rsid w:val="00F23D04"/>
    <w:rsid w:val="00F2417F"/>
    <w:rsid w:val="00F243D3"/>
    <w:rsid w:val="00F24819"/>
    <w:rsid w:val="00F24B7D"/>
    <w:rsid w:val="00F24B82"/>
    <w:rsid w:val="00F25A00"/>
    <w:rsid w:val="00F25D18"/>
    <w:rsid w:val="00F26290"/>
    <w:rsid w:val="00F271B5"/>
    <w:rsid w:val="00F2738C"/>
    <w:rsid w:val="00F27BE6"/>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35B9"/>
    <w:rsid w:val="00F4416F"/>
    <w:rsid w:val="00F45255"/>
    <w:rsid w:val="00F46671"/>
    <w:rsid w:val="00F46DF1"/>
    <w:rsid w:val="00F47637"/>
    <w:rsid w:val="00F50390"/>
    <w:rsid w:val="00F50DB5"/>
    <w:rsid w:val="00F52213"/>
    <w:rsid w:val="00F557E0"/>
    <w:rsid w:val="00F5603D"/>
    <w:rsid w:val="00F56928"/>
    <w:rsid w:val="00F56D94"/>
    <w:rsid w:val="00F572F8"/>
    <w:rsid w:val="00F605D8"/>
    <w:rsid w:val="00F61B76"/>
    <w:rsid w:val="00F62290"/>
    <w:rsid w:val="00F63662"/>
    <w:rsid w:val="00F65822"/>
    <w:rsid w:val="00F659CA"/>
    <w:rsid w:val="00F65B46"/>
    <w:rsid w:val="00F65F20"/>
    <w:rsid w:val="00F66151"/>
    <w:rsid w:val="00F662CD"/>
    <w:rsid w:val="00F6651A"/>
    <w:rsid w:val="00F671A8"/>
    <w:rsid w:val="00F6739E"/>
    <w:rsid w:val="00F701F0"/>
    <w:rsid w:val="00F71D41"/>
    <w:rsid w:val="00F72139"/>
    <w:rsid w:val="00F728A3"/>
    <w:rsid w:val="00F72A5C"/>
    <w:rsid w:val="00F73005"/>
    <w:rsid w:val="00F7376C"/>
    <w:rsid w:val="00F73D46"/>
    <w:rsid w:val="00F74C33"/>
    <w:rsid w:val="00F74FB5"/>
    <w:rsid w:val="00F756BC"/>
    <w:rsid w:val="00F763B9"/>
    <w:rsid w:val="00F76408"/>
    <w:rsid w:val="00F7725D"/>
    <w:rsid w:val="00F776C8"/>
    <w:rsid w:val="00F80564"/>
    <w:rsid w:val="00F80796"/>
    <w:rsid w:val="00F82CAE"/>
    <w:rsid w:val="00F83280"/>
    <w:rsid w:val="00F83F46"/>
    <w:rsid w:val="00F84429"/>
    <w:rsid w:val="00F846A5"/>
    <w:rsid w:val="00F84A08"/>
    <w:rsid w:val="00F854BE"/>
    <w:rsid w:val="00F85D27"/>
    <w:rsid w:val="00F86A25"/>
    <w:rsid w:val="00F86A94"/>
    <w:rsid w:val="00F86ADA"/>
    <w:rsid w:val="00F87CB3"/>
    <w:rsid w:val="00F90197"/>
    <w:rsid w:val="00F91AAC"/>
    <w:rsid w:val="00F92CCE"/>
    <w:rsid w:val="00F93B4F"/>
    <w:rsid w:val="00F93C7F"/>
    <w:rsid w:val="00F94FCC"/>
    <w:rsid w:val="00F95A77"/>
    <w:rsid w:val="00F97E66"/>
    <w:rsid w:val="00FA2430"/>
    <w:rsid w:val="00FA2FF8"/>
    <w:rsid w:val="00FA479F"/>
    <w:rsid w:val="00FA555D"/>
    <w:rsid w:val="00FA58E9"/>
    <w:rsid w:val="00FA68E9"/>
    <w:rsid w:val="00FA6C03"/>
    <w:rsid w:val="00FA6FA4"/>
    <w:rsid w:val="00FA6FAD"/>
    <w:rsid w:val="00FB05C5"/>
    <w:rsid w:val="00FB0C72"/>
    <w:rsid w:val="00FB0F73"/>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736D"/>
    <w:rsid w:val="00FC7C14"/>
    <w:rsid w:val="00FD0DBD"/>
    <w:rsid w:val="00FD1E7A"/>
    <w:rsid w:val="00FD2047"/>
    <w:rsid w:val="00FD2511"/>
    <w:rsid w:val="00FD3622"/>
    <w:rsid w:val="00FD365C"/>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0ED"/>
    <w:rsid w:val="00FE7E03"/>
    <w:rsid w:val="00FF0284"/>
    <w:rsid w:val="00FF044F"/>
    <w:rsid w:val="00FF0DE9"/>
    <w:rsid w:val="00FF32E2"/>
    <w:rsid w:val="00FF3527"/>
    <w:rsid w:val="00FF37DB"/>
    <w:rsid w:val="00FF3D38"/>
    <w:rsid w:val="00FF3DD4"/>
    <w:rsid w:val="00FF3F9C"/>
    <w:rsid w:val="00FF4845"/>
    <w:rsid w:val="00FF49EA"/>
    <w:rsid w:val="00FF52C1"/>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FC7DA"/>
  <w15:docId w15:val="{B51DD8E6-5996-4746-9245-9B6194701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uiPriority="0"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customStyle="1" w:styleId="10">
    <w:name w:val="正文首行缩进1"/>
    <w:basedOn w:val="a9"/>
    <w:semiHidden/>
    <w:pPr>
      <w:adjustRightInd/>
      <w:spacing w:after="120" w:line="240" w:lineRule="auto"/>
      <w:ind w:firstLine="420"/>
      <w:jc w:val="both"/>
      <w:textAlignment w:val="auto"/>
    </w:pPr>
    <w:rPr>
      <w:rFonts w:eastAsia="宋体"/>
      <w:kern w:val="2"/>
      <w:sz w:val="21"/>
    </w:rPr>
  </w:style>
  <w:style w:type="table" w:styleId="af4">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Strong"/>
    <w:uiPriority w:val="22"/>
    <w:qFormat/>
    <w:rPr>
      <w:b/>
      <w:bCs/>
    </w:rPr>
  </w:style>
  <w:style w:type="character" w:styleId="af6">
    <w:name w:val="page number"/>
  </w:style>
  <w:style w:type="character" w:styleId="af7">
    <w:name w:val="FollowedHyperlink"/>
    <w:semiHidden/>
    <w:rPr>
      <w:color w:val="800080"/>
      <w:u w:val="single"/>
    </w:rPr>
  </w:style>
  <w:style w:type="character" w:styleId="af8">
    <w:name w:val="Hyperlink"/>
    <w:uiPriority w:val="99"/>
    <w:rPr>
      <w:color w:val="0000FF"/>
      <w:u w:val="single"/>
    </w:rPr>
  </w:style>
  <w:style w:type="character" w:styleId="af9">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afa">
    <w:name w:val="无间隔 字符"/>
    <w:link w:val="afb"/>
    <w:uiPriority w:val="1"/>
    <w:rPr>
      <w:rFonts w:ascii="Calibri" w:hAnsi="Calibri"/>
      <w:sz w:val="22"/>
      <w:szCs w:val="22"/>
      <w:lang w:bidi="ar-SA"/>
    </w:rPr>
  </w:style>
  <w:style w:type="paragraph" w:styleId="afb">
    <w:name w:val="No Spacing"/>
    <w:link w:val="afa"/>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c">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paragraph" w:styleId="afd">
    <w:name w:val="List Paragraph"/>
    <w:basedOn w:val="a"/>
    <w:uiPriority w:val="1"/>
    <w:qFormat/>
    <w:rsid w:val="004A5240"/>
    <w:pPr>
      <w:ind w:firstLineChars="200" w:firstLine="420"/>
    </w:pPr>
  </w:style>
  <w:style w:type="paragraph" w:customStyle="1" w:styleId="40">
    <w:name w:val="正文4"/>
    <w:rsid w:val="00C4648B"/>
    <w:pPr>
      <w:widowControl w:val="0"/>
      <w:adjustRightInd w:val="0"/>
      <w:spacing w:line="360" w:lineRule="atLeast"/>
      <w:textAlignment w:val="baseline"/>
    </w:pPr>
    <w:rPr>
      <w:rFonts w:ascii="宋体"/>
      <w:sz w:val="34"/>
    </w:rPr>
  </w:style>
  <w:style w:type="paragraph" w:customStyle="1" w:styleId="50">
    <w:name w:val="正文5"/>
    <w:rsid w:val="00EE55CF"/>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5844">
      <w:bodyDiv w:val="1"/>
      <w:marLeft w:val="0"/>
      <w:marRight w:val="0"/>
      <w:marTop w:val="0"/>
      <w:marBottom w:val="0"/>
      <w:divBdr>
        <w:top w:val="none" w:sz="0" w:space="0" w:color="auto"/>
        <w:left w:val="none" w:sz="0" w:space="0" w:color="auto"/>
        <w:bottom w:val="none" w:sz="0" w:space="0" w:color="auto"/>
        <w:right w:val="none" w:sz="0" w:space="0" w:color="auto"/>
      </w:divBdr>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177351664">
      <w:bodyDiv w:val="1"/>
      <w:marLeft w:val="0"/>
      <w:marRight w:val="0"/>
      <w:marTop w:val="0"/>
      <w:marBottom w:val="0"/>
      <w:divBdr>
        <w:top w:val="none" w:sz="0" w:space="0" w:color="auto"/>
        <w:left w:val="none" w:sz="0" w:space="0" w:color="auto"/>
        <w:bottom w:val="none" w:sz="0" w:space="0" w:color="auto"/>
        <w:right w:val="none" w:sz="0" w:space="0" w:color="auto"/>
      </w:divBdr>
    </w:div>
    <w:div w:id="321616534">
      <w:bodyDiv w:val="1"/>
      <w:marLeft w:val="0"/>
      <w:marRight w:val="0"/>
      <w:marTop w:val="0"/>
      <w:marBottom w:val="0"/>
      <w:divBdr>
        <w:top w:val="none" w:sz="0" w:space="0" w:color="auto"/>
        <w:left w:val="none" w:sz="0" w:space="0" w:color="auto"/>
        <w:bottom w:val="none" w:sz="0" w:space="0" w:color="auto"/>
        <w:right w:val="none" w:sz="0" w:space="0" w:color="auto"/>
      </w:divBdr>
    </w:div>
    <w:div w:id="402994330">
      <w:bodyDiv w:val="1"/>
      <w:marLeft w:val="0"/>
      <w:marRight w:val="0"/>
      <w:marTop w:val="0"/>
      <w:marBottom w:val="0"/>
      <w:divBdr>
        <w:top w:val="none" w:sz="0" w:space="0" w:color="auto"/>
        <w:left w:val="none" w:sz="0" w:space="0" w:color="auto"/>
        <w:bottom w:val="none" w:sz="0" w:space="0" w:color="auto"/>
        <w:right w:val="none" w:sz="0" w:space="0" w:color="auto"/>
      </w:divBdr>
    </w:div>
    <w:div w:id="448938830">
      <w:bodyDiv w:val="1"/>
      <w:marLeft w:val="0"/>
      <w:marRight w:val="0"/>
      <w:marTop w:val="0"/>
      <w:marBottom w:val="0"/>
      <w:divBdr>
        <w:top w:val="none" w:sz="0" w:space="0" w:color="auto"/>
        <w:left w:val="none" w:sz="0" w:space="0" w:color="auto"/>
        <w:bottom w:val="none" w:sz="0" w:space="0" w:color="auto"/>
        <w:right w:val="none" w:sz="0" w:space="0" w:color="auto"/>
      </w:divBdr>
    </w:div>
    <w:div w:id="462579867">
      <w:bodyDiv w:val="1"/>
      <w:marLeft w:val="0"/>
      <w:marRight w:val="0"/>
      <w:marTop w:val="0"/>
      <w:marBottom w:val="0"/>
      <w:divBdr>
        <w:top w:val="none" w:sz="0" w:space="0" w:color="auto"/>
        <w:left w:val="none" w:sz="0" w:space="0" w:color="auto"/>
        <w:bottom w:val="none" w:sz="0" w:space="0" w:color="auto"/>
        <w:right w:val="none" w:sz="0" w:space="0" w:color="auto"/>
      </w:divBdr>
    </w:div>
    <w:div w:id="469401220">
      <w:bodyDiv w:val="1"/>
      <w:marLeft w:val="0"/>
      <w:marRight w:val="0"/>
      <w:marTop w:val="0"/>
      <w:marBottom w:val="0"/>
      <w:divBdr>
        <w:top w:val="none" w:sz="0" w:space="0" w:color="auto"/>
        <w:left w:val="none" w:sz="0" w:space="0" w:color="auto"/>
        <w:bottom w:val="none" w:sz="0" w:space="0" w:color="auto"/>
        <w:right w:val="none" w:sz="0" w:space="0" w:color="auto"/>
      </w:divBdr>
      <w:divsChild>
        <w:div w:id="1173449318">
          <w:marLeft w:val="0"/>
          <w:marRight w:val="0"/>
          <w:marTop w:val="360"/>
          <w:marBottom w:val="0"/>
          <w:divBdr>
            <w:top w:val="none" w:sz="0" w:space="0" w:color="auto"/>
            <w:left w:val="none" w:sz="0" w:space="0" w:color="auto"/>
            <w:bottom w:val="none" w:sz="0" w:space="0" w:color="auto"/>
            <w:right w:val="none" w:sz="0" w:space="0" w:color="auto"/>
          </w:divBdr>
        </w:div>
        <w:div w:id="1487822205">
          <w:marLeft w:val="0"/>
          <w:marRight w:val="0"/>
          <w:marTop w:val="360"/>
          <w:marBottom w:val="0"/>
          <w:divBdr>
            <w:top w:val="none" w:sz="0" w:space="0" w:color="auto"/>
            <w:left w:val="none" w:sz="0" w:space="0" w:color="auto"/>
            <w:bottom w:val="none" w:sz="0" w:space="0" w:color="auto"/>
            <w:right w:val="none" w:sz="0" w:space="0" w:color="auto"/>
          </w:divBdr>
        </w:div>
        <w:div w:id="2043944374">
          <w:marLeft w:val="0"/>
          <w:marRight w:val="0"/>
          <w:marTop w:val="360"/>
          <w:marBottom w:val="0"/>
          <w:divBdr>
            <w:top w:val="none" w:sz="0" w:space="0" w:color="auto"/>
            <w:left w:val="none" w:sz="0" w:space="0" w:color="auto"/>
            <w:bottom w:val="none" w:sz="0" w:space="0" w:color="auto"/>
            <w:right w:val="none" w:sz="0" w:space="0" w:color="auto"/>
          </w:divBdr>
        </w:div>
      </w:divsChild>
    </w:div>
    <w:div w:id="621692209">
      <w:bodyDiv w:val="1"/>
      <w:marLeft w:val="0"/>
      <w:marRight w:val="0"/>
      <w:marTop w:val="0"/>
      <w:marBottom w:val="0"/>
      <w:divBdr>
        <w:top w:val="none" w:sz="0" w:space="0" w:color="auto"/>
        <w:left w:val="none" w:sz="0" w:space="0" w:color="auto"/>
        <w:bottom w:val="none" w:sz="0" w:space="0" w:color="auto"/>
        <w:right w:val="none" w:sz="0" w:space="0" w:color="auto"/>
      </w:divBdr>
    </w:div>
    <w:div w:id="661928121">
      <w:bodyDiv w:val="1"/>
      <w:marLeft w:val="0"/>
      <w:marRight w:val="0"/>
      <w:marTop w:val="0"/>
      <w:marBottom w:val="0"/>
      <w:divBdr>
        <w:top w:val="none" w:sz="0" w:space="0" w:color="auto"/>
        <w:left w:val="none" w:sz="0" w:space="0" w:color="auto"/>
        <w:bottom w:val="none" w:sz="0" w:space="0" w:color="auto"/>
        <w:right w:val="none" w:sz="0" w:space="0" w:color="auto"/>
      </w:divBdr>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774057551">
      <w:bodyDiv w:val="1"/>
      <w:marLeft w:val="0"/>
      <w:marRight w:val="0"/>
      <w:marTop w:val="0"/>
      <w:marBottom w:val="0"/>
      <w:divBdr>
        <w:top w:val="none" w:sz="0" w:space="0" w:color="auto"/>
        <w:left w:val="none" w:sz="0" w:space="0" w:color="auto"/>
        <w:bottom w:val="none" w:sz="0" w:space="0" w:color="auto"/>
        <w:right w:val="none" w:sz="0" w:space="0" w:color="auto"/>
      </w:divBdr>
      <w:divsChild>
        <w:div w:id="885799752">
          <w:marLeft w:val="0"/>
          <w:marRight w:val="0"/>
          <w:marTop w:val="360"/>
          <w:marBottom w:val="0"/>
          <w:divBdr>
            <w:top w:val="none" w:sz="0" w:space="0" w:color="auto"/>
            <w:left w:val="none" w:sz="0" w:space="0" w:color="auto"/>
            <w:bottom w:val="none" w:sz="0" w:space="0" w:color="auto"/>
            <w:right w:val="none" w:sz="0" w:space="0" w:color="auto"/>
          </w:divBdr>
        </w:div>
        <w:div w:id="1250315234">
          <w:marLeft w:val="0"/>
          <w:marRight w:val="0"/>
          <w:marTop w:val="360"/>
          <w:marBottom w:val="0"/>
          <w:divBdr>
            <w:top w:val="none" w:sz="0" w:space="0" w:color="auto"/>
            <w:left w:val="none" w:sz="0" w:space="0" w:color="auto"/>
            <w:bottom w:val="none" w:sz="0" w:space="0" w:color="auto"/>
            <w:right w:val="none" w:sz="0" w:space="0" w:color="auto"/>
          </w:divBdr>
        </w:div>
      </w:divsChild>
    </w:div>
    <w:div w:id="812985046">
      <w:bodyDiv w:val="1"/>
      <w:marLeft w:val="0"/>
      <w:marRight w:val="0"/>
      <w:marTop w:val="0"/>
      <w:marBottom w:val="0"/>
      <w:divBdr>
        <w:top w:val="none" w:sz="0" w:space="0" w:color="auto"/>
        <w:left w:val="none" w:sz="0" w:space="0" w:color="auto"/>
        <w:bottom w:val="none" w:sz="0" w:space="0" w:color="auto"/>
        <w:right w:val="none" w:sz="0" w:space="0" w:color="auto"/>
      </w:divBdr>
    </w:div>
    <w:div w:id="823621935">
      <w:bodyDiv w:val="1"/>
      <w:marLeft w:val="0"/>
      <w:marRight w:val="0"/>
      <w:marTop w:val="0"/>
      <w:marBottom w:val="0"/>
      <w:divBdr>
        <w:top w:val="none" w:sz="0" w:space="0" w:color="auto"/>
        <w:left w:val="none" w:sz="0" w:space="0" w:color="auto"/>
        <w:bottom w:val="none" w:sz="0" w:space="0" w:color="auto"/>
        <w:right w:val="none" w:sz="0" w:space="0" w:color="auto"/>
      </w:divBdr>
    </w:div>
    <w:div w:id="854543028">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961960533">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042091578">
      <w:bodyDiv w:val="1"/>
      <w:marLeft w:val="0"/>
      <w:marRight w:val="0"/>
      <w:marTop w:val="0"/>
      <w:marBottom w:val="0"/>
      <w:divBdr>
        <w:top w:val="none" w:sz="0" w:space="0" w:color="auto"/>
        <w:left w:val="none" w:sz="0" w:space="0" w:color="auto"/>
        <w:bottom w:val="none" w:sz="0" w:space="0" w:color="auto"/>
        <w:right w:val="none" w:sz="0" w:space="0" w:color="auto"/>
      </w:divBdr>
    </w:div>
    <w:div w:id="1082221986">
      <w:bodyDiv w:val="1"/>
      <w:marLeft w:val="0"/>
      <w:marRight w:val="0"/>
      <w:marTop w:val="0"/>
      <w:marBottom w:val="0"/>
      <w:divBdr>
        <w:top w:val="none" w:sz="0" w:space="0" w:color="auto"/>
        <w:left w:val="none" w:sz="0" w:space="0" w:color="auto"/>
        <w:bottom w:val="none" w:sz="0" w:space="0" w:color="auto"/>
        <w:right w:val="none" w:sz="0" w:space="0" w:color="auto"/>
      </w:divBdr>
    </w:div>
    <w:div w:id="1141576384">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197811017">
      <w:bodyDiv w:val="1"/>
      <w:marLeft w:val="0"/>
      <w:marRight w:val="0"/>
      <w:marTop w:val="0"/>
      <w:marBottom w:val="0"/>
      <w:divBdr>
        <w:top w:val="none" w:sz="0" w:space="0" w:color="auto"/>
        <w:left w:val="none" w:sz="0" w:space="0" w:color="auto"/>
        <w:bottom w:val="none" w:sz="0" w:space="0" w:color="auto"/>
        <w:right w:val="none" w:sz="0" w:space="0" w:color="auto"/>
      </w:divBdr>
      <w:divsChild>
        <w:div w:id="610474194">
          <w:marLeft w:val="0"/>
          <w:marRight w:val="0"/>
          <w:marTop w:val="360"/>
          <w:marBottom w:val="0"/>
          <w:divBdr>
            <w:top w:val="none" w:sz="0" w:space="0" w:color="auto"/>
            <w:left w:val="none" w:sz="0" w:space="0" w:color="auto"/>
            <w:bottom w:val="none" w:sz="0" w:space="0" w:color="auto"/>
            <w:right w:val="none" w:sz="0" w:space="0" w:color="auto"/>
          </w:divBdr>
        </w:div>
        <w:div w:id="1647081531">
          <w:marLeft w:val="0"/>
          <w:marRight w:val="0"/>
          <w:marTop w:val="360"/>
          <w:marBottom w:val="0"/>
          <w:divBdr>
            <w:top w:val="none" w:sz="0" w:space="0" w:color="auto"/>
            <w:left w:val="none" w:sz="0" w:space="0" w:color="auto"/>
            <w:bottom w:val="none" w:sz="0" w:space="0" w:color="auto"/>
            <w:right w:val="none" w:sz="0" w:space="0" w:color="auto"/>
          </w:divBdr>
        </w:div>
      </w:divsChild>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442532718">
      <w:bodyDiv w:val="1"/>
      <w:marLeft w:val="0"/>
      <w:marRight w:val="0"/>
      <w:marTop w:val="0"/>
      <w:marBottom w:val="0"/>
      <w:divBdr>
        <w:top w:val="none" w:sz="0" w:space="0" w:color="auto"/>
        <w:left w:val="none" w:sz="0" w:space="0" w:color="auto"/>
        <w:bottom w:val="none" w:sz="0" w:space="0" w:color="auto"/>
        <w:right w:val="none" w:sz="0" w:space="0" w:color="auto"/>
      </w:divBdr>
    </w:div>
    <w:div w:id="1529221042">
      <w:bodyDiv w:val="1"/>
      <w:marLeft w:val="0"/>
      <w:marRight w:val="0"/>
      <w:marTop w:val="0"/>
      <w:marBottom w:val="0"/>
      <w:divBdr>
        <w:top w:val="none" w:sz="0" w:space="0" w:color="auto"/>
        <w:left w:val="none" w:sz="0" w:space="0" w:color="auto"/>
        <w:bottom w:val="none" w:sz="0" w:space="0" w:color="auto"/>
        <w:right w:val="none" w:sz="0" w:space="0" w:color="auto"/>
      </w:divBdr>
    </w:div>
    <w:div w:id="1640913594">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742944178">
      <w:bodyDiv w:val="1"/>
      <w:marLeft w:val="0"/>
      <w:marRight w:val="0"/>
      <w:marTop w:val="0"/>
      <w:marBottom w:val="0"/>
      <w:divBdr>
        <w:top w:val="none" w:sz="0" w:space="0" w:color="auto"/>
        <w:left w:val="none" w:sz="0" w:space="0" w:color="auto"/>
        <w:bottom w:val="none" w:sz="0" w:space="0" w:color="auto"/>
        <w:right w:val="none" w:sz="0" w:space="0" w:color="auto"/>
      </w:divBdr>
      <w:divsChild>
        <w:div w:id="1165049329">
          <w:marLeft w:val="0"/>
          <w:marRight w:val="0"/>
          <w:marTop w:val="360"/>
          <w:marBottom w:val="0"/>
          <w:divBdr>
            <w:top w:val="none" w:sz="0" w:space="0" w:color="auto"/>
            <w:left w:val="none" w:sz="0" w:space="0" w:color="auto"/>
            <w:bottom w:val="none" w:sz="0" w:space="0" w:color="auto"/>
            <w:right w:val="none" w:sz="0" w:space="0" w:color="auto"/>
          </w:divBdr>
        </w:div>
        <w:div w:id="1692368823">
          <w:marLeft w:val="0"/>
          <w:marRight w:val="0"/>
          <w:marTop w:val="360"/>
          <w:marBottom w:val="0"/>
          <w:divBdr>
            <w:top w:val="none" w:sz="0" w:space="0" w:color="auto"/>
            <w:left w:val="none" w:sz="0" w:space="0" w:color="auto"/>
            <w:bottom w:val="none" w:sz="0" w:space="0" w:color="auto"/>
            <w:right w:val="none" w:sz="0" w:space="0" w:color="auto"/>
          </w:divBdr>
        </w:div>
      </w:divsChild>
    </w:div>
    <w:div w:id="1852527507">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23175847">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19916647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eader" Target="header5.xml"/><Relationship Id="rId26" Type="http://schemas.openxmlformats.org/officeDocument/2006/relationships/chart" Target="charts/chart1.xml"/><Relationship Id="rId39" Type="http://schemas.openxmlformats.org/officeDocument/2006/relationships/image" Target="media/image15.png"/><Relationship Id="rId21" Type="http://schemas.openxmlformats.org/officeDocument/2006/relationships/image" Target="media/image2.png"/><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5.png"/><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header" Target="header7.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eader" Target="header8.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microsoft.com/office/2018/08/relationships/commentsExtensible" Target="commentsExtensible.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footer" Target="footer7.xml"/><Relationship Id="rId8" Type="http://schemas.openxmlformats.org/officeDocument/2006/relationships/header" Target="header1.xml"/><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20" Type="http://schemas.openxmlformats.org/officeDocument/2006/relationships/footer" Target="footer4.xm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232965632"/>
        <c:axId val="232967168"/>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232970496"/>
        <c:axId val="232968960"/>
      </c:lineChart>
      <c:catAx>
        <c:axId val="232965632"/>
        <c:scaling>
          <c:orientation val="minMax"/>
        </c:scaling>
        <c:delete val="0"/>
        <c:axPos val="b"/>
        <c:numFmt formatCode="General" sourceLinked="1"/>
        <c:majorTickMark val="none"/>
        <c:minorTickMark val="none"/>
        <c:tickLblPos val="low"/>
        <c:crossAx val="232967168"/>
        <c:crosses val="autoZero"/>
        <c:auto val="1"/>
        <c:lblAlgn val="ctr"/>
        <c:lblOffset val="100"/>
        <c:noMultiLvlLbl val="0"/>
      </c:catAx>
      <c:valAx>
        <c:axId val="232967168"/>
        <c:scaling>
          <c:orientation val="minMax"/>
          <c:max val="2500"/>
          <c:min val="-500"/>
        </c:scaling>
        <c:delete val="0"/>
        <c:axPos val="l"/>
        <c:majorGridlines/>
        <c:numFmt formatCode="General" sourceLinked="1"/>
        <c:majorTickMark val="out"/>
        <c:minorTickMark val="none"/>
        <c:tickLblPos val="nextTo"/>
        <c:crossAx val="232965632"/>
        <c:crosses val="autoZero"/>
        <c:crossBetween val="between"/>
        <c:majorUnit val="500"/>
      </c:valAx>
      <c:valAx>
        <c:axId val="232968960"/>
        <c:scaling>
          <c:orientation val="minMax"/>
          <c:max val="5.000000000000001E-2"/>
          <c:min val="-1.0000000000000002E-2"/>
        </c:scaling>
        <c:delete val="0"/>
        <c:axPos val="r"/>
        <c:numFmt formatCode="0.00%" sourceLinked="1"/>
        <c:majorTickMark val="out"/>
        <c:minorTickMark val="none"/>
        <c:tickLblPos val="nextTo"/>
        <c:crossAx val="232970496"/>
        <c:crosses val="max"/>
        <c:crossBetween val="between"/>
      </c:valAx>
      <c:catAx>
        <c:axId val="232970496"/>
        <c:scaling>
          <c:orientation val="minMax"/>
        </c:scaling>
        <c:delete val="1"/>
        <c:axPos val="b"/>
        <c:numFmt formatCode="General" sourceLinked="1"/>
        <c:majorTickMark val="out"/>
        <c:minorTickMark val="none"/>
        <c:tickLblPos val="nextTo"/>
        <c:crossAx val="23296896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F349B-90BD-4653-B83C-A48E554BB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67</Pages>
  <Words>7688</Words>
  <Characters>43822</Characters>
  <Application>Microsoft Office Word</Application>
  <DocSecurity>0</DocSecurity>
  <Lines>365</Lines>
  <Paragraphs>102</Paragraphs>
  <ScaleCrop>false</ScaleCrop>
  <Company>Microsoft</Company>
  <LinksUpToDate>false</LinksUpToDate>
  <CharactersWithSpaces>51408</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Administrator</cp:lastModifiedBy>
  <cp:revision>4</cp:revision>
  <cp:lastPrinted>2025-10-10T02:32:00Z</cp:lastPrinted>
  <dcterms:created xsi:type="dcterms:W3CDTF">2025-10-30T07:13:00Z</dcterms:created>
  <dcterms:modified xsi:type="dcterms:W3CDTF">2025-10-30T07:27:00Z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