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FC" w:rsidRDefault="00CE26E6">
      <w:pPr>
        <w:jc w:val="center"/>
        <w:rPr>
          <w:rFonts w:ascii="楷体_GB2312" w:eastAsia="楷体_GB2312" w:hAnsi="Arial" w:cs="Arial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关于</w:t>
      </w:r>
      <w:r>
        <w:rPr>
          <w:rFonts w:ascii="楷体_GB2312" w:eastAsia="楷体_GB2312" w:hint="eastAsia"/>
          <w:sz w:val="28"/>
          <w:szCs w:val="28"/>
          <w:u w:val="single"/>
        </w:rPr>
        <w:t>燕保</w:t>
      </w:r>
      <w:r>
        <w:rPr>
          <w:rFonts w:ascii="楷体_GB2312" w:eastAsia="楷体_GB2312" w:hint="eastAsia"/>
          <w:sz w:val="28"/>
          <w:szCs w:val="28"/>
          <w:u w:val="single"/>
        </w:rPr>
        <w:t>·</w:t>
      </w:r>
      <w:r>
        <w:rPr>
          <w:rFonts w:ascii="楷体_GB2312" w:eastAsia="楷体_GB2312" w:hint="eastAsia"/>
          <w:sz w:val="28"/>
          <w:szCs w:val="28"/>
          <w:u w:val="single"/>
        </w:rPr>
        <w:t>郭公庄</w:t>
      </w:r>
      <w:r>
        <w:rPr>
          <w:rFonts w:ascii="楷体_GB2312" w:eastAsia="楷体_GB2312" w:hint="eastAsia"/>
          <w:sz w:val="28"/>
          <w:szCs w:val="28"/>
          <w:u w:val="single"/>
        </w:rPr>
        <w:t>家园</w:t>
      </w:r>
      <w:r>
        <w:rPr>
          <w:rFonts w:ascii="楷体_GB2312" w:eastAsia="楷体_GB2312" w:hint="eastAsia"/>
          <w:sz w:val="28"/>
          <w:szCs w:val="28"/>
          <w:u w:val="single"/>
        </w:rPr>
        <w:t>南区</w:t>
      </w:r>
      <w:r>
        <w:rPr>
          <w:rFonts w:ascii="楷体_GB2312" w:eastAsia="楷体_GB2312" w:hAnsi="Arial" w:cs="Arial" w:hint="eastAsia"/>
          <w:sz w:val="28"/>
          <w:szCs w:val="28"/>
          <w:u w:val="single"/>
        </w:rPr>
        <w:t>项目</w:t>
      </w:r>
      <w:r>
        <w:rPr>
          <w:rFonts w:ascii="楷体_GB2312" w:eastAsia="楷体_GB2312" w:hAnsi="Arial" w:cs="Arial" w:hint="eastAsia"/>
          <w:sz w:val="28"/>
          <w:szCs w:val="28"/>
        </w:rPr>
        <w:t>的</w:t>
      </w:r>
      <w:r>
        <w:rPr>
          <w:rFonts w:ascii="楷体_GB2312" w:eastAsia="楷体_GB2312" w:hAnsi="Arial" w:cs="Arial" w:hint="eastAsia"/>
          <w:sz w:val="28"/>
          <w:szCs w:val="28"/>
        </w:rPr>
        <w:t>商业评估</w:t>
      </w:r>
      <w:r>
        <w:rPr>
          <w:rFonts w:ascii="楷体_GB2312" w:eastAsia="楷体_GB2312" w:hAnsi="Arial" w:cs="Arial" w:hint="eastAsia"/>
          <w:sz w:val="28"/>
          <w:szCs w:val="28"/>
        </w:rPr>
        <w:t>租</w:t>
      </w:r>
      <w:r>
        <w:rPr>
          <w:rFonts w:ascii="楷体_GB2312" w:eastAsia="楷体_GB2312" w:hAnsi="Arial" w:cs="Arial" w:hint="eastAsia"/>
          <w:sz w:val="28"/>
          <w:szCs w:val="28"/>
        </w:rPr>
        <w:t>金</w:t>
      </w:r>
      <w:r>
        <w:rPr>
          <w:rFonts w:ascii="楷体_GB2312" w:eastAsia="楷体_GB2312" w:hAnsi="Arial" w:cs="Arial" w:hint="eastAsia"/>
          <w:sz w:val="28"/>
          <w:szCs w:val="28"/>
        </w:rPr>
        <w:t>的</w:t>
      </w:r>
      <w:r>
        <w:rPr>
          <w:rFonts w:ascii="楷体_GB2312" w:eastAsia="楷体_GB2312" w:hAnsi="Arial" w:cs="Arial" w:hint="eastAsia"/>
          <w:sz w:val="28"/>
          <w:szCs w:val="28"/>
        </w:rPr>
        <w:t>说明</w:t>
      </w:r>
    </w:p>
    <w:p w:rsidR="006540FC" w:rsidRDefault="006540FC">
      <w:pPr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:rsidR="006540FC" w:rsidRDefault="00CE26E6">
      <w:pPr>
        <w:ind w:firstLineChars="200" w:firstLine="5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由于燕保郭公庄</w:t>
      </w:r>
      <w:proofErr w:type="gramEnd"/>
      <w:r>
        <w:rPr>
          <w:rFonts w:ascii="Arial" w:eastAsia="楷体_GB2312" w:hAnsi="Arial" w:cs="Arial"/>
          <w:sz w:val="28"/>
          <w:szCs w:val="28"/>
        </w:rPr>
        <w:t>南区项目两次评估价值时点不同（</w:t>
      </w:r>
      <w:r>
        <w:rPr>
          <w:rFonts w:ascii="Arial" w:eastAsia="楷体_GB2312" w:hAnsi="Arial" w:cs="Arial"/>
          <w:sz w:val="28"/>
          <w:szCs w:val="28"/>
        </w:rPr>
        <w:t>2018</w:t>
      </w:r>
      <w:r>
        <w:rPr>
          <w:rFonts w:ascii="Arial" w:eastAsia="楷体_GB2312" w:hAnsi="Arial" w:cs="Arial"/>
          <w:sz w:val="28"/>
          <w:szCs w:val="28"/>
        </w:rPr>
        <w:t>年</w:t>
      </w:r>
      <w:r>
        <w:rPr>
          <w:rFonts w:ascii="Arial" w:eastAsia="楷体_GB2312" w:hAnsi="Arial" w:cs="Arial"/>
          <w:sz w:val="28"/>
          <w:szCs w:val="28"/>
        </w:rPr>
        <w:t>12</w:t>
      </w:r>
      <w:r>
        <w:rPr>
          <w:rFonts w:ascii="Arial" w:eastAsia="楷体_GB2312" w:hAnsi="Arial" w:cs="Arial"/>
          <w:sz w:val="28"/>
          <w:szCs w:val="28"/>
        </w:rPr>
        <w:t>月</w:t>
      </w:r>
      <w:r>
        <w:rPr>
          <w:rFonts w:ascii="Arial" w:eastAsia="楷体_GB2312" w:hAnsi="Arial" w:cs="Arial"/>
          <w:sz w:val="28"/>
          <w:szCs w:val="28"/>
        </w:rPr>
        <w:t>17</w:t>
      </w:r>
      <w:r>
        <w:rPr>
          <w:rFonts w:ascii="Arial" w:eastAsia="楷体_GB2312" w:hAnsi="Arial" w:cs="Arial"/>
          <w:sz w:val="28"/>
          <w:szCs w:val="28"/>
        </w:rPr>
        <w:t>日、</w:t>
      </w:r>
      <w:r>
        <w:rPr>
          <w:rFonts w:ascii="Arial" w:eastAsia="楷体_GB2312" w:hAnsi="Arial" w:cs="Arial"/>
          <w:sz w:val="28"/>
          <w:szCs w:val="28"/>
        </w:rPr>
        <w:t>2020</w:t>
      </w:r>
      <w:r>
        <w:rPr>
          <w:rFonts w:ascii="Arial" w:eastAsia="楷体_GB2312" w:hAnsi="Arial" w:cs="Arial"/>
          <w:sz w:val="28"/>
          <w:szCs w:val="28"/>
        </w:rPr>
        <w:t>年</w:t>
      </w:r>
      <w:r>
        <w:rPr>
          <w:rFonts w:ascii="Arial" w:eastAsia="楷体_GB2312" w:hAnsi="Arial" w:cs="Arial"/>
          <w:sz w:val="28"/>
          <w:szCs w:val="28"/>
        </w:rPr>
        <w:t>1</w:t>
      </w:r>
      <w:r>
        <w:rPr>
          <w:rFonts w:ascii="Arial" w:eastAsia="楷体_GB2312" w:hAnsi="Arial" w:cs="Arial"/>
          <w:sz w:val="28"/>
          <w:szCs w:val="28"/>
        </w:rPr>
        <w:t>月</w:t>
      </w:r>
      <w:r>
        <w:rPr>
          <w:rFonts w:ascii="Arial" w:eastAsia="楷体_GB2312" w:hAnsi="Arial" w:cs="Arial"/>
          <w:sz w:val="28"/>
          <w:szCs w:val="28"/>
        </w:rPr>
        <w:t>7</w:t>
      </w:r>
      <w:r>
        <w:rPr>
          <w:rFonts w:ascii="Arial" w:eastAsia="楷体_GB2312" w:hAnsi="Arial" w:cs="Arial"/>
          <w:sz w:val="28"/>
          <w:szCs w:val="28"/>
        </w:rPr>
        <w:t>日），两</w:t>
      </w:r>
      <w:r>
        <w:rPr>
          <w:rFonts w:ascii="Arial" w:eastAsia="楷体_GB2312" w:hAnsi="Arial" w:cs="Arial" w:hint="eastAsia"/>
          <w:sz w:val="28"/>
          <w:szCs w:val="28"/>
        </w:rPr>
        <w:t>次</w:t>
      </w:r>
      <w:r>
        <w:rPr>
          <w:rFonts w:ascii="Arial" w:eastAsia="楷体_GB2312" w:hAnsi="Arial" w:cs="Arial"/>
          <w:sz w:val="28"/>
          <w:szCs w:val="28"/>
        </w:rPr>
        <w:t>时点</w:t>
      </w:r>
      <w:r>
        <w:rPr>
          <w:rFonts w:ascii="Arial" w:eastAsia="楷体_GB2312" w:hAnsi="Arial" w:cs="Arial" w:hint="eastAsia"/>
          <w:sz w:val="28"/>
          <w:szCs w:val="28"/>
        </w:rPr>
        <w:t>下北京市</w:t>
      </w:r>
      <w:r>
        <w:rPr>
          <w:rFonts w:ascii="Arial" w:eastAsia="楷体_GB2312" w:hAnsi="Arial" w:cs="Arial"/>
          <w:sz w:val="28"/>
          <w:szCs w:val="28"/>
        </w:rPr>
        <w:t>整体房地产市场大环境不同，区域内租金价格会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上下浮动</w:t>
      </w:r>
      <w:r>
        <w:rPr>
          <w:rFonts w:ascii="Arial" w:eastAsia="楷体_GB2312" w:hAnsi="Arial" w:cs="Arial" w:hint="eastAsia"/>
          <w:sz w:val="28"/>
          <w:szCs w:val="28"/>
        </w:rPr>
        <w:t>。自</w:t>
      </w:r>
      <w:r>
        <w:rPr>
          <w:rFonts w:ascii="Arial" w:eastAsia="楷体_GB2312" w:hAnsi="Arial" w:cs="Arial" w:hint="eastAsia"/>
          <w:sz w:val="28"/>
          <w:szCs w:val="28"/>
        </w:rPr>
        <w:t>2020</w:t>
      </w:r>
      <w:r>
        <w:rPr>
          <w:rFonts w:ascii="Arial" w:eastAsia="楷体_GB2312" w:hAnsi="Arial" w:cs="Arial" w:hint="eastAsia"/>
          <w:sz w:val="28"/>
          <w:szCs w:val="28"/>
        </w:rPr>
        <w:t>年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季度以来，受金融、互联网等头部行业调整与波动等因素影响，叠加疫情冲击，目前北京市商办类物业的市场需求动力不足，短期内的供过于求的趋势或难改变。</w:t>
      </w:r>
      <w:r>
        <w:rPr>
          <w:rFonts w:ascii="Arial" w:eastAsia="楷体_GB2312" w:hAnsi="Arial" w:cs="Arial"/>
          <w:sz w:val="28"/>
          <w:szCs w:val="28"/>
        </w:rPr>
        <w:t>同时考虑到估价对象周边商业配套尚不完善，商务氛围差，周边交通路网尚不完善通达，</w:t>
      </w:r>
      <w:r>
        <w:rPr>
          <w:rFonts w:ascii="Arial" w:eastAsia="楷体_GB2312" w:hAnsi="Arial" w:cs="Arial" w:hint="eastAsia"/>
          <w:sz w:val="28"/>
          <w:szCs w:val="28"/>
        </w:rPr>
        <w:t>且房屋所有权人对</w:t>
      </w:r>
      <w:r>
        <w:rPr>
          <w:rFonts w:ascii="Arial" w:eastAsia="楷体_GB2312" w:hAnsi="Arial" w:cs="Arial"/>
          <w:sz w:val="28"/>
          <w:szCs w:val="28"/>
        </w:rPr>
        <w:t>出租房屋限制较多</w:t>
      </w:r>
      <w:r>
        <w:rPr>
          <w:rFonts w:ascii="Arial" w:eastAsia="楷体_GB2312" w:hAnsi="Arial" w:cs="Arial" w:hint="eastAsia"/>
          <w:sz w:val="28"/>
          <w:szCs w:val="28"/>
        </w:rPr>
        <w:t>（租期限制、业态限制、签约方式限制等）</w:t>
      </w:r>
      <w:r>
        <w:rPr>
          <w:rFonts w:ascii="Arial" w:eastAsia="楷体_GB2312" w:hAnsi="Arial" w:cs="Arial"/>
          <w:sz w:val="28"/>
          <w:szCs w:val="28"/>
        </w:rPr>
        <w:t>，对租户有</w:t>
      </w:r>
      <w:r>
        <w:rPr>
          <w:rFonts w:ascii="Arial" w:eastAsia="楷体_GB2312" w:hAnsi="Arial" w:cs="Arial" w:hint="eastAsia"/>
          <w:sz w:val="28"/>
          <w:szCs w:val="28"/>
        </w:rPr>
        <w:t>较大</w:t>
      </w:r>
      <w:r>
        <w:rPr>
          <w:rFonts w:ascii="Arial" w:eastAsia="楷体_GB2312" w:hAnsi="Arial" w:cs="Arial"/>
          <w:sz w:val="28"/>
          <w:szCs w:val="28"/>
        </w:rPr>
        <w:t>影响</w:t>
      </w:r>
      <w:r>
        <w:rPr>
          <w:rFonts w:ascii="Arial" w:eastAsia="楷体_GB2312" w:hAnsi="Arial" w:cs="Arial" w:hint="eastAsia"/>
          <w:sz w:val="28"/>
          <w:szCs w:val="28"/>
        </w:rPr>
        <w:t>，综</w:t>
      </w:r>
      <w:proofErr w:type="gramStart"/>
      <w:r>
        <w:rPr>
          <w:rFonts w:ascii="Arial" w:eastAsia="楷体_GB2312" w:hAnsi="Arial" w:cs="Arial" w:hint="eastAsia"/>
          <w:sz w:val="28"/>
          <w:szCs w:val="28"/>
        </w:rPr>
        <w:t>合考虑</w:t>
      </w:r>
      <w:proofErr w:type="gramEnd"/>
      <w:r>
        <w:rPr>
          <w:rFonts w:ascii="Arial" w:eastAsia="楷体_GB2312" w:hAnsi="Arial" w:cs="Arial" w:hint="eastAsia"/>
          <w:sz w:val="28"/>
          <w:szCs w:val="28"/>
        </w:rPr>
        <w:t>下我们认为此次评估的租金价格为合理价格。</w:t>
      </w:r>
    </w:p>
    <w:p w:rsidR="006540FC" w:rsidRDefault="006540FC">
      <w:pPr>
        <w:rPr>
          <w:rFonts w:ascii="Arial" w:hAnsi="Arial" w:cs="Arial"/>
          <w:szCs w:val="21"/>
        </w:rPr>
      </w:pPr>
    </w:p>
    <w:p w:rsidR="006540FC" w:rsidRDefault="006540FC"/>
    <w:sectPr w:rsidR="00654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47"/>
    <w:rsid w:val="000F1030"/>
    <w:rsid w:val="00290772"/>
    <w:rsid w:val="003A279E"/>
    <w:rsid w:val="006173FB"/>
    <w:rsid w:val="006540FC"/>
    <w:rsid w:val="007226EC"/>
    <w:rsid w:val="00AD0521"/>
    <w:rsid w:val="00AD653F"/>
    <w:rsid w:val="00AF3A35"/>
    <w:rsid w:val="00CE26E6"/>
    <w:rsid w:val="00DC2547"/>
    <w:rsid w:val="7FC1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2020-07-30T08:30:00Z</dcterms:created>
  <dcterms:modified xsi:type="dcterms:W3CDTF">2020-08-05T07:03:00Z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