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0AB" w:rsidRPr="00F61D4B" w:rsidRDefault="003560AB" w:rsidP="003560AB">
      <w:pPr>
        <w:spacing w:line="320" w:lineRule="exact"/>
        <w:ind w:left="2242" w:right="-93" w:hanging="2242"/>
        <w:outlineLvl w:val="0"/>
        <w:rPr>
          <w:rFonts w:ascii="楷体_GB2312" w:eastAsia="楷体_GB2312"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D27899" w:rsidRPr="00F61D4B" w:rsidRDefault="00D27899"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spacing w:line="320" w:lineRule="exact"/>
        <w:ind w:left="2242" w:right="-93" w:hanging="2242"/>
        <w:outlineLvl w:val="0"/>
        <w:rPr>
          <w:rFonts w:ascii="Adobe 黑体 Std R" w:eastAsia="Adobe 黑体 Std R" w:hAnsi="Adobe 黑体 Std R"/>
          <w:b/>
          <w:bCs/>
          <w:sz w:val="21"/>
          <w:szCs w:val="21"/>
        </w:rPr>
      </w:pPr>
    </w:p>
    <w:p w:rsidR="003560AB" w:rsidRPr="00F61D4B" w:rsidRDefault="003560AB" w:rsidP="003560AB">
      <w:pPr>
        <w:pStyle w:val="af6"/>
        <w:numPr>
          <w:ilvl w:val="0"/>
          <w:numId w:val="43"/>
        </w:numPr>
        <w:spacing w:line="320" w:lineRule="exact"/>
        <w:ind w:right="-93" w:firstLineChars="0"/>
        <w:outlineLvl w:val="0"/>
        <w:rPr>
          <w:rFonts w:ascii="Adobe 黑体 Std R" w:eastAsia="Adobe 黑体 Std R" w:hAnsi="Adobe 黑体 Std R"/>
          <w:b/>
          <w:bCs/>
          <w:sz w:val="21"/>
          <w:szCs w:val="21"/>
        </w:rPr>
      </w:pPr>
      <w:r w:rsidRPr="00F61D4B">
        <w:rPr>
          <w:rFonts w:ascii="Adobe 黑体 Std R" w:eastAsia="Adobe 黑体 Std R" w:hAnsi="Adobe 黑体 Std R" w:hint="eastAsia"/>
          <w:b/>
          <w:bCs/>
          <w:sz w:val="21"/>
          <w:szCs w:val="21"/>
        </w:rPr>
        <w:t>估价项目名称：</w:t>
      </w:r>
    </w:p>
    <w:p w:rsidR="003560AB" w:rsidRPr="00F61D4B" w:rsidRDefault="00F03001" w:rsidP="00F30AD0">
      <w:pPr>
        <w:pStyle w:val="af6"/>
        <w:spacing w:line="320" w:lineRule="exact"/>
        <w:ind w:left="360" w:firstLineChars="0" w:firstLine="0"/>
        <w:rPr>
          <w:rFonts w:ascii="Adobe 黑体 Std R" w:eastAsia="Adobe 黑体 Std R" w:hAnsi="Adobe 黑体 Std R"/>
          <w:b/>
          <w:sz w:val="21"/>
          <w:szCs w:val="21"/>
        </w:rPr>
      </w:pPr>
      <w:r w:rsidRPr="00F61D4B">
        <w:rPr>
          <w:rFonts w:ascii="Adobe 黑体 Std R" w:eastAsia="Adobe 黑体 Std R" w:hAnsi="Adobe 黑体 Std R"/>
          <w:b/>
          <w:sz w:val="21"/>
          <w:szCs w:val="21"/>
        </w:rPr>
        <w:t>北京市怀柔区杨宋镇凤和一园9号100幢等12</w:t>
      </w:r>
      <w:r w:rsidR="00BB6AE9">
        <w:rPr>
          <w:rFonts w:ascii="Adobe 黑体 Std R" w:eastAsia="Adobe 黑体 Std R" w:hAnsi="Adobe 黑体 Std R" w:hint="eastAsia"/>
          <w:b/>
          <w:sz w:val="21"/>
          <w:szCs w:val="21"/>
        </w:rPr>
        <w:t>1幢</w:t>
      </w:r>
      <w:r w:rsidR="00CA14AD">
        <w:rPr>
          <w:rFonts w:ascii="Adobe 黑体 Std R" w:eastAsia="Adobe 黑体 Std R" w:hAnsi="Adobe 黑体 Std R" w:hint="eastAsia"/>
          <w:b/>
          <w:sz w:val="21"/>
          <w:szCs w:val="21"/>
        </w:rPr>
        <w:t>、</w:t>
      </w:r>
      <w:r w:rsidR="00CA14AD" w:rsidRPr="00F61D4B">
        <w:rPr>
          <w:rFonts w:ascii="Adobe 黑体 Std R" w:eastAsia="Adobe 黑体 Std R" w:hAnsi="Adobe 黑体 Std R"/>
          <w:b/>
          <w:sz w:val="21"/>
          <w:szCs w:val="21"/>
        </w:rPr>
        <w:t>怀柔区杨宋镇凤翔二园1号1幢等</w:t>
      </w:r>
      <w:r w:rsidR="00CA14AD">
        <w:rPr>
          <w:rFonts w:ascii="Adobe 黑体 Std R" w:eastAsia="Adobe 黑体 Std R" w:hAnsi="Adobe 黑体 Std R" w:hint="eastAsia"/>
          <w:b/>
          <w:sz w:val="21"/>
          <w:szCs w:val="21"/>
        </w:rPr>
        <w:t>6幢</w:t>
      </w:r>
      <w:r w:rsidR="00BB6AE9">
        <w:rPr>
          <w:rFonts w:ascii="Adobe 黑体 Std R" w:eastAsia="Adobe 黑体 Std R" w:hAnsi="Adobe 黑体 Std R" w:hint="eastAsia"/>
          <w:b/>
          <w:sz w:val="21"/>
          <w:szCs w:val="21"/>
        </w:rPr>
        <w:t>房地</w:t>
      </w:r>
      <w:r w:rsidRPr="00F61D4B">
        <w:rPr>
          <w:rFonts w:ascii="Adobe 黑体 Std R" w:eastAsia="Adobe 黑体 Std R" w:hAnsi="Adobe 黑体 Std R" w:hint="eastAsia"/>
          <w:b/>
          <w:sz w:val="21"/>
          <w:szCs w:val="21"/>
        </w:rPr>
        <w:t>产抵押价值预评估</w:t>
      </w:r>
    </w:p>
    <w:p w:rsidR="003560AB" w:rsidRPr="00F61D4B" w:rsidRDefault="003560AB" w:rsidP="003560AB">
      <w:pPr>
        <w:spacing w:line="320" w:lineRule="exact"/>
        <w:ind w:leftChars="135" w:left="324" w:right="-93"/>
        <w:outlineLvl w:val="0"/>
        <w:rPr>
          <w:rFonts w:ascii="Adobe 黑体 Std R" w:eastAsia="Adobe 黑体 Std R" w:hAnsi="Adobe 黑体 Std R"/>
          <w:b/>
          <w:bCs/>
          <w:sz w:val="21"/>
          <w:szCs w:val="21"/>
        </w:rPr>
      </w:pPr>
    </w:p>
    <w:p w:rsidR="003560AB" w:rsidRPr="00F61D4B" w:rsidRDefault="003560AB" w:rsidP="003560AB">
      <w:pPr>
        <w:pStyle w:val="af6"/>
        <w:numPr>
          <w:ilvl w:val="0"/>
          <w:numId w:val="43"/>
        </w:numPr>
        <w:spacing w:line="320" w:lineRule="exact"/>
        <w:ind w:firstLineChars="0"/>
        <w:rPr>
          <w:rFonts w:ascii="Adobe 黑体 Std R" w:eastAsia="Adobe 黑体 Std R" w:hAnsi="Adobe 黑体 Std R"/>
          <w:b/>
          <w:sz w:val="21"/>
          <w:szCs w:val="21"/>
        </w:rPr>
      </w:pPr>
      <w:r w:rsidRPr="00F61D4B">
        <w:rPr>
          <w:rFonts w:ascii="Adobe 黑体 Std R" w:eastAsia="Adobe 黑体 Std R" w:hAnsi="Adobe 黑体 Std R" w:hint="eastAsia"/>
          <w:b/>
          <w:sz w:val="21"/>
          <w:szCs w:val="21"/>
        </w:rPr>
        <w:t>估价委托人：</w:t>
      </w:r>
    </w:p>
    <w:p w:rsidR="003560AB" w:rsidRPr="00F61D4B" w:rsidRDefault="00365040" w:rsidP="003560AB">
      <w:pPr>
        <w:pStyle w:val="af6"/>
        <w:spacing w:line="320" w:lineRule="exact"/>
        <w:ind w:left="360" w:firstLineChars="0" w:firstLine="0"/>
        <w:rPr>
          <w:rFonts w:ascii="Adobe 黑体 Std R" w:eastAsia="Adobe 黑体 Std R" w:hAnsi="Adobe 黑体 Std R"/>
          <w:b/>
          <w:sz w:val="21"/>
          <w:szCs w:val="21"/>
        </w:rPr>
      </w:pPr>
      <w:r>
        <w:rPr>
          <w:rFonts w:ascii="Adobe 黑体 Std R" w:eastAsia="Adobe 黑体 Std R" w:hAnsi="Adobe 黑体 Std R" w:hint="eastAsia"/>
          <w:b/>
          <w:sz w:val="21"/>
          <w:szCs w:val="21"/>
        </w:rPr>
        <w:t>华融鼎立</w:t>
      </w:r>
      <w:r w:rsidR="00F03001" w:rsidRPr="00F61D4B">
        <w:rPr>
          <w:rFonts w:ascii="Adobe 黑体 Std R" w:eastAsia="Adobe 黑体 Std R" w:hAnsi="Adobe 黑体 Std R" w:hint="eastAsia"/>
          <w:b/>
          <w:sz w:val="21"/>
          <w:szCs w:val="21"/>
        </w:rPr>
        <w:t>投资管理有限公司</w:t>
      </w:r>
    </w:p>
    <w:p w:rsidR="003560AB" w:rsidRPr="00F61D4B" w:rsidRDefault="003560AB" w:rsidP="003560AB">
      <w:pPr>
        <w:spacing w:line="320" w:lineRule="exact"/>
        <w:rPr>
          <w:rFonts w:ascii="Adobe 黑体 Std R" w:eastAsia="Adobe 黑体 Std R" w:hAnsi="Adobe 黑体 Std R"/>
          <w:b/>
          <w:sz w:val="21"/>
          <w:szCs w:val="21"/>
        </w:rPr>
      </w:pPr>
    </w:p>
    <w:p w:rsidR="003560AB" w:rsidRPr="00F61D4B" w:rsidRDefault="003560AB" w:rsidP="003560AB">
      <w:pPr>
        <w:pStyle w:val="af6"/>
        <w:numPr>
          <w:ilvl w:val="0"/>
          <w:numId w:val="43"/>
        </w:numPr>
        <w:spacing w:line="320" w:lineRule="exact"/>
        <w:ind w:firstLineChars="0"/>
        <w:rPr>
          <w:rFonts w:ascii="Adobe 黑体 Std R" w:eastAsia="Adobe 黑体 Std R" w:hAnsi="Adobe 黑体 Std R"/>
          <w:b/>
          <w:sz w:val="21"/>
          <w:szCs w:val="21"/>
        </w:rPr>
      </w:pPr>
      <w:r w:rsidRPr="00F61D4B">
        <w:rPr>
          <w:rFonts w:ascii="Adobe 黑体 Std R" w:eastAsia="Adobe 黑体 Std R" w:hAnsi="Adobe 黑体 Std R" w:hint="eastAsia"/>
          <w:b/>
          <w:sz w:val="21"/>
          <w:szCs w:val="21"/>
        </w:rPr>
        <w:t>房地产估价机构：</w:t>
      </w:r>
    </w:p>
    <w:p w:rsidR="003560AB" w:rsidRPr="00F61D4B" w:rsidRDefault="003560AB" w:rsidP="003560AB">
      <w:pPr>
        <w:pStyle w:val="af6"/>
        <w:spacing w:line="320" w:lineRule="exact"/>
        <w:ind w:left="360" w:firstLineChars="0" w:firstLine="0"/>
        <w:rPr>
          <w:rFonts w:ascii="Adobe 黑体 Std R" w:eastAsia="Adobe 黑体 Std R" w:hAnsi="Adobe 黑体 Std R"/>
          <w:b/>
          <w:sz w:val="21"/>
          <w:szCs w:val="21"/>
        </w:rPr>
      </w:pPr>
      <w:r w:rsidRPr="00F61D4B">
        <w:rPr>
          <w:rFonts w:ascii="Adobe 黑体 Std R" w:eastAsia="Adobe 黑体 Std R" w:hAnsi="Adobe 黑体 Std R" w:hint="eastAsia"/>
          <w:b/>
          <w:sz w:val="21"/>
          <w:szCs w:val="21"/>
        </w:rPr>
        <w:t>北京康正宏基房地产评估有限公司</w:t>
      </w:r>
    </w:p>
    <w:p w:rsidR="003560AB" w:rsidRPr="00F61D4B" w:rsidRDefault="003560AB" w:rsidP="003560AB">
      <w:pPr>
        <w:spacing w:line="320" w:lineRule="exact"/>
        <w:rPr>
          <w:rFonts w:ascii="Adobe 黑体 Std R" w:eastAsia="Adobe 黑体 Std R" w:hAnsi="Adobe 黑体 Std R"/>
          <w:b/>
          <w:sz w:val="21"/>
          <w:szCs w:val="21"/>
        </w:rPr>
      </w:pPr>
    </w:p>
    <w:p w:rsidR="009672CB" w:rsidRPr="00F61D4B" w:rsidRDefault="009672CB" w:rsidP="009672CB">
      <w:pPr>
        <w:pStyle w:val="af6"/>
        <w:numPr>
          <w:ilvl w:val="0"/>
          <w:numId w:val="43"/>
        </w:numPr>
        <w:spacing w:line="320" w:lineRule="exact"/>
        <w:ind w:firstLineChars="0"/>
        <w:rPr>
          <w:rFonts w:ascii="Adobe 黑体 Std R" w:eastAsia="Adobe 黑体 Std R" w:hAnsi="Adobe 黑体 Std R"/>
          <w:b/>
          <w:sz w:val="21"/>
          <w:szCs w:val="21"/>
        </w:rPr>
      </w:pPr>
      <w:r w:rsidRPr="00F61D4B">
        <w:rPr>
          <w:rFonts w:ascii="Adobe 黑体 Std R" w:eastAsia="Adobe 黑体 Std R" w:hAnsi="Adobe 黑体 Std R" w:hint="eastAsia"/>
          <w:b/>
          <w:sz w:val="21"/>
          <w:szCs w:val="21"/>
        </w:rPr>
        <w:t>注册房地产估价师：</w:t>
      </w:r>
    </w:p>
    <w:p w:rsidR="008555F5" w:rsidRPr="00F61D4B" w:rsidRDefault="00F03001" w:rsidP="008555F5">
      <w:pPr>
        <w:pStyle w:val="af6"/>
        <w:spacing w:line="320" w:lineRule="exact"/>
        <w:ind w:left="360" w:firstLineChars="0" w:firstLine="0"/>
        <w:rPr>
          <w:rFonts w:ascii="Adobe 黑体 Std R" w:eastAsia="Adobe 黑体 Std R" w:hAnsi="Adobe 黑体 Std R"/>
          <w:b/>
          <w:sz w:val="21"/>
          <w:szCs w:val="21"/>
        </w:rPr>
      </w:pPr>
      <w:r w:rsidRPr="00F61D4B">
        <w:rPr>
          <w:rFonts w:ascii="Adobe 黑体 Std R" w:eastAsia="Adobe 黑体 Std R" w:hAnsi="Adobe 黑体 Std R" w:hint="eastAsia"/>
          <w:b/>
          <w:sz w:val="21"/>
          <w:szCs w:val="21"/>
        </w:rPr>
        <w:t>刘梅（注册号：1120140022)、</w:t>
      </w:r>
      <w:r w:rsidR="00CE3593">
        <w:rPr>
          <w:rFonts w:ascii="Adobe 黑体 Std R" w:eastAsia="Adobe 黑体 Std R" w:hAnsi="Adobe 黑体 Std R" w:hint="eastAsia"/>
          <w:b/>
          <w:sz w:val="21"/>
          <w:szCs w:val="21"/>
        </w:rPr>
        <w:t>崔锴</w:t>
      </w:r>
      <w:r w:rsidRPr="00F61D4B">
        <w:rPr>
          <w:rFonts w:ascii="Adobe 黑体 Std R" w:eastAsia="Adobe 黑体 Std R" w:hAnsi="Adobe 黑体 Std R" w:hint="eastAsia"/>
          <w:b/>
          <w:sz w:val="21"/>
          <w:szCs w:val="21"/>
        </w:rPr>
        <w:t>（注册号：</w:t>
      </w:r>
      <w:r w:rsidR="00CE3593">
        <w:rPr>
          <w:rFonts w:ascii="Adobe 黑体 Std R" w:eastAsia="Adobe 黑体 Std R" w:hAnsi="Adobe 黑体 Std R" w:hint="eastAsia"/>
          <w:b/>
          <w:sz w:val="21"/>
          <w:szCs w:val="21"/>
        </w:rPr>
        <w:t>1120100036</w:t>
      </w:r>
      <w:r w:rsidRPr="00F61D4B">
        <w:rPr>
          <w:rFonts w:ascii="Adobe 黑体 Std R" w:eastAsia="Adobe 黑体 Std R" w:hAnsi="Adobe 黑体 Std R" w:hint="eastAsia"/>
          <w:b/>
          <w:sz w:val="21"/>
          <w:szCs w:val="21"/>
        </w:rPr>
        <w:t>)</w:t>
      </w:r>
    </w:p>
    <w:p w:rsidR="003560AB" w:rsidRPr="00F61D4B" w:rsidRDefault="003560AB" w:rsidP="003560AB">
      <w:pPr>
        <w:spacing w:line="320" w:lineRule="exact"/>
        <w:rPr>
          <w:rFonts w:ascii="Adobe 黑体 Std R" w:eastAsia="Adobe 黑体 Std R" w:hAnsi="Adobe 黑体 Std R"/>
          <w:b/>
          <w:sz w:val="21"/>
          <w:szCs w:val="21"/>
        </w:rPr>
      </w:pPr>
    </w:p>
    <w:p w:rsidR="003560AB" w:rsidRPr="00F61D4B" w:rsidRDefault="003560AB" w:rsidP="003560AB">
      <w:pPr>
        <w:pStyle w:val="af6"/>
        <w:numPr>
          <w:ilvl w:val="0"/>
          <w:numId w:val="43"/>
        </w:numPr>
        <w:spacing w:line="320" w:lineRule="exact"/>
        <w:ind w:firstLineChars="0"/>
        <w:rPr>
          <w:rFonts w:ascii="Adobe 黑体 Std R" w:eastAsia="Adobe 黑体 Std R" w:hAnsi="Adobe 黑体 Std R"/>
          <w:sz w:val="21"/>
          <w:szCs w:val="21"/>
        </w:rPr>
      </w:pPr>
      <w:r w:rsidRPr="00F61D4B">
        <w:rPr>
          <w:rFonts w:ascii="Adobe 黑体 Std R" w:eastAsia="Adobe 黑体 Std R" w:hAnsi="Adobe 黑体 Std R" w:hint="eastAsia"/>
          <w:b/>
          <w:sz w:val="21"/>
          <w:szCs w:val="21"/>
        </w:rPr>
        <w:t>估价报告编号：</w:t>
      </w:r>
    </w:p>
    <w:p w:rsidR="002547BD" w:rsidRPr="00F61D4B" w:rsidRDefault="00F03001" w:rsidP="00F30AD0">
      <w:pPr>
        <w:pStyle w:val="af6"/>
        <w:spacing w:line="320" w:lineRule="exact"/>
        <w:ind w:left="360" w:firstLineChars="0" w:firstLine="0"/>
        <w:rPr>
          <w:rFonts w:ascii="Adobe 黑体 Std R" w:eastAsia="Adobe 黑体 Std R" w:hAnsi="Adobe 黑体 Std R"/>
          <w:b/>
          <w:sz w:val="21"/>
          <w:szCs w:val="21"/>
        </w:rPr>
        <w:sectPr w:rsidR="002547BD" w:rsidRPr="00F61D4B" w:rsidSect="00F05C1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803" w:header="850" w:footer="1134" w:gutter="0"/>
          <w:pgNumType w:start="0"/>
          <w:cols w:space="720"/>
          <w:titlePg/>
          <w:docGrid w:linePitch="326"/>
        </w:sectPr>
      </w:pPr>
      <w:r w:rsidRPr="00F61D4B">
        <w:rPr>
          <w:rFonts w:ascii="Adobe 黑体 Std R" w:eastAsia="Adobe 黑体 Std R" w:hAnsi="Adobe 黑体 Std R" w:hint="eastAsia"/>
          <w:b/>
          <w:sz w:val="21"/>
          <w:szCs w:val="21"/>
        </w:rPr>
        <w:t>康正预评字</w:t>
      </w:r>
      <w:r w:rsidR="00F61D4B" w:rsidRPr="00F61D4B">
        <w:rPr>
          <w:rFonts w:ascii="Arial" w:eastAsia="Adobe 黑体 Std R" w:hAnsi="Arial" w:cs="Arial"/>
          <w:b/>
          <w:sz w:val="21"/>
          <w:szCs w:val="21"/>
        </w:rPr>
        <w:t>2017-1-0851- P01DYGJ2</w:t>
      </w:r>
      <w:r w:rsidRPr="00F61D4B">
        <w:rPr>
          <w:rFonts w:ascii="Adobe 黑体 Std R" w:eastAsia="Adobe 黑体 Std R" w:hAnsi="Adobe 黑体 Std R" w:hint="eastAsia"/>
          <w:b/>
          <w:sz w:val="21"/>
          <w:szCs w:val="21"/>
        </w:rPr>
        <w:t>号</w:t>
      </w:r>
    </w:p>
    <w:p w:rsidR="00396791" w:rsidRPr="00F61D4B" w:rsidRDefault="00396791" w:rsidP="00396791">
      <w:pPr>
        <w:pStyle w:val="1"/>
        <w:numPr>
          <w:ilvl w:val="0"/>
          <w:numId w:val="0"/>
        </w:numPr>
        <w:spacing w:line="360" w:lineRule="auto"/>
        <w:jc w:val="center"/>
        <w:rPr>
          <w:rFonts w:eastAsia="楷体_GB2312"/>
          <w:kern w:val="2"/>
          <w:sz w:val="36"/>
        </w:rPr>
      </w:pPr>
      <w:bookmarkStart w:id="0" w:name="_Toc258768551"/>
      <w:r w:rsidRPr="00F61D4B">
        <w:rPr>
          <w:rFonts w:eastAsia="楷体_GB2312" w:hint="eastAsia"/>
          <w:kern w:val="2"/>
          <w:sz w:val="36"/>
        </w:rPr>
        <w:lastRenderedPageBreak/>
        <w:t>评估意见函</w:t>
      </w:r>
      <w:bookmarkEnd w:id="0"/>
    </w:p>
    <w:p w:rsidR="009672CB" w:rsidRPr="00F61D4B" w:rsidRDefault="00365040" w:rsidP="009672CB">
      <w:pPr>
        <w:spacing w:line="360" w:lineRule="auto"/>
        <w:rPr>
          <w:rFonts w:ascii="楷体_GB2312" w:eastAsia="楷体_GB2312"/>
          <w:b/>
          <w:sz w:val="28"/>
          <w:szCs w:val="28"/>
        </w:rPr>
      </w:pPr>
      <w:r>
        <w:rPr>
          <w:rFonts w:ascii="楷体_GB2312" w:eastAsia="楷体_GB2312" w:hint="eastAsia"/>
          <w:b/>
          <w:sz w:val="28"/>
          <w:szCs w:val="28"/>
        </w:rPr>
        <w:t>华融鼎立</w:t>
      </w:r>
      <w:r w:rsidR="00F03001" w:rsidRPr="00F61D4B">
        <w:rPr>
          <w:rFonts w:ascii="楷体_GB2312" w:eastAsia="楷体_GB2312" w:hint="eastAsia"/>
          <w:b/>
          <w:sz w:val="28"/>
          <w:szCs w:val="28"/>
        </w:rPr>
        <w:t>投资管理有限公司</w:t>
      </w:r>
      <w:r w:rsidR="009672CB" w:rsidRPr="00F61D4B">
        <w:rPr>
          <w:rFonts w:ascii="楷体_GB2312" w:eastAsia="楷体_GB2312" w:hint="eastAsia"/>
          <w:b/>
          <w:sz w:val="28"/>
          <w:szCs w:val="28"/>
        </w:rPr>
        <w:t>：</w:t>
      </w:r>
    </w:p>
    <w:p w:rsidR="00396791" w:rsidRPr="00F61D4B" w:rsidRDefault="009672CB" w:rsidP="00EE5E94">
      <w:pPr>
        <w:tabs>
          <w:tab w:val="left" w:pos="8647"/>
        </w:tabs>
        <w:spacing w:line="360" w:lineRule="auto"/>
        <w:ind w:right="17"/>
        <w:rPr>
          <w:rFonts w:ascii="楷体_GB2312" w:eastAsia="楷体_GB2312"/>
          <w:sz w:val="28"/>
          <w:szCs w:val="28"/>
        </w:rPr>
      </w:pPr>
      <w:r w:rsidRPr="00F61D4B">
        <w:rPr>
          <w:rFonts w:ascii="楷体_GB2312" w:eastAsia="楷体_GB2312" w:hint="eastAsia"/>
          <w:sz w:val="28"/>
          <w:szCs w:val="28"/>
        </w:rPr>
        <w:t xml:space="preserve">     </w:t>
      </w:r>
      <w:r w:rsidR="00F03001" w:rsidRPr="00F61D4B">
        <w:rPr>
          <w:rFonts w:ascii="楷体_GB2312" w:eastAsia="楷体_GB2312" w:hint="eastAsia"/>
          <w:sz w:val="28"/>
          <w:szCs w:val="28"/>
        </w:rPr>
        <w:t>受贵公司委托，我公司对</w:t>
      </w:r>
      <w:r w:rsidR="00F03001" w:rsidRPr="00F61D4B">
        <w:rPr>
          <w:rFonts w:ascii="Arial" w:eastAsia="楷体_GB2312" w:hAnsi="Arial" w:cs="Arial"/>
          <w:sz w:val="28"/>
        </w:rPr>
        <w:t>北京市</w:t>
      </w:r>
      <w:r w:rsidR="00CA14AD" w:rsidRPr="00F61D4B">
        <w:rPr>
          <w:rFonts w:ascii="Arial" w:eastAsia="楷体_GB2312" w:hAnsi="Arial" w:cs="Arial"/>
          <w:sz w:val="28"/>
          <w:szCs w:val="28"/>
        </w:rPr>
        <w:t>怀柔区杨宋镇凤和一园</w:t>
      </w:r>
      <w:r w:rsidR="00CA14AD" w:rsidRPr="00F61D4B">
        <w:rPr>
          <w:rFonts w:ascii="Arial" w:eastAsia="楷体_GB2312" w:hAnsi="Arial" w:cs="Arial"/>
          <w:sz w:val="28"/>
          <w:szCs w:val="28"/>
        </w:rPr>
        <w:t>9</w:t>
      </w:r>
      <w:r w:rsidR="00CA14AD" w:rsidRPr="00F61D4B">
        <w:rPr>
          <w:rFonts w:ascii="Arial" w:eastAsia="楷体_GB2312" w:hAnsi="Arial" w:cs="Arial"/>
          <w:sz w:val="28"/>
          <w:szCs w:val="28"/>
        </w:rPr>
        <w:t>号</w:t>
      </w:r>
      <w:r w:rsidR="00CA14AD" w:rsidRPr="00F61D4B">
        <w:rPr>
          <w:rFonts w:ascii="Arial" w:eastAsia="楷体_GB2312" w:hAnsi="Arial" w:cs="Arial"/>
          <w:sz w:val="28"/>
          <w:szCs w:val="28"/>
        </w:rPr>
        <w:t>100</w:t>
      </w:r>
      <w:r w:rsidR="00CA14AD" w:rsidRPr="00F61D4B">
        <w:rPr>
          <w:rFonts w:ascii="Arial" w:eastAsia="楷体_GB2312" w:hAnsi="Arial" w:cs="Arial"/>
          <w:sz w:val="28"/>
          <w:szCs w:val="28"/>
        </w:rPr>
        <w:t>幢等</w:t>
      </w:r>
      <w:r w:rsidR="00CA14AD" w:rsidRPr="00F61D4B">
        <w:rPr>
          <w:rFonts w:ascii="Arial" w:eastAsia="楷体_GB2312" w:hAnsi="Arial" w:cs="Arial"/>
          <w:sz w:val="28"/>
          <w:szCs w:val="28"/>
        </w:rPr>
        <w:t>12</w:t>
      </w:r>
      <w:r w:rsidR="00CA14AD">
        <w:rPr>
          <w:rFonts w:ascii="Arial" w:eastAsia="楷体_GB2312" w:hAnsi="Arial" w:cs="Arial" w:hint="eastAsia"/>
          <w:sz w:val="28"/>
          <w:szCs w:val="28"/>
        </w:rPr>
        <w:t>1</w:t>
      </w:r>
      <w:r w:rsidR="00CA14AD">
        <w:rPr>
          <w:rFonts w:ascii="Arial" w:eastAsia="楷体_GB2312" w:hAnsi="Arial" w:cs="Arial"/>
          <w:sz w:val="28"/>
          <w:szCs w:val="28"/>
        </w:rPr>
        <w:t>幢</w:t>
      </w:r>
      <w:r w:rsidR="00CA14AD">
        <w:rPr>
          <w:rFonts w:ascii="Arial" w:eastAsia="楷体_GB2312" w:hAnsi="Arial" w:cs="Arial" w:hint="eastAsia"/>
          <w:sz w:val="28"/>
          <w:szCs w:val="28"/>
        </w:rPr>
        <w:t>、</w:t>
      </w:r>
      <w:r w:rsidR="00F03001" w:rsidRPr="00F61D4B">
        <w:rPr>
          <w:rFonts w:ascii="Arial" w:eastAsia="楷体_GB2312" w:hAnsi="Arial" w:cs="Arial"/>
          <w:sz w:val="28"/>
          <w:szCs w:val="28"/>
        </w:rPr>
        <w:t>怀柔区杨宋镇凤翔二园</w:t>
      </w:r>
      <w:r w:rsidR="00F03001" w:rsidRPr="00F61D4B">
        <w:rPr>
          <w:rFonts w:ascii="Arial" w:eastAsia="楷体_GB2312" w:hAnsi="Arial" w:cs="Arial"/>
          <w:sz w:val="28"/>
          <w:szCs w:val="28"/>
        </w:rPr>
        <w:t>1</w:t>
      </w:r>
      <w:r w:rsidR="00F03001" w:rsidRPr="00F61D4B">
        <w:rPr>
          <w:rFonts w:ascii="Arial" w:eastAsia="楷体_GB2312" w:hAnsi="Arial" w:cs="Arial"/>
          <w:sz w:val="28"/>
          <w:szCs w:val="28"/>
        </w:rPr>
        <w:t>号</w:t>
      </w:r>
      <w:r w:rsidR="00F03001" w:rsidRPr="00F61D4B">
        <w:rPr>
          <w:rFonts w:ascii="Arial" w:eastAsia="楷体_GB2312" w:hAnsi="Arial" w:cs="Arial"/>
          <w:sz w:val="28"/>
          <w:szCs w:val="28"/>
        </w:rPr>
        <w:t>1</w:t>
      </w:r>
      <w:r w:rsidR="00F03001" w:rsidRPr="00F61D4B">
        <w:rPr>
          <w:rFonts w:ascii="Arial" w:eastAsia="楷体_GB2312" w:hAnsi="Arial" w:cs="Arial"/>
          <w:sz w:val="28"/>
          <w:szCs w:val="28"/>
        </w:rPr>
        <w:t>幢等</w:t>
      </w:r>
      <w:r w:rsidR="00BB6AE9">
        <w:rPr>
          <w:rFonts w:ascii="Arial" w:eastAsia="楷体_GB2312" w:hAnsi="Arial" w:cs="Arial"/>
          <w:sz w:val="28"/>
          <w:szCs w:val="28"/>
        </w:rPr>
        <w:t>6</w:t>
      </w:r>
      <w:r w:rsidR="00BB6AE9">
        <w:rPr>
          <w:rFonts w:ascii="Arial" w:eastAsia="楷体_GB2312" w:hAnsi="Arial" w:cs="Arial"/>
          <w:sz w:val="28"/>
          <w:szCs w:val="28"/>
        </w:rPr>
        <w:t>幢</w:t>
      </w:r>
      <w:r w:rsidR="00F03001" w:rsidRPr="00F61D4B">
        <w:rPr>
          <w:rFonts w:ascii="楷体_GB2312" w:eastAsia="楷体_GB2312" w:hint="eastAsia"/>
          <w:sz w:val="28"/>
          <w:szCs w:val="28"/>
        </w:rPr>
        <w:t>房地产抵押价值进行了预评估。</w:t>
      </w:r>
    </w:p>
    <w:p w:rsidR="00940195" w:rsidRDefault="00396791" w:rsidP="007115D6">
      <w:pPr>
        <w:spacing w:line="360" w:lineRule="auto"/>
        <w:ind w:right="312" w:firstLineChars="200" w:firstLine="562"/>
        <w:jc w:val="both"/>
        <w:rPr>
          <w:rFonts w:ascii="Arial" w:eastAsia="楷体_GB2312" w:hAnsi="Arial" w:cs="Arial"/>
          <w:sz w:val="28"/>
        </w:rPr>
      </w:pPr>
      <w:r w:rsidRPr="00F61D4B">
        <w:rPr>
          <w:rFonts w:ascii="楷体_GB2312" w:eastAsia="楷体_GB2312" w:hint="eastAsia"/>
          <w:b/>
          <w:bCs/>
          <w:sz w:val="28"/>
          <w:szCs w:val="28"/>
        </w:rPr>
        <w:t>估价对象：</w:t>
      </w:r>
      <w:r w:rsidR="00F03001" w:rsidRPr="00F61D4B">
        <w:rPr>
          <w:rFonts w:ascii="楷体_GB2312" w:eastAsia="楷体_GB2312" w:hint="eastAsia"/>
          <w:sz w:val="28"/>
          <w:szCs w:val="28"/>
        </w:rPr>
        <w:t>估价对象为</w:t>
      </w:r>
      <w:r w:rsidR="00F03001" w:rsidRPr="00F61D4B">
        <w:rPr>
          <w:rFonts w:ascii="Arial" w:eastAsia="楷体_GB2312" w:hAnsi="Arial" w:cs="Arial"/>
          <w:sz w:val="28"/>
        </w:rPr>
        <w:t>北京市</w:t>
      </w:r>
      <w:r w:rsidR="00CA14AD" w:rsidRPr="00F61D4B">
        <w:rPr>
          <w:rFonts w:ascii="Arial" w:eastAsia="楷体_GB2312" w:hAnsi="Arial" w:cs="Arial"/>
          <w:sz w:val="28"/>
          <w:szCs w:val="28"/>
        </w:rPr>
        <w:t>怀柔区杨宋镇凤和一园</w:t>
      </w:r>
      <w:r w:rsidR="00CA14AD" w:rsidRPr="00F61D4B">
        <w:rPr>
          <w:rFonts w:ascii="Arial" w:eastAsia="楷体_GB2312" w:hAnsi="Arial" w:cs="Arial"/>
          <w:sz w:val="28"/>
          <w:szCs w:val="28"/>
        </w:rPr>
        <w:t>9</w:t>
      </w:r>
      <w:r w:rsidR="00CA14AD" w:rsidRPr="00F61D4B">
        <w:rPr>
          <w:rFonts w:ascii="Arial" w:eastAsia="楷体_GB2312" w:hAnsi="Arial" w:cs="Arial"/>
          <w:sz w:val="28"/>
          <w:szCs w:val="28"/>
        </w:rPr>
        <w:t>号</w:t>
      </w:r>
      <w:r w:rsidR="00CA14AD" w:rsidRPr="00F61D4B">
        <w:rPr>
          <w:rFonts w:ascii="Arial" w:eastAsia="楷体_GB2312" w:hAnsi="Arial" w:cs="Arial"/>
          <w:sz w:val="28"/>
          <w:szCs w:val="28"/>
        </w:rPr>
        <w:t>100</w:t>
      </w:r>
      <w:r w:rsidR="00CA14AD" w:rsidRPr="00F61D4B">
        <w:rPr>
          <w:rFonts w:ascii="Arial" w:eastAsia="楷体_GB2312" w:hAnsi="Arial" w:cs="Arial"/>
          <w:sz w:val="28"/>
          <w:szCs w:val="28"/>
        </w:rPr>
        <w:t>幢等</w:t>
      </w:r>
      <w:r w:rsidR="00CA14AD" w:rsidRPr="00F61D4B">
        <w:rPr>
          <w:rFonts w:ascii="Arial" w:eastAsia="楷体_GB2312" w:hAnsi="Arial" w:cs="Arial"/>
          <w:sz w:val="28"/>
          <w:szCs w:val="28"/>
        </w:rPr>
        <w:t>12</w:t>
      </w:r>
      <w:r w:rsidR="00CA14AD">
        <w:rPr>
          <w:rFonts w:ascii="Arial" w:eastAsia="楷体_GB2312" w:hAnsi="Arial" w:cs="Arial" w:hint="eastAsia"/>
          <w:sz w:val="28"/>
          <w:szCs w:val="28"/>
        </w:rPr>
        <w:t>1</w:t>
      </w:r>
      <w:r w:rsidR="00CA14AD">
        <w:rPr>
          <w:rFonts w:ascii="Arial" w:eastAsia="楷体_GB2312" w:hAnsi="Arial" w:cs="Arial"/>
          <w:sz w:val="28"/>
          <w:szCs w:val="28"/>
        </w:rPr>
        <w:t>幢</w:t>
      </w:r>
      <w:r w:rsidR="00CA14AD">
        <w:rPr>
          <w:rFonts w:ascii="Arial" w:eastAsia="楷体_GB2312" w:hAnsi="Arial" w:cs="Arial" w:hint="eastAsia"/>
          <w:sz w:val="28"/>
          <w:szCs w:val="28"/>
        </w:rPr>
        <w:t>（南厂）、</w:t>
      </w:r>
      <w:r w:rsidR="00F03001" w:rsidRPr="00F61D4B">
        <w:rPr>
          <w:rFonts w:ascii="Arial" w:eastAsia="楷体_GB2312" w:hAnsi="Arial" w:cs="Arial"/>
          <w:sz w:val="28"/>
          <w:szCs w:val="28"/>
        </w:rPr>
        <w:t>怀柔区杨宋镇凤翔二园</w:t>
      </w:r>
      <w:r w:rsidR="00F03001" w:rsidRPr="00F61D4B">
        <w:rPr>
          <w:rFonts w:ascii="Arial" w:eastAsia="楷体_GB2312" w:hAnsi="Arial" w:cs="Arial"/>
          <w:sz w:val="28"/>
          <w:szCs w:val="28"/>
        </w:rPr>
        <w:t>1</w:t>
      </w:r>
      <w:r w:rsidR="00F03001" w:rsidRPr="00F61D4B">
        <w:rPr>
          <w:rFonts w:ascii="Arial" w:eastAsia="楷体_GB2312" w:hAnsi="Arial" w:cs="Arial"/>
          <w:sz w:val="28"/>
          <w:szCs w:val="28"/>
        </w:rPr>
        <w:t>号</w:t>
      </w:r>
      <w:r w:rsidR="00F03001" w:rsidRPr="00F61D4B">
        <w:rPr>
          <w:rFonts w:ascii="Arial" w:eastAsia="楷体_GB2312" w:hAnsi="Arial" w:cs="Arial"/>
          <w:sz w:val="28"/>
          <w:szCs w:val="28"/>
        </w:rPr>
        <w:t>1</w:t>
      </w:r>
      <w:r w:rsidR="00F03001" w:rsidRPr="00F61D4B">
        <w:rPr>
          <w:rFonts w:ascii="Arial" w:eastAsia="楷体_GB2312" w:hAnsi="Arial" w:cs="Arial"/>
          <w:sz w:val="28"/>
          <w:szCs w:val="28"/>
        </w:rPr>
        <w:t>幢等</w:t>
      </w:r>
      <w:r w:rsidR="00BB6AE9">
        <w:rPr>
          <w:rFonts w:ascii="Arial" w:eastAsia="楷体_GB2312" w:hAnsi="Arial" w:cs="Arial"/>
          <w:sz w:val="28"/>
          <w:szCs w:val="28"/>
        </w:rPr>
        <w:t>6</w:t>
      </w:r>
      <w:r w:rsidR="00BB6AE9">
        <w:rPr>
          <w:rFonts w:ascii="Arial" w:eastAsia="楷体_GB2312" w:hAnsi="Arial" w:cs="Arial"/>
          <w:sz w:val="28"/>
          <w:szCs w:val="28"/>
        </w:rPr>
        <w:t>幢</w:t>
      </w:r>
      <w:r w:rsidR="00940195">
        <w:rPr>
          <w:rFonts w:ascii="Arial" w:eastAsia="楷体_GB2312" w:hAnsi="Arial" w:cs="Arial" w:hint="eastAsia"/>
          <w:sz w:val="28"/>
          <w:szCs w:val="28"/>
        </w:rPr>
        <w:t>（北厂）</w:t>
      </w:r>
      <w:r w:rsidR="00F03001" w:rsidRPr="00F61D4B">
        <w:rPr>
          <w:rFonts w:ascii="Arial" w:eastAsia="楷体_GB2312" w:hAnsi="Arial" w:cs="Arial"/>
          <w:sz w:val="28"/>
          <w:szCs w:val="28"/>
        </w:rPr>
        <w:t>房地产，为星美今晟影视城管理有限公司所有。</w:t>
      </w:r>
      <w:r w:rsidR="004E4F9B" w:rsidRPr="00F61D4B">
        <w:rPr>
          <w:rFonts w:ascii="Arial" w:eastAsia="楷体_GB2312" w:hAnsi="Arial" w:cs="Arial"/>
          <w:sz w:val="28"/>
        </w:rPr>
        <w:t>根据</w:t>
      </w:r>
      <w:r w:rsidR="00BB6AE9">
        <w:rPr>
          <w:rFonts w:ascii="Arial" w:eastAsia="楷体_GB2312" w:hAnsi="Arial" w:cs="Arial" w:hint="eastAsia"/>
          <w:sz w:val="28"/>
        </w:rPr>
        <w:t>不动产权</w:t>
      </w:r>
      <w:r w:rsidR="006E4CA3">
        <w:rPr>
          <w:rFonts w:ascii="Arial" w:eastAsia="楷体_GB2312" w:hAnsi="Arial" w:cs="Arial" w:hint="eastAsia"/>
          <w:sz w:val="28"/>
        </w:rPr>
        <w:t>利</w:t>
      </w:r>
      <w:r w:rsidR="00BB6AE9">
        <w:rPr>
          <w:rFonts w:ascii="Arial" w:eastAsia="楷体_GB2312" w:hAnsi="Arial" w:cs="Arial" w:hint="eastAsia"/>
          <w:sz w:val="28"/>
        </w:rPr>
        <w:t>人提</w:t>
      </w:r>
      <w:r w:rsidR="004E4F9B" w:rsidRPr="00F61D4B">
        <w:rPr>
          <w:rFonts w:ascii="Arial" w:eastAsia="楷体_GB2312" w:hAnsi="Arial" w:cs="Arial"/>
          <w:sz w:val="28"/>
        </w:rPr>
        <w:t>供的《国有土地使用证》</w:t>
      </w:r>
      <w:r w:rsidR="004E4F9B" w:rsidRPr="00F61D4B">
        <w:rPr>
          <w:rFonts w:ascii="Arial" w:eastAsia="楷体_GB2312" w:hAnsi="Arial" w:cs="Arial"/>
          <w:sz w:val="28"/>
        </w:rPr>
        <w:t>[</w:t>
      </w:r>
      <w:r w:rsidR="004E4F9B" w:rsidRPr="00F61D4B">
        <w:rPr>
          <w:rFonts w:ascii="Arial" w:eastAsia="楷体_GB2312" w:hAnsi="Arial" w:cs="Arial"/>
          <w:sz w:val="28"/>
        </w:rPr>
        <w:t>京怀国用（</w:t>
      </w:r>
      <w:r w:rsidR="004E4F9B" w:rsidRPr="00F61D4B">
        <w:rPr>
          <w:rFonts w:ascii="Arial" w:eastAsia="楷体_GB2312" w:hAnsi="Arial" w:cs="Arial"/>
          <w:sz w:val="28"/>
        </w:rPr>
        <w:t>2014</w:t>
      </w:r>
      <w:r w:rsidR="004E4F9B" w:rsidRPr="00F61D4B">
        <w:rPr>
          <w:rFonts w:ascii="Arial" w:eastAsia="楷体_GB2312" w:hAnsi="Arial" w:cs="Arial"/>
          <w:sz w:val="28"/>
        </w:rPr>
        <w:t>出）第</w:t>
      </w:r>
      <w:r w:rsidR="004E4F9B" w:rsidRPr="00F61D4B">
        <w:rPr>
          <w:rFonts w:ascii="Arial" w:eastAsia="楷体_GB2312" w:hAnsi="Arial" w:cs="Arial"/>
          <w:sz w:val="28"/>
        </w:rPr>
        <w:t>00036</w:t>
      </w:r>
      <w:r w:rsidR="004E4F9B" w:rsidRPr="00F61D4B">
        <w:rPr>
          <w:rFonts w:ascii="Arial" w:eastAsia="楷体_GB2312" w:hAnsi="Arial" w:cs="Arial"/>
          <w:sz w:val="28"/>
        </w:rPr>
        <w:t>、</w:t>
      </w:r>
      <w:r w:rsidR="004E4F9B" w:rsidRPr="00F61D4B">
        <w:rPr>
          <w:rFonts w:ascii="Arial" w:eastAsia="楷体_GB2312" w:hAnsi="Arial" w:cs="Arial"/>
          <w:sz w:val="28"/>
        </w:rPr>
        <w:t>00037</w:t>
      </w:r>
      <w:r w:rsidR="004E4F9B" w:rsidRPr="00F61D4B">
        <w:rPr>
          <w:rFonts w:ascii="Arial" w:eastAsia="楷体_GB2312" w:hAnsi="Arial" w:cs="Arial"/>
          <w:sz w:val="28"/>
        </w:rPr>
        <w:t>号</w:t>
      </w:r>
      <w:r w:rsidR="004E4F9B" w:rsidRPr="00F61D4B">
        <w:rPr>
          <w:rFonts w:ascii="Arial" w:eastAsia="楷体_GB2312" w:hAnsi="Arial" w:cs="Arial"/>
          <w:sz w:val="28"/>
        </w:rPr>
        <w:t>]</w:t>
      </w:r>
      <w:r w:rsidR="004E4F9B" w:rsidRPr="00F61D4B">
        <w:rPr>
          <w:rFonts w:ascii="Arial" w:eastAsia="楷体_GB2312" w:hAnsi="Arial" w:cs="Arial"/>
          <w:sz w:val="28"/>
        </w:rPr>
        <w:t>，估价对象出让国有建设用地使用权面积（以下简称</w:t>
      </w:r>
      <w:r w:rsidR="004E4F9B" w:rsidRPr="00F61D4B">
        <w:rPr>
          <w:rFonts w:ascii="Arial" w:eastAsia="楷体_GB2312" w:hAnsi="Arial" w:cs="Arial"/>
          <w:sz w:val="28"/>
        </w:rPr>
        <w:t>‘</w:t>
      </w:r>
      <w:r w:rsidR="004E4F9B" w:rsidRPr="00F61D4B">
        <w:rPr>
          <w:rFonts w:ascii="Arial" w:eastAsia="楷体_GB2312" w:hAnsi="Arial" w:cs="Arial"/>
          <w:sz w:val="28"/>
        </w:rPr>
        <w:t>土地面积</w:t>
      </w:r>
      <w:r w:rsidR="004E4F9B" w:rsidRPr="00F61D4B">
        <w:rPr>
          <w:rFonts w:ascii="Arial" w:eastAsia="楷体_GB2312" w:hAnsi="Arial" w:cs="Arial"/>
          <w:sz w:val="28"/>
        </w:rPr>
        <w:t>’</w:t>
      </w:r>
      <w:r w:rsidR="004E4F9B" w:rsidRPr="00F61D4B">
        <w:rPr>
          <w:rFonts w:ascii="Arial" w:eastAsia="楷体_GB2312" w:hAnsi="Arial" w:cs="Arial"/>
          <w:sz w:val="28"/>
        </w:rPr>
        <w:t>）为</w:t>
      </w:r>
      <w:r w:rsidR="004E4F9B" w:rsidRPr="00F61D4B">
        <w:rPr>
          <w:rFonts w:ascii="Arial" w:eastAsia="楷体_GB2312" w:hAnsi="Arial" w:cs="Arial"/>
          <w:sz w:val="28"/>
        </w:rPr>
        <w:t>175106.84</w:t>
      </w:r>
      <w:r w:rsidR="004E4F9B" w:rsidRPr="00F61D4B">
        <w:rPr>
          <w:rFonts w:ascii="Arial" w:eastAsia="楷体_GB2312" w:hAnsi="Arial" w:cs="Arial"/>
          <w:sz w:val="28"/>
        </w:rPr>
        <w:t>平方米，其中凤和一园</w:t>
      </w:r>
      <w:r w:rsidR="004E4F9B" w:rsidRPr="00F61D4B">
        <w:rPr>
          <w:rFonts w:ascii="Arial" w:eastAsia="楷体_GB2312" w:hAnsi="Arial" w:cs="Arial"/>
          <w:sz w:val="28"/>
        </w:rPr>
        <w:t>9</w:t>
      </w:r>
      <w:r w:rsidR="004E4F9B" w:rsidRPr="00F61D4B">
        <w:rPr>
          <w:rFonts w:ascii="Arial" w:eastAsia="楷体_GB2312" w:hAnsi="Arial" w:cs="Arial"/>
          <w:sz w:val="28"/>
        </w:rPr>
        <w:t>号土地面积为</w:t>
      </w:r>
      <w:r w:rsidR="004E4F9B" w:rsidRPr="00F61D4B">
        <w:rPr>
          <w:rFonts w:ascii="Arial" w:eastAsia="楷体_GB2312" w:hAnsi="Arial" w:cs="Arial"/>
          <w:sz w:val="28"/>
        </w:rPr>
        <w:t>82323.28</w:t>
      </w:r>
      <w:r w:rsidR="004E4F9B" w:rsidRPr="00F61D4B">
        <w:rPr>
          <w:rFonts w:ascii="Arial" w:eastAsia="楷体_GB2312" w:hAnsi="Arial" w:cs="Arial"/>
          <w:sz w:val="28"/>
        </w:rPr>
        <w:t>平方米，凤翔二园</w:t>
      </w:r>
      <w:r w:rsidR="004E4F9B" w:rsidRPr="00F61D4B">
        <w:rPr>
          <w:rFonts w:ascii="Arial" w:eastAsia="楷体_GB2312" w:hAnsi="Arial" w:cs="Arial"/>
          <w:sz w:val="28"/>
        </w:rPr>
        <w:t>1</w:t>
      </w:r>
      <w:r w:rsidR="004E4F9B" w:rsidRPr="00F61D4B">
        <w:rPr>
          <w:rFonts w:ascii="Arial" w:eastAsia="楷体_GB2312" w:hAnsi="Arial" w:cs="Arial"/>
          <w:sz w:val="28"/>
        </w:rPr>
        <w:t>号土地面积为</w:t>
      </w:r>
      <w:r w:rsidR="004E4F9B" w:rsidRPr="00F61D4B">
        <w:rPr>
          <w:rFonts w:ascii="Arial" w:eastAsia="楷体_GB2312" w:hAnsi="Arial" w:cs="Arial"/>
          <w:sz w:val="28"/>
        </w:rPr>
        <w:t>92783.56</w:t>
      </w:r>
      <w:r w:rsidR="004E4F9B" w:rsidRPr="00F61D4B">
        <w:rPr>
          <w:rFonts w:ascii="Arial" w:eastAsia="楷体_GB2312" w:hAnsi="Arial" w:cs="Arial"/>
          <w:sz w:val="28"/>
        </w:rPr>
        <w:t>平方米。根据估价委托人提供的《房屋所有权证》</w:t>
      </w:r>
      <w:r w:rsidR="004E4F9B" w:rsidRPr="00F61D4B">
        <w:rPr>
          <w:rFonts w:ascii="Arial" w:eastAsia="楷体_GB2312" w:hAnsi="Arial" w:cs="Arial"/>
          <w:sz w:val="28"/>
        </w:rPr>
        <w:t>[X</w:t>
      </w:r>
      <w:r w:rsidR="004E4F9B" w:rsidRPr="00F61D4B">
        <w:rPr>
          <w:rFonts w:ascii="Arial" w:eastAsia="楷体_GB2312" w:hAnsi="Arial" w:cs="Arial"/>
          <w:sz w:val="28"/>
        </w:rPr>
        <w:t>京房权证怀字第</w:t>
      </w:r>
      <w:r w:rsidR="004E4F9B" w:rsidRPr="00F61D4B">
        <w:rPr>
          <w:rFonts w:ascii="Arial" w:eastAsia="楷体_GB2312" w:hAnsi="Arial" w:cs="Arial"/>
          <w:sz w:val="28"/>
        </w:rPr>
        <w:t>028435</w:t>
      </w:r>
      <w:r w:rsidR="004E4F9B" w:rsidRPr="00F61D4B">
        <w:rPr>
          <w:rFonts w:ascii="Arial" w:eastAsia="楷体_GB2312" w:hAnsi="Arial" w:cs="Arial"/>
          <w:sz w:val="28"/>
        </w:rPr>
        <w:t>、</w:t>
      </w:r>
      <w:r w:rsidR="004E4F9B" w:rsidRPr="00F61D4B">
        <w:rPr>
          <w:rFonts w:ascii="Arial" w:eastAsia="楷体_GB2312" w:hAnsi="Arial" w:cs="Arial"/>
          <w:sz w:val="28"/>
        </w:rPr>
        <w:t>028434</w:t>
      </w:r>
      <w:r w:rsidR="004E4F9B" w:rsidRPr="00F61D4B">
        <w:rPr>
          <w:rFonts w:ascii="Arial" w:eastAsia="楷体_GB2312" w:hAnsi="Arial" w:cs="Arial"/>
          <w:sz w:val="28"/>
        </w:rPr>
        <w:t>号</w:t>
      </w:r>
      <w:r w:rsidR="004E4F9B" w:rsidRPr="00F61D4B">
        <w:rPr>
          <w:rFonts w:ascii="Arial" w:eastAsia="楷体_GB2312" w:hAnsi="Arial" w:cs="Arial"/>
          <w:sz w:val="28"/>
        </w:rPr>
        <w:t>]</w:t>
      </w:r>
      <w:r w:rsidR="0000043A" w:rsidRPr="00F61D4B">
        <w:rPr>
          <w:rFonts w:ascii="Arial" w:eastAsia="楷体_GB2312" w:hAnsi="Arial" w:cs="Arial" w:hint="eastAsia"/>
          <w:sz w:val="28"/>
        </w:rPr>
        <w:t>、《建筑工程规划许可证》</w:t>
      </w:r>
      <w:r w:rsidR="0000043A" w:rsidRPr="00F61D4B">
        <w:rPr>
          <w:rFonts w:ascii="Arial" w:eastAsia="楷体_GB2312" w:hAnsi="Arial" w:cs="Arial" w:hint="eastAsia"/>
          <w:sz w:val="28"/>
        </w:rPr>
        <w:t>[2008</w:t>
      </w:r>
      <w:r w:rsidR="0000043A" w:rsidRPr="00F61D4B">
        <w:rPr>
          <w:rFonts w:ascii="Arial" w:eastAsia="楷体_GB2312" w:hAnsi="Arial" w:cs="Arial" w:hint="eastAsia"/>
          <w:sz w:val="28"/>
        </w:rPr>
        <w:t>规（怀）建字</w:t>
      </w:r>
      <w:r w:rsidR="0000043A" w:rsidRPr="00F61D4B">
        <w:rPr>
          <w:rFonts w:ascii="Arial" w:eastAsia="楷体_GB2312" w:hAnsi="Arial" w:cs="Arial" w:hint="eastAsia"/>
          <w:sz w:val="28"/>
        </w:rPr>
        <w:t>0021</w:t>
      </w:r>
      <w:r w:rsidR="0000043A" w:rsidRPr="00F61D4B">
        <w:rPr>
          <w:rFonts w:ascii="Arial" w:eastAsia="楷体_GB2312" w:hAnsi="Arial" w:cs="Arial" w:hint="eastAsia"/>
          <w:sz w:val="28"/>
        </w:rPr>
        <w:t>号</w:t>
      </w:r>
      <w:r w:rsidR="0000043A" w:rsidRPr="00F61D4B">
        <w:rPr>
          <w:rFonts w:ascii="Arial" w:eastAsia="楷体_GB2312" w:hAnsi="Arial" w:cs="Arial" w:hint="eastAsia"/>
          <w:sz w:val="28"/>
        </w:rPr>
        <w:t>]</w:t>
      </w:r>
      <w:r w:rsidR="004E4F9B" w:rsidRPr="00F61D4B">
        <w:rPr>
          <w:rFonts w:ascii="Arial" w:eastAsia="楷体_GB2312" w:hAnsi="Arial" w:cs="Arial"/>
          <w:sz w:val="28"/>
        </w:rPr>
        <w:t>，估价对象建筑面积为</w:t>
      </w:r>
      <w:r w:rsidR="004E4F9B" w:rsidRPr="00F61D4B">
        <w:rPr>
          <w:rFonts w:ascii="Arial" w:eastAsia="楷体_GB2312" w:hAnsi="Arial" w:cs="Arial"/>
          <w:sz w:val="28"/>
        </w:rPr>
        <w:t>29494.92</w:t>
      </w:r>
      <w:r w:rsidR="004E4F9B" w:rsidRPr="00F61D4B">
        <w:rPr>
          <w:rFonts w:ascii="Arial" w:eastAsia="楷体_GB2312" w:hAnsi="Arial" w:cs="Arial"/>
          <w:sz w:val="28"/>
        </w:rPr>
        <w:t>平方米，其中凤和一园</w:t>
      </w:r>
      <w:r w:rsidR="004E4F9B" w:rsidRPr="00F61D4B">
        <w:rPr>
          <w:rFonts w:ascii="Arial" w:eastAsia="楷体_GB2312" w:hAnsi="Arial" w:cs="Arial"/>
          <w:sz w:val="28"/>
        </w:rPr>
        <w:t>9</w:t>
      </w:r>
      <w:r w:rsidR="004E4F9B" w:rsidRPr="00F61D4B">
        <w:rPr>
          <w:rFonts w:ascii="Arial" w:eastAsia="楷体_GB2312" w:hAnsi="Arial" w:cs="Arial"/>
          <w:sz w:val="28"/>
        </w:rPr>
        <w:t>号建筑面积为</w:t>
      </w:r>
      <w:r w:rsidR="0000043A" w:rsidRPr="00F61D4B">
        <w:rPr>
          <w:rFonts w:ascii="Arial" w:eastAsia="楷体_GB2312" w:hAnsi="Arial" w:cs="Arial" w:hint="eastAsia"/>
          <w:sz w:val="28"/>
        </w:rPr>
        <w:t>12736.12</w:t>
      </w:r>
      <w:r w:rsidR="004E4F9B" w:rsidRPr="00F61D4B">
        <w:rPr>
          <w:rFonts w:ascii="Arial" w:eastAsia="楷体_GB2312" w:hAnsi="Arial" w:cs="Arial"/>
          <w:sz w:val="28"/>
        </w:rPr>
        <w:tab/>
      </w:r>
      <w:r w:rsidR="004E4F9B" w:rsidRPr="00F61D4B">
        <w:rPr>
          <w:rFonts w:ascii="Arial" w:eastAsia="楷体_GB2312" w:hAnsi="Arial" w:cs="Arial"/>
          <w:sz w:val="28"/>
        </w:rPr>
        <w:t>平方米，凤翔二园</w:t>
      </w:r>
      <w:r w:rsidR="004E4F9B" w:rsidRPr="00F61D4B">
        <w:rPr>
          <w:rFonts w:ascii="Arial" w:eastAsia="楷体_GB2312" w:hAnsi="Arial" w:cs="Arial"/>
          <w:sz w:val="28"/>
        </w:rPr>
        <w:t>1</w:t>
      </w:r>
      <w:r w:rsidR="004E4F9B" w:rsidRPr="00F61D4B">
        <w:rPr>
          <w:rFonts w:ascii="Arial" w:eastAsia="楷体_GB2312" w:hAnsi="Arial" w:cs="Arial"/>
          <w:sz w:val="28"/>
        </w:rPr>
        <w:t>号建筑面积为</w:t>
      </w:r>
      <w:r w:rsidR="0000043A" w:rsidRPr="00F61D4B">
        <w:rPr>
          <w:rFonts w:ascii="Arial" w:eastAsia="楷体_GB2312" w:hAnsi="Arial" w:cs="Arial" w:hint="eastAsia"/>
          <w:sz w:val="28"/>
        </w:rPr>
        <w:t>28973.44</w:t>
      </w:r>
      <w:r w:rsidR="004E4F9B" w:rsidRPr="00F61D4B">
        <w:rPr>
          <w:rFonts w:ascii="Arial" w:eastAsia="楷体_GB2312" w:hAnsi="Arial" w:cs="Arial"/>
          <w:sz w:val="28"/>
        </w:rPr>
        <w:t>平方米。估价对象具体面积指标详见下表：</w:t>
      </w:r>
      <w:r w:rsidR="004E4F9B" w:rsidRPr="00F61D4B">
        <w:rPr>
          <w:rFonts w:ascii="Arial" w:eastAsia="楷体_GB2312" w:hAnsi="Arial" w:cs="Arial"/>
          <w:sz w:val="28"/>
        </w:rPr>
        <w:t xml:space="preserve"> </w:t>
      </w:r>
    </w:p>
    <w:p w:rsidR="004E4F9B" w:rsidRPr="00960578" w:rsidRDefault="00940195" w:rsidP="00940195">
      <w:pPr>
        <w:spacing w:line="360" w:lineRule="auto"/>
        <w:ind w:right="312" w:firstLineChars="1350" w:firstLine="3780"/>
        <w:jc w:val="both"/>
        <w:rPr>
          <w:rFonts w:ascii="Arial" w:eastAsia="楷体_GB2312" w:hAnsi="Arial" w:cs="Arial"/>
          <w:sz w:val="28"/>
          <w:szCs w:val="28"/>
        </w:rPr>
      </w:pPr>
      <w:r w:rsidRPr="00960578">
        <w:rPr>
          <w:rFonts w:ascii="Arial" w:eastAsia="楷体_GB2312" w:hAnsi="Arial" w:cs="Arial"/>
          <w:sz w:val="28"/>
        </w:rPr>
        <w:t>南厂清单</w:t>
      </w:r>
    </w:p>
    <w:tbl>
      <w:tblPr>
        <w:tblW w:w="8752" w:type="dxa"/>
        <w:jc w:val="center"/>
        <w:tblInd w:w="79" w:type="dxa"/>
        <w:tblLook w:val="04A0"/>
      </w:tblPr>
      <w:tblGrid>
        <w:gridCol w:w="820"/>
        <w:gridCol w:w="1761"/>
        <w:gridCol w:w="1477"/>
        <w:gridCol w:w="1276"/>
        <w:gridCol w:w="1134"/>
        <w:gridCol w:w="2284"/>
      </w:tblGrid>
      <w:tr w:rsidR="00592B0F" w:rsidRPr="00960578" w:rsidTr="00592B0F">
        <w:trPr>
          <w:trHeight w:val="270"/>
          <w:tblHeader/>
          <w:jc w:val="center"/>
        </w:trPr>
        <w:tc>
          <w:tcPr>
            <w:tcW w:w="820" w:type="dxa"/>
            <w:tcBorders>
              <w:top w:val="single" w:sz="4" w:space="0" w:color="auto"/>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序号</w:t>
            </w:r>
          </w:p>
        </w:tc>
        <w:tc>
          <w:tcPr>
            <w:tcW w:w="17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楼号或幢号</w:t>
            </w:r>
          </w:p>
        </w:tc>
        <w:tc>
          <w:tcPr>
            <w:tcW w:w="1477" w:type="dxa"/>
            <w:tcBorders>
              <w:top w:val="single" w:sz="4" w:space="0" w:color="auto"/>
              <w:left w:val="nil"/>
              <w:bottom w:val="single" w:sz="4" w:space="0" w:color="auto"/>
              <w:right w:val="single" w:sz="4" w:space="0" w:color="auto"/>
            </w:tcBorders>
            <w:shd w:val="clear" w:color="auto" w:fill="auto"/>
            <w:noWrap/>
            <w:vAlign w:val="center"/>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房屋总层数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结构</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建成年份</w:t>
            </w:r>
          </w:p>
        </w:tc>
        <w:tc>
          <w:tcPr>
            <w:tcW w:w="2284" w:type="dxa"/>
            <w:tcBorders>
              <w:top w:val="single" w:sz="4" w:space="0" w:color="auto"/>
              <w:left w:val="nil"/>
              <w:bottom w:val="single" w:sz="4" w:space="0" w:color="auto"/>
              <w:right w:val="single" w:sz="4" w:space="0" w:color="auto"/>
            </w:tcBorders>
            <w:shd w:val="clear" w:color="auto" w:fill="auto"/>
            <w:noWrap/>
            <w:vAlign w:val="center"/>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建筑面积（平方米）</w:t>
            </w:r>
          </w:p>
        </w:tc>
      </w:tr>
      <w:tr w:rsidR="00592B0F" w:rsidRPr="00960578" w:rsidTr="00592B0F">
        <w:trPr>
          <w:trHeight w:val="178"/>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61.39</w:t>
            </w:r>
          </w:p>
        </w:tc>
      </w:tr>
      <w:tr w:rsidR="00592B0F" w:rsidRPr="00960578" w:rsidTr="00592B0F">
        <w:trPr>
          <w:trHeight w:val="178"/>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2</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301.76</w:t>
            </w:r>
          </w:p>
        </w:tc>
      </w:tr>
      <w:tr w:rsidR="00592B0F" w:rsidRPr="00960578" w:rsidTr="00592B0F">
        <w:trPr>
          <w:trHeight w:val="178"/>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3</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83.09</w:t>
            </w:r>
          </w:p>
        </w:tc>
      </w:tr>
      <w:tr w:rsidR="00592B0F" w:rsidRPr="00960578" w:rsidTr="00592B0F">
        <w:trPr>
          <w:trHeight w:val="178"/>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4</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43.48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5</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82.34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6</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58.52</w:t>
            </w:r>
          </w:p>
        </w:tc>
      </w:tr>
      <w:tr w:rsidR="00592B0F" w:rsidRPr="00960578" w:rsidTr="00592B0F">
        <w:trPr>
          <w:trHeight w:val="96"/>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7</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90.78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8</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91.28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9</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72.24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Default="00592B0F" w:rsidP="009158B6">
            <w:pPr>
              <w:widowControl/>
              <w:adjustRightInd/>
              <w:spacing w:line="240" w:lineRule="auto"/>
              <w:jc w:val="center"/>
              <w:textAlignment w:val="auto"/>
              <w:rPr>
                <w:rFonts w:ascii="Arial" w:eastAsia="楷体_GB2312" w:hAnsi="Arial" w:cs="Arial" w:hint="eastAsia"/>
                <w:sz w:val="20"/>
              </w:rPr>
            </w:pPr>
            <w:r>
              <w:rPr>
                <w:rFonts w:ascii="Arial" w:eastAsia="楷体_GB2312" w:hAnsi="Arial" w:cs="Arial" w:hint="eastAsia"/>
                <w:sz w:val="20"/>
              </w:rPr>
              <w:t>10</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10</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49.41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26.60</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12</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17</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44.55</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13</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18</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93.55</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lastRenderedPageBreak/>
              <w:t>14</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1246.02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15</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20</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21.42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16</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38.01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17</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22</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120.32</w:t>
            </w:r>
          </w:p>
        </w:tc>
      </w:tr>
      <w:tr w:rsidR="00592B0F" w:rsidRPr="00960578" w:rsidTr="00592B0F">
        <w:trPr>
          <w:trHeight w:val="96"/>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18</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23</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70.05</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19</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24</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64.29</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20</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25</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66.21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21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26</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132.13</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22</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27</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27.90</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23</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28</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31.40</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24</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29</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18.67</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25</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30</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97.50</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26</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36.43</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27</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32</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28.50</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28</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33</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106.90</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29</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34</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30.78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30</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35</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33.70</w:t>
            </w:r>
          </w:p>
        </w:tc>
      </w:tr>
      <w:tr w:rsidR="00592B0F" w:rsidRPr="00960578" w:rsidTr="00592B0F">
        <w:trPr>
          <w:trHeight w:val="96"/>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31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36</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33.64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32</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37</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129.12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33</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38</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32.31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34</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39</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76.38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35</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40</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44.51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36</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78.46</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37</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42</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35.27</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38</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43</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29.96</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39</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44</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15.60</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40</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45</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144.44</w:t>
            </w:r>
          </w:p>
        </w:tc>
      </w:tr>
      <w:tr w:rsidR="00592B0F" w:rsidRPr="00960578" w:rsidTr="00592B0F">
        <w:trPr>
          <w:trHeight w:val="96"/>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41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46</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50.57</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42</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48</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17.53</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43</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49</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12.35</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44</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50</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28.77</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45</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38.09</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46</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52</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12.37</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47</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53</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20.36</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48</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54</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36.75</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49</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55</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18.91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50</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56</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17.62</w:t>
            </w:r>
          </w:p>
        </w:tc>
      </w:tr>
      <w:tr w:rsidR="00592B0F" w:rsidRPr="00960578" w:rsidTr="00592B0F">
        <w:trPr>
          <w:trHeight w:val="96"/>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51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57</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33.54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52</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58</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24.14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53</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59</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31.75</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54</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60</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79.58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55</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83.92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56</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62</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63.58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57</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63</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63.72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58</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64</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112.21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59</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65</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70.20</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60</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66</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209.37</w:t>
            </w:r>
          </w:p>
        </w:tc>
      </w:tr>
      <w:tr w:rsidR="00592B0F" w:rsidRPr="00960578" w:rsidTr="00592B0F">
        <w:trPr>
          <w:trHeight w:val="96"/>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61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67</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69.94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62</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68</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208.57</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lastRenderedPageBreak/>
              <w:t>63</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69</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95.65</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64</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70</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77.13</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65</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120.77</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66</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72</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24.64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67</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73</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60.68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68</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74</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32.44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69</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75</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162.61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70</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76</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82.51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71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77</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101.18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72</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78</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11.68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73</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79</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141.13</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74</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80</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118.00</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75</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52.55</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76</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82</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12.61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77</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83</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27.98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78</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84</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298.95</w:t>
            </w:r>
          </w:p>
        </w:tc>
      </w:tr>
      <w:tr w:rsidR="00592B0F" w:rsidRPr="00960578" w:rsidTr="00592B0F">
        <w:trPr>
          <w:trHeight w:val="96"/>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79</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85</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93.22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80</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86</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101.32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81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87</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83.03</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82</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88</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82.51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83</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89</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9.82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84</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90</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9.82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85</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244.11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86</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92</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16.84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87</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93</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70.52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88</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94</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37.64</w:t>
            </w:r>
          </w:p>
        </w:tc>
      </w:tr>
      <w:tr w:rsidR="00592B0F" w:rsidRPr="00960578" w:rsidTr="00592B0F">
        <w:trPr>
          <w:trHeight w:val="96"/>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89</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95</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178.44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90</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96</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61.02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91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97</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39.94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92</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98</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45.06</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93</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99</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12.26</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94</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100</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111.30</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95</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16.24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96</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102</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1246.02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97</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103</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22.31</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98</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104</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96.70</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99</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105</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236.20</w:t>
            </w:r>
          </w:p>
        </w:tc>
      </w:tr>
      <w:tr w:rsidR="00592B0F" w:rsidRPr="00960578" w:rsidTr="00592B0F">
        <w:trPr>
          <w:trHeight w:val="96"/>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100</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106</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58.62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101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107</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45.59</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102</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108</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121.86</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103</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109</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299.18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104</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110</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94.42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105</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33.76</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106</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112</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265.09</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107</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113</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124.94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108</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114</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250.39</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109</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115</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48.95</w:t>
            </w:r>
          </w:p>
        </w:tc>
      </w:tr>
      <w:tr w:rsidR="00592B0F" w:rsidRPr="00960578" w:rsidTr="00592B0F">
        <w:trPr>
          <w:trHeight w:val="96"/>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110</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116</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108.85</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lastRenderedPageBreak/>
              <w:t>111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117</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48.95</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112</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118</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59.28</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113</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119</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67.86</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114</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120</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40.87</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115</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121</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11.14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116</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122</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355.77</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117</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123</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32.34</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118</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124</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732.62</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119</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125</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124.37</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120</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126</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130.20</w:t>
            </w:r>
          </w:p>
        </w:tc>
      </w:tr>
      <w:tr w:rsidR="00592B0F" w:rsidRPr="00960578" w:rsidTr="00592B0F">
        <w:trPr>
          <w:trHeight w:val="270"/>
          <w:jc w:val="center"/>
        </w:trPr>
        <w:tc>
          <w:tcPr>
            <w:tcW w:w="820" w:type="dxa"/>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121</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127</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砖木</w:t>
            </w:r>
          </w:p>
        </w:tc>
        <w:tc>
          <w:tcPr>
            <w:tcW w:w="113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1997</w:t>
            </w:r>
          </w:p>
        </w:tc>
        <w:tc>
          <w:tcPr>
            <w:tcW w:w="2284"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253.49</w:t>
            </w:r>
          </w:p>
        </w:tc>
      </w:tr>
      <w:tr w:rsidR="00592B0F" w:rsidRPr="00960578" w:rsidTr="00135650">
        <w:trPr>
          <w:trHeight w:val="270"/>
          <w:jc w:val="center"/>
        </w:trPr>
        <w:tc>
          <w:tcPr>
            <w:tcW w:w="2581" w:type="dxa"/>
            <w:gridSpan w:val="2"/>
            <w:tcBorders>
              <w:top w:val="nil"/>
              <w:left w:val="single" w:sz="4" w:space="0" w:color="auto"/>
              <w:bottom w:val="single" w:sz="4" w:space="0" w:color="auto"/>
              <w:right w:val="single" w:sz="4" w:space="0" w:color="auto"/>
            </w:tcBorders>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合计（</w:t>
            </w:r>
            <w:r w:rsidRPr="00960578">
              <w:rPr>
                <w:rFonts w:ascii="Arial" w:eastAsia="楷体_GB2312" w:hAnsi="Arial" w:cs="Arial"/>
                <w:sz w:val="20"/>
              </w:rPr>
              <w:t>1</w:t>
            </w:r>
            <w:r w:rsidRPr="00960578">
              <w:rPr>
                <w:rFonts w:ascii="Arial" w:eastAsia="楷体_GB2312" w:hAnsi="Arial" w:cs="Arial"/>
                <w:sz w:val="20"/>
              </w:rPr>
              <w:t>）</w:t>
            </w:r>
          </w:p>
        </w:tc>
        <w:tc>
          <w:tcPr>
            <w:tcW w:w="1477"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w:t>
            </w:r>
          </w:p>
        </w:tc>
        <w:tc>
          <w:tcPr>
            <w:tcW w:w="1134" w:type="dxa"/>
            <w:tcBorders>
              <w:top w:val="single" w:sz="4" w:space="0" w:color="auto"/>
              <w:bottom w:val="single" w:sz="4" w:space="0" w:color="auto"/>
              <w:right w:val="single" w:sz="4" w:space="0" w:color="auto"/>
            </w:tcBorders>
            <w:noWrap/>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w:t>
            </w:r>
          </w:p>
        </w:tc>
        <w:tc>
          <w:tcPr>
            <w:tcW w:w="2284" w:type="dxa"/>
            <w:tcBorders>
              <w:top w:val="nil"/>
              <w:left w:val="single" w:sz="4" w:space="0" w:color="auto"/>
              <w:bottom w:val="single" w:sz="4" w:space="0" w:color="auto"/>
              <w:right w:val="single" w:sz="4" w:space="0" w:color="auto"/>
            </w:tcBorders>
            <w:shd w:val="clear" w:color="auto" w:fill="auto"/>
            <w:noWrap/>
            <w:vAlign w:val="center"/>
            <w:hideMark/>
          </w:tcPr>
          <w:p w:rsidR="00592B0F" w:rsidRPr="00960578" w:rsidRDefault="00592B0F"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12736.12</w:t>
            </w:r>
          </w:p>
        </w:tc>
      </w:tr>
    </w:tbl>
    <w:p w:rsidR="004E4F9B" w:rsidRPr="00960578" w:rsidRDefault="004E4F9B" w:rsidP="004E4F9B">
      <w:pPr>
        <w:spacing w:line="360" w:lineRule="auto"/>
        <w:ind w:right="310" w:firstLineChars="200" w:firstLine="420"/>
        <w:rPr>
          <w:rFonts w:ascii="Arial" w:eastAsia="楷体_GB2312" w:hAnsi="Arial" w:cs="Arial"/>
          <w:bCs/>
          <w:sz w:val="21"/>
          <w:szCs w:val="21"/>
        </w:rPr>
      </w:pPr>
      <w:r w:rsidRPr="00960578">
        <w:rPr>
          <w:rFonts w:ascii="Arial" w:eastAsia="楷体_GB2312" w:hAnsi="Arial" w:cs="Arial"/>
          <w:bCs/>
          <w:sz w:val="21"/>
          <w:szCs w:val="21"/>
        </w:rPr>
        <w:t>备注：根据估价人员现场勘查记录</w:t>
      </w:r>
      <w:r w:rsidR="00940195" w:rsidRPr="00960578">
        <w:rPr>
          <w:rFonts w:ascii="Arial" w:eastAsia="楷体_GB2312" w:hAnsi="Arial" w:cs="Arial"/>
          <w:bCs/>
          <w:sz w:val="21"/>
          <w:szCs w:val="21"/>
        </w:rPr>
        <w:t>及不动产权利人介绍</w:t>
      </w:r>
      <w:r w:rsidRPr="00960578">
        <w:rPr>
          <w:rFonts w:ascii="Arial" w:eastAsia="楷体_GB2312" w:hAnsi="Arial" w:cs="Arial"/>
          <w:bCs/>
          <w:sz w:val="21"/>
          <w:szCs w:val="21"/>
        </w:rPr>
        <w:t>，证载</w:t>
      </w:r>
      <w:r w:rsidRPr="00960578">
        <w:rPr>
          <w:rFonts w:ascii="Arial" w:eastAsia="楷体_GB2312" w:hAnsi="Arial" w:cs="Arial"/>
          <w:bCs/>
          <w:sz w:val="21"/>
          <w:szCs w:val="21"/>
        </w:rPr>
        <w:t>1</w:t>
      </w:r>
      <w:r w:rsidR="009D3D0C" w:rsidRPr="00960578">
        <w:rPr>
          <w:rFonts w:ascii="Arial" w:eastAsia="楷体_GB2312" w:hAnsi="Arial" w:cs="Arial"/>
          <w:bCs/>
          <w:sz w:val="21"/>
          <w:szCs w:val="21"/>
        </w:rPr>
        <w:t>2</w:t>
      </w:r>
      <w:r w:rsidRPr="00960578">
        <w:rPr>
          <w:rFonts w:ascii="Arial" w:eastAsia="楷体_GB2312" w:hAnsi="Arial" w:cs="Arial"/>
          <w:bCs/>
          <w:sz w:val="21"/>
          <w:szCs w:val="21"/>
        </w:rPr>
        <w:t>号、</w:t>
      </w:r>
      <w:r w:rsidR="009D3D0C" w:rsidRPr="00960578">
        <w:rPr>
          <w:rFonts w:ascii="Arial" w:eastAsia="楷体_GB2312" w:hAnsi="Arial" w:cs="Arial"/>
          <w:bCs/>
          <w:sz w:val="21"/>
          <w:szCs w:val="21"/>
        </w:rPr>
        <w:t>13</w:t>
      </w:r>
      <w:r w:rsidRPr="00960578">
        <w:rPr>
          <w:rFonts w:ascii="Arial" w:eastAsia="楷体_GB2312" w:hAnsi="Arial" w:cs="Arial"/>
          <w:bCs/>
          <w:sz w:val="21"/>
          <w:szCs w:val="21"/>
        </w:rPr>
        <w:t>号、</w:t>
      </w:r>
      <w:r w:rsidR="009D3D0C" w:rsidRPr="00960578">
        <w:rPr>
          <w:rFonts w:ascii="Arial" w:eastAsia="楷体_GB2312" w:hAnsi="Arial" w:cs="Arial"/>
          <w:bCs/>
          <w:sz w:val="21"/>
          <w:szCs w:val="21"/>
        </w:rPr>
        <w:t>14</w:t>
      </w:r>
      <w:r w:rsidRPr="00960578">
        <w:rPr>
          <w:rFonts w:ascii="Arial" w:eastAsia="楷体_GB2312" w:hAnsi="Arial" w:cs="Arial"/>
          <w:bCs/>
          <w:sz w:val="21"/>
          <w:szCs w:val="21"/>
        </w:rPr>
        <w:t>号、</w:t>
      </w:r>
      <w:r w:rsidR="009D3D0C" w:rsidRPr="00960578">
        <w:rPr>
          <w:rFonts w:ascii="Arial" w:eastAsia="楷体_GB2312" w:hAnsi="Arial" w:cs="Arial"/>
          <w:bCs/>
          <w:sz w:val="21"/>
          <w:szCs w:val="21"/>
        </w:rPr>
        <w:t>15</w:t>
      </w:r>
      <w:r w:rsidRPr="00960578">
        <w:rPr>
          <w:rFonts w:ascii="Arial" w:eastAsia="楷体_GB2312" w:hAnsi="Arial" w:cs="Arial"/>
          <w:bCs/>
          <w:sz w:val="21"/>
          <w:szCs w:val="21"/>
        </w:rPr>
        <w:t>号、</w:t>
      </w:r>
      <w:r w:rsidR="009D3D0C" w:rsidRPr="00960578">
        <w:rPr>
          <w:rFonts w:ascii="Arial" w:eastAsia="楷体_GB2312" w:hAnsi="Arial" w:cs="Arial"/>
          <w:bCs/>
          <w:sz w:val="21"/>
          <w:szCs w:val="21"/>
        </w:rPr>
        <w:t>1</w:t>
      </w:r>
      <w:r w:rsidRPr="00960578">
        <w:rPr>
          <w:rFonts w:ascii="Arial" w:eastAsia="楷体_GB2312" w:hAnsi="Arial" w:cs="Arial"/>
          <w:bCs/>
          <w:sz w:val="21"/>
          <w:szCs w:val="21"/>
        </w:rPr>
        <w:t>6</w:t>
      </w:r>
      <w:r w:rsidRPr="00960578">
        <w:rPr>
          <w:rFonts w:ascii="Arial" w:eastAsia="楷体_GB2312" w:hAnsi="Arial" w:cs="Arial"/>
          <w:bCs/>
          <w:sz w:val="21"/>
          <w:szCs w:val="21"/>
        </w:rPr>
        <w:t>号、</w:t>
      </w:r>
      <w:r w:rsidR="009D3D0C" w:rsidRPr="00960578">
        <w:rPr>
          <w:rFonts w:ascii="Arial" w:eastAsia="楷体_GB2312" w:hAnsi="Arial" w:cs="Arial"/>
          <w:bCs/>
          <w:sz w:val="21"/>
          <w:szCs w:val="21"/>
        </w:rPr>
        <w:t>4</w:t>
      </w:r>
      <w:r w:rsidRPr="00960578">
        <w:rPr>
          <w:rFonts w:ascii="Arial" w:eastAsia="楷体_GB2312" w:hAnsi="Arial" w:cs="Arial"/>
          <w:bCs/>
          <w:sz w:val="21"/>
          <w:szCs w:val="21"/>
        </w:rPr>
        <w:t>7</w:t>
      </w:r>
      <w:r w:rsidRPr="00960578">
        <w:rPr>
          <w:rFonts w:ascii="Arial" w:eastAsia="楷体_GB2312" w:hAnsi="Arial" w:cs="Arial"/>
          <w:bCs/>
          <w:sz w:val="21"/>
          <w:szCs w:val="21"/>
        </w:rPr>
        <w:t>号楼现状已灭失</w:t>
      </w:r>
      <w:r w:rsidR="00940195" w:rsidRPr="00960578">
        <w:rPr>
          <w:rFonts w:ascii="Arial" w:eastAsia="楷体_GB2312" w:hAnsi="Arial" w:cs="Arial"/>
          <w:bCs/>
          <w:sz w:val="21"/>
          <w:szCs w:val="21"/>
        </w:rPr>
        <w:t>且未在其《房屋所有权证》上办理相关变更登记</w:t>
      </w:r>
      <w:r w:rsidRPr="00960578">
        <w:rPr>
          <w:rFonts w:ascii="Arial" w:eastAsia="楷体_GB2312" w:hAnsi="Arial" w:cs="Arial"/>
          <w:bCs/>
          <w:sz w:val="21"/>
          <w:szCs w:val="21"/>
        </w:rPr>
        <w:t>，建筑面积合计为</w:t>
      </w:r>
      <w:r w:rsidR="009D3D0C" w:rsidRPr="00960578">
        <w:rPr>
          <w:rFonts w:ascii="Arial" w:eastAsia="楷体_GB2312" w:hAnsi="Arial" w:cs="Arial"/>
          <w:bCs/>
          <w:sz w:val="21"/>
          <w:szCs w:val="21"/>
        </w:rPr>
        <w:t>352.52</w:t>
      </w:r>
      <w:r w:rsidRPr="00960578">
        <w:rPr>
          <w:rFonts w:ascii="Arial" w:eastAsia="楷体_GB2312" w:hAnsi="Arial" w:cs="Arial"/>
          <w:bCs/>
          <w:sz w:val="21"/>
          <w:szCs w:val="21"/>
        </w:rPr>
        <w:t>平方米，不在本次评估估价对象范围内。</w:t>
      </w:r>
    </w:p>
    <w:p w:rsidR="004E4F9B" w:rsidRPr="00960578" w:rsidRDefault="00940195" w:rsidP="004E4F9B">
      <w:pPr>
        <w:spacing w:line="360" w:lineRule="auto"/>
        <w:ind w:right="310" w:firstLineChars="200" w:firstLine="560"/>
        <w:jc w:val="center"/>
        <w:rPr>
          <w:rFonts w:ascii="Arial" w:eastAsia="楷体_GB2312" w:hAnsi="Arial" w:cs="Arial"/>
          <w:sz w:val="28"/>
        </w:rPr>
      </w:pPr>
      <w:r w:rsidRPr="00960578">
        <w:rPr>
          <w:rFonts w:ascii="Arial" w:eastAsia="楷体_GB2312" w:hAnsi="Arial" w:cs="Arial"/>
          <w:sz w:val="28"/>
        </w:rPr>
        <w:t>北厂清</w:t>
      </w:r>
      <w:r w:rsidR="004E4F9B" w:rsidRPr="00960578">
        <w:rPr>
          <w:rFonts w:ascii="Arial" w:eastAsia="楷体_GB2312" w:hAnsi="Arial" w:cs="Arial"/>
          <w:sz w:val="28"/>
        </w:rPr>
        <w:t>单</w:t>
      </w:r>
    </w:p>
    <w:tbl>
      <w:tblPr>
        <w:tblW w:w="6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48"/>
        <w:gridCol w:w="1150"/>
        <w:gridCol w:w="1199"/>
        <w:gridCol w:w="1198"/>
        <w:gridCol w:w="1585"/>
      </w:tblGrid>
      <w:tr w:rsidR="004E4F9B" w:rsidRPr="00960578" w:rsidTr="009D3D0C">
        <w:trPr>
          <w:trHeight w:val="276"/>
          <w:jc w:val="center"/>
        </w:trPr>
        <w:tc>
          <w:tcPr>
            <w:tcW w:w="1244" w:type="dxa"/>
            <w:gridSpan w:val="2"/>
            <w:shd w:val="clear" w:color="auto" w:fill="auto"/>
            <w:noWrap/>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楼号或幢号</w:t>
            </w:r>
          </w:p>
        </w:tc>
        <w:tc>
          <w:tcPr>
            <w:tcW w:w="1150" w:type="dxa"/>
            <w:shd w:val="clear" w:color="auto" w:fill="auto"/>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层数</w:t>
            </w:r>
          </w:p>
        </w:tc>
        <w:tc>
          <w:tcPr>
            <w:tcW w:w="1199" w:type="dxa"/>
            <w:shd w:val="clear" w:color="auto" w:fill="auto"/>
            <w:vAlign w:val="center"/>
          </w:tcPr>
          <w:p w:rsidR="004E4F9B" w:rsidRPr="00960578" w:rsidRDefault="004E4F9B" w:rsidP="009158B6">
            <w:pPr>
              <w:spacing w:line="240" w:lineRule="auto"/>
              <w:jc w:val="center"/>
              <w:rPr>
                <w:rFonts w:ascii="Arial" w:eastAsia="楷体_GB2312" w:hAnsi="Arial" w:cs="Arial"/>
                <w:sz w:val="20"/>
              </w:rPr>
            </w:pPr>
            <w:r w:rsidRPr="00960578">
              <w:rPr>
                <w:rFonts w:ascii="Arial" w:eastAsia="楷体_GB2312" w:hAnsi="Arial" w:cs="Arial"/>
                <w:sz w:val="20"/>
              </w:rPr>
              <w:t>结构</w:t>
            </w:r>
          </w:p>
        </w:tc>
        <w:tc>
          <w:tcPr>
            <w:tcW w:w="1198" w:type="dxa"/>
            <w:shd w:val="clear" w:color="auto" w:fill="auto"/>
            <w:vAlign w:val="center"/>
          </w:tcPr>
          <w:p w:rsidR="004E4F9B" w:rsidRPr="00960578" w:rsidRDefault="004E4F9B" w:rsidP="009158B6">
            <w:pPr>
              <w:spacing w:line="240" w:lineRule="auto"/>
              <w:jc w:val="center"/>
              <w:rPr>
                <w:rFonts w:ascii="Arial" w:eastAsia="楷体_GB2312" w:hAnsi="Arial" w:cs="Arial"/>
                <w:sz w:val="20"/>
              </w:rPr>
            </w:pPr>
            <w:r w:rsidRPr="00960578">
              <w:rPr>
                <w:rFonts w:ascii="Arial" w:eastAsia="楷体_GB2312" w:hAnsi="Arial" w:cs="Arial"/>
                <w:sz w:val="20"/>
              </w:rPr>
              <w:t>建成年代</w:t>
            </w:r>
          </w:p>
        </w:tc>
        <w:tc>
          <w:tcPr>
            <w:tcW w:w="1585" w:type="dxa"/>
            <w:shd w:val="clear" w:color="auto" w:fill="auto"/>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建筑面积</w:t>
            </w:r>
            <w:r w:rsidRPr="00960578">
              <w:rPr>
                <w:rFonts w:ascii="Arial" w:eastAsia="楷体_GB2312" w:hAnsi="Arial" w:cs="Arial"/>
                <w:sz w:val="20"/>
              </w:rPr>
              <w:t>(m</w:t>
            </w:r>
            <w:r w:rsidRPr="00960578">
              <w:rPr>
                <w:rFonts w:ascii="Arial" w:eastAsia="楷体_GB2312" w:hAnsi="Arial" w:cs="Arial"/>
                <w:sz w:val="20"/>
                <w:vertAlign w:val="superscript"/>
              </w:rPr>
              <w:t>2</w:t>
            </w:r>
            <w:r w:rsidRPr="00960578">
              <w:rPr>
                <w:rFonts w:ascii="Arial" w:eastAsia="楷体_GB2312" w:hAnsi="Arial" w:cs="Arial"/>
                <w:sz w:val="20"/>
              </w:rPr>
              <w:t>)</w:t>
            </w:r>
          </w:p>
        </w:tc>
      </w:tr>
      <w:tr w:rsidR="004E4F9B" w:rsidRPr="00960578" w:rsidTr="009D3D0C">
        <w:trPr>
          <w:trHeight w:val="276"/>
          <w:jc w:val="center"/>
        </w:trPr>
        <w:tc>
          <w:tcPr>
            <w:tcW w:w="1244" w:type="dxa"/>
            <w:gridSpan w:val="2"/>
            <w:shd w:val="clear" w:color="auto" w:fill="auto"/>
            <w:noWrap/>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150" w:type="dxa"/>
            <w:shd w:val="clear" w:color="auto" w:fill="auto"/>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199" w:type="dxa"/>
            <w:shd w:val="clear" w:color="auto" w:fill="auto"/>
            <w:vAlign w:val="center"/>
          </w:tcPr>
          <w:p w:rsidR="004E4F9B" w:rsidRPr="00960578" w:rsidRDefault="004E4F9B" w:rsidP="009158B6">
            <w:pPr>
              <w:spacing w:line="240" w:lineRule="auto"/>
              <w:jc w:val="center"/>
              <w:rPr>
                <w:rFonts w:ascii="Arial" w:eastAsia="楷体_GB2312" w:hAnsi="Arial" w:cs="Arial"/>
                <w:sz w:val="20"/>
              </w:rPr>
            </w:pPr>
            <w:r w:rsidRPr="00960578">
              <w:rPr>
                <w:rFonts w:ascii="Arial" w:eastAsia="楷体_GB2312" w:hAnsi="Arial" w:cs="Arial"/>
                <w:sz w:val="20"/>
              </w:rPr>
              <w:t>混合</w:t>
            </w:r>
          </w:p>
        </w:tc>
        <w:tc>
          <w:tcPr>
            <w:tcW w:w="1198" w:type="dxa"/>
            <w:shd w:val="clear" w:color="auto" w:fill="auto"/>
            <w:vAlign w:val="center"/>
          </w:tcPr>
          <w:p w:rsidR="004E4F9B" w:rsidRPr="00960578" w:rsidRDefault="004E4F9B" w:rsidP="009158B6">
            <w:pPr>
              <w:spacing w:line="240" w:lineRule="auto"/>
              <w:jc w:val="center"/>
              <w:rPr>
                <w:rFonts w:ascii="Arial" w:eastAsia="楷体_GB2312" w:hAnsi="Arial" w:cs="Arial"/>
                <w:sz w:val="20"/>
              </w:rPr>
            </w:pPr>
            <w:r w:rsidRPr="00960578">
              <w:rPr>
                <w:rFonts w:ascii="Arial" w:eastAsia="楷体_GB2312" w:hAnsi="Arial" w:cs="Arial"/>
                <w:sz w:val="20"/>
              </w:rPr>
              <w:t>1996</w:t>
            </w:r>
          </w:p>
        </w:tc>
        <w:tc>
          <w:tcPr>
            <w:tcW w:w="1585" w:type="dxa"/>
            <w:shd w:val="clear" w:color="auto" w:fill="auto"/>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10269.85</w:t>
            </w:r>
          </w:p>
        </w:tc>
      </w:tr>
      <w:tr w:rsidR="004E4F9B" w:rsidRPr="00960578" w:rsidTr="009D3D0C">
        <w:trPr>
          <w:trHeight w:val="276"/>
          <w:jc w:val="center"/>
        </w:trPr>
        <w:tc>
          <w:tcPr>
            <w:tcW w:w="1244" w:type="dxa"/>
            <w:gridSpan w:val="2"/>
            <w:shd w:val="clear" w:color="auto" w:fill="auto"/>
            <w:noWrap/>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w:t>
            </w:r>
          </w:p>
        </w:tc>
        <w:tc>
          <w:tcPr>
            <w:tcW w:w="1150" w:type="dxa"/>
            <w:shd w:val="clear" w:color="auto" w:fill="auto"/>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w:t>
            </w:r>
          </w:p>
        </w:tc>
        <w:tc>
          <w:tcPr>
            <w:tcW w:w="1199" w:type="dxa"/>
            <w:shd w:val="clear" w:color="auto" w:fill="auto"/>
            <w:vAlign w:val="center"/>
          </w:tcPr>
          <w:p w:rsidR="004E4F9B" w:rsidRPr="00960578" w:rsidRDefault="004E4F9B" w:rsidP="009158B6">
            <w:pPr>
              <w:spacing w:line="240" w:lineRule="auto"/>
              <w:jc w:val="center"/>
              <w:rPr>
                <w:rFonts w:ascii="Arial" w:eastAsia="楷体_GB2312" w:hAnsi="Arial" w:cs="Arial"/>
                <w:sz w:val="20"/>
              </w:rPr>
            </w:pPr>
            <w:r w:rsidRPr="00960578">
              <w:rPr>
                <w:rFonts w:ascii="Arial" w:eastAsia="楷体_GB2312" w:hAnsi="Arial" w:cs="Arial"/>
                <w:sz w:val="20"/>
              </w:rPr>
              <w:t>混合</w:t>
            </w:r>
          </w:p>
        </w:tc>
        <w:tc>
          <w:tcPr>
            <w:tcW w:w="1198" w:type="dxa"/>
            <w:shd w:val="clear" w:color="auto" w:fill="auto"/>
            <w:vAlign w:val="center"/>
          </w:tcPr>
          <w:p w:rsidR="004E4F9B" w:rsidRPr="00960578" w:rsidRDefault="004E4F9B" w:rsidP="009158B6">
            <w:pPr>
              <w:spacing w:line="240" w:lineRule="auto"/>
              <w:jc w:val="center"/>
              <w:rPr>
                <w:rFonts w:ascii="Arial" w:eastAsia="楷体_GB2312" w:hAnsi="Arial" w:cs="Arial"/>
                <w:sz w:val="20"/>
              </w:rPr>
            </w:pPr>
            <w:r w:rsidRPr="00960578">
              <w:rPr>
                <w:rFonts w:ascii="Arial" w:eastAsia="楷体_GB2312" w:hAnsi="Arial" w:cs="Arial"/>
                <w:sz w:val="20"/>
              </w:rPr>
              <w:t>1996</w:t>
            </w:r>
          </w:p>
        </w:tc>
        <w:tc>
          <w:tcPr>
            <w:tcW w:w="1585" w:type="dxa"/>
            <w:shd w:val="clear" w:color="auto" w:fill="auto"/>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722.85</w:t>
            </w:r>
          </w:p>
        </w:tc>
      </w:tr>
      <w:tr w:rsidR="004E4F9B" w:rsidRPr="00960578" w:rsidTr="009D3D0C">
        <w:trPr>
          <w:trHeight w:val="276"/>
          <w:jc w:val="center"/>
        </w:trPr>
        <w:tc>
          <w:tcPr>
            <w:tcW w:w="1244" w:type="dxa"/>
            <w:gridSpan w:val="2"/>
            <w:shd w:val="clear" w:color="auto" w:fill="auto"/>
            <w:noWrap/>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w:t>
            </w:r>
          </w:p>
        </w:tc>
        <w:tc>
          <w:tcPr>
            <w:tcW w:w="1150" w:type="dxa"/>
            <w:shd w:val="clear" w:color="auto" w:fill="auto"/>
            <w:noWrap/>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w:t>
            </w:r>
          </w:p>
        </w:tc>
        <w:tc>
          <w:tcPr>
            <w:tcW w:w="1199" w:type="dxa"/>
            <w:shd w:val="clear" w:color="auto" w:fill="auto"/>
            <w:vAlign w:val="center"/>
          </w:tcPr>
          <w:p w:rsidR="004E4F9B" w:rsidRPr="00960578" w:rsidRDefault="004E4F9B" w:rsidP="009158B6">
            <w:pPr>
              <w:spacing w:line="240" w:lineRule="auto"/>
              <w:jc w:val="center"/>
              <w:rPr>
                <w:rFonts w:ascii="Arial" w:eastAsia="楷体_GB2312" w:hAnsi="Arial" w:cs="Arial"/>
                <w:sz w:val="20"/>
              </w:rPr>
            </w:pPr>
            <w:r w:rsidRPr="00960578">
              <w:rPr>
                <w:rFonts w:ascii="Arial" w:eastAsia="楷体_GB2312" w:hAnsi="Arial" w:cs="Arial"/>
                <w:sz w:val="20"/>
              </w:rPr>
              <w:t>混合</w:t>
            </w:r>
          </w:p>
        </w:tc>
        <w:tc>
          <w:tcPr>
            <w:tcW w:w="1198" w:type="dxa"/>
            <w:shd w:val="clear" w:color="auto" w:fill="auto"/>
            <w:vAlign w:val="center"/>
          </w:tcPr>
          <w:p w:rsidR="004E4F9B" w:rsidRPr="00960578" w:rsidRDefault="004E4F9B" w:rsidP="009158B6">
            <w:pPr>
              <w:spacing w:line="240" w:lineRule="auto"/>
              <w:jc w:val="center"/>
              <w:rPr>
                <w:rFonts w:ascii="Arial" w:eastAsia="楷体_GB2312" w:hAnsi="Arial" w:cs="Arial"/>
                <w:sz w:val="20"/>
              </w:rPr>
            </w:pPr>
            <w:r w:rsidRPr="00960578">
              <w:rPr>
                <w:rFonts w:ascii="Arial" w:eastAsia="楷体_GB2312" w:hAnsi="Arial" w:cs="Arial"/>
                <w:sz w:val="20"/>
              </w:rPr>
              <w:t>1996</w:t>
            </w:r>
          </w:p>
        </w:tc>
        <w:tc>
          <w:tcPr>
            <w:tcW w:w="1585" w:type="dxa"/>
            <w:shd w:val="clear" w:color="auto" w:fill="auto"/>
            <w:noWrap/>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2818.07</w:t>
            </w:r>
          </w:p>
        </w:tc>
      </w:tr>
      <w:tr w:rsidR="009D3D0C" w:rsidRPr="00960578" w:rsidTr="009D3D0C">
        <w:trPr>
          <w:trHeight w:val="276"/>
          <w:jc w:val="center"/>
        </w:trPr>
        <w:tc>
          <w:tcPr>
            <w:tcW w:w="1244" w:type="dxa"/>
            <w:gridSpan w:val="2"/>
            <w:shd w:val="clear" w:color="auto" w:fill="auto"/>
            <w:noWrap/>
            <w:vAlign w:val="center"/>
            <w:hideMark/>
          </w:tcPr>
          <w:p w:rsidR="009D3D0C" w:rsidRPr="00960578" w:rsidRDefault="009D3D0C"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5</w:t>
            </w:r>
          </w:p>
        </w:tc>
        <w:tc>
          <w:tcPr>
            <w:tcW w:w="1150" w:type="dxa"/>
            <w:shd w:val="clear" w:color="auto" w:fill="auto"/>
            <w:noWrap/>
            <w:vAlign w:val="center"/>
            <w:hideMark/>
          </w:tcPr>
          <w:p w:rsidR="009D3D0C" w:rsidRPr="00960578" w:rsidRDefault="00966D8B" w:rsidP="009158B6">
            <w:pPr>
              <w:widowControl/>
              <w:adjustRightInd/>
              <w:spacing w:line="240" w:lineRule="auto"/>
              <w:jc w:val="center"/>
              <w:textAlignment w:val="auto"/>
              <w:rPr>
                <w:rFonts w:ascii="Arial" w:eastAsia="楷体_GB2312" w:hAnsi="Arial" w:cs="Arial"/>
                <w:sz w:val="20"/>
              </w:rPr>
            </w:pPr>
            <w:r>
              <w:rPr>
                <w:rFonts w:ascii="Arial" w:eastAsia="楷体_GB2312" w:hAnsi="Arial" w:cs="Arial" w:hint="eastAsia"/>
                <w:sz w:val="20"/>
              </w:rPr>
              <w:t>1</w:t>
            </w:r>
          </w:p>
        </w:tc>
        <w:tc>
          <w:tcPr>
            <w:tcW w:w="1199" w:type="dxa"/>
            <w:shd w:val="clear" w:color="auto" w:fill="auto"/>
            <w:vAlign w:val="center"/>
          </w:tcPr>
          <w:p w:rsidR="009D3D0C" w:rsidRPr="00960578" w:rsidRDefault="009D3D0C" w:rsidP="009158B6">
            <w:pPr>
              <w:spacing w:line="240" w:lineRule="auto"/>
              <w:jc w:val="center"/>
              <w:rPr>
                <w:rFonts w:ascii="Arial" w:eastAsia="楷体_GB2312" w:hAnsi="Arial" w:cs="Arial"/>
                <w:sz w:val="20"/>
              </w:rPr>
            </w:pPr>
            <w:r w:rsidRPr="00960578">
              <w:rPr>
                <w:rFonts w:ascii="Arial" w:eastAsia="楷体_GB2312" w:hAnsi="Arial" w:cs="Arial"/>
                <w:sz w:val="20"/>
              </w:rPr>
              <w:t>混合</w:t>
            </w:r>
          </w:p>
        </w:tc>
        <w:tc>
          <w:tcPr>
            <w:tcW w:w="1198" w:type="dxa"/>
            <w:shd w:val="clear" w:color="auto" w:fill="auto"/>
            <w:vAlign w:val="center"/>
          </w:tcPr>
          <w:p w:rsidR="009D3D0C" w:rsidRPr="00960578" w:rsidRDefault="009D3D0C" w:rsidP="009158B6">
            <w:pPr>
              <w:spacing w:line="240" w:lineRule="auto"/>
              <w:jc w:val="center"/>
              <w:rPr>
                <w:rFonts w:ascii="Arial" w:eastAsia="楷体_GB2312" w:hAnsi="Arial" w:cs="Arial"/>
                <w:sz w:val="20"/>
              </w:rPr>
            </w:pPr>
            <w:r w:rsidRPr="00960578">
              <w:rPr>
                <w:rFonts w:ascii="Arial" w:eastAsia="楷体_GB2312" w:hAnsi="Arial" w:cs="Arial"/>
                <w:sz w:val="20"/>
              </w:rPr>
              <w:t>1997</w:t>
            </w:r>
          </w:p>
        </w:tc>
        <w:tc>
          <w:tcPr>
            <w:tcW w:w="1585" w:type="dxa"/>
            <w:shd w:val="clear" w:color="auto" w:fill="auto"/>
            <w:noWrap/>
            <w:vAlign w:val="center"/>
            <w:hideMark/>
          </w:tcPr>
          <w:p w:rsidR="009D3D0C" w:rsidRPr="00960578" w:rsidRDefault="009D3D0C"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1344.29</w:t>
            </w:r>
          </w:p>
        </w:tc>
      </w:tr>
      <w:tr w:rsidR="004E4F9B" w:rsidRPr="00960578" w:rsidTr="009D3D0C">
        <w:trPr>
          <w:trHeight w:val="276"/>
          <w:jc w:val="center"/>
        </w:trPr>
        <w:tc>
          <w:tcPr>
            <w:tcW w:w="1244" w:type="dxa"/>
            <w:gridSpan w:val="2"/>
            <w:shd w:val="clear" w:color="auto" w:fill="auto"/>
            <w:noWrap/>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7</w:t>
            </w:r>
          </w:p>
        </w:tc>
        <w:tc>
          <w:tcPr>
            <w:tcW w:w="1150" w:type="dxa"/>
            <w:shd w:val="clear" w:color="auto" w:fill="auto"/>
            <w:noWrap/>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4</w:t>
            </w:r>
          </w:p>
        </w:tc>
        <w:tc>
          <w:tcPr>
            <w:tcW w:w="1199" w:type="dxa"/>
            <w:shd w:val="clear" w:color="auto" w:fill="auto"/>
            <w:vAlign w:val="center"/>
          </w:tcPr>
          <w:p w:rsidR="004E4F9B" w:rsidRPr="00960578" w:rsidRDefault="004E4F9B" w:rsidP="009158B6">
            <w:pPr>
              <w:spacing w:line="240" w:lineRule="auto"/>
              <w:jc w:val="center"/>
              <w:rPr>
                <w:rFonts w:ascii="Arial" w:eastAsia="楷体_GB2312" w:hAnsi="Arial" w:cs="Arial"/>
                <w:sz w:val="20"/>
              </w:rPr>
            </w:pPr>
            <w:r w:rsidRPr="00960578">
              <w:rPr>
                <w:rFonts w:ascii="Arial" w:eastAsia="楷体_GB2312" w:hAnsi="Arial" w:cs="Arial"/>
                <w:sz w:val="20"/>
              </w:rPr>
              <w:t>混合</w:t>
            </w:r>
          </w:p>
        </w:tc>
        <w:tc>
          <w:tcPr>
            <w:tcW w:w="1198" w:type="dxa"/>
            <w:shd w:val="clear" w:color="auto" w:fill="auto"/>
            <w:vAlign w:val="center"/>
          </w:tcPr>
          <w:p w:rsidR="004E4F9B" w:rsidRPr="00960578" w:rsidRDefault="004E4F9B" w:rsidP="009158B6">
            <w:pPr>
              <w:spacing w:line="240" w:lineRule="auto"/>
              <w:jc w:val="center"/>
              <w:rPr>
                <w:rFonts w:ascii="Arial" w:eastAsia="楷体_GB2312" w:hAnsi="Arial" w:cs="Arial"/>
                <w:sz w:val="20"/>
              </w:rPr>
            </w:pPr>
            <w:r w:rsidRPr="00960578">
              <w:rPr>
                <w:rFonts w:ascii="Arial" w:eastAsia="楷体_GB2312" w:hAnsi="Arial" w:cs="Arial"/>
                <w:sz w:val="20"/>
              </w:rPr>
              <w:t>2002</w:t>
            </w:r>
          </w:p>
        </w:tc>
        <w:tc>
          <w:tcPr>
            <w:tcW w:w="1585" w:type="dxa"/>
            <w:shd w:val="clear" w:color="auto" w:fill="auto"/>
            <w:noWrap/>
            <w:vAlign w:val="center"/>
            <w:hideMark/>
          </w:tcPr>
          <w:p w:rsidR="004E4F9B" w:rsidRPr="00960578" w:rsidRDefault="004E4F9B"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3228.38</w:t>
            </w:r>
          </w:p>
        </w:tc>
      </w:tr>
      <w:tr w:rsidR="004E4F9B" w:rsidRPr="00960578" w:rsidTr="009D3D0C">
        <w:trPr>
          <w:trHeight w:val="276"/>
          <w:jc w:val="center"/>
        </w:trPr>
        <w:tc>
          <w:tcPr>
            <w:tcW w:w="4791" w:type="dxa"/>
            <w:gridSpan w:val="5"/>
            <w:shd w:val="clear" w:color="auto" w:fill="auto"/>
            <w:noWrap/>
            <w:vAlign w:val="center"/>
          </w:tcPr>
          <w:p w:rsidR="004E4F9B" w:rsidRPr="00960578" w:rsidRDefault="004E4F9B" w:rsidP="009158B6">
            <w:pPr>
              <w:spacing w:line="240" w:lineRule="auto"/>
              <w:jc w:val="center"/>
              <w:rPr>
                <w:rFonts w:ascii="Arial" w:eastAsia="楷体_GB2312" w:hAnsi="Arial" w:cs="Arial"/>
                <w:sz w:val="20"/>
              </w:rPr>
            </w:pPr>
            <w:r w:rsidRPr="00960578">
              <w:rPr>
                <w:rFonts w:ascii="Arial" w:eastAsia="楷体_GB2312" w:hAnsi="Arial" w:cs="Arial"/>
                <w:sz w:val="20"/>
              </w:rPr>
              <w:t>合计（</w:t>
            </w:r>
            <w:r w:rsidRPr="00960578">
              <w:rPr>
                <w:rFonts w:ascii="Arial" w:eastAsia="楷体_GB2312" w:hAnsi="Arial" w:cs="Arial"/>
                <w:sz w:val="20"/>
              </w:rPr>
              <w:t>2</w:t>
            </w:r>
            <w:r w:rsidRPr="00960578">
              <w:rPr>
                <w:rFonts w:ascii="Arial" w:eastAsia="楷体_GB2312" w:hAnsi="Arial" w:cs="Arial"/>
                <w:sz w:val="20"/>
              </w:rPr>
              <w:t>）</w:t>
            </w:r>
          </w:p>
        </w:tc>
        <w:tc>
          <w:tcPr>
            <w:tcW w:w="1585" w:type="dxa"/>
            <w:shd w:val="clear" w:color="auto" w:fill="auto"/>
            <w:noWrap/>
            <w:vAlign w:val="center"/>
          </w:tcPr>
          <w:p w:rsidR="004E4F9B" w:rsidRPr="00960578" w:rsidRDefault="009D3D0C"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18383.44</w:t>
            </w:r>
          </w:p>
        </w:tc>
      </w:tr>
      <w:tr w:rsidR="009D3D0C" w:rsidRPr="00960578" w:rsidTr="009D3D0C">
        <w:trPr>
          <w:trHeight w:val="276"/>
          <w:jc w:val="center"/>
        </w:trPr>
        <w:tc>
          <w:tcPr>
            <w:tcW w:w="1196" w:type="dxa"/>
            <w:shd w:val="clear" w:color="auto" w:fill="auto"/>
            <w:noWrap/>
            <w:vAlign w:val="center"/>
          </w:tcPr>
          <w:p w:rsidR="009D3D0C" w:rsidRPr="00960578" w:rsidRDefault="009D3D0C" w:rsidP="009158B6">
            <w:pPr>
              <w:spacing w:line="240" w:lineRule="auto"/>
              <w:jc w:val="center"/>
              <w:rPr>
                <w:rFonts w:ascii="Arial" w:eastAsia="楷体_GB2312" w:hAnsi="Arial" w:cs="Arial"/>
                <w:sz w:val="20"/>
              </w:rPr>
            </w:pPr>
            <w:r w:rsidRPr="00960578">
              <w:rPr>
                <w:rFonts w:ascii="Arial" w:eastAsia="楷体_GB2312" w:hAnsi="Arial" w:cs="Arial"/>
                <w:sz w:val="20"/>
              </w:rPr>
              <w:t>综合楼</w:t>
            </w:r>
          </w:p>
        </w:tc>
        <w:tc>
          <w:tcPr>
            <w:tcW w:w="1198" w:type="dxa"/>
            <w:gridSpan w:val="2"/>
            <w:shd w:val="clear" w:color="auto" w:fill="auto"/>
            <w:vAlign w:val="center"/>
          </w:tcPr>
          <w:p w:rsidR="009D3D0C" w:rsidRPr="00960578" w:rsidRDefault="009D3D0C" w:rsidP="009158B6">
            <w:pPr>
              <w:spacing w:line="240" w:lineRule="auto"/>
              <w:jc w:val="center"/>
              <w:rPr>
                <w:rFonts w:ascii="Arial" w:eastAsia="楷体_GB2312" w:hAnsi="Arial" w:cs="Arial"/>
                <w:sz w:val="20"/>
              </w:rPr>
            </w:pPr>
            <w:r w:rsidRPr="00960578">
              <w:rPr>
                <w:rFonts w:ascii="Arial" w:eastAsia="楷体_GB2312" w:hAnsi="Arial" w:cs="Arial"/>
                <w:sz w:val="20"/>
              </w:rPr>
              <w:t>6</w:t>
            </w:r>
          </w:p>
        </w:tc>
        <w:tc>
          <w:tcPr>
            <w:tcW w:w="1199" w:type="dxa"/>
            <w:shd w:val="clear" w:color="auto" w:fill="auto"/>
            <w:vAlign w:val="center"/>
          </w:tcPr>
          <w:p w:rsidR="009D3D0C" w:rsidRPr="00960578" w:rsidRDefault="009D3D0C" w:rsidP="009158B6">
            <w:pPr>
              <w:spacing w:line="240" w:lineRule="auto"/>
              <w:jc w:val="center"/>
              <w:rPr>
                <w:rFonts w:ascii="Arial" w:eastAsia="楷体_GB2312" w:hAnsi="Arial" w:cs="Arial"/>
                <w:sz w:val="20"/>
              </w:rPr>
            </w:pPr>
            <w:r w:rsidRPr="00960578">
              <w:rPr>
                <w:rFonts w:ascii="Arial" w:eastAsia="楷体_GB2312" w:hAnsi="Arial" w:cs="Arial"/>
                <w:sz w:val="20"/>
              </w:rPr>
              <w:t>钢混</w:t>
            </w:r>
          </w:p>
        </w:tc>
        <w:tc>
          <w:tcPr>
            <w:tcW w:w="1198" w:type="dxa"/>
            <w:shd w:val="clear" w:color="auto" w:fill="auto"/>
            <w:vAlign w:val="center"/>
          </w:tcPr>
          <w:p w:rsidR="009D3D0C" w:rsidRPr="0004586E" w:rsidRDefault="0004586E" w:rsidP="009158B6">
            <w:pPr>
              <w:spacing w:line="240" w:lineRule="auto"/>
              <w:jc w:val="center"/>
              <w:rPr>
                <w:rFonts w:ascii="Arial" w:eastAsia="楷体_GB2312" w:hAnsi="Arial" w:cs="Arial"/>
                <w:sz w:val="20"/>
              </w:rPr>
            </w:pPr>
            <w:r w:rsidRPr="0004586E">
              <w:rPr>
                <w:rFonts w:ascii="Arial" w:eastAsia="楷体_GB2312" w:hAnsi="Arial" w:cs="Arial"/>
                <w:sz w:val="20"/>
              </w:rPr>
              <w:t>——</w:t>
            </w:r>
          </w:p>
        </w:tc>
        <w:tc>
          <w:tcPr>
            <w:tcW w:w="1585" w:type="dxa"/>
            <w:shd w:val="clear" w:color="auto" w:fill="auto"/>
            <w:noWrap/>
            <w:vAlign w:val="center"/>
          </w:tcPr>
          <w:p w:rsidR="009D3D0C" w:rsidRPr="00960578" w:rsidRDefault="009D3D0C"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10590</w:t>
            </w:r>
          </w:p>
        </w:tc>
      </w:tr>
      <w:tr w:rsidR="009D3D0C" w:rsidRPr="00960578" w:rsidTr="009D3D0C">
        <w:trPr>
          <w:trHeight w:val="276"/>
          <w:jc w:val="center"/>
        </w:trPr>
        <w:tc>
          <w:tcPr>
            <w:tcW w:w="4791" w:type="dxa"/>
            <w:gridSpan w:val="5"/>
            <w:shd w:val="clear" w:color="auto" w:fill="auto"/>
            <w:noWrap/>
            <w:vAlign w:val="center"/>
          </w:tcPr>
          <w:p w:rsidR="009D3D0C" w:rsidRPr="00960578" w:rsidRDefault="009D3D0C" w:rsidP="009158B6">
            <w:pPr>
              <w:spacing w:line="240" w:lineRule="auto"/>
              <w:jc w:val="center"/>
              <w:rPr>
                <w:rFonts w:ascii="Arial" w:eastAsia="楷体_GB2312" w:hAnsi="Arial" w:cs="Arial"/>
                <w:sz w:val="20"/>
              </w:rPr>
            </w:pPr>
            <w:r w:rsidRPr="00960578">
              <w:rPr>
                <w:rFonts w:ascii="Arial" w:eastAsia="楷体_GB2312" w:hAnsi="Arial" w:cs="Arial"/>
                <w:sz w:val="20"/>
              </w:rPr>
              <w:t>合计（</w:t>
            </w:r>
            <w:r w:rsidRPr="00960578">
              <w:rPr>
                <w:rFonts w:ascii="Arial" w:eastAsia="楷体_GB2312" w:hAnsi="Arial" w:cs="Arial"/>
                <w:sz w:val="20"/>
              </w:rPr>
              <w:t>3</w:t>
            </w:r>
            <w:r w:rsidRPr="00960578">
              <w:rPr>
                <w:rFonts w:ascii="Arial" w:eastAsia="楷体_GB2312" w:hAnsi="Arial" w:cs="Arial"/>
                <w:sz w:val="20"/>
              </w:rPr>
              <w:t>）</w:t>
            </w:r>
          </w:p>
        </w:tc>
        <w:tc>
          <w:tcPr>
            <w:tcW w:w="1585" w:type="dxa"/>
            <w:shd w:val="clear" w:color="auto" w:fill="auto"/>
            <w:noWrap/>
            <w:vAlign w:val="center"/>
          </w:tcPr>
          <w:p w:rsidR="009D3D0C" w:rsidRPr="00960578" w:rsidRDefault="009D3D0C" w:rsidP="009158B6">
            <w:pPr>
              <w:widowControl/>
              <w:adjustRightInd/>
              <w:spacing w:line="240" w:lineRule="auto"/>
              <w:jc w:val="center"/>
              <w:textAlignment w:val="auto"/>
              <w:rPr>
                <w:rFonts w:ascii="Arial" w:eastAsia="楷体_GB2312" w:hAnsi="Arial" w:cs="Arial"/>
                <w:sz w:val="20"/>
              </w:rPr>
            </w:pPr>
            <w:r w:rsidRPr="00960578">
              <w:rPr>
                <w:rFonts w:ascii="Arial" w:eastAsia="楷体_GB2312" w:hAnsi="Arial" w:cs="Arial"/>
                <w:sz w:val="20"/>
              </w:rPr>
              <w:t>28973.44</w:t>
            </w:r>
          </w:p>
        </w:tc>
      </w:tr>
    </w:tbl>
    <w:p w:rsidR="001B306D" w:rsidRPr="00960578" w:rsidRDefault="00940195" w:rsidP="00940195">
      <w:pPr>
        <w:spacing w:line="360" w:lineRule="auto"/>
        <w:ind w:right="310" w:firstLineChars="200" w:firstLine="420"/>
        <w:rPr>
          <w:rFonts w:ascii="Arial" w:eastAsia="楷体_GB2312" w:hAnsi="Arial" w:cs="Arial"/>
          <w:bCs/>
          <w:sz w:val="21"/>
          <w:szCs w:val="21"/>
        </w:rPr>
      </w:pPr>
      <w:r w:rsidRPr="00960578">
        <w:rPr>
          <w:rFonts w:ascii="Arial" w:eastAsia="楷体_GB2312" w:hAnsi="Arial" w:cs="Arial"/>
          <w:bCs/>
          <w:sz w:val="21"/>
          <w:szCs w:val="21"/>
        </w:rPr>
        <w:t>备注：根据不动产权利人介绍</w:t>
      </w:r>
      <w:r w:rsidR="004E4F9B" w:rsidRPr="00960578">
        <w:rPr>
          <w:rFonts w:ascii="Arial" w:eastAsia="楷体_GB2312" w:hAnsi="Arial" w:cs="Arial"/>
          <w:bCs/>
          <w:sz w:val="21"/>
          <w:szCs w:val="21"/>
        </w:rPr>
        <w:t>，</w:t>
      </w:r>
      <w:r w:rsidRPr="00960578">
        <w:rPr>
          <w:rFonts w:ascii="Arial" w:eastAsia="楷体_GB2312" w:hAnsi="Arial" w:cs="Arial"/>
          <w:bCs/>
          <w:sz w:val="21"/>
          <w:szCs w:val="21"/>
        </w:rPr>
        <w:t>证载</w:t>
      </w:r>
      <w:r w:rsidRPr="00960578">
        <w:rPr>
          <w:rFonts w:ascii="Arial" w:eastAsia="楷体_GB2312" w:hAnsi="Arial" w:cs="Arial"/>
          <w:bCs/>
          <w:sz w:val="21"/>
          <w:szCs w:val="21"/>
        </w:rPr>
        <w:t>6</w:t>
      </w:r>
      <w:r w:rsidRPr="00960578">
        <w:rPr>
          <w:rFonts w:ascii="Arial" w:eastAsia="楷体_GB2312" w:hAnsi="Arial" w:cs="Arial"/>
          <w:bCs/>
          <w:sz w:val="21"/>
          <w:szCs w:val="21"/>
        </w:rPr>
        <w:t>号楼已拆除重建，现状建至地上</w:t>
      </w:r>
      <w:r w:rsidRPr="00960578">
        <w:rPr>
          <w:rFonts w:ascii="Arial" w:eastAsia="楷体_GB2312" w:hAnsi="Arial" w:cs="Arial"/>
          <w:bCs/>
          <w:sz w:val="21"/>
          <w:szCs w:val="21"/>
        </w:rPr>
        <w:t>1</w:t>
      </w:r>
      <w:r w:rsidRPr="00960578">
        <w:rPr>
          <w:rFonts w:ascii="Arial" w:eastAsia="楷体_GB2312" w:hAnsi="Arial" w:cs="Arial"/>
          <w:bCs/>
          <w:sz w:val="21"/>
          <w:szCs w:val="21"/>
        </w:rPr>
        <w:t>层，未在《房屋所有权证》上办理相应变更登记且未达到使用标准；证载</w:t>
      </w:r>
      <w:r w:rsidRPr="00960578">
        <w:rPr>
          <w:rFonts w:ascii="Arial" w:eastAsia="楷体_GB2312" w:hAnsi="Arial" w:cs="Arial"/>
          <w:bCs/>
          <w:sz w:val="21"/>
          <w:szCs w:val="21"/>
        </w:rPr>
        <w:t>2</w:t>
      </w:r>
      <w:r w:rsidRPr="00960578">
        <w:rPr>
          <w:rFonts w:ascii="Arial" w:eastAsia="楷体_GB2312" w:hAnsi="Arial" w:cs="Arial"/>
          <w:bCs/>
          <w:sz w:val="21"/>
          <w:szCs w:val="21"/>
        </w:rPr>
        <w:t>号楼已拆除，重建为现状综合楼，未在《房屋所有权证》上办理变相应更登记，但已投入使用，本次评估，上述</w:t>
      </w:r>
      <w:r w:rsidRPr="00960578">
        <w:rPr>
          <w:rFonts w:ascii="Arial" w:eastAsia="楷体_GB2312" w:hAnsi="Arial" w:cs="Arial"/>
          <w:bCs/>
          <w:sz w:val="21"/>
          <w:szCs w:val="21"/>
        </w:rPr>
        <w:t>6</w:t>
      </w:r>
      <w:r w:rsidRPr="00960578">
        <w:rPr>
          <w:rFonts w:ascii="Arial" w:eastAsia="楷体_GB2312" w:hAnsi="Arial" w:cs="Arial"/>
          <w:bCs/>
          <w:sz w:val="21"/>
          <w:szCs w:val="21"/>
        </w:rPr>
        <w:t>号楼不在本次评估估价对象范围内，上述</w:t>
      </w:r>
      <w:r w:rsidRPr="00960578">
        <w:rPr>
          <w:rFonts w:ascii="Arial" w:eastAsia="楷体_GB2312" w:hAnsi="Arial" w:cs="Arial"/>
          <w:bCs/>
          <w:sz w:val="21"/>
          <w:szCs w:val="21"/>
        </w:rPr>
        <w:t>2</w:t>
      </w:r>
      <w:r w:rsidRPr="00960578">
        <w:rPr>
          <w:rFonts w:ascii="Arial" w:eastAsia="楷体_GB2312" w:hAnsi="Arial" w:cs="Arial"/>
          <w:bCs/>
          <w:sz w:val="21"/>
          <w:szCs w:val="21"/>
        </w:rPr>
        <w:t>号楼以变更后的建筑面积为依据测算。</w:t>
      </w:r>
    </w:p>
    <w:p w:rsidR="009672CB" w:rsidRPr="00F61D4B" w:rsidRDefault="009672CB" w:rsidP="00365040">
      <w:pPr>
        <w:spacing w:line="360" w:lineRule="auto"/>
        <w:ind w:right="17" w:firstLineChars="200" w:firstLine="562"/>
        <w:rPr>
          <w:rFonts w:ascii="楷体_GB2312" w:eastAsia="楷体_GB2312"/>
          <w:sz w:val="28"/>
          <w:szCs w:val="28"/>
        </w:rPr>
      </w:pPr>
      <w:r w:rsidRPr="00F61D4B">
        <w:rPr>
          <w:rFonts w:ascii="楷体_GB2312" w:eastAsia="楷体_GB2312" w:hint="eastAsia"/>
          <w:b/>
          <w:bCs/>
          <w:sz w:val="28"/>
          <w:szCs w:val="28"/>
        </w:rPr>
        <w:t>估价目的：</w:t>
      </w:r>
      <w:r w:rsidR="00940195" w:rsidRPr="00F61D4B">
        <w:rPr>
          <w:rFonts w:ascii="Arial" w:eastAsia="楷体_GB2312" w:hAnsi="Arial" w:cs="Arial"/>
          <w:sz w:val="28"/>
          <w:szCs w:val="28"/>
        </w:rPr>
        <w:t>星美今晟影视城管理有限公司</w:t>
      </w:r>
      <w:r w:rsidR="00F03001" w:rsidRPr="00F61D4B">
        <w:rPr>
          <w:rFonts w:ascii="楷体_GB2312" w:eastAsia="楷体_GB2312" w:hint="eastAsia"/>
          <w:sz w:val="28"/>
          <w:szCs w:val="28"/>
        </w:rPr>
        <w:t>拟使用</w:t>
      </w:r>
      <w:r w:rsidR="00F03001" w:rsidRPr="00F61D4B">
        <w:rPr>
          <w:rFonts w:ascii="Arial" w:eastAsia="楷体_GB2312" w:hAnsi="Arial" w:cs="Arial"/>
          <w:sz w:val="28"/>
        </w:rPr>
        <w:t>北京市</w:t>
      </w:r>
      <w:r w:rsidR="00CA14AD" w:rsidRPr="00F61D4B">
        <w:rPr>
          <w:rFonts w:ascii="Arial" w:eastAsia="楷体_GB2312" w:hAnsi="Arial" w:cs="Arial"/>
          <w:sz w:val="28"/>
          <w:szCs w:val="28"/>
        </w:rPr>
        <w:t>怀柔区杨宋镇凤和一园</w:t>
      </w:r>
      <w:r w:rsidR="00CA14AD" w:rsidRPr="00F61D4B">
        <w:rPr>
          <w:rFonts w:ascii="Arial" w:eastAsia="楷体_GB2312" w:hAnsi="Arial" w:cs="Arial"/>
          <w:sz w:val="28"/>
          <w:szCs w:val="28"/>
        </w:rPr>
        <w:t>9</w:t>
      </w:r>
      <w:r w:rsidR="00CA14AD" w:rsidRPr="00F61D4B">
        <w:rPr>
          <w:rFonts w:ascii="Arial" w:eastAsia="楷体_GB2312" w:hAnsi="Arial" w:cs="Arial"/>
          <w:sz w:val="28"/>
          <w:szCs w:val="28"/>
        </w:rPr>
        <w:t>号</w:t>
      </w:r>
      <w:r w:rsidR="00CA14AD" w:rsidRPr="00F61D4B">
        <w:rPr>
          <w:rFonts w:ascii="Arial" w:eastAsia="楷体_GB2312" w:hAnsi="Arial" w:cs="Arial"/>
          <w:sz w:val="28"/>
          <w:szCs w:val="28"/>
        </w:rPr>
        <w:t>100</w:t>
      </w:r>
      <w:r w:rsidR="00CA14AD" w:rsidRPr="00F61D4B">
        <w:rPr>
          <w:rFonts w:ascii="Arial" w:eastAsia="楷体_GB2312" w:hAnsi="Arial" w:cs="Arial"/>
          <w:sz w:val="28"/>
          <w:szCs w:val="28"/>
        </w:rPr>
        <w:t>幢等</w:t>
      </w:r>
      <w:r w:rsidR="00CA14AD" w:rsidRPr="00F61D4B">
        <w:rPr>
          <w:rFonts w:ascii="Arial" w:eastAsia="楷体_GB2312" w:hAnsi="Arial" w:cs="Arial"/>
          <w:sz w:val="28"/>
          <w:szCs w:val="28"/>
        </w:rPr>
        <w:t>12</w:t>
      </w:r>
      <w:r w:rsidR="00CA14AD">
        <w:rPr>
          <w:rFonts w:ascii="Arial" w:eastAsia="楷体_GB2312" w:hAnsi="Arial" w:cs="Arial" w:hint="eastAsia"/>
          <w:sz w:val="28"/>
          <w:szCs w:val="28"/>
        </w:rPr>
        <w:t>1</w:t>
      </w:r>
      <w:r w:rsidR="00CA14AD">
        <w:rPr>
          <w:rFonts w:ascii="Arial" w:eastAsia="楷体_GB2312" w:hAnsi="Arial" w:cs="Arial"/>
          <w:sz w:val="28"/>
          <w:szCs w:val="28"/>
        </w:rPr>
        <w:t>幢</w:t>
      </w:r>
      <w:r w:rsidR="00CA14AD">
        <w:rPr>
          <w:rFonts w:ascii="Arial" w:eastAsia="楷体_GB2312" w:hAnsi="Arial" w:cs="Arial" w:hint="eastAsia"/>
          <w:sz w:val="28"/>
          <w:szCs w:val="28"/>
        </w:rPr>
        <w:t>、</w:t>
      </w:r>
      <w:r w:rsidR="00F03001" w:rsidRPr="00F61D4B">
        <w:rPr>
          <w:rFonts w:ascii="Arial" w:eastAsia="楷体_GB2312" w:hAnsi="Arial" w:cs="Arial"/>
          <w:sz w:val="28"/>
          <w:szCs w:val="28"/>
        </w:rPr>
        <w:t>怀柔区杨宋镇凤翔二园</w:t>
      </w:r>
      <w:r w:rsidR="00F03001" w:rsidRPr="00F61D4B">
        <w:rPr>
          <w:rFonts w:ascii="Arial" w:eastAsia="楷体_GB2312" w:hAnsi="Arial" w:cs="Arial"/>
          <w:sz w:val="28"/>
          <w:szCs w:val="28"/>
        </w:rPr>
        <w:t>1</w:t>
      </w:r>
      <w:r w:rsidR="00F03001" w:rsidRPr="00F61D4B">
        <w:rPr>
          <w:rFonts w:ascii="Arial" w:eastAsia="楷体_GB2312" w:hAnsi="Arial" w:cs="Arial"/>
          <w:sz w:val="28"/>
          <w:szCs w:val="28"/>
        </w:rPr>
        <w:t>号</w:t>
      </w:r>
      <w:r w:rsidR="00F03001" w:rsidRPr="00F61D4B">
        <w:rPr>
          <w:rFonts w:ascii="Arial" w:eastAsia="楷体_GB2312" w:hAnsi="Arial" w:cs="Arial"/>
          <w:sz w:val="28"/>
          <w:szCs w:val="28"/>
        </w:rPr>
        <w:t>1</w:t>
      </w:r>
      <w:r w:rsidR="00F03001" w:rsidRPr="00F61D4B">
        <w:rPr>
          <w:rFonts w:ascii="Arial" w:eastAsia="楷体_GB2312" w:hAnsi="Arial" w:cs="Arial"/>
          <w:sz w:val="28"/>
          <w:szCs w:val="28"/>
        </w:rPr>
        <w:t>幢等</w:t>
      </w:r>
      <w:r w:rsidR="00BB6AE9">
        <w:rPr>
          <w:rFonts w:ascii="Arial" w:eastAsia="楷体_GB2312" w:hAnsi="Arial" w:cs="Arial"/>
          <w:sz w:val="28"/>
          <w:szCs w:val="28"/>
        </w:rPr>
        <w:t>6</w:t>
      </w:r>
      <w:r w:rsidR="00BB6AE9">
        <w:rPr>
          <w:rFonts w:ascii="Arial" w:eastAsia="楷体_GB2312" w:hAnsi="Arial" w:cs="Arial"/>
          <w:sz w:val="28"/>
          <w:szCs w:val="28"/>
        </w:rPr>
        <w:t>幢</w:t>
      </w:r>
      <w:r w:rsidR="00F03001" w:rsidRPr="00F61D4B">
        <w:rPr>
          <w:rFonts w:ascii="楷体_GB2312" w:eastAsia="楷体_GB2312" w:hint="eastAsia"/>
          <w:sz w:val="28"/>
          <w:szCs w:val="28"/>
        </w:rPr>
        <w:t>房地产作为抵押担保物，向</w:t>
      </w:r>
      <w:r w:rsidR="00365040">
        <w:rPr>
          <w:rFonts w:ascii="楷体_GB2312" w:eastAsia="楷体_GB2312" w:hint="eastAsia"/>
          <w:sz w:val="28"/>
          <w:szCs w:val="28"/>
        </w:rPr>
        <w:t>华融鼎立</w:t>
      </w:r>
      <w:r w:rsidR="00940195">
        <w:rPr>
          <w:rFonts w:ascii="楷体_GB2312" w:eastAsia="楷体_GB2312" w:hint="eastAsia"/>
          <w:sz w:val="28"/>
          <w:szCs w:val="28"/>
        </w:rPr>
        <w:t>投资管理有限公司</w:t>
      </w:r>
      <w:r w:rsidR="00F03001" w:rsidRPr="00F61D4B">
        <w:rPr>
          <w:rFonts w:ascii="楷体_GB2312" w:eastAsia="楷体_GB2312" w:hint="eastAsia"/>
          <w:sz w:val="28"/>
          <w:szCs w:val="28"/>
        </w:rPr>
        <w:t>办理贷款手续。</w:t>
      </w:r>
      <w:r w:rsidR="00365040">
        <w:rPr>
          <w:rFonts w:ascii="楷体_GB2312" w:eastAsia="楷体_GB2312" w:hint="eastAsia"/>
          <w:sz w:val="28"/>
          <w:szCs w:val="28"/>
        </w:rPr>
        <w:t>华融鼎立</w:t>
      </w:r>
      <w:r w:rsidR="00940195">
        <w:rPr>
          <w:rFonts w:ascii="楷体_GB2312" w:eastAsia="楷体_GB2312" w:hint="eastAsia"/>
          <w:sz w:val="28"/>
          <w:szCs w:val="28"/>
        </w:rPr>
        <w:t>投资管理有限公司</w:t>
      </w:r>
      <w:r w:rsidR="00F03001" w:rsidRPr="00F61D4B">
        <w:rPr>
          <w:rFonts w:ascii="楷体_GB2312" w:eastAsia="楷体_GB2312" w:hint="eastAsia"/>
          <w:sz w:val="28"/>
          <w:szCs w:val="28"/>
        </w:rPr>
        <w:t>特委托北京康正宏基房地产评估有限公司对上述抵押物进行评估。本次评估为确定房地产抵押贷款额度提供参考依据而评估房地产抵押价值。</w:t>
      </w:r>
    </w:p>
    <w:p w:rsidR="009672CB" w:rsidRPr="00F61D4B" w:rsidRDefault="009672CB" w:rsidP="007115D6">
      <w:pPr>
        <w:spacing w:line="360" w:lineRule="auto"/>
        <w:ind w:firstLineChars="200" w:firstLine="562"/>
        <w:jc w:val="both"/>
        <w:rPr>
          <w:rFonts w:ascii="楷体_GB2312" w:eastAsia="楷体_GB2312"/>
          <w:sz w:val="28"/>
          <w:szCs w:val="28"/>
        </w:rPr>
      </w:pPr>
      <w:r w:rsidRPr="00F61D4B">
        <w:rPr>
          <w:rFonts w:ascii="楷体_GB2312" w:eastAsia="楷体_GB2312" w:hint="eastAsia"/>
          <w:b/>
          <w:bCs/>
          <w:sz w:val="28"/>
          <w:szCs w:val="28"/>
        </w:rPr>
        <w:t>价值时点：</w:t>
      </w:r>
      <w:r w:rsidR="00F03001" w:rsidRPr="00F61D4B">
        <w:rPr>
          <w:rFonts w:ascii="Arial" w:eastAsia="楷体_GB2312" w:hAnsi="Arial" w:hint="eastAsia"/>
          <w:sz w:val="28"/>
          <w:szCs w:val="28"/>
        </w:rPr>
        <w:t>2017</w:t>
      </w:r>
      <w:r w:rsidR="00F03001" w:rsidRPr="00F61D4B">
        <w:rPr>
          <w:rFonts w:ascii="Arial" w:eastAsia="楷体_GB2312" w:hAnsi="Arial" w:hint="eastAsia"/>
          <w:sz w:val="28"/>
          <w:szCs w:val="28"/>
        </w:rPr>
        <w:t>年</w:t>
      </w:r>
      <w:r w:rsidR="00F03001" w:rsidRPr="00F61D4B">
        <w:rPr>
          <w:rFonts w:ascii="Arial" w:eastAsia="楷体_GB2312" w:hAnsi="Arial" w:hint="eastAsia"/>
          <w:sz w:val="28"/>
          <w:szCs w:val="28"/>
        </w:rPr>
        <w:t>9</w:t>
      </w:r>
      <w:r w:rsidR="00F03001" w:rsidRPr="00F61D4B">
        <w:rPr>
          <w:rFonts w:ascii="Arial" w:eastAsia="楷体_GB2312" w:hAnsi="Arial" w:hint="eastAsia"/>
          <w:sz w:val="28"/>
          <w:szCs w:val="28"/>
        </w:rPr>
        <w:t>月</w:t>
      </w:r>
      <w:r w:rsidR="00F03001" w:rsidRPr="00F61D4B">
        <w:rPr>
          <w:rFonts w:ascii="Arial" w:eastAsia="楷体_GB2312" w:hAnsi="Arial" w:hint="eastAsia"/>
          <w:sz w:val="28"/>
          <w:szCs w:val="28"/>
        </w:rPr>
        <w:t>8</w:t>
      </w:r>
      <w:r w:rsidR="00F03001" w:rsidRPr="00F61D4B">
        <w:rPr>
          <w:rFonts w:ascii="Arial" w:eastAsia="楷体_GB2312" w:hAnsi="Arial" w:hint="eastAsia"/>
          <w:sz w:val="28"/>
          <w:szCs w:val="28"/>
        </w:rPr>
        <w:t>日（评估专业人员实地查勘之日）</w:t>
      </w:r>
    </w:p>
    <w:p w:rsidR="00E702D6" w:rsidRPr="00960578" w:rsidRDefault="009672CB" w:rsidP="00E702D6">
      <w:pPr>
        <w:spacing w:line="360" w:lineRule="auto"/>
        <w:ind w:firstLine="570"/>
        <w:jc w:val="both"/>
        <w:rPr>
          <w:rFonts w:ascii="Arial" w:eastAsia="楷体_GB2312" w:hAnsi="Arial" w:cs="Arial"/>
          <w:sz w:val="28"/>
          <w:szCs w:val="28"/>
        </w:rPr>
      </w:pPr>
      <w:r w:rsidRPr="00F61D4B">
        <w:rPr>
          <w:rFonts w:ascii="楷体_GB2312" w:eastAsia="楷体_GB2312" w:hint="eastAsia"/>
          <w:b/>
          <w:bCs/>
          <w:sz w:val="28"/>
          <w:szCs w:val="28"/>
        </w:rPr>
        <w:t>价值类型：</w:t>
      </w:r>
      <w:r w:rsidR="00B37824" w:rsidRPr="00960578">
        <w:rPr>
          <w:rFonts w:ascii="Arial" w:eastAsia="楷体_GB2312" w:hAnsi="Arial" w:cs="Arial"/>
          <w:sz w:val="28"/>
          <w:szCs w:val="28"/>
        </w:rPr>
        <w:t>根据房地产估价规范、国家现行有关标准规定和项目的</w:t>
      </w:r>
      <w:r w:rsidR="00B37824" w:rsidRPr="00960578">
        <w:rPr>
          <w:rFonts w:ascii="Arial" w:eastAsia="楷体_GB2312" w:hAnsi="Arial" w:cs="Arial"/>
          <w:sz w:val="28"/>
          <w:szCs w:val="28"/>
        </w:rPr>
        <w:lastRenderedPageBreak/>
        <w:t>具体要求</w:t>
      </w:r>
      <w:r w:rsidR="00E702D6" w:rsidRPr="00960578">
        <w:rPr>
          <w:rFonts w:ascii="Arial" w:eastAsia="楷体_GB2312" w:hAnsi="Arial" w:cs="Arial"/>
          <w:sz w:val="28"/>
          <w:szCs w:val="28"/>
        </w:rPr>
        <w:t>，本次评估采用的是市场价值标准。根据《房地产估价基本术语标准》，市场价值是经适当营销后，由熟悉情况、谨慎行事且不受强迫的交易双方，以公平交易方式在价值时点自愿进行交易的金额。</w:t>
      </w:r>
    </w:p>
    <w:p w:rsidR="00E702D6" w:rsidRPr="00960578" w:rsidRDefault="00F03001" w:rsidP="00290043">
      <w:pPr>
        <w:spacing w:line="360" w:lineRule="auto"/>
        <w:ind w:firstLine="570"/>
        <w:jc w:val="both"/>
        <w:rPr>
          <w:rFonts w:ascii="Arial" w:eastAsia="楷体_GB2312" w:hAnsi="Arial" w:cs="Arial"/>
          <w:sz w:val="28"/>
          <w:szCs w:val="28"/>
        </w:rPr>
      </w:pPr>
      <w:r w:rsidRPr="00960578">
        <w:rPr>
          <w:rFonts w:ascii="Arial" w:eastAsia="楷体_GB2312" w:hAnsi="Arial" w:cs="Arial"/>
          <w:sz w:val="28"/>
          <w:szCs w:val="28"/>
        </w:rPr>
        <w:t>本次估价的</w:t>
      </w:r>
      <w:r w:rsidRPr="00960578">
        <w:rPr>
          <w:rFonts w:ascii="Arial" w:eastAsia="楷体_GB2312" w:hAnsi="Arial" w:cs="Arial"/>
          <w:sz w:val="28"/>
          <w:szCs w:val="28"/>
        </w:rPr>
        <w:t>“</w:t>
      </w:r>
      <w:r w:rsidRPr="00960578">
        <w:rPr>
          <w:rFonts w:ascii="Arial" w:eastAsia="楷体_GB2312" w:hAnsi="Arial" w:cs="Arial"/>
          <w:sz w:val="28"/>
          <w:szCs w:val="28"/>
        </w:rPr>
        <w:t>房地产价值</w:t>
      </w:r>
      <w:r w:rsidRPr="00960578">
        <w:rPr>
          <w:rFonts w:ascii="Arial" w:eastAsia="楷体_GB2312" w:hAnsi="Arial" w:cs="Arial"/>
          <w:sz w:val="28"/>
          <w:szCs w:val="28"/>
        </w:rPr>
        <w:t>”</w:t>
      </w:r>
      <w:r w:rsidRPr="00960578">
        <w:rPr>
          <w:rFonts w:ascii="Arial" w:eastAsia="楷体_GB2312" w:hAnsi="Arial" w:cs="Arial"/>
          <w:sz w:val="28"/>
          <w:szCs w:val="28"/>
        </w:rPr>
        <w:t>是指在正常市场情况下，在价值时点</w:t>
      </w:r>
      <w:r w:rsidRPr="00960578">
        <w:rPr>
          <w:rFonts w:ascii="Arial" w:eastAsia="楷体_GB2312" w:hAnsi="Arial" w:cs="Arial"/>
          <w:sz w:val="28"/>
          <w:szCs w:val="28"/>
        </w:rPr>
        <w:t>2017</w:t>
      </w:r>
      <w:r w:rsidRPr="00960578">
        <w:rPr>
          <w:rFonts w:ascii="Arial" w:eastAsia="楷体_GB2312" w:hAnsi="Arial" w:cs="Arial"/>
          <w:sz w:val="28"/>
          <w:szCs w:val="28"/>
        </w:rPr>
        <w:t>年</w:t>
      </w:r>
      <w:r w:rsidRPr="00960578">
        <w:rPr>
          <w:rFonts w:ascii="Arial" w:eastAsia="楷体_GB2312" w:hAnsi="Arial" w:cs="Arial"/>
          <w:sz w:val="28"/>
          <w:szCs w:val="28"/>
        </w:rPr>
        <w:t>9</w:t>
      </w:r>
      <w:r w:rsidRPr="00960578">
        <w:rPr>
          <w:rFonts w:ascii="Arial" w:eastAsia="楷体_GB2312" w:hAnsi="Arial" w:cs="Arial"/>
          <w:sz w:val="28"/>
          <w:szCs w:val="28"/>
        </w:rPr>
        <w:t>月</w:t>
      </w:r>
      <w:r w:rsidRPr="00960578">
        <w:rPr>
          <w:rFonts w:ascii="Arial" w:eastAsia="楷体_GB2312" w:hAnsi="Arial" w:cs="Arial"/>
          <w:sz w:val="28"/>
          <w:szCs w:val="28"/>
        </w:rPr>
        <w:t>8</w:t>
      </w:r>
      <w:r w:rsidRPr="00960578">
        <w:rPr>
          <w:rFonts w:ascii="Arial" w:eastAsia="楷体_GB2312" w:hAnsi="Arial" w:cs="Arial"/>
          <w:sz w:val="28"/>
          <w:szCs w:val="28"/>
        </w:rPr>
        <w:t>日，估价对象</w:t>
      </w:r>
      <w:r w:rsidR="00DF5906">
        <w:rPr>
          <w:rFonts w:ascii="Arial" w:eastAsia="楷体_GB2312" w:hAnsi="Arial" w:cs="Arial" w:hint="eastAsia"/>
          <w:sz w:val="28"/>
          <w:szCs w:val="28"/>
        </w:rPr>
        <w:t>土地</w:t>
      </w:r>
      <w:r w:rsidRPr="00960578">
        <w:rPr>
          <w:rFonts w:ascii="Arial" w:eastAsia="楷体_GB2312" w:hAnsi="Arial" w:cs="Arial"/>
          <w:sz w:val="28"/>
          <w:szCs w:val="28"/>
        </w:rPr>
        <w:t>用途为</w:t>
      </w:r>
      <w:r w:rsidR="00940195" w:rsidRPr="00960578">
        <w:rPr>
          <w:rFonts w:ascii="Arial" w:eastAsia="楷体_GB2312" w:hAnsi="Arial" w:cs="Arial"/>
          <w:sz w:val="28"/>
          <w:szCs w:val="28"/>
        </w:rPr>
        <w:t>影视基地</w:t>
      </w:r>
      <w:r w:rsidRPr="00960578">
        <w:rPr>
          <w:rFonts w:ascii="Arial" w:eastAsia="楷体_GB2312" w:hAnsi="Arial" w:cs="Arial"/>
          <w:sz w:val="28"/>
          <w:szCs w:val="28"/>
        </w:rPr>
        <w:t>，土地取得方式为出让，出让国有建设用地使用权剩余土地使用年限为</w:t>
      </w:r>
      <w:r w:rsidRPr="00960578">
        <w:rPr>
          <w:rFonts w:ascii="Arial" w:eastAsia="楷体_GB2312" w:hAnsi="Arial" w:cs="Arial"/>
          <w:sz w:val="28"/>
          <w:szCs w:val="28"/>
        </w:rPr>
        <w:t>34.31</w:t>
      </w:r>
      <w:r w:rsidRPr="00960578">
        <w:rPr>
          <w:rFonts w:ascii="Arial" w:eastAsia="楷体_GB2312" w:hAnsi="Arial" w:cs="Arial"/>
          <w:sz w:val="28"/>
          <w:szCs w:val="28"/>
        </w:rPr>
        <w:t>年，假定未设立法定优先受偿款下的房地产市场价值。其中，</w:t>
      </w:r>
      <w:r w:rsidRPr="00960578">
        <w:rPr>
          <w:rFonts w:ascii="Arial" w:eastAsia="楷体_GB2312" w:hAnsi="Arial" w:cs="Arial"/>
          <w:sz w:val="28"/>
          <w:szCs w:val="28"/>
        </w:rPr>
        <w:t>“</w:t>
      </w:r>
      <w:r w:rsidRPr="00960578">
        <w:rPr>
          <w:rFonts w:ascii="Arial" w:eastAsia="楷体_GB2312" w:hAnsi="Arial" w:cs="Arial"/>
          <w:sz w:val="28"/>
          <w:szCs w:val="28"/>
        </w:rPr>
        <w:t>出让国有建设用地使用权价值</w:t>
      </w:r>
      <w:r w:rsidRPr="00960578">
        <w:rPr>
          <w:rFonts w:ascii="Arial" w:eastAsia="楷体_GB2312" w:hAnsi="Arial" w:cs="Arial"/>
          <w:sz w:val="28"/>
          <w:szCs w:val="28"/>
        </w:rPr>
        <w:t>”</w:t>
      </w:r>
      <w:r w:rsidRPr="00960578">
        <w:rPr>
          <w:rFonts w:ascii="Arial" w:eastAsia="楷体_GB2312" w:hAnsi="Arial" w:cs="Arial"/>
          <w:sz w:val="28"/>
          <w:szCs w:val="28"/>
        </w:rPr>
        <w:t>是指估价对象用途为，实际开发程度为宗地红线外</w:t>
      </w:r>
      <w:r w:rsidRPr="00960578">
        <w:rPr>
          <w:rFonts w:ascii="Arial" w:eastAsia="楷体_GB2312" w:hAnsi="Arial" w:cs="Arial"/>
          <w:sz w:val="28"/>
          <w:szCs w:val="28"/>
        </w:rPr>
        <w:t>“</w:t>
      </w:r>
      <w:r w:rsidRPr="00960578">
        <w:rPr>
          <w:rFonts w:ascii="Arial" w:eastAsia="楷体_GB2312" w:hAnsi="Arial" w:cs="Arial"/>
          <w:sz w:val="28"/>
          <w:szCs w:val="28"/>
        </w:rPr>
        <w:t>六通</w:t>
      </w:r>
      <w:r w:rsidRPr="00960578">
        <w:rPr>
          <w:rFonts w:ascii="Arial" w:eastAsia="楷体_GB2312" w:hAnsi="Arial" w:cs="Arial"/>
          <w:sz w:val="28"/>
          <w:szCs w:val="28"/>
        </w:rPr>
        <w:t>”</w:t>
      </w:r>
      <w:r w:rsidRPr="00960578">
        <w:rPr>
          <w:rFonts w:ascii="Arial" w:eastAsia="楷体_GB2312" w:hAnsi="Arial" w:cs="Arial"/>
          <w:sz w:val="28"/>
          <w:szCs w:val="28"/>
        </w:rPr>
        <w:t>（即通路、通电、通讯、通上水、通下水、通燃气）、红线内场地平整条件下，剩余土地使用年限为</w:t>
      </w:r>
      <w:r w:rsidRPr="00960578">
        <w:rPr>
          <w:rFonts w:ascii="Arial" w:eastAsia="楷体_GB2312" w:hAnsi="Arial" w:cs="Arial"/>
          <w:sz w:val="28"/>
          <w:szCs w:val="28"/>
        </w:rPr>
        <w:t>34.31</w:t>
      </w:r>
      <w:r w:rsidRPr="00960578">
        <w:rPr>
          <w:rFonts w:ascii="Arial" w:eastAsia="楷体_GB2312" w:hAnsi="Arial" w:cs="Arial"/>
          <w:sz w:val="28"/>
          <w:szCs w:val="28"/>
        </w:rPr>
        <w:t>年的出让国有建设用地使用权价值；</w:t>
      </w:r>
      <w:r w:rsidRPr="00960578">
        <w:rPr>
          <w:rFonts w:ascii="Arial" w:eastAsia="楷体_GB2312" w:hAnsi="Arial" w:cs="Arial"/>
          <w:sz w:val="28"/>
          <w:szCs w:val="28"/>
        </w:rPr>
        <w:t>“</w:t>
      </w:r>
      <w:r w:rsidRPr="00960578">
        <w:rPr>
          <w:rFonts w:ascii="Arial" w:eastAsia="楷体_GB2312" w:hAnsi="Arial" w:cs="Arial"/>
          <w:sz w:val="28"/>
          <w:szCs w:val="28"/>
        </w:rPr>
        <w:t>建筑物价值</w:t>
      </w:r>
      <w:r w:rsidRPr="00960578">
        <w:rPr>
          <w:rFonts w:ascii="Arial" w:eastAsia="楷体_GB2312" w:hAnsi="Arial" w:cs="Arial"/>
          <w:sz w:val="28"/>
          <w:szCs w:val="28"/>
        </w:rPr>
        <w:t>”</w:t>
      </w:r>
      <w:r w:rsidRPr="00960578">
        <w:rPr>
          <w:rFonts w:ascii="Arial" w:eastAsia="楷体_GB2312" w:hAnsi="Arial" w:cs="Arial"/>
          <w:sz w:val="28"/>
          <w:szCs w:val="28"/>
        </w:rPr>
        <w:t>是指在综合考虑估价对象特定用途、建设材料、建设技术、建设成本及建筑物建设期间产生的利润的基础上，确定的与估价对象具有同等功能效用的建筑物的正常价值。</w:t>
      </w:r>
    </w:p>
    <w:p w:rsidR="00290043" w:rsidRPr="00960578" w:rsidRDefault="00F03001" w:rsidP="00290043">
      <w:pPr>
        <w:spacing w:line="360" w:lineRule="auto"/>
        <w:ind w:firstLine="570"/>
        <w:jc w:val="both"/>
        <w:rPr>
          <w:rFonts w:ascii="Arial" w:eastAsia="楷体_GB2312" w:hAnsi="Arial" w:cs="Arial"/>
          <w:sz w:val="28"/>
          <w:szCs w:val="28"/>
        </w:rPr>
      </w:pPr>
      <w:r w:rsidRPr="00960578">
        <w:rPr>
          <w:rFonts w:ascii="Arial" w:eastAsia="楷体_GB2312" w:hAnsi="Arial" w:cs="Arial"/>
          <w:sz w:val="28"/>
          <w:szCs w:val="28"/>
        </w:rPr>
        <w:t>本次估价的</w:t>
      </w:r>
      <w:r w:rsidRPr="00960578">
        <w:rPr>
          <w:rFonts w:ascii="Arial" w:eastAsia="楷体_GB2312" w:hAnsi="Arial" w:cs="Arial"/>
          <w:sz w:val="28"/>
          <w:szCs w:val="28"/>
        </w:rPr>
        <w:t>“</w:t>
      </w:r>
      <w:r w:rsidRPr="00960578">
        <w:rPr>
          <w:rFonts w:ascii="Arial" w:eastAsia="楷体_GB2312" w:hAnsi="Arial" w:cs="Arial"/>
          <w:sz w:val="28"/>
          <w:szCs w:val="28"/>
        </w:rPr>
        <w:t>抵押担保权已注销时的房地产抵押价值</w:t>
      </w:r>
      <w:r w:rsidRPr="00960578">
        <w:rPr>
          <w:rFonts w:ascii="Arial" w:eastAsia="楷体_GB2312" w:hAnsi="Arial" w:cs="Arial"/>
          <w:sz w:val="28"/>
          <w:szCs w:val="28"/>
        </w:rPr>
        <w:t>”</w:t>
      </w:r>
      <w:r w:rsidRPr="00960578">
        <w:rPr>
          <w:rFonts w:ascii="Arial" w:eastAsia="楷体_GB2312" w:hAnsi="Arial" w:cs="Arial"/>
          <w:sz w:val="28"/>
          <w:szCs w:val="28"/>
        </w:rPr>
        <w:t>是指估价对象在价值时点的</w:t>
      </w:r>
      <w:r w:rsidRPr="00960578">
        <w:rPr>
          <w:rFonts w:ascii="Arial" w:eastAsia="楷体_GB2312" w:hAnsi="Arial" w:cs="Arial"/>
          <w:sz w:val="28"/>
          <w:szCs w:val="28"/>
        </w:rPr>
        <w:t>“</w:t>
      </w:r>
      <w:r w:rsidRPr="00960578">
        <w:rPr>
          <w:rFonts w:ascii="Arial" w:eastAsia="楷体_GB2312" w:hAnsi="Arial" w:cs="Arial"/>
          <w:sz w:val="28"/>
          <w:szCs w:val="28"/>
        </w:rPr>
        <w:t>房地产价值</w:t>
      </w:r>
      <w:r w:rsidRPr="00960578">
        <w:rPr>
          <w:rFonts w:ascii="Arial" w:eastAsia="楷体_GB2312" w:hAnsi="Arial" w:cs="Arial"/>
          <w:sz w:val="28"/>
          <w:szCs w:val="28"/>
        </w:rPr>
        <w:t>”</w:t>
      </w:r>
      <w:r w:rsidRPr="00960578">
        <w:rPr>
          <w:rFonts w:ascii="Arial" w:eastAsia="楷体_GB2312" w:hAnsi="Arial" w:cs="Arial"/>
          <w:sz w:val="28"/>
          <w:szCs w:val="28"/>
        </w:rPr>
        <w:t>扣减估价师于价值时点所知悉的除抵押担保权以外的其他法定优先受偿款后的余额。</w:t>
      </w:r>
    </w:p>
    <w:p w:rsidR="00E702D6" w:rsidRPr="00F61D4B" w:rsidRDefault="00F03001" w:rsidP="00E702D6">
      <w:pPr>
        <w:spacing w:line="360" w:lineRule="auto"/>
        <w:ind w:firstLineChars="200" w:firstLine="560"/>
        <w:jc w:val="both"/>
        <w:rPr>
          <w:rFonts w:ascii="楷体_GB2312" w:eastAsia="楷体_GB2312"/>
          <w:sz w:val="28"/>
          <w:szCs w:val="28"/>
        </w:rPr>
      </w:pPr>
      <w:r w:rsidRPr="00960578">
        <w:rPr>
          <w:rFonts w:ascii="Arial" w:eastAsia="楷体_GB2312" w:hAnsi="Arial" w:cs="Arial"/>
          <w:sz w:val="28"/>
          <w:szCs w:val="28"/>
        </w:rPr>
        <w:t>法定优先受偿款是指假定在价值时点实现抵押权时，法律规定优先于本次抵押贷款受偿的款额，包括发包人拖欠承包</w:t>
      </w:r>
      <w:r w:rsidRPr="00F61D4B">
        <w:rPr>
          <w:rFonts w:ascii="楷体_GB2312" w:eastAsia="楷体_GB2312" w:hint="eastAsia"/>
          <w:sz w:val="28"/>
          <w:szCs w:val="28"/>
        </w:rPr>
        <w:t>人的建筑工程款，已抵押担保的债权数额以及其他法定优先受偿款。</w:t>
      </w:r>
    </w:p>
    <w:p w:rsidR="00EE5E94" w:rsidRPr="00F61D4B" w:rsidRDefault="00EE5E94" w:rsidP="00E702D6">
      <w:pPr>
        <w:spacing w:line="360" w:lineRule="auto"/>
        <w:ind w:firstLine="570"/>
        <w:jc w:val="both"/>
        <w:rPr>
          <w:rFonts w:ascii="楷体_GB2312" w:eastAsia="楷体_GB2312"/>
          <w:b/>
          <w:bCs/>
          <w:sz w:val="28"/>
          <w:szCs w:val="28"/>
        </w:rPr>
      </w:pPr>
      <w:r w:rsidRPr="00F61D4B">
        <w:rPr>
          <w:rFonts w:ascii="楷体_GB2312" w:eastAsia="楷体_GB2312" w:hAnsi="Arial" w:cs="Arial" w:hint="eastAsia"/>
          <w:b/>
          <w:bCs/>
          <w:sz w:val="28"/>
          <w:szCs w:val="28"/>
        </w:rPr>
        <w:t>估价方法：</w:t>
      </w:r>
      <w:r w:rsidR="00F03001" w:rsidRPr="00F61D4B">
        <w:rPr>
          <w:rFonts w:ascii="楷体_GB2312" w:eastAsia="楷体_GB2312" w:hint="eastAsia"/>
          <w:sz w:val="28"/>
          <w:szCs w:val="28"/>
        </w:rPr>
        <w:t>本次评估采用的主估价方法为成本法和收益法。</w:t>
      </w:r>
    </w:p>
    <w:p w:rsidR="009672CB" w:rsidRDefault="00396791" w:rsidP="009672CB">
      <w:pPr>
        <w:spacing w:line="360" w:lineRule="auto"/>
        <w:ind w:firstLine="560"/>
        <w:rPr>
          <w:rFonts w:ascii="楷体_GB2312" w:eastAsia="楷体_GB2312"/>
          <w:sz w:val="28"/>
          <w:szCs w:val="28"/>
        </w:rPr>
      </w:pPr>
      <w:r w:rsidRPr="00F61D4B">
        <w:rPr>
          <w:rFonts w:ascii="楷体_GB2312" w:eastAsia="楷体_GB2312" w:hint="eastAsia"/>
          <w:b/>
          <w:bCs/>
          <w:sz w:val="28"/>
          <w:szCs w:val="28"/>
        </w:rPr>
        <w:t>估价结果：</w:t>
      </w:r>
      <w:r w:rsidR="00F03001" w:rsidRPr="00F61D4B">
        <w:rPr>
          <w:rFonts w:ascii="楷体_GB2312" w:eastAsia="楷体_GB2312" w:hint="eastAsia"/>
          <w:sz w:val="28"/>
          <w:szCs w:val="28"/>
        </w:rPr>
        <w:t>评估专业人员根据估价的目的，按照估价的程序，采用科学的估价方法，在认真分析现有资料的基础上，结合抵押贷款的特殊要求，通过仔细测算和认真分析各种影响房地产价格的因素, 确定估价对象在价值时点的房地产预评估价值，详见估价结果一览表。</w:t>
      </w:r>
    </w:p>
    <w:p w:rsidR="006C0247" w:rsidRDefault="006C0247" w:rsidP="008369E3">
      <w:pPr>
        <w:spacing w:line="360" w:lineRule="auto"/>
        <w:jc w:val="center"/>
        <w:rPr>
          <w:rFonts w:ascii="楷体_GB2312" w:eastAsia="楷体_GB2312"/>
          <w:b/>
          <w:bCs/>
          <w:sz w:val="28"/>
          <w:szCs w:val="28"/>
        </w:rPr>
      </w:pPr>
    </w:p>
    <w:p w:rsidR="009672CB" w:rsidRPr="001C08C7" w:rsidRDefault="009672CB" w:rsidP="008369E3">
      <w:pPr>
        <w:spacing w:line="360" w:lineRule="auto"/>
        <w:jc w:val="center"/>
        <w:rPr>
          <w:rFonts w:ascii="楷体_GB2312" w:eastAsia="楷体_GB2312"/>
          <w:b/>
          <w:bCs/>
          <w:sz w:val="28"/>
          <w:szCs w:val="28"/>
        </w:rPr>
      </w:pPr>
      <w:r w:rsidRPr="001C08C7">
        <w:rPr>
          <w:rFonts w:ascii="楷体_GB2312" w:eastAsia="楷体_GB2312"/>
          <w:b/>
          <w:bCs/>
          <w:sz w:val="28"/>
          <w:szCs w:val="28"/>
        </w:rPr>
        <w:lastRenderedPageBreak/>
        <w:t>估价结果一览表</w:t>
      </w:r>
    </w:p>
    <w:p w:rsidR="00F30AD0" w:rsidRPr="00F61D4B" w:rsidRDefault="009672CB" w:rsidP="008369E3">
      <w:pPr>
        <w:spacing w:line="360" w:lineRule="auto"/>
        <w:jc w:val="center"/>
        <w:rPr>
          <w:rFonts w:ascii="Arial" w:eastAsia="楷体_GB2312" w:hAnsi="Arial" w:cs="Arial"/>
          <w:i/>
          <w:szCs w:val="24"/>
        </w:rPr>
      </w:pPr>
      <w:r w:rsidRPr="00F61D4B">
        <w:rPr>
          <w:rFonts w:ascii="Arial" w:eastAsia="楷体_GB2312" w:hAnsi="Arial" w:cs="Arial"/>
          <w:b/>
          <w:szCs w:val="24"/>
        </w:rPr>
        <w:t>结果表</w:t>
      </w:r>
      <w:r w:rsidRPr="00F61D4B">
        <w:rPr>
          <w:rFonts w:ascii="Arial" w:eastAsia="楷体_GB2312" w:hAnsi="Arial" w:cs="Arial"/>
          <w:b/>
          <w:szCs w:val="24"/>
        </w:rPr>
        <w:t>-1</w:t>
      </w:r>
    </w:p>
    <w:tbl>
      <w:tblPr>
        <w:tblW w:w="8871" w:type="dxa"/>
        <w:tblInd w:w="93" w:type="dxa"/>
        <w:tblLook w:val="04A0"/>
      </w:tblPr>
      <w:tblGrid>
        <w:gridCol w:w="2054"/>
        <w:gridCol w:w="1527"/>
        <w:gridCol w:w="1837"/>
        <w:gridCol w:w="1722"/>
        <w:gridCol w:w="1731"/>
      </w:tblGrid>
      <w:tr w:rsidR="0043343B" w:rsidRPr="00F61D4B" w:rsidTr="00D974A5">
        <w:trPr>
          <w:trHeight w:val="699"/>
        </w:trPr>
        <w:tc>
          <w:tcPr>
            <w:tcW w:w="3581" w:type="dxa"/>
            <w:gridSpan w:val="2"/>
            <w:tcBorders>
              <w:top w:val="thinThickSmallGap" w:sz="24" w:space="0" w:color="auto"/>
              <w:left w:val="single" w:sz="8" w:space="0" w:color="auto"/>
              <w:bottom w:val="single" w:sz="8" w:space="0" w:color="auto"/>
              <w:right w:val="single" w:sz="8" w:space="0" w:color="000000"/>
              <w:tl2br w:val="single" w:sz="4" w:space="0" w:color="auto"/>
            </w:tcBorders>
            <w:shd w:val="clear" w:color="auto" w:fill="auto"/>
            <w:noWrap/>
            <w:vAlign w:val="center"/>
            <w:hideMark/>
          </w:tcPr>
          <w:p w:rsidR="00D974A5" w:rsidRDefault="00D974A5" w:rsidP="008369E3">
            <w:pPr>
              <w:widowControl/>
              <w:adjustRightInd/>
              <w:spacing w:line="240" w:lineRule="auto"/>
              <w:jc w:val="center"/>
              <w:textAlignment w:val="auto"/>
              <w:rPr>
                <w:rFonts w:ascii="Arial" w:eastAsia="楷体_GB2312" w:hAnsi="Arial" w:cs="Arial"/>
                <w:szCs w:val="24"/>
              </w:rPr>
            </w:pPr>
            <w:r>
              <w:rPr>
                <w:rFonts w:ascii="Arial" w:eastAsia="楷体_GB2312" w:hAnsi="Arial" w:cs="Arial" w:hint="eastAsia"/>
                <w:szCs w:val="24"/>
              </w:rPr>
              <w:t xml:space="preserve">          </w:t>
            </w:r>
            <w:r w:rsidR="0043343B" w:rsidRPr="00F61D4B">
              <w:rPr>
                <w:rFonts w:ascii="Arial" w:eastAsia="楷体_GB2312" w:hAnsi="Arial" w:cs="Arial"/>
                <w:szCs w:val="24"/>
              </w:rPr>
              <w:t>估价对象</w:t>
            </w:r>
          </w:p>
          <w:p w:rsidR="0043343B" w:rsidRPr="00F61D4B" w:rsidRDefault="0043343B" w:rsidP="00D974A5">
            <w:pPr>
              <w:widowControl/>
              <w:adjustRightInd/>
              <w:spacing w:line="240" w:lineRule="auto"/>
              <w:textAlignment w:val="auto"/>
              <w:rPr>
                <w:rFonts w:ascii="Arial" w:eastAsia="楷体_GB2312" w:hAnsi="Arial" w:cs="Arial"/>
                <w:szCs w:val="24"/>
              </w:rPr>
            </w:pPr>
            <w:r w:rsidRPr="00F61D4B">
              <w:rPr>
                <w:rFonts w:ascii="Arial" w:eastAsia="楷体_GB2312" w:hAnsi="Arial" w:cs="Arial"/>
                <w:szCs w:val="24"/>
              </w:rPr>
              <w:t>项目及结果</w:t>
            </w:r>
          </w:p>
        </w:tc>
        <w:tc>
          <w:tcPr>
            <w:tcW w:w="1837" w:type="dxa"/>
            <w:tcBorders>
              <w:top w:val="thinThickSmallGap" w:sz="24" w:space="0" w:color="auto"/>
              <w:left w:val="nil"/>
              <w:bottom w:val="single" w:sz="8" w:space="0" w:color="auto"/>
              <w:right w:val="single" w:sz="8" w:space="0" w:color="auto"/>
            </w:tcBorders>
            <w:shd w:val="clear" w:color="auto" w:fill="auto"/>
            <w:vAlign w:val="center"/>
            <w:hideMark/>
          </w:tcPr>
          <w:p w:rsidR="0043343B" w:rsidRPr="00F61D4B" w:rsidRDefault="00CA14AD"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北京市怀柔区杨宋镇凤和一园</w:t>
            </w:r>
            <w:r w:rsidRPr="00F61D4B">
              <w:rPr>
                <w:rFonts w:ascii="Arial" w:eastAsia="楷体_GB2312" w:hAnsi="Arial" w:cs="Arial"/>
                <w:szCs w:val="24"/>
              </w:rPr>
              <w:t>9</w:t>
            </w:r>
            <w:r w:rsidRPr="00F61D4B">
              <w:rPr>
                <w:rFonts w:ascii="Arial" w:eastAsia="楷体_GB2312" w:hAnsi="Arial" w:cs="Arial"/>
                <w:szCs w:val="24"/>
              </w:rPr>
              <w:t>号</w:t>
            </w:r>
            <w:r w:rsidRPr="00F61D4B">
              <w:rPr>
                <w:rFonts w:ascii="Arial" w:eastAsia="楷体_GB2312" w:hAnsi="Arial" w:cs="Arial"/>
                <w:szCs w:val="24"/>
              </w:rPr>
              <w:t>100</w:t>
            </w:r>
            <w:r w:rsidRPr="00F61D4B">
              <w:rPr>
                <w:rFonts w:ascii="Arial" w:eastAsia="楷体_GB2312" w:hAnsi="Arial" w:cs="Arial"/>
                <w:szCs w:val="24"/>
              </w:rPr>
              <w:t>幢等</w:t>
            </w:r>
            <w:r w:rsidRPr="00F61D4B">
              <w:rPr>
                <w:rFonts w:ascii="Arial" w:eastAsia="楷体_GB2312" w:hAnsi="Arial" w:cs="Arial"/>
                <w:szCs w:val="24"/>
              </w:rPr>
              <w:t>12</w:t>
            </w:r>
            <w:r>
              <w:rPr>
                <w:rFonts w:ascii="Arial" w:eastAsia="楷体_GB2312" w:hAnsi="Arial" w:cs="Arial" w:hint="eastAsia"/>
                <w:szCs w:val="24"/>
              </w:rPr>
              <w:t>1</w:t>
            </w:r>
            <w:r>
              <w:rPr>
                <w:rFonts w:ascii="Arial" w:eastAsia="楷体_GB2312" w:hAnsi="Arial" w:cs="Arial"/>
                <w:szCs w:val="24"/>
              </w:rPr>
              <w:t>幢</w:t>
            </w:r>
            <w:r w:rsidRPr="00F61D4B">
              <w:rPr>
                <w:rFonts w:ascii="Arial" w:eastAsia="楷体_GB2312" w:hAnsi="Arial" w:cs="Arial"/>
                <w:szCs w:val="24"/>
              </w:rPr>
              <w:t>（南厂）</w:t>
            </w:r>
          </w:p>
        </w:tc>
        <w:tc>
          <w:tcPr>
            <w:tcW w:w="1722" w:type="dxa"/>
            <w:tcBorders>
              <w:top w:val="thinThickSmallGap" w:sz="24" w:space="0" w:color="auto"/>
              <w:left w:val="nil"/>
              <w:bottom w:val="single" w:sz="8" w:space="0" w:color="auto"/>
              <w:right w:val="single" w:sz="8" w:space="0" w:color="auto"/>
            </w:tcBorders>
            <w:shd w:val="clear" w:color="auto" w:fill="auto"/>
            <w:vAlign w:val="center"/>
            <w:hideMark/>
          </w:tcPr>
          <w:p w:rsidR="0043343B" w:rsidRPr="00F61D4B" w:rsidRDefault="00CA14AD"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北京市怀柔区杨宋镇凤翔二园</w:t>
            </w:r>
            <w:r w:rsidRPr="00F61D4B">
              <w:rPr>
                <w:rFonts w:ascii="Arial" w:eastAsia="楷体_GB2312" w:hAnsi="Arial" w:cs="Arial"/>
                <w:szCs w:val="24"/>
              </w:rPr>
              <w:t>1</w:t>
            </w:r>
            <w:r w:rsidRPr="00F61D4B">
              <w:rPr>
                <w:rFonts w:ascii="Arial" w:eastAsia="楷体_GB2312" w:hAnsi="Arial" w:cs="Arial"/>
                <w:szCs w:val="24"/>
              </w:rPr>
              <w:t>号</w:t>
            </w:r>
            <w:r w:rsidRPr="00F61D4B">
              <w:rPr>
                <w:rFonts w:ascii="Arial" w:eastAsia="楷体_GB2312" w:hAnsi="Arial" w:cs="Arial"/>
                <w:szCs w:val="24"/>
              </w:rPr>
              <w:t>1</w:t>
            </w:r>
            <w:r w:rsidRPr="00F61D4B">
              <w:rPr>
                <w:rFonts w:ascii="Arial" w:eastAsia="楷体_GB2312" w:hAnsi="Arial" w:cs="Arial"/>
                <w:szCs w:val="24"/>
              </w:rPr>
              <w:t>幢等</w:t>
            </w:r>
            <w:r>
              <w:rPr>
                <w:rFonts w:ascii="Arial" w:eastAsia="楷体_GB2312" w:hAnsi="Arial" w:cs="Arial"/>
                <w:szCs w:val="24"/>
              </w:rPr>
              <w:t>6</w:t>
            </w:r>
            <w:r>
              <w:rPr>
                <w:rFonts w:ascii="Arial" w:eastAsia="楷体_GB2312" w:hAnsi="Arial" w:cs="Arial"/>
                <w:szCs w:val="24"/>
              </w:rPr>
              <w:t>幢</w:t>
            </w:r>
            <w:r w:rsidRPr="00F61D4B">
              <w:rPr>
                <w:rFonts w:ascii="Arial" w:eastAsia="楷体_GB2312" w:hAnsi="Arial" w:cs="Arial"/>
                <w:szCs w:val="24"/>
              </w:rPr>
              <w:t>（北厂）</w:t>
            </w:r>
          </w:p>
        </w:tc>
        <w:tc>
          <w:tcPr>
            <w:tcW w:w="1731" w:type="dxa"/>
            <w:tcBorders>
              <w:top w:val="thinThickSmallGap" w:sz="24" w:space="0" w:color="auto"/>
              <w:left w:val="nil"/>
              <w:bottom w:val="single" w:sz="8" w:space="0" w:color="auto"/>
              <w:right w:val="single" w:sz="8" w:space="0" w:color="auto"/>
            </w:tcBorders>
            <w:shd w:val="clear" w:color="auto" w:fill="auto"/>
            <w:noWrap/>
            <w:vAlign w:val="center"/>
            <w:hideMark/>
          </w:tcPr>
          <w:p w:rsidR="0043343B" w:rsidRPr="00F61D4B" w:rsidRDefault="00705AA6"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hint="eastAsia"/>
                <w:szCs w:val="24"/>
              </w:rPr>
              <w:t>合计</w:t>
            </w:r>
          </w:p>
        </w:tc>
      </w:tr>
      <w:tr w:rsidR="0043343B" w:rsidRPr="00F61D4B" w:rsidTr="00D974A5">
        <w:trPr>
          <w:trHeight w:val="358"/>
        </w:trPr>
        <w:tc>
          <w:tcPr>
            <w:tcW w:w="205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1.</w:t>
            </w:r>
            <w:r w:rsidRPr="00F61D4B">
              <w:rPr>
                <w:rFonts w:ascii="Arial" w:eastAsia="楷体_GB2312" w:hAnsi="Arial" w:cs="Arial"/>
                <w:szCs w:val="24"/>
              </w:rPr>
              <w:t>房地产价值</w:t>
            </w:r>
          </w:p>
        </w:tc>
        <w:tc>
          <w:tcPr>
            <w:tcW w:w="1527" w:type="dxa"/>
            <w:tcBorders>
              <w:top w:val="nil"/>
              <w:left w:val="nil"/>
              <w:bottom w:val="single" w:sz="8" w:space="0" w:color="auto"/>
              <w:right w:val="single" w:sz="8" w:space="0" w:color="auto"/>
            </w:tcBorders>
            <w:shd w:val="clear" w:color="auto" w:fill="auto"/>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总价</w:t>
            </w:r>
          </w:p>
        </w:tc>
        <w:tc>
          <w:tcPr>
            <w:tcW w:w="1837" w:type="dxa"/>
            <w:tcBorders>
              <w:top w:val="nil"/>
              <w:left w:val="nil"/>
              <w:bottom w:val="single" w:sz="8" w:space="0" w:color="auto"/>
              <w:right w:val="single" w:sz="8" w:space="0" w:color="auto"/>
            </w:tcBorders>
            <w:shd w:val="clear" w:color="auto" w:fill="auto"/>
            <w:vAlign w:val="center"/>
          </w:tcPr>
          <w:p w:rsidR="0043343B" w:rsidRPr="00F61D4B" w:rsidRDefault="00CA14AD" w:rsidP="008369E3">
            <w:pPr>
              <w:widowControl/>
              <w:adjustRightInd/>
              <w:spacing w:line="240" w:lineRule="auto"/>
              <w:jc w:val="center"/>
              <w:textAlignment w:val="auto"/>
              <w:rPr>
                <w:rFonts w:ascii="Arial" w:eastAsia="楷体_GB2312" w:hAnsi="Arial" w:cs="Arial"/>
                <w:szCs w:val="24"/>
              </w:rPr>
            </w:pPr>
            <w:r>
              <w:rPr>
                <w:rFonts w:ascii="Arial" w:eastAsia="楷体_GB2312" w:hAnsi="Arial" w:cs="Arial" w:hint="eastAsia"/>
                <w:szCs w:val="24"/>
              </w:rPr>
              <w:t>31162</w:t>
            </w:r>
          </w:p>
        </w:tc>
        <w:tc>
          <w:tcPr>
            <w:tcW w:w="1722" w:type="dxa"/>
            <w:tcBorders>
              <w:top w:val="nil"/>
              <w:left w:val="nil"/>
              <w:bottom w:val="single" w:sz="8" w:space="0" w:color="auto"/>
              <w:right w:val="single" w:sz="8" w:space="0" w:color="auto"/>
            </w:tcBorders>
            <w:shd w:val="clear" w:color="auto" w:fill="auto"/>
            <w:vAlign w:val="center"/>
          </w:tcPr>
          <w:p w:rsidR="0043343B" w:rsidRPr="00F61D4B" w:rsidRDefault="00CA14AD" w:rsidP="008369E3">
            <w:pPr>
              <w:widowControl/>
              <w:adjustRightInd/>
              <w:spacing w:line="240" w:lineRule="auto"/>
              <w:jc w:val="center"/>
              <w:textAlignment w:val="auto"/>
              <w:rPr>
                <w:rFonts w:ascii="Arial" w:eastAsia="楷体_GB2312" w:hAnsi="Arial" w:cs="Arial"/>
                <w:szCs w:val="24"/>
              </w:rPr>
            </w:pPr>
            <w:r>
              <w:rPr>
                <w:rFonts w:ascii="Arial" w:eastAsia="楷体_GB2312" w:hAnsi="Arial" w:cs="Arial" w:hint="eastAsia"/>
                <w:szCs w:val="24"/>
              </w:rPr>
              <w:t>71289</w:t>
            </w:r>
          </w:p>
        </w:tc>
        <w:tc>
          <w:tcPr>
            <w:tcW w:w="1731" w:type="dxa"/>
            <w:tcBorders>
              <w:top w:val="single" w:sz="8" w:space="0" w:color="auto"/>
              <w:left w:val="nil"/>
              <w:bottom w:val="single" w:sz="8" w:space="0" w:color="auto"/>
              <w:right w:val="single" w:sz="8" w:space="0" w:color="auto"/>
            </w:tcBorders>
            <w:shd w:val="clear" w:color="auto" w:fill="auto"/>
            <w:noWrap/>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102451</w:t>
            </w:r>
          </w:p>
        </w:tc>
      </w:tr>
      <w:tr w:rsidR="0043343B" w:rsidRPr="00F61D4B" w:rsidTr="008369E3">
        <w:trPr>
          <w:trHeight w:val="358"/>
        </w:trPr>
        <w:tc>
          <w:tcPr>
            <w:tcW w:w="2054" w:type="dxa"/>
            <w:vMerge/>
            <w:tcBorders>
              <w:top w:val="nil"/>
              <w:left w:val="single" w:sz="8" w:space="0" w:color="auto"/>
              <w:bottom w:val="single" w:sz="8" w:space="0" w:color="000000"/>
              <w:right w:val="single" w:sz="8" w:space="0" w:color="auto"/>
            </w:tcBorders>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p>
        </w:tc>
        <w:tc>
          <w:tcPr>
            <w:tcW w:w="1527" w:type="dxa"/>
            <w:tcBorders>
              <w:top w:val="nil"/>
              <w:left w:val="nil"/>
              <w:bottom w:val="single" w:sz="8" w:space="0" w:color="auto"/>
              <w:right w:val="single" w:sz="8" w:space="0" w:color="auto"/>
            </w:tcBorders>
            <w:shd w:val="clear" w:color="auto" w:fill="auto"/>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大写金额</w:t>
            </w:r>
          </w:p>
        </w:tc>
        <w:tc>
          <w:tcPr>
            <w:tcW w:w="5290" w:type="dxa"/>
            <w:gridSpan w:val="3"/>
            <w:tcBorders>
              <w:top w:val="nil"/>
              <w:left w:val="nil"/>
              <w:bottom w:val="single" w:sz="8" w:space="0" w:color="auto"/>
              <w:right w:val="single" w:sz="8" w:space="0" w:color="auto"/>
            </w:tcBorders>
            <w:shd w:val="clear" w:color="auto" w:fill="auto"/>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壹拾亿零贰仟肆佰伍拾壹万元整</w:t>
            </w:r>
          </w:p>
        </w:tc>
      </w:tr>
      <w:tr w:rsidR="0043343B" w:rsidRPr="00F61D4B" w:rsidTr="00D974A5">
        <w:trPr>
          <w:trHeight w:val="358"/>
        </w:trPr>
        <w:tc>
          <w:tcPr>
            <w:tcW w:w="2054" w:type="dxa"/>
            <w:vMerge/>
            <w:tcBorders>
              <w:top w:val="nil"/>
              <w:left w:val="single" w:sz="8" w:space="0" w:color="auto"/>
              <w:bottom w:val="single" w:sz="8" w:space="0" w:color="000000"/>
              <w:right w:val="single" w:sz="8" w:space="0" w:color="auto"/>
            </w:tcBorders>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p>
        </w:tc>
        <w:tc>
          <w:tcPr>
            <w:tcW w:w="1527" w:type="dxa"/>
            <w:tcBorders>
              <w:top w:val="nil"/>
              <w:left w:val="nil"/>
              <w:bottom w:val="single" w:sz="8" w:space="0" w:color="auto"/>
              <w:right w:val="single" w:sz="8" w:space="0" w:color="auto"/>
            </w:tcBorders>
            <w:shd w:val="clear" w:color="auto" w:fill="auto"/>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单价</w:t>
            </w:r>
          </w:p>
        </w:tc>
        <w:tc>
          <w:tcPr>
            <w:tcW w:w="1837" w:type="dxa"/>
            <w:tcBorders>
              <w:top w:val="single" w:sz="4" w:space="0" w:color="auto"/>
              <w:left w:val="nil"/>
              <w:bottom w:val="single" w:sz="8" w:space="0" w:color="auto"/>
              <w:right w:val="single" w:sz="8" w:space="0" w:color="auto"/>
            </w:tcBorders>
            <w:shd w:val="clear" w:color="auto" w:fill="auto"/>
            <w:vAlign w:val="center"/>
          </w:tcPr>
          <w:p w:rsidR="0043343B" w:rsidRPr="00F61D4B" w:rsidRDefault="00CA14AD" w:rsidP="00CA14AD">
            <w:pPr>
              <w:widowControl/>
              <w:adjustRightInd/>
              <w:spacing w:line="240" w:lineRule="auto"/>
              <w:ind w:firstLineChars="200" w:firstLine="480"/>
              <w:textAlignment w:val="auto"/>
              <w:rPr>
                <w:rFonts w:ascii="Arial" w:eastAsia="楷体_GB2312" w:hAnsi="Arial" w:cs="Arial"/>
                <w:szCs w:val="24"/>
              </w:rPr>
            </w:pPr>
            <w:r>
              <w:rPr>
                <w:rFonts w:ascii="Arial" w:eastAsia="楷体_GB2312" w:hAnsi="Arial" w:cs="Arial" w:hint="eastAsia"/>
                <w:szCs w:val="24"/>
              </w:rPr>
              <w:t>2446</w:t>
            </w:r>
            <w:r w:rsidR="005D6F2E">
              <w:rPr>
                <w:rFonts w:ascii="Arial" w:eastAsia="楷体_GB2312" w:hAnsi="Arial" w:cs="Arial" w:hint="eastAsia"/>
                <w:szCs w:val="24"/>
              </w:rPr>
              <w:t>7</w:t>
            </w:r>
          </w:p>
        </w:tc>
        <w:tc>
          <w:tcPr>
            <w:tcW w:w="1722" w:type="dxa"/>
            <w:tcBorders>
              <w:top w:val="single" w:sz="4" w:space="0" w:color="auto"/>
              <w:left w:val="nil"/>
              <w:bottom w:val="single" w:sz="8" w:space="0" w:color="auto"/>
              <w:right w:val="single" w:sz="8" w:space="0" w:color="auto"/>
            </w:tcBorders>
            <w:shd w:val="clear" w:color="auto" w:fill="auto"/>
            <w:vAlign w:val="center"/>
          </w:tcPr>
          <w:p w:rsidR="0043343B" w:rsidRPr="00F61D4B" w:rsidRDefault="00CA14AD" w:rsidP="008369E3">
            <w:pPr>
              <w:widowControl/>
              <w:adjustRightInd/>
              <w:spacing w:line="240" w:lineRule="auto"/>
              <w:jc w:val="center"/>
              <w:textAlignment w:val="auto"/>
              <w:rPr>
                <w:rFonts w:ascii="Arial" w:eastAsia="楷体_GB2312" w:hAnsi="Arial" w:cs="Arial"/>
                <w:szCs w:val="24"/>
              </w:rPr>
            </w:pPr>
            <w:r>
              <w:rPr>
                <w:rFonts w:ascii="Arial" w:eastAsia="楷体_GB2312" w:hAnsi="Arial" w:cs="Arial" w:hint="eastAsia"/>
                <w:szCs w:val="24"/>
              </w:rPr>
              <w:t>24605</w:t>
            </w:r>
          </w:p>
        </w:tc>
        <w:tc>
          <w:tcPr>
            <w:tcW w:w="1731" w:type="dxa"/>
            <w:tcBorders>
              <w:top w:val="single" w:sz="4" w:space="0" w:color="auto"/>
              <w:left w:val="nil"/>
              <w:bottom w:val="single" w:sz="8" w:space="0" w:color="auto"/>
              <w:right w:val="single" w:sz="8" w:space="0" w:color="auto"/>
            </w:tcBorders>
            <w:shd w:val="clear" w:color="auto" w:fill="auto"/>
            <w:noWrap/>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24563</w:t>
            </w:r>
          </w:p>
        </w:tc>
      </w:tr>
      <w:tr w:rsidR="0043343B" w:rsidRPr="00F61D4B" w:rsidTr="00D974A5">
        <w:trPr>
          <w:trHeight w:val="682"/>
        </w:trPr>
        <w:tc>
          <w:tcPr>
            <w:tcW w:w="205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2.</w:t>
            </w:r>
            <w:r w:rsidRPr="00F61D4B">
              <w:rPr>
                <w:rFonts w:ascii="Arial" w:eastAsia="楷体_GB2312" w:hAnsi="Arial" w:cs="Arial"/>
                <w:szCs w:val="24"/>
              </w:rPr>
              <w:t>估价师知悉的</w:t>
            </w:r>
            <w:r w:rsidR="00D974A5">
              <w:rPr>
                <w:rFonts w:ascii="Arial" w:eastAsia="楷体_GB2312" w:hAnsi="Arial" w:cs="Arial" w:hint="eastAsia"/>
                <w:szCs w:val="24"/>
              </w:rPr>
              <w:t>除抵押担保权以外的其他</w:t>
            </w:r>
            <w:r w:rsidRPr="00F61D4B">
              <w:rPr>
                <w:rFonts w:ascii="Arial" w:eastAsia="楷体_GB2312" w:hAnsi="Arial" w:cs="Arial"/>
                <w:szCs w:val="24"/>
              </w:rPr>
              <w:t>法定优先受偿款</w:t>
            </w:r>
          </w:p>
        </w:tc>
        <w:tc>
          <w:tcPr>
            <w:tcW w:w="1527" w:type="dxa"/>
            <w:tcBorders>
              <w:top w:val="nil"/>
              <w:left w:val="nil"/>
              <w:bottom w:val="single" w:sz="8" w:space="0" w:color="auto"/>
              <w:right w:val="single" w:sz="8" w:space="0" w:color="auto"/>
            </w:tcBorders>
            <w:shd w:val="clear" w:color="auto" w:fill="auto"/>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总额</w:t>
            </w:r>
          </w:p>
        </w:tc>
        <w:tc>
          <w:tcPr>
            <w:tcW w:w="1837" w:type="dxa"/>
            <w:tcBorders>
              <w:top w:val="nil"/>
              <w:left w:val="nil"/>
              <w:bottom w:val="single" w:sz="8" w:space="0" w:color="auto"/>
              <w:right w:val="single" w:sz="8" w:space="0" w:color="auto"/>
            </w:tcBorders>
            <w:shd w:val="clear" w:color="auto" w:fill="auto"/>
            <w:vAlign w:val="center"/>
          </w:tcPr>
          <w:p w:rsidR="0043343B" w:rsidRPr="00F61D4B" w:rsidRDefault="008369E3" w:rsidP="008369E3">
            <w:pPr>
              <w:widowControl/>
              <w:adjustRightInd/>
              <w:spacing w:line="240" w:lineRule="auto"/>
              <w:jc w:val="center"/>
              <w:textAlignment w:val="auto"/>
              <w:rPr>
                <w:rFonts w:ascii="Arial" w:eastAsia="楷体_GB2312" w:hAnsi="Arial" w:cs="Arial"/>
                <w:iCs/>
                <w:szCs w:val="24"/>
              </w:rPr>
            </w:pPr>
            <w:r w:rsidRPr="00F61D4B">
              <w:rPr>
                <w:rFonts w:ascii="Arial" w:eastAsia="楷体_GB2312" w:hAnsi="Arial" w:cs="Arial"/>
                <w:iCs/>
                <w:szCs w:val="24"/>
              </w:rPr>
              <w:t>0</w:t>
            </w:r>
          </w:p>
        </w:tc>
        <w:tc>
          <w:tcPr>
            <w:tcW w:w="1722" w:type="dxa"/>
            <w:tcBorders>
              <w:top w:val="nil"/>
              <w:left w:val="nil"/>
              <w:bottom w:val="single" w:sz="8" w:space="0" w:color="auto"/>
              <w:right w:val="single" w:sz="8" w:space="0" w:color="auto"/>
            </w:tcBorders>
            <w:shd w:val="clear" w:color="auto" w:fill="auto"/>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0</w:t>
            </w:r>
          </w:p>
        </w:tc>
        <w:tc>
          <w:tcPr>
            <w:tcW w:w="1731" w:type="dxa"/>
            <w:tcBorders>
              <w:top w:val="nil"/>
              <w:left w:val="nil"/>
              <w:bottom w:val="single" w:sz="8" w:space="0" w:color="auto"/>
              <w:right w:val="single" w:sz="8" w:space="0" w:color="auto"/>
            </w:tcBorders>
            <w:shd w:val="clear" w:color="auto" w:fill="auto"/>
            <w:noWrap/>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0</w:t>
            </w:r>
          </w:p>
        </w:tc>
      </w:tr>
      <w:tr w:rsidR="008369E3" w:rsidRPr="00F61D4B" w:rsidTr="008369E3">
        <w:trPr>
          <w:trHeight w:val="358"/>
        </w:trPr>
        <w:tc>
          <w:tcPr>
            <w:tcW w:w="2054" w:type="dxa"/>
            <w:vMerge/>
            <w:tcBorders>
              <w:top w:val="nil"/>
              <w:left w:val="single" w:sz="8" w:space="0" w:color="auto"/>
              <w:bottom w:val="single" w:sz="8" w:space="0" w:color="000000"/>
              <w:right w:val="single" w:sz="8" w:space="0" w:color="auto"/>
            </w:tcBorders>
            <w:vAlign w:val="center"/>
            <w:hideMark/>
          </w:tcPr>
          <w:p w:rsidR="008369E3" w:rsidRPr="00F61D4B" w:rsidRDefault="008369E3" w:rsidP="008369E3">
            <w:pPr>
              <w:widowControl/>
              <w:adjustRightInd/>
              <w:spacing w:line="240" w:lineRule="auto"/>
              <w:jc w:val="center"/>
              <w:textAlignment w:val="auto"/>
              <w:rPr>
                <w:rFonts w:ascii="Arial" w:eastAsia="楷体_GB2312" w:hAnsi="Arial" w:cs="Arial"/>
                <w:szCs w:val="24"/>
              </w:rPr>
            </w:pPr>
          </w:p>
        </w:tc>
        <w:tc>
          <w:tcPr>
            <w:tcW w:w="1527" w:type="dxa"/>
            <w:tcBorders>
              <w:top w:val="nil"/>
              <w:left w:val="nil"/>
              <w:bottom w:val="single" w:sz="8" w:space="0" w:color="auto"/>
              <w:right w:val="single" w:sz="8" w:space="0" w:color="auto"/>
            </w:tcBorders>
            <w:shd w:val="clear" w:color="auto" w:fill="auto"/>
            <w:vAlign w:val="center"/>
            <w:hideMark/>
          </w:tcPr>
          <w:p w:rsidR="008369E3"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大写金额</w:t>
            </w:r>
          </w:p>
        </w:tc>
        <w:tc>
          <w:tcPr>
            <w:tcW w:w="5290" w:type="dxa"/>
            <w:gridSpan w:val="3"/>
            <w:tcBorders>
              <w:top w:val="nil"/>
              <w:left w:val="nil"/>
              <w:bottom w:val="single" w:sz="8" w:space="0" w:color="auto"/>
              <w:right w:val="single" w:sz="8" w:space="0" w:color="auto"/>
            </w:tcBorders>
            <w:shd w:val="clear" w:color="auto" w:fill="auto"/>
            <w:vAlign w:val="center"/>
          </w:tcPr>
          <w:p w:rsidR="008369E3"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零元整</w:t>
            </w:r>
          </w:p>
        </w:tc>
      </w:tr>
      <w:tr w:rsidR="00D974A5" w:rsidRPr="00F61D4B" w:rsidTr="00926C56">
        <w:trPr>
          <w:trHeight w:val="906"/>
        </w:trPr>
        <w:tc>
          <w:tcPr>
            <w:tcW w:w="2054" w:type="dxa"/>
            <w:tcBorders>
              <w:top w:val="nil"/>
              <w:left w:val="single" w:sz="8" w:space="0" w:color="auto"/>
              <w:bottom w:val="single" w:sz="8" w:space="0" w:color="auto"/>
              <w:right w:val="single" w:sz="8" w:space="0" w:color="auto"/>
            </w:tcBorders>
            <w:shd w:val="clear" w:color="auto" w:fill="auto"/>
            <w:noWrap/>
            <w:vAlign w:val="center"/>
            <w:hideMark/>
          </w:tcPr>
          <w:p w:rsidR="00D974A5" w:rsidRPr="00F61D4B" w:rsidRDefault="00D974A5"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w:t>
            </w:r>
            <w:r w:rsidRPr="00F61D4B">
              <w:rPr>
                <w:rFonts w:ascii="Arial" w:eastAsia="楷体_GB2312" w:hAnsi="Arial" w:cs="Arial"/>
                <w:szCs w:val="24"/>
              </w:rPr>
              <w:t>1</w:t>
            </w:r>
            <w:r w:rsidRPr="00F61D4B">
              <w:rPr>
                <w:rFonts w:ascii="Arial" w:eastAsia="楷体_GB2312" w:hAnsi="Arial" w:cs="Arial"/>
                <w:szCs w:val="24"/>
              </w:rPr>
              <w:t>）已抵押担保的债权数额</w:t>
            </w:r>
          </w:p>
        </w:tc>
        <w:tc>
          <w:tcPr>
            <w:tcW w:w="1527" w:type="dxa"/>
            <w:tcBorders>
              <w:top w:val="nil"/>
              <w:left w:val="nil"/>
              <w:bottom w:val="single" w:sz="8" w:space="0" w:color="auto"/>
              <w:right w:val="single" w:sz="8" w:space="0" w:color="auto"/>
            </w:tcBorders>
            <w:shd w:val="clear" w:color="auto" w:fill="auto"/>
            <w:vAlign w:val="center"/>
            <w:hideMark/>
          </w:tcPr>
          <w:p w:rsidR="00D974A5" w:rsidRPr="00F61D4B" w:rsidRDefault="00D974A5"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总额</w:t>
            </w:r>
          </w:p>
        </w:tc>
        <w:tc>
          <w:tcPr>
            <w:tcW w:w="5290" w:type="dxa"/>
            <w:gridSpan w:val="3"/>
            <w:tcBorders>
              <w:top w:val="single" w:sz="4" w:space="0" w:color="auto"/>
              <w:left w:val="nil"/>
              <w:bottom w:val="single" w:sz="8" w:space="0" w:color="auto"/>
              <w:right w:val="single" w:sz="8" w:space="0" w:color="auto"/>
            </w:tcBorders>
            <w:shd w:val="clear" w:color="auto" w:fill="auto"/>
            <w:vAlign w:val="center"/>
          </w:tcPr>
          <w:p w:rsidR="00D974A5" w:rsidRPr="00F61D4B" w:rsidRDefault="00D974A5" w:rsidP="008369E3">
            <w:pPr>
              <w:widowControl/>
              <w:adjustRightInd/>
              <w:spacing w:line="240" w:lineRule="auto"/>
              <w:jc w:val="center"/>
              <w:textAlignment w:val="auto"/>
              <w:rPr>
                <w:rFonts w:ascii="Arial" w:eastAsia="楷体_GB2312" w:hAnsi="Arial" w:cs="Arial"/>
                <w:szCs w:val="24"/>
              </w:rPr>
            </w:pPr>
            <w:r>
              <w:rPr>
                <w:rFonts w:ascii="Arial" w:eastAsia="楷体_GB2312" w:hAnsi="Arial" w:cs="Arial" w:hint="eastAsia"/>
                <w:szCs w:val="24"/>
              </w:rPr>
              <w:t>见特别提示</w:t>
            </w:r>
          </w:p>
        </w:tc>
      </w:tr>
      <w:tr w:rsidR="0043343B" w:rsidRPr="00F61D4B" w:rsidTr="00D974A5">
        <w:trPr>
          <w:trHeight w:val="1005"/>
        </w:trPr>
        <w:tc>
          <w:tcPr>
            <w:tcW w:w="2054" w:type="dxa"/>
            <w:tcBorders>
              <w:top w:val="nil"/>
              <w:left w:val="single" w:sz="8" w:space="0" w:color="auto"/>
              <w:bottom w:val="single" w:sz="8" w:space="0" w:color="auto"/>
              <w:right w:val="single" w:sz="8" w:space="0" w:color="auto"/>
            </w:tcBorders>
            <w:shd w:val="clear" w:color="auto" w:fill="auto"/>
            <w:noWrap/>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w:t>
            </w:r>
            <w:r w:rsidRPr="00F61D4B">
              <w:rPr>
                <w:rFonts w:ascii="Arial" w:eastAsia="楷体_GB2312" w:hAnsi="Arial" w:cs="Arial"/>
                <w:szCs w:val="24"/>
              </w:rPr>
              <w:t>2</w:t>
            </w:r>
            <w:r w:rsidRPr="00F61D4B">
              <w:rPr>
                <w:rFonts w:ascii="Arial" w:eastAsia="楷体_GB2312" w:hAnsi="Arial" w:cs="Arial"/>
                <w:szCs w:val="24"/>
              </w:rPr>
              <w:t>）拖欠的建设工程价款</w:t>
            </w:r>
          </w:p>
        </w:tc>
        <w:tc>
          <w:tcPr>
            <w:tcW w:w="1527" w:type="dxa"/>
            <w:tcBorders>
              <w:top w:val="nil"/>
              <w:left w:val="nil"/>
              <w:bottom w:val="single" w:sz="8" w:space="0" w:color="auto"/>
              <w:right w:val="single" w:sz="8" w:space="0" w:color="auto"/>
            </w:tcBorders>
            <w:shd w:val="clear" w:color="auto" w:fill="auto"/>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总额</w:t>
            </w:r>
          </w:p>
        </w:tc>
        <w:tc>
          <w:tcPr>
            <w:tcW w:w="1837" w:type="dxa"/>
            <w:tcBorders>
              <w:top w:val="nil"/>
              <w:left w:val="nil"/>
              <w:bottom w:val="single" w:sz="8" w:space="0" w:color="auto"/>
              <w:right w:val="single" w:sz="8" w:space="0" w:color="auto"/>
            </w:tcBorders>
            <w:shd w:val="clear" w:color="auto" w:fill="auto"/>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0</w:t>
            </w:r>
          </w:p>
        </w:tc>
        <w:tc>
          <w:tcPr>
            <w:tcW w:w="1722" w:type="dxa"/>
            <w:tcBorders>
              <w:top w:val="nil"/>
              <w:left w:val="nil"/>
              <w:bottom w:val="single" w:sz="8" w:space="0" w:color="auto"/>
              <w:right w:val="single" w:sz="8" w:space="0" w:color="auto"/>
            </w:tcBorders>
            <w:shd w:val="clear" w:color="auto" w:fill="auto"/>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0</w:t>
            </w:r>
          </w:p>
        </w:tc>
        <w:tc>
          <w:tcPr>
            <w:tcW w:w="1731" w:type="dxa"/>
            <w:tcBorders>
              <w:top w:val="nil"/>
              <w:left w:val="nil"/>
              <w:bottom w:val="single" w:sz="8" w:space="0" w:color="auto"/>
              <w:right w:val="single" w:sz="8" w:space="0" w:color="auto"/>
            </w:tcBorders>
            <w:shd w:val="clear" w:color="auto" w:fill="auto"/>
            <w:noWrap/>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0</w:t>
            </w:r>
          </w:p>
        </w:tc>
      </w:tr>
      <w:tr w:rsidR="0043343B" w:rsidRPr="00F61D4B" w:rsidTr="00D974A5">
        <w:trPr>
          <w:trHeight w:val="1005"/>
        </w:trPr>
        <w:tc>
          <w:tcPr>
            <w:tcW w:w="2054" w:type="dxa"/>
            <w:tcBorders>
              <w:top w:val="nil"/>
              <w:left w:val="single" w:sz="8" w:space="0" w:color="auto"/>
              <w:bottom w:val="single" w:sz="8" w:space="0" w:color="auto"/>
              <w:right w:val="single" w:sz="8" w:space="0" w:color="auto"/>
            </w:tcBorders>
            <w:shd w:val="clear" w:color="auto" w:fill="auto"/>
            <w:noWrap/>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w:t>
            </w:r>
            <w:r w:rsidRPr="00F61D4B">
              <w:rPr>
                <w:rFonts w:ascii="Arial" w:eastAsia="楷体_GB2312" w:hAnsi="Arial" w:cs="Arial"/>
                <w:szCs w:val="24"/>
              </w:rPr>
              <w:t>3</w:t>
            </w:r>
            <w:r w:rsidRPr="00F61D4B">
              <w:rPr>
                <w:rFonts w:ascii="Arial" w:eastAsia="楷体_GB2312" w:hAnsi="Arial" w:cs="Arial"/>
                <w:szCs w:val="24"/>
              </w:rPr>
              <w:t>）其他法定优先受偿款</w:t>
            </w:r>
          </w:p>
        </w:tc>
        <w:tc>
          <w:tcPr>
            <w:tcW w:w="1527" w:type="dxa"/>
            <w:tcBorders>
              <w:top w:val="nil"/>
              <w:left w:val="nil"/>
              <w:bottom w:val="single" w:sz="8" w:space="0" w:color="auto"/>
              <w:right w:val="single" w:sz="8" w:space="0" w:color="auto"/>
            </w:tcBorders>
            <w:shd w:val="clear" w:color="auto" w:fill="auto"/>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总额</w:t>
            </w:r>
          </w:p>
        </w:tc>
        <w:tc>
          <w:tcPr>
            <w:tcW w:w="1837" w:type="dxa"/>
            <w:tcBorders>
              <w:top w:val="nil"/>
              <w:left w:val="nil"/>
              <w:bottom w:val="single" w:sz="8" w:space="0" w:color="auto"/>
              <w:right w:val="single" w:sz="8" w:space="0" w:color="auto"/>
            </w:tcBorders>
            <w:shd w:val="clear" w:color="auto" w:fill="auto"/>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0</w:t>
            </w:r>
          </w:p>
        </w:tc>
        <w:tc>
          <w:tcPr>
            <w:tcW w:w="1722" w:type="dxa"/>
            <w:tcBorders>
              <w:top w:val="nil"/>
              <w:left w:val="nil"/>
              <w:bottom w:val="single" w:sz="8" w:space="0" w:color="auto"/>
              <w:right w:val="single" w:sz="8" w:space="0" w:color="auto"/>
            </w:tcBorders>
            <w:shd w:val="clear" w:color="auto" w:fill="auto"/>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0</w:t>
            </w:r>
          </w:p>
        </w:tc>
        <w:tc>
          <w:tcPr>
            <w:tcW w:w="1731" w:type="dxa"/>
            <w:tcBorders>
              <w:top w:val="nil"/>
              <w:left w:val="nil"/>
              <w:bottom w:val="single" w:sz="8" w:space="0" w:color="auto"/>
              <w:right w:val="single" w:sz="8" w:space="0" w:color="auto"/>
            </w:tcBorders>
            <w:shd w:val="clear" w:color="auto" w:fill="auto"/>
            <w:noWrap/>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0</w:t>
            </w:r>
          </w:p>
        </w:tc>
      </w:tr>
      <w:tr w:rsidR="0043343B" w:rsidRPr="00F61D4B" w:rsidTr="00D974A5">
        <w:trPr>
          <w:trHeight w:val="358"/>
        </w:trPr>
        <w:tc>
          <w:tcPr>
            <w:tcW w:w="205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3.</w:t>
            </w:r>
            <w:r w:rsidRPr="00F61D4B">
              <w:rPr>
                <w:rFonts w:ascii="Arial" w:eastAsia="楷体_GB2312" w:hAnsi="Arial" w:cs="Arial"/>
                <w:szCs w:val="24"/>
              </w:rPr>
              <w:t>房地产抵押价值</w:t>
            </w:r>
          </w:p>
        </w:tc>
        <w:tc>
          <w:tcPr>
            <w:tcW w:w="1527" w:type="dxa"/>
            <w:tcBorders>
              <w:top w:val="single" w:sz="8" w:space="0" w:color="auto"/>
              <w:left w:val="nil"/>
              <w:bottom w:val="single" w:sz="8" w:space="0" w:color="auto"/>
              <w:right w:val="single" w:sz="8" w:space="0" w:color="auto"/>
            </w:tcBorders>
            <w:shd w:val="clear" w:color="auto" w:fill="auto"/>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总价</w:t>
            </w:r>
          </w:p>
        </w:tc>
        <w:tc>
          <w:tcPr>
            <w:tcW w:w="1837" w:type="dxa"/>
            <w:tcBorders>
              <w:top w:val="single" w:sz="8" w:space="0" w:color="auto"/>
              <w:left w:val="nil"/>
              <w:bottom w:val="single" w:sz="8" w:space="0" w:color="auto"/>
              <w:right w:val="single" w:sz="8" w:space="0" w:color="auto"/>
            </w:tcBorders>
            <w:shd w:val="clear" w:color="auto" w:fill="auto"/>
            <w:vAlign w:val="center"/>
          </w:tcPr>
          <w:p w:rsidR="0043343B" w:rsidRPr="00F61D4B" w:rsidRDefault="00CA14AD" w:rsidP="008369E3">
            <w:pPr>
              <w:widowControl/>
              <w:adjustRightInd/>
              <w:spacing w:line="240" w:lineRule="auto"/>
              <w:jc w:val="center"/>
              <w:textAlignment w:val="auto"/>
              <w:rPr>
                <w:rFonts w:ascii="Arial" w:eastAsia="楷体_GB2312" w:hAnsi="Arial" w:cs="Arial"/>
                <w:szCs w:val="24"/>
              </w:rPr>
            </w:pPr>
            <w:r>
              <w:rPr>
                <w:rFonts w:ascii="Arial" w:eastAsia="楷体_GB2312" w:hAnsi="Arial" w:cs="Arial" w:hint="eastAsia"/>
                <w:szCs w:val="24"/>
              </w:rPr>
              <w:t>31162</w:t>
            </w:r>
          </w:p>
        </w:tc>
        <w:tc>
          <w:tcPr>
            <w:tcW w:w="1722" w:type="dxa"/>
            <w:tcBorders>
              <w:top w:val="single" w:sz="8" w:space="0" w:color="auto"/>
              <w:left w:val="nil"/>
              <w:bottom w:val="single" w:sz="8" w:space="0" w:color="auto"/>
              <w:right w:val="single" w:sz="8" w:space="0" w:color="auto"/>
            </w:tcBorders>
            <w:shd w:val="clear" w:color="auto" w:fill="auto"/>
            <w:vAlign w:val="center"/>
          </w:tcPr>
          <w:p w:rsidR="0043343B" w:rsidRPr="00F61D4B" w:rsidRDefault="00CA14AD" w:rsidP="008369E3">
            <w:pPr>
              <w:widowControl/>
              <w:adjustRightInd/>
              <w:spacing w:line="240" w:lineRule="auto"/>
              <w:jc w:val="center"/>
              <w:textAlignment w:val="auto"/>
              <w:rPr>
                <w:rFonts w:ascii="Arial" w:eastAsia="楷体_GB2312" w:hAnsi="Arial" w:cs="Arial"/>
                <w:szCs w:val="24"/>
              </w:rPr>
            </w:pPr>
            <w:r>
              <w:rPr>
                <w:rFonts w:ascii="Arial" w:eastAsia="楷体_GB2312" w:hAnsi="Arial" w:cs="Arial" w:hint="eastAsia"/>
                <w:szCs w:val="24"/>
              </w:rPr>
              <w:t>71289</w:t>
            </w:r>
          </w:p>
        </w:tc>
        <w:tc>
          <w:tcPr>
            <w:tcW w:w="1731" w:type="dxa"/>
            <w:tcBorders>
              <w:top w:val="single" w:sz="8" w:space="0" w:color="auto"/>
              <w:left w:val="nil"/>
              <w:bottom w:val="single" w:sz="8" w:space="0" w:color="auto"/>
              <w:right w:val="single" w:sz="8" w:space="0" w:color="auto"/>
            </w:tcBorders>
            <w:shd w:val="clear" w:color="auto" w:fill="auto"/>
            <w:noWrap/>
            <w:vAlign w:val="center"/>
          </w:tcPr>
          <w:p w:rsidR="0043343B" w:rsidRPr="00F61D4B" w:rsidRDefault="00705AA6"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hint="eastAsia"/>
                <w:szCs w:val="24"/>
              </w:rPr>
              <w:t>102451</w:t>
            </w:r>
          </w:p>
        </w:tc>
      </w:tr>
      <w:tr w:rsidR="0043343B" w:rsidRPr="00F61D4B" w:rsidTr="008369E3">
        <w:trPr>
          <w:trHeight w:val="358"/>
        </w:trPr>
        <w:tc>
          <w:tcPr>
            <w:tcW w:w="2054" w:type="dxa"/>
            <w:vMerge/>
            <w:tcBorders>
              <w:top w:val="nil"/>
              <w:left w:val="single" w:sz="8" w:space="0" w:color="auto"/>
              <w:bottom w:val="double" w:sz="6" w:space="0" w:color="000000"/>
              <w:right w:val="single" w:sz="8" w:space="0" w:color="auto"/>
            </w:tcBorders>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p>
        </w:tc>
        <w:tc>
          <w:tcPr>
            <w:tcW w:w="1527" w:type="dxa"/>
            <w:tcBorders>
              <w:top w:val="nil"/>
              <w:left w:val="nil"/>
              <w:bottom w:val="single" w:sz="8" w:space="0" w:color="auto"/>
              <w:right w:val="single" w:sz="8" w:space="0" w:color="auto"/>
            </w:tcBorders>
            <w:shd w:val="clear" w:color="auto" w:fill="auto"/>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大写金额</w:t>
            </w:r>
          </w:p>
        </w:tc>
        <w:tc>
          <w:tcPr>
            <w:tcW w:w="5290" w:type="dxa"/>
            <w:gridSpan w:val="3"/>
            <w:tcBorders>
              <w:top w:val="nil"/>
              <w:left w:val="nil"/>
              <w:bottom w:val="single" w:sz="8" w:space="0" w:color="auto"/>
              <w:right w:val="single" w:sz="8" w:space="0" w:color="auto"/>
            </w:tcBorders>
            <w:shd w:val="clear" w:color="auto" w:fill="auto"/>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壹拾亿零贰仟肆佰伍拾壹万元整</w:t>
            </w:r>
          </w:p>
        </w:tc>
      </w:tr>
      <w:tr w:rsidR="0043343B" w:rsidRPr="00F61D4B" w:rsidTr="00D974A5">
        <w:trPr>
          <w:trHeight w:val="358"/>
        </w:trPr>
        <w:tc>
          <w:tcPr>
            <w:tcW w:w="2054" w:type="dxa"/>
            <w:vMerge/>
            <w:tcBorders>
              <w:top w:val="nil"/>
              <w:left w:val="single" w:sz="8" w:space="0" w:color="auto"/>
              <w:bottom w:val="thickThinSmallGap" w:sz="24" w:space="0" w:color="auto"/>
              <w:right w:val="single" w:sz="8" w:space="0" w:color="auto"/>
            </w:tcBorders>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p>
        </w:tc>
        <w:tc>
          <w:tcPr>
            <w:tcW w:w="1527" w:type="dxa"/>
            <w:tcBorders>
              <w:top w:val="nil"/>
              <w:left w:val="nil"/>
              <w:bottom w:val="thickThinSmallGap" w:sz="24" w:space="0" w:color="auto"/>
              <w:right w:val="single" w:sz="8" w:space="0" w:color="auto"/>
            </w:tcBorders>
            <w:shd w:val="clear" w:color="auto" w:fill="auto"/>
            <w:vAlign w:val="center"/>
            <w:hideMark/>
          </w:tcPr>
          <w:p w:rsidR="0043343B" w:rsidRPr="00F61D4B" w:rsidRDefault="0043343B"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单价</w:t>
            </w:r>
          </w:p>
        </w:tc>
        <w:tc>
          <w:tcPr>
            <w:tcW w:w="1837" w:type="dxa"/>
            <w:tcBorders>
              <w:top w:val="single" w:sz="4" w:space="0" w:color="auto"/>
              <w:left w:val="nil"/>
              <w:bottom w:val="thickThinSmallGap" w:sz="24" w:space="0" w:color="auto"/>
              <w:right w:val="single" w:sz="8" w:space="0" w:color="auto"/>
            </w:tcBorders>
            <w:shd w:val="clear" w:color="auto" w:fill="auto"/>
            <w:vAlign w:val="center"/>
          </w:tcPr>
          <w:p w:rsidR="0043343B" w:rsidRPr="00F61D4B" w:rsidRDefault="00CA14AD" w:rsidP="008369E3">
            <w:pPr>
              <w:widowControl/>
              <w:adjustRightInd/>
              <w:spacing w:line="240" w:lineRule="auto"/>
              <w:jc w:val="center"/>
              <w:textAlignment w:val="auto"/>
              <w:rPr>
                <w:rFonts w:ascii="Arial" w:eastAsia="楷体_GB2312" w:hAnsi="Arial" w:cs="Arial"/>
                <w:szCs w:val="24"/>
              </w:rPr>
            </w:pPr>
            <w:r>
              <w:rPr>
                <w:rFonts w:ascii="Arial" w:eastAsia="楷体_GB2312" w:hAnsi="Arial" w:cs="Arial" w:hint="eastAsia"/>
                <w:szCs w:val="24"/>
              </w:rPr>
              <w:t>2446</w:t>
            </w:r>
            <w:r w:rsidR="005D6F2E">
              <w:rPr>
                <w:rFonts w:ascii="Arial" w:eastAsia="楷体_GB2312" w:hAnsi="Arial" w:cs="Arial" w:hint="eastAsia"/>
                <w:szCs w:val="24"/>
              </w:rPr>
              <w:t>7</w:t>
            </w:r>
          </w:p>
        </w:tc>
        <w:tc>
          <w:tcPr>
            <w:tcW w:w="1722" w:type="dxa"/>
            <w:tcBorders>
              <w:top w:val="single" w:sz="4" w:space="0" w:color="auto"/>
              <w:left w:val="nil"/>
              <w:bottom w:val="thickThinSmallGap" w:sz="24" w:space="0" w:color="auto"/>
              <w:right w:val="single" w:sz="8" w:space="0" w:color="auto"/>
            </w:tcBorders>
            <w:shd w:val="clear" w:color="auto" w:fill="auto"/>
            <w:vAlign w:val="center"/>
          </w:tcPr>
          <w:p w:rsidR="0043343B" w:rsidRPr="00F61D4B" w:rsidRDefault="00CA14AD" w:rsidP="008369E3">
            <w:pPr>
              <w:widowControl/>
              <w:adjustRightInd/>
              <w:spacing w:line="240" w:lineRule="auto"/>
              <w:jc w:val="center"/>
              <w:textAlignment w:val="auto"/>
              <w:rPr>
                <w:rFonts w:ascii="Arial" w:eastAsia="楷体_GB2312" w:hAnsi="Arial" w:cs="Arial"/>
                <w:szCs w:val="24"/>
              </w:rPr>
            </w:pPr>
            <w:r>
              <w:rPr>
                <w:rFonts w:ascii="Arial" w:eastAsia="楷体_GB2312" w:hAnsi="Arial" w:cs="Arial" w:hint="eastAsia"/>
                <w:szCs w:val="24"/>
              </w:rPr>
              <w:t>24605</w:t>
            </w:r>
          </w:p>
        </w:tc>
        <w:tc>
          <w:tcPr>
            <w:tcW w:w="1731" w:type="dxa"/>
            <w:tcBorders>
              <w:top w:val="single" w:sz="4" w:space="0" w:color="auto"/>
              <w:left w:val="nil"/>
              <w:bottom w:val="thickThinSmallGap" w:sz="24" w:space="0" w:color="auto"/>
              <w:right w:val="single" w:sz="8" w:space="0" w:color="auto"/>
            </w:tcBorders>
            <w:shd w:val="clear" w:color="auto" w:fill="auto"/>
            <w:noWrap/>
            <w:vAlign w:val="center"/>
          </w:tcPr>
          <w:p w:rsidR="0043343B" w:rsidRPr="00F61D4B" w:rsidRDefault="008369E3" w:rsidP="008369E3">
            <w:pPr>
              <w:widowControl/>
              <w:adjustRightInd/>
              <w:spacing w:line="240" w:lineRule="auto"/>
              <w:jc w:val="center"/>
              <w:textAlignment w:val="auto"/>
              <w:rPr>
                <w:rFonts w:ascii="Arial" w:eastAsia="楷体_GB2312" w:hAnsi="Arial" w:cs="Arial"/>
                <w:szCs w:val="24"/>
              </w:rPr>
            </w:pPr>
            <w:r w:rsidRPr="00F61D4B">
              <w:rPr>
                <w:rFonts w:ascii="Arial" w:eastAsia="楷体_GB2312" w:hAnsi="Arial" w:cs="Arial"/>
                <w:szCs w:val="24"/>
              </w:rPr>
              <w:t>24563</w:t>
            </w:r>
          </w:p>
        </w:tc>
      </w:tr>
    </w:tbl>
    <w:p w:rsidR="009672CB" w:rsidRPr="00F61D4B" w:rsidRDefault="009672CB" w:rsidP="008369E3">
      <w:pPr>
        <w:spacing w:line="360" w:lineRule="auto"/>
        <w:ind w:firstLine="560"/>
        <w:jc w:val="center"/>
        <w:rPr>
          <w:rFonts w:ascii="Arial" w:eastAsia="楷体_GB2312" w:hAnsi="Arial" w:cs="Arial"/>
          <w:szCs w:val="24"/>
        </w:rPr>
      </w:pPr>
    </w:p>
    <w:p w:rsidR="00396791" w:rsidRPr="00F61D4B" w:rsidRDefault="00396791" w:rsidP="00940195">
      <w:pPr>
        <w:spacing w:line="360" w:lineRule="auto"/>
        <w:rPr>
          <w:rFonts w:ascii="Arial" w:eastAsia="楷体_GB2312" w:hAnsi="Arial" w:cs="Arial"/>
          <w:b/>
          <w:kern w:val="2"/>
          <w:szCs w:val="24"/>
        </w:rPr>
      </w:pPr>
      <w:r w:rsidRPr="00F61D4B">
        <w:rPr>
          <w:rFonts w:ascii="Arial" w:eastAsia="楷体_GB2312" w:hAnsi="Arial" w:cs="Arial"/>
          <w:szCs w:val="24"/>
        </w:rPr>
        <w:t>（转下页）</w:t>
      </w:r>
    </w:p>
    <w:p w:rsidR="00396791" w:rsidRPr="00F61D4B" w:rsidRDefault="00396791" w:rsidP="00396791">
      <w:pPr>
        <w:spacing w:line="360" w:lineRule="auto"/>
        <w:jc w:val="center"/>
        <w:rPr>
          <w:rFonts w:ascii="楷体_GB2312" w:eastAsia="楷体_GB2312"/>
          <w:b/>
          <w:kern w:val="2"/>
          <w:sz w:val="36"/>
        </w:rPr>
        <w:sectPr w:rsidR="00396791" w:rsidRPr="00F61D4B" w:rsidSect="00F05C1B">
          <w:headerReference w:type="default" r:id="rId14"/>
          <w:footerReference w:type="default" r:id="rId15"/>
          <w:pgSz w:w="11907" w:h="16840" w:code="9"/>
          <w:pgMar w:top="1440" w:right="1440" w:bottom="1440" w:left="1803" w:header="850" w:footer="1134" w:gutter="0"/>
          <w:pgNumType w:start="1"/>
          <w:cols w:space="720"/>
          <w:docGrid w:linePitch="326"/>
        </w:sectPr>
      </w:pPr>
    </w:p>
    <w:p w:rsidR="009672CB" w:rsidRPr="00F61D4B" w:rsidRDefault="009672CB" w:rsidP="009672CB">
      <w:pPr>
        <w:spacing w:line="288" w:lineRule="auto"/>
        <w:ind w:right="280"/>
        <w:jc w:val="center"/>
        <w:rPr>
          <w:rFonts w:ascii="楷体_GB2312" w:eastAsia="楷体_GB2312"/>
          <w:sz w:val="28"/>
        </w:rPr>
      </w:pPr>
      <w:r w:rsidRPr="00F61D4B">
        <w:rPr>
          <w:rFonts w:ascii="楷体_GB2312" w:eastAsia="楷体_GB2312" w:hint="eastAsia"/>
          <w:b/>
          <w:bCs/>
          <w:sz w:val="28"/>
        </w:rPr>
        <w:lastRenderedPageBreak/>
        <w:t>结果表-</w:t>
      </w:r>
      <w:r w:rsidRPr="00F61D4B">
        <w:rPr>
          <w:rFonts w:ascii="Arial" w:eastAsia="楷体_GB2312" w:hAnsi="Arial" w:hint="eastAsia"/>
          <w:b/>
          <w:bCs/>
          <w:sz w:val="28"/>
        </w:rPr>
        <w:t>2</w:t>
      </w:r>
    </w:p>
    <w:tbl>
      <w:tblPr>
        <w:tblW w:w="14977"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Look w:val="0000"/>
      </w:tblPr>
      <w:tblGrid>
        <w:gridCol w:w="2977"/>
        <w:gridCol w:w="1200"/>
        <w:gridCol w:w="1295"/>
        <w:gridCol w:w="1465"/>
        <w:gridCol w:w="1800"/>
        <w:gridCol w:w="1271"/>
        <w:gridCol w:w="1559"/>
        <w:gridCol w:w="1970"/>
        <w:gridCol w:w="1440"/>
      </w:tblGrid>
      <w:tr w:rsidR="009672CB" w:rsidRPr="00F61D4B" w:rsidTr="00FD7022">
        <w:trPr>
          <w:cantSplit/>
          <w:trHeight w:hRule="exact" w:val="454"/>
          <w:jc w:val="center"/>
        </w:trPr>
        <w:tc>
          <w:tcPr>
            <w:tcW w:w="2977" w:type="dxa"/>
            <w:vMerge w:val="restart"/>
            <w:vAlign w:val="center"/>
          </w:tcPr>
          <w:p w:rsidR="009672CB" w:rsidRPr="00F61D4B" w:rsidRDefault="00F30AD0" w:rsidP="00290043">
            <w:pPr>
              <w:spacing w:line="240" w:lineRule="auto"/>
              <w:jc w:val="center"/>
              <w:rPr>
                <w:rFonts w:ascii="Arial" w:eastAsia="楷体_GB2312" w:hAnsi="Arial" w:cs="Arial"/>
                <w:sz w:val="21"/>
                <w:szCs w:val="21"/>
              </w:rPr>
            </w:pPr>
            <w:r w:rsidRPr="00F61D4B">
              <w:rPr>
                <w:rFonts w:ascii="Arial" w:eastAsia="楷体_GB2312" w:hAnsi="Arial" w:cs="Arial"/>
                <w:position w:val="-6"/>
                <w:sz w:val="21"/>
                <w:szCs w:val="21"/>
              </w:rPr>
              <w:t>项</w:t>
            </w:r>
            <w:r w:rsidRPr="00F61D4B">
              <w:rPr>
                <w:rFonts w:ascii="Arial" w:eastAsia="楷体_GB2312" w:hAnsi="Arial" w:cs="Arial"/>
                <w:position w:val="-6"/>
                <w:sz w:val="21"/>
                <w:szCs w:val="21"/>
              </w:rPr>
              <w:t xml:space="preserve"> </w:t>
            </w:r>
            <w:r w:rsidRPr="00F61D4B">
              <w:rPr>
                <w:rFonts w:ascii="Arial" w:eastAsia="楷体_GB2312" w:hAnsi="Arial" w:cs="Arial"/>
                <w:position w:val="-6"/>
                <w:sz w:val="21"/>
                <w:szCs w:val="21"/>
              </w:rPr>
              <w:t>目</w:t>
            </w:r>
            <w:r w:rsidR="009672CB" w:rsidRPr="00F61D4B">
              <w:rPr>
                <w:rFonts w:ascii="Arial" w:eastAsia="楷体_GB2312" w:hAnsi="Arial" w:cs="Arial"/>
                <w:position w:val="-6"/>
                <w:sz w:val="21"/>
                <w:szCs w:val="21"/>
              </w:rPr>
              <w:t xml:space="preserve"> </w:t>
            </w:r>
            <w:r w:rsidR="009672CB" w:rsidRPr="00F61D4B">
              <w:rPr>
                <w:rFonts w:ascii="Arial" w:eastAsia="楷体_GB2312" w:hAnsi="Arial" w:cs="Arial"/>
                <w:position w:val="-6"/>
                <w:sz w:val="21"/>
                <w:szCs w:val="21"/>
              </w:rPr>
              <w:t>名</w:t>
            </w:r>
            <w:r w:rsidR="009672CB" w:rsidRPr="00F61D4B">
              <w:rPr>
                <w:rFonts w:ascii="Arial" w:eastAsia="楷体_GB2312" w:hAnsi="Arial" w:cs="Arial"/>
                <w:position w:val="-6"/>
                <w:sz w:val="21"/>
                <w:szCs w:val="21"/>
              </w:rPr>
              <w:t xml:space="preserve"> </w:t>
            </w:r>
            <w:r w:rsidR="009672CB" w:rsidRPr="00F61D4B">
              <w:rPr>
                <w:rFonts w:ascii="Arial" w:eastAsia="楷体_GB2312" w:hAnsi="Arial" w:cs="Arial"/>
                <w:position w:val="-6"/>
                <w:sz w:val="21"/>
                <w:szCs w:val="21"/>
              </w:rPr>
              <w:t>称</w:t>
            </w:r>
          </w:p>
        </w:tc>
        <w:tc>
          <w:tcPr>
            <w:tcW w:w="1200" w:type="dxa"/>
            <w:vMerge w:val="restart"/>
            <w:vAlign w:val="center"/>
          </w:tcPr>
          <w:p w:rsidR="009672CB" w:rsidRPr="00F61D4B" w:rsidRDefault="00F03001" w:rsidP="00705AA6">
            <w:pPr>
              <w:spacing w:line="240" w:lineRule="auto"/>
              <w:ind w:firstLineChars="14" w:firstLine="29"/>
              <w:jc w:val="center"/>
              <w:rPr>
                <w:rFonts w:ascii="Arial" w:eastAsia="楷体_GB2312" w:hAnsi="Arial" w:cs="Arial"/>
                <w:position w:val="-6"/>
                <w:sz w:val="21"/>
                <w:szCs w:val="21"/>
              </w:rPr>
            </w:pPr>
            <w:r w:rsidRPr="00F61D4B">
              <w:rPr>
                <w:rFonts w:ascii="Arial" w:eastAsia="楷体_GB2312" w:hAnsi="Arial" w:cs="Arial"/>
                <w:sz w:val="21"/>
                <w:szCs w:val="21"/>
              </w:rPr>
              <w:t>建筑面积</w:t>
            </w:r>
          </w:p>
        </w:tc>
        <w:tc>
          <w:tcPr>
            <w:tcW w:w="1295" w:type="dxa"/>
            <w:vMerge w:val="restart"/>
            <w:vAlign w:val="center"/>
          </w:tcPr>
          <w:p w:rsidR="009672CB" w:rsidRPr="00F61D4B" w:rsidRDefault="00F03001" w:rsidP="00290043">
            <w:pPr>
              <w:spacing w:line="240" w:lineRule="auto"/>
              <w:jc w:val="center"/>
              <w:rPr>
                <w:rFonts w:ascii="Arial" w:eastAsia="楷体_GB2312" w:hAnsi="Arial" w:cs="Arial"/>
                <w:position w:val="-6"/>
                <w:sz w:val="21"/>
                <w:szCs w:val="21"/>
              </w:rPr>
            </w:pPr>
            <w:r w:rsidRPr="00F61D4B">
              <w:rPr>
                <w:rFonts w:ascii="Arial" w:eastAsia="楷体_GB2312" w:hAnsi="Arial" w:cs="Arial"/>
                <w:sz w:val="21"/>
                <w:szCs w:val="21"/>
              </w:rPr>
              <w:t>(</w:t>
            </w:r>
            <w:r w:rsidRPr="00F61D4B">
              <w:rPr>
                <w:rFonts w:ascii="Arial" w:eastAsia="楷体_GB2312" w:hAnsi="Arial" w:cs="Arial"/>
                <w:sz w:val="21"/>
                <w:szCs w:val="21"/>
              </w:rPr>
              <w:t>分摊</w:t>
            </w:r>
            <w:r w:rsidRPr="00F61D4B">
              <w:rPr>
                <w:rFonts w:ascii="Arial" w:eastAsia="楷体_GB2312" w:hAnsi="Arial" w:cs="Arial"/>
                <w:sz w:val="21"/>
                <w:szCs w:val="21"/>
              </w:rPr>
              <w:t>)</w:t>
            </w:r>
            <w:r w:rsidRPr="00F61D4B">
              <w:rPr>
                <w:rFonts w:ascii="Arial" w:eastAsia="楷体_GB2312" w:hAnsi="Arial" w:cs="Arial"/>
                <w:sz w:val="21"/>
                <w:szCs w:val="21"/>
              </w:rPr>
              <w:t>土地面积</w:t>
            </w:r>
          </w:p>
        </w:tc>
        <w:tc>
          <w:tcPr>
            <w:tcW w:w="3265" w:type="dxa"/>
            <w:gridSpan w:val="2"/>
            <w:vAlign w:val="center"/>
          </w:tcPr>
          <w:p w:rsidR="009672CB" w:rsidRPr="00F61D4B" w:rsidRDefault="00F03001"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出让国有建设用地使用权价值</w:t>
            </w:r>
          </w:p>
        </w:tc>
        <w:tc>
          <w:tcPr>
            <w:tcW w:w="2830" w:type="dxa"/>
            <w:gridSpan w:val="2"/>
            <w:vAlign w:val="center"/>
          </w:tcPr>
          <w:p w:rsidR="009672CB" w:rsidRPr="00F61D4B" w:rsidRDefault="00F03001"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建筑物价值</w:t>
            </w:r>
          </w:p>
        </w:tc>
        <w:tc>
          <w:tcPr>
            <w:tcW w:w="3410" w:type="dxa"/>
            <w:gridSpan w:val="2"/>
            <w:vAlign w:val="center"/>
          </w:tcPr>
          <w:p w:rsidR="009672CB" w:rsidRPr="00F61D4B" w:rsidRDefault="009672CB"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房地产价值</w:t>
            </w:r>
          </w:p>
        </w:tc>
      </w:tr>
      <w:tr w:rsidR="009672CB" w:rsidRPr="00F61D4B" w:rsidTr="00FD7022">
        <w:trPr>
          <w:cantSplit/>
          <w:trHeight w:hRule="exact" w:val="454"/>
          <w:jc w:val="center"/>
        </w:trPr>
        <w:tc>
          <w:tcPr>
            <w:tcW w:w="2977" w:type="dxa"/>
            <w:vMerge/>
            <w:vAlign w:val="center"/>
          </w:tcPr>
          <w:p w:rsidR="009672CB" w:rsidRPr="00F61D4B" w:rsidRDefault="009672CB" w:rsidP="00290043">
            <w:pPr>
              <w:spacing w:line="240" w:lineRule="auto"/>
              <w:jc w:val="center"/>
              <w:rPr>
                <w:rFonts w:ascii="Arial" w:eastAsia="楷体_GB2312" w:hAnsi="Arial" w:cs="Arial"/>
                <w:sz w:val="21"/>
                <w:szCs w:val="21"/>
              </w:rPr>
            </w:pPr>
          </w:p>
        </w:tc>
        <w:tc>
          <w:tcPr>
            <w:tcW w:w="1200" w:type="dxa"/>
            <w:vMerge/>
            <w:vAlign w:val="center"/>
          </w:tcPr>
          <w:p w:rsidR="009672CB" w:rsidRPr="00F61D4B" w:rsidRDefault="009672CB" w:rsidP="00290043">
            <w:pPr>
              <w:spacing w:line="240" w:lineRule="auto"/>
              <w:jc w:val="center"/>
              <w:rPr>
                <w:rFonts w:ascii="Arial" w:eastAsia="楷体_GB2312" w:hAnsi="Arial" w:cs="Arial"/>
                <w:sz w:val="21"/>
                <w:szCs w:val="21"/>
              </w:rPr>
            </w:pPr>
          </w:p>
        </w:tc>
        <w:tc>
          <w:tcPr>
            <w:tcW w:w="1295" w:type="dxa"/>
            <w:vMerge/>
            <w:vAlign w:val="center"/>
          </w:tcPr>
          <w:p w:rsidR="009672CB" w:rsidRPr="00F61D4B" w:rsidRDefault="009672CB" w:rsidP="00290043">
            <w:pPr>
              <w:spacing w:line="240" w:lineRule="auto"/>
              <w:jc w:val="center"/>
              <w:rPr>
                <w:rFonts w:ascii="Arial" w:eastAsia="楷体_GB2312" w:hAnsi="Arial" w:cs="Arial"/>
                <w:sz w:val="21"/>
                <w:szCs w:val="21"/>
              </w:rPr>
            </w:pPr>
          </w:p>
        </w:tc>
        <w:tc>
          <w:tcPr>
            <w:tcW w:w="1465" w:type="dxa"/>
            <w:vAlign w:val="center"/>
          </w:tcPr>
          <w:p w:rsidR="009672CB" w:rsidRPr="00F61D4B" w:rsidRDefault="009672CB"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总价</w:t>
            </w:r>
          </w:p>
        </w:tc>
        <w:tc>
          <w:tcPr>
            <w:tcW w:w="1800" w:type="dxa"/>
            <w:vAlign w:val="center"/>
          </w:tcPr>
          <w:p w:rsidR="009672CB" w:rsidRPr="00F61D4B" w:rsidRDefault="009672CB"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楼面单价</w:t>
            </w:r>
          </w:p>
        </w:tc>
        <w:tc>
          <w:tcPr>
            <w:tcW w:w="1271" w:type="dxa"/>
            <w:vAlign w:val="center"/>
          </w:tcPr>
          <w:p w:rsidR="009672CB" w:rsidRPr="00F61D4B" w:rsidRDefault="009672CB"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总</w:t>
            </w:r>
            <w:r w:rsidRPr="00F61D4B">
              <w:rPr>
                <w:rFonts w:ascii="Arial" w:eastAsia="楷体_GB2312" w:hAnsi="Arial" w:cs="Arial"/>
                <w:sz w:val="21"/>
                <w:szCs w:val="21"/>
              </w:rPr>
              <w:t xml:space="preserve"> </w:t>
            </w:r>
            <w:r w:rsidRPr="00F61D4B">
              <w:rPr>
                <w:rFonts w:ascii="Arial" w:eastAsia="楷体_GB2312" w:hAnsi="Arial" w:cs="Arial"/>
                <w:sz w:val="21"/>
                <w:szCs w:val="21"/>
              </w:rPr>
              <w:t>价</w:t>
            </w:r>
          </w:p>
        </w:tc>
        <w:tc>
          <w:tcPr>
            <w:tcW w:w="1559" w:type="dxa"/>
            <w:vAlign w:val="center"/>
          </w:tcPr>
          <w:p w:rsidR="009672CB" w:rsidRPr="00F61D4B" w:rsidRDefault="009672CB"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楼面单价</w:t>
            </w:r>
          </w:p>
        </w:tc>
        <w:tc>
          <w:tcPr>
            <w:tcW w:w="1970" w:type="dxa"/>
            <w:vAlign w:val="center"/>
          </w:tcPr>
          <w:p w:rsidR="009672CB" w:rsidRPr="00F61D4B" w:rsidRDefault="009672CB"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总</w:t>
            </w:r>
            <w:r w:rsidRPr="00F61D4B">
              <w:rPr>
                <w:rFonts w:ascii="Arial" w:eastAsia="楷体_GB2312" w:hAnsi="Arial" w:cs="Arial"/>
                <w:sz w:val="21"/>
                <w:szCs w:val="21"/>
              </w:rPr>
              <w:t xml:space="preserve"> </w:t>
            </w:r>
            <w:r w:rsidRPr="00F61D4B">
              <w:rPr>
                <w:rFonts w:ascii="Arial" w:eastAsia="楷体_GB2312" w:hAnsi="Arial" w:cs="Arial"/>
                <w:sz w:val="21"/>
                <w:szCs w:val="21"/>
              </w:rPr>
              <w:t>价</w:t>
            </w:r>
          </w:p>
        </w:tc>
        <w:tc>
          <w:tcPr>
            <w:tcW w:w="1440" w:type="dxa"/>
            <w:vAlign w:val="center"/>
          </w:tcPr>
          <w:p w:rsidR="009672CB" w:rsidRPr="00F61D4B" w:rsidRDefault="009672CB"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楼面单价</w:t>
            </w:r>
          </w:p>
        </w:tc>
      </w:tr>
      <w:tr w:rsidR="009672CB" w:rsidRPr="00F61D4B" w:rsidTr="00D974A5">
        <w:trPr>
          <w:cantSplit/>
          <w:trHeight w:hRule="exact" w:val="937"/>
          <w:jc w:val="center"/>
        </w:trPr>
        <w:tc>
          <w:tcPr>
            <w:tcW w:w="2977" w:type="dxa"/>
            <w:vAlign w:val="center"/>
          </w:tcPr>
          <w:p w:rsidR="009672CB" w:rsidRPr="00F61D4B" w:rsidRDefault="00F01EAA"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北京市怀柔区杨宋镇凤和一园</w:t>
            </w:r>
            <w:r w:rsidRPr="00F61D4B">
              <w:rPr>
                <w:rFonts w:ascii="Arial" w:eastAsia="楷体_GB2312" w:hAnsi="Arial" w:cs="Arial"/>
                <w:sz w:val="21"/>
                <w:szCs w:val="21"/>
              </w:rPr>
              <w:t>9</w:t>
            </w:r>
            <w:r w:rsidRPr="00F61D4B">
              <w:rPr>
                <w:rFonts w:ascii="Arial" w:eastAsia="楷体_GB2312" w:hAnsi="Arial" w:cs="Arial"/>
                <w:sz w:val="21"/>
                <w:szCs w:val="21"/>
              </w:rPr>
              <w:t>号</w:t>
            </w:r>
            <w:r w:rsidRPr="00F61D4B">
              <w:rPr>
                <w:rFonts w:ascii="Arial" w:eastAsia="楷体_GB2312" w:hAnsi="Arial" w:cs="Arial"/>
                <w:sz w:val="21"/>
                <w:szCs w:val="21"/>
              </w:rPr>
              <w:t>100</w:t>
            </w:r>
            <w:r w:rsidRPr="00F61D4B">
              <w:rPr>
                <w:rFonts w:ascii="Arial" w:eastAsia="楷体_GB2312" w:hAnsi="Arial" w:cs="Arial"/>
                <w:sz w:val="21"/>
                <w:szCs w:val="21"/>
              </w:rPr>
              <w:t>幢等</w:t>
            </w:r>
            <w:r w:rsidRPr="00F61D4B">
              <w:rPr>
                <w:rFonts w:ascii="Arial" w:eastAsia="楷体_GB2312" w:hAnsi="Arial" w:cs="Arial"/>
                <w:sz w:val="21"/>
                <w:szCs w:val="21"/>
              </w:rPr>
              <w:t>12</w:t>
            </w:r>
            <w:r>
              <w:rPr>
                <w:rFonts w:ascii="Arial" w:eastAsia="楷体_GB2312" w:hAnsi="Arial" w:cs="Arial" w:hint="eastAsia"/>
                <w:sz w:val="21"/>
                <w:szCs w:val="21"/>
              </w:rPr>
              <w:t>1</w:t>
            </w:r>
            <w:r>
              <w:rPr>
                <w:rFonts w:ascii="Arial" w:eastAsia="楷体_GB2312" w:hAnsi="Arial" w:cs="Arial"/>
                <w:sz w:val="21"/>
                <w:szCs w:val="21"/>
              </w:rPr>
              <w:t>幢</w:t>
            </w:r>
            <w:r w:rsidRPr="00F61D4B">
              <w:rPr>
                <w:rFonts w:ascii="Arial" w:eastAsia="楷体_GB2312" w:hAnsi="Arial" w:cs="Arial"/>
                <w:sz w:val="21"/>
                <w:szCs w:val="21"/>
              </w:rPr>
              <w:t>（南厂）</w:t>
            </w:r>
            <w:r>
              <w:rPr>
                <w:rFonts w:ascii="Arial" w:eastAsia="楷体_GB2312" w:hAnsi="Arial" w:cs="Arial" w:hint="eastAsia"/>
                <w:sz w:val="21"/>
                <w:szCs w:val="21"/>
              </w:rPr>
              <w:t>影视基地用房房地产</w:t>
            </w:r>
          </w:p>
        </w:tc>
        <w:tc>
          <w:tcPr>
            <w:tcW w:w="1200" w:type="dxa"/>
            <w:vAlign w:val="center"/>
          </w:tcPr>
          <w:p w:rsidR="009672CB" w:rsidRPr="00F61D4B" w:rsidRDefault="00F01EAA" w:rsidP="00290043">
            <w:pPr>
              <w:spacing w:line="240" w:lineRule="auto"/>
              <w:jc w:val="center"/>
              <w:rPr>
                <w:rFonts w:ascii="Arial" w:eastAsia="楷体_GB2312" w:hAnsi="Arial" w:cs="Arial"/>
                <w:sz w:val="21"/>
                <w:szCs w:val="21"/>
              </w:rPr>
            </w:pPr>
            <w:r>
              <w:rPr>
                <w:rFonts w:ascii="Arial" w:eastAsia="楷体_GB2312" w:hAnsi="Arial" w:cs="Arial" w:hint="eastAsia"/>
                <w:sz w:val="21"/>
                <w:szCs w:val="21"/>
              </w:rPr>
              <w:t>12736.12</w:t>
            </w:r>
          </w:p>
        </w:tc>
        <w:tc>
          <w:tcPr>
            <w:tcW w:w="1295" w:type="dxa"/>
            <w:vAlign w:val="center"/>
          </w:tcPr>
          <w:p w:rsidR="009672CB" w:rsidRPr="00F61D4B" w:rsidRDefault="00F01EAA" w:rsidP="00F01EAA">
            <w:pPr>
              <w:spacing w:line="240" w:lineRule="auto"/>
              <w:jc w:val="center"/>
              <w:rPr>
                <w:rFonts w:ascii="Arial" w:eastAsia="楷体_GB2312" w:hAnsi="Arial" w:cs="Arial"/>
                <w:sz w:val="21"/>
                <w:szCs w:val="21"/>
              </w:rPr>
            </w:pPr>
            <w:r w:rsidRPr="00F61D4B">
              <w:rPr>
                <w:rFonts w:ascii="Arial" w:eastAsia="楷体_GB2312" w:hAnsi="Arial" w:cs="Arial"/>
                <w:sz w:val="21"/>
                <w:szCs w:val="21"/>
              </w:rPr>
              <w:t>82323.28</w:t>
            </w:r>
          </w:p>
        </w:tc>
        <w:tc>
          <w:tcPr>
            <w:tcW w:w="1465" w:type="dxa"/>
            <w:vAlign w:val="center"/>
          </w:tcPr>
          <w:p w:rsidR="009672CB" w:rsidRPr="00F61D4B" w:rsidRDefault="00F01EAA" w:rsidP="00F01EAA">
            <w:pPr>
              <w:spacing w:line="240" w:lineRule="auto"/>
              <w:jc w:val="center"/>
              <w:rPr>
                <w:rFonts w:ascii="Arial" w:eastAsia="楷体_GB2312" w:hAnsi="Arial" w:cs="Arial"/>
                <w:sz w:val="21"/>
                <w:szCs w:val="21"/>
              </w:rPr>
            </w:pPr>
            <w:r w:rsidRPr="00F61D4B">
              <w:rPr>
                <w:rFonts w:ascii="Arial" w:eastAsia="楷体_GB2312" w:hAnsi="Arial" w:cs="Arial"/>
                <w:sz w:val="21"/>
                <w:szCs w:val="21"/>
              </w:rPr>
              <w:t>28576</w:t>
            </w:r>
          </w:p>
        </w:tc>
        <w:tc>
          <w:tcPr>
            <w:tcW w:w="1800" w:type="dxa"/>
            <w:vAlign w:val="center"/>
          </w:tcPr>
          <w:p w:rsidR="009672CB" w:rsidRPr="00F61D4B" w:rsidRDefault="00F01EAA" w:rsidP="00F01EAA">
            <w:pPr>
              <w:spacing w:line="240" w:lineRule="auto"/>
              <w:jc w:val="center"/>
              <w:rPr>
                <w:rFonts w:ascii="Arial" w:eastAsia="楷体_GB2312" w:hAnsi="Arial" w:cs="Arial"/>
                <w:sz w:val="21"/>
                <w:szCs w:val="21"/>
              </w:rPr>
            </w:pPr>
            <w:r w:rsidRPr="00F61D4B">
              <w:rPr>
                <w:rFonts w:ascii="Arial" w:eastAsia="楷体_GB2312" w:hAnsi="Arial" w:cs="Arial"/>
                <w:sz w:val="21"/>
                <w:szCs w:val="21"/>
              </w:rPr>
              <w:t>22437</w:t>
            </w:r>
          </w:p>
        </w:tc>
        <w:tc>
          <w:tcPr>
            <w:tcW w:w="1271" w:type="dxa"/>
            <w:vAlign w:val="center"/>
          </w:tcPr>
          <w:p w:rsidR="009672CB" w:rsidRPr="00F61D4B" w:rsidRDefault="00F01EAA" w:rsidP="00F01EAA">
            <w:pPr>
              <w:spacing w:line="240" w:lineRule="auto"/>
              <w:jc w:val="center"/>
              <w:rPr>
                <w:rFonts w:ascii="Arial" w:eastAsia="楷体_GB2312" w:hAnsi="Arial" w:cs="Arial"/>
                <w:sz w:val="21"/>
                <w:szCs w:val="21"/>
              </w:rPr>
            </w:pPr>
            <w:r w:rsidRPr="00F61D4B">
              <w:rPr>
                <w:rFonts w:ascii="Arial" w:eastAsia="楷体_GB2312" w:hAnsi="Arial" w:cs="Arial"/>
                <w:sz w:val="21"/>
                <w:szCs w:val="21"/>
              </w:rPr>
              <w:t>2586</w:t>
            </w:r>
          </w:p>
        </w:tc>
        <w:tc>
          <w:tcPr>
            <w:tcW w:w="1559" w:type="dxa"/>
            <w:vAlign w:val="center"/>
          </w:tcPr>
          <w:p w:rsidR="009672CB" w:rsidRPr="00F61D4B" w:rsidRDefault="00F01EAA" w:rsidP="00F01EAA">
            <w:pPr>
              <w:spacing w:line="240" w:lineRule="auto"/>
              <w:jc w:val="center"/>
              <w:rPr>
                <w:rFonts w:ascii="Arial" w:eastAsia="楷体_GB2312" w:hAnsi="Arial" w:cs="Arial"/>
                <w:sz w:val="21"/>
                <w:szCs w:val="21"/>
              </w:rPr>
            </w:pPr>
            <w:r w:rsidRPr="00F61D4B">
              <w:rPr>
                <w:rFonts w:ascii="Arial" w:eastAsia="楷体_GB2312" w:hAnsi="Arial" w:cs="Arial"/>
                <w:sz w:val="21"/>
                <w:szCs w:val="21"/>
              </w:rPr>
              <w:t>2030</w:t>
            </w:r>
          </w:p>
        </w:tc>
        <w:tc>
          <w:tcPr>
            <w:tcW w:w="1970" w:type="dxa"/>
            <w:vAlign w:val="center"/>
          </w:tcPr>
          <w:p w:rsidR="009672CB" w:rsidRPr="00F61D4B" w:rsidRDefault="00F01EAA" w:rsidP="00F01EAA">
            <w:pPr>
              <w:spacing w:line="240" w:lineRule="auto"/>
              <w:jc w:val="center"/>
              <w:rPr>
                <w:rFonts w:ascii="Arial" w:eastAsia="楷体_GB2312" w:hAnsi="Arial" w:cs="Arial"/>
                <w:sz w:val="21"/>
                <w:szCs w:val="21"/>
              </w:rPr>
            </w:pPr>
            <w:r w:rsidRPr="00F61D4B">
              <w:rPr>
                <w:rFonts w:ascii="Arial" w:eastAsia="楷体_GB2312" w:hAnsi="Arial" w:cs="Arial"/>
                <w:sz w:val="21"/>
                <w:szCs w:val="21"/>
              </w:rPr>
              <w:t>31162</w:t>
            </w:r>
          </w:p>
        </w:tc>
        <w:tc>
          <w:tcPr>
            <w:tcW w:w="1440" w:type="dxa"/>
            <w:vAlign w:val="center"/>
          </w:tcPr>
          <w:p w:rsidR="009672CB" w:rsidRPr="00F61D4B" w:rsidRDefault="00F01EAA" w:rsidP="00F01EAA">
            <w:pPr>
              <w:spacing w:line="240" w:lineRule="auto"/>
              <w:jc w:val="center"/>
              <w:rPr>
                <w:rFonts w:ascii="Arial" w:eastAsia="楷体_GB2312" w:hAnsi="Arial" w:cs="Arial"/>
                <w:sz w:val="21"/>
                <w:szCs w:val="21"/>
              </w:rPr>
            </w:pPr>
            <w:r w:rsidRPr="00F61D4B">
              <w:rPr>
                <w:rFonts w:ascii="Arial" w:eastAsia="楷体_GB2312" w:hAnsi="Arial" w:cs="Arial"/>
                <w:sz w:val="21"/>
                <w:szCs w:val="21"/>
              </w:rPr>
              <w:t>24467</w:t>
            </w:r>
          </w:p>
        </w:tc>
      </w:tr>
      <w:tr w:rsidR="009672CB" w:rsidRPr="00F61D4B" w:rsidTr="00D974A5">
        <w:trPr>
          <w:cantSplit/>
          <w:trHeight w:hRule="exact" w:val="990"/>
          <w:jc w:val="center"/>
        </w:trPr>
        <w:tc>
          <w:tcPr>
            <w:tcW w:w="2977" w:type="dxa"/>
            <w:vAlign w:val="center"/>
          </w:tcPr>
          <w:p w:rsidR="009672CB" w:rsidRPr="00F61D4B" w:rsidRDefault="00F01EAA"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北京市怀柔区杨宋镇凤翔二园</w:t>
            </w:r>
            <w:r w:rsidRPr="00F61D4B">
              <w:rPr>
                <w:rFonts w:ascii="Arial" w:eastAsia="楷体_GB2312" w:hAnsi="Arial" w:cs="Arial"/>
                <w:sz w:val="21"/>
                <w:szCs w:val="21"/>
              </w:rPr>
              <w:t>1</w:t>
            </w:r>
            <w:r w:rsidRPr="00F61D4B">
              <w:rPr>
                <w:rFonts w:ascii="Arial" w:eastAsia="楷体_GB2312" w:hAnsi="Arial" w:cs="Arial"/>
                <w:sz w:val="21"/>
                <w:szCs w:val="21"/>
              </w:rPr>
              <w:t>号</w:t>
            </w:r>
            <w:r w:rsidRPr="00F61D4B">
              <w:rPr>
                <w:rFonts w:ascii="Arial" w:eastAsia="楷体_GB2312" w:hAnsi="Arial" w:cs="Arial"/>
                <w:sz w:val="21"/>
                <w:szCs w:val="21"/>
              </w:rPr>
              <w:t>1</w:t>
            </w:r>
            <w:r w:rsidRPr="00F61D4B">
              <w:rPr>
                <w:rFonts w:ascii="Arial" w:eastAsia="楷体_GB2312" w:hAnsi="Arial" w:cs="Arial"/>
                <w:sz w:val="21"/>
                <w:szCs w:val="21"/>
              </w:rPr>
              <w:t>幢等</w:t>
            </w:r>
            <w:r>
              <w:rPr>
                <w:rFonts w:ascii="Arial" w:eastAsia="楷体_GB2312" w:hAnsi="Arial" w:cs="Arial"/>
                <w:sz w:val="21"/>
                <w:szCs w:val="21"/>
              </w:rPr>
              <w:t>6</w:t>
            </w:r>
            <w:r>
              <w:rPr>
                <w:rFonts w:ascii="Arial" w:eastAsia="楷体_GB2312" w:hAnsi="Arial" w:cs="Arial"/>
                <w:sz w:val="21"/>
                <w:szCs w:val="21"/>
              </w:rPr>
              <w:t>幢</w:t>
            </w:r>
            <w:r w:rsidRPr="00F61D4B">
              <w:rPr>
                <w:rFonts w:ascii="Arial" w:eastAsia="楷体_GB2312" w:hAnsi="Arial" w:cs="Arial"/>
                <w:sz w:val="21"/>
                <w:szCs w:val="21"/>
              </w:rPr>
              <w:t>（北厂）</w:t>
            </w:r>
            <w:r>
              <w:rPr>
                <w:rFonts w:ascii="Arial" w:eastAsia="楷体_GB2312" w:hAnsi="Arial" w:cs="Arial" w:hint="eastAsia"/>
                <w:sz w:val="21"/>
                <w:szCs w:val="21"/>
              </w:rPr>
              <w:t>影视基地用房房地产</w:t>
            </w:r>
          </w:p>
        </w:tc>
        <w:tc>
          <w:tcPr>
            <w:tcW w:w="1200" w:type="dxa"/>
            <w:vAlign w:val="center"/>
          </w:tcPr>
          <w:p w:rsidR="009672CB" w:rsidRPr="00F61D4B" w:rsidRDefault="00F01EAA" w:rsidP="00F01EAA">
            <w:pPr>
              <w:spacing w:line="240" w:lineRule="auto"/>
              <w:jc w:val="center"/>
              <w:rPr>
                <w:rFonts w:ascii="Arial" w:eastAsia="楷体_GB2312" w:hAnsi="Arial" w:cs="Arial"/>
                <w:sz w:val="21"/>
                <w:szCs w:val="21"/>
              </w:rPr>
            </w:pPr>
            <w:r>
              <w:rPr>
                <w:rFonts w:ascii="Arial" w:eastAsia="楷体_GB2312" w:hAnsi="Arial" w:cs="Arial" w:hint="eastAsia"/>
                <w:sz w:val="21"/>
                <w:szCs w:val="21"/>
              </w:rPr>
              <w:t>28973.44</w:t>
            </w:r>
          </w:p>
        </w:tc>
        <w:tc>
          <w:tcPr>
            <w:tcW w:w="1295" w:type="dxa"/>
            <w:vAlign w:val="center"/>
          </w:tcPr>
          <w:p w:rsidR="009672CB" w:rsidRPr="00F61D4B" w:rsidRDefault="00F01EAA"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92783.56</w:t>
            </w:r>
          </w:p>
        </w:tc>
        <w:tc>
          <w:tcPr>
            <w:tcW w:w="1465" w:type="dxa"/>
            <w:vAlign w:val="center"/>
          </w:tcPr>
          <w:p w:rsidR="009672CB" w:rsidRPr="00F61D4B" w:rsidRDefault="00F01EAA"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63091</w:t>
            </w:r>
          </w:p>
        </w:tc>
        <w:tc>
          <w:tcPr>
            <w:tcW w:w="1800" w:type="dxa"/>
            <w:vAlign w:val="center"/>
          </w:tcPr>
          <w:p w:rsidR="009672CB" w:rsidRPr="00F61D4B" w:rsidRDefault="00F01EAA"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21776</w:t>
            </w:r>
          </w:p>
        </w:tc>
        <w:tc>
          <w:tcPr>
            <w:tcW w:w="1271" w:type="dxa"/>
            <w:vAlign w:val="center"/>
          </w:tcPr>
          <w:p w:rsidR="009672CB" w:rsidRPr="00F61D4B" w:rsidRDefault="00F01EAA"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8198</w:t>
            </w:r>
          </w:p>
        </w:tc>
        <w:tc>
          <w:tcPr>
            <w:tcW w:w="1559" w:type="dxa"/>
            <w:vAlign w:val="center"/>
          </w:tcPr>
          <w:p w:rsidR="009672CB" w:rsidRPr="00F61D4B" w:rsidRDefault="00F01EAA"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2829</w:t>
            </w:r>
          </w:p>
        </w:tc>
        <w:tc>
          <w:tcPr>
            <w:tcW w:w="1970" w:type="dxa"/>
            <w:vAlign w:val="center"/>
          </w:tcPr>
          <w:p w:rsidR="009672CB" w:rsidRPr="00F61D4B" w:rsidRDefault="00F01EAA"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71289</w:t>
            </w:r>
          </w:p>
        </w:tc>
        <w:tc>
          <w:tcPr>
            <w:tcW w:w="1440" w:type="dxa"/>
            <w:vAlign w:val="center"/>
          </w:tcPr>
          <w:p w:rsidR="009672CB" w:rsidRPr="00F61D4B" w:rsidRDefault="00F01EAA"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24605</w:t>
            </w:r>
          </w:p>
        </w:tc>
      </w:tr>
      <w:tr w:rsidR="009672CB" w:rsidRPr="00F61D4B" w:rsidTr="00FD7022">
        <w:trPr>
          <w:cantSplit/>
          <w:trHeight w:hRule="exact" w:val="454"/>
          <w:jc w:val="center"/>
        </w:trPr>
        <w:tc>
          <w:tcPr>
            <w:tcW w:w="2977" w:type="dxa"/>
            <w:vAlign w:val="center"/>
          </w:tcPr>
          <w:p w:rsidR="009672CB" w:rsidRPr="00F61D4B" w:rsidRDefault="009672CB"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合计</w:t>
            </w:r>
          </w:p>
        </w:tc>
        <w:tc>
          <w:tcPr>
            <w:tcW w:w="1200" w:type="dxa"/>
            <w:vAlign w:val="center"/>
          </w:tcPr>
          <w:p w:rsidR="009672CB" w:rsidRPr="00F61D4B" w:rsidRDefault="00705AA6"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41709.56</w:t>
            </w:r>
          </w:p>
        </w:tc>
        <w:tc>
          <w:tcPr>
            <w:tcW w:w="1295" w:type="dxa"/>
            <w:vAlign w:val="center"/>
          </w:tcPr>
          <w:p w:rsidR="009672CB" w:rsidRPr="00F61D4B" w:rsidRDefault="00705AA6"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175106.84</w:t>
            </w:r>
          </w:p>
        </w:tc>
        <w:tc>
          <w:tcPr>
            <w:tcW w:w="1465" w:type="dxa"/>
            <w:vAlign w:val="center"/>
          </w:tcPr>
          <w:p w:rsidR="009672CB" w:rsidRPr="00F61D4B" w:rsidRDefault="00705AA6" w:rsidP="00290043">
            <w:pPr>
              <w:spacing w:line="240" w:lineRule="auto"/>
              <w:jc w:val="center"/>
              <w:rPr>
                <w:rFonts w:ascii="Arial" w:eastAsia="楷体_GB2312" w:hAnsi="Arial" w:cs="Arial"/>
                <w:sz w:val="21"/>
                <w:szCs w:val="21"/>
              </w:rPr>
            </w:pPr>
            <w:r w:rsidRPr="00F61D4B">
              <w:rPr>
                <w:rFonts w:ascii="Arial" w:eastAsia="楷体_GB2312" w:hAnsi="Arial" w:cs="Arial" w:hint="eastAsia"/>
                <w:sz w:val="21"/>
                <w:szCs w:val="21"/>
              </w:rPr>
              <w:t>91667</w:t>
            </w:r>
          </w:p>
        </w:tc>
        <w:tc>
          <w:tcPr>
            <w:tcW w:w="1800" w:type="dxa"/>
            <w:vAlign w:val="center"/>
          </w:tcPr>
          <w:p w:rsidR="009672CB" w:rsidRPr="00F61D4B" w:rsidRDefault="00940195" w:rsidP="00290043">
            <w:pPr>
              <w:spacing w:line="240" w:lineRule="auto"/>
              <w:jc w:val="center"/>
              <w:rPr>
                <w:rFonts w:ascii="Arial" w:eastAsia="楷体_GB2312" w:hAnsi="Arial" w:cs="Arial"/>
                <w:sz w:val="21"/>
                <w:szCs w:val="21"/>
              </w:rPr>
            </w:pPr>
            <w:r>
              <w:rPr>
                <w:rFonts w:ascii="Arial" w:eastAsia="楷体_GB2312" w:hAnsi="Arial" w:cs="Arial" w:hint="eastAsia"/>
                <w:sz w:val="21"/>
                <w:szCs w:val="21"/>
              </w:rPr>
              <w:t>——</w:t>
            </w:r>
          </w:p>
        </w:tc>
        <w:tc>
          <w:tcPr>
            <w:tcW w:w="1271" w:type="dxa"/>
            <w:vAlign w:val="center"/>
          </w:tcPr>
          <w:p w:rsidR="009672CB" w:rsidRPr="00F61D4B" w:rsidRDefault="00705AA6" w:rsidP="00290043">
            <w:pPr>
              <w:spacing w:line="240" w:lineRule="auto"/>
              <w:jc w:val="center"/>
              <w:rPr>
                <w:rFonts w:ascii="Arial" w:eastAsia="楷体_GB2312" w:hAnsi="Arial" w:cs="Arial"/>
                <w:sz w:val="21"/>
                <w:szCs w:val="21"/>
              </w:rPr>
            </w:pPr>
            <w:r w:rsidRPr="00F61D4B">
              <w:rPr>
                <w:rFonts w:ascii="Arial" w:eastAsia="楷体_GB2312" w:hAnsi="Arial" w:cs="Arial" w:hint="eastAsia"/>
                <w:sz w:val="21"/>
                <w:szCs w:val="21"/>
              </w:rPr>
              <w:t>10784</w:t>
            </w:r>
          </w:p>
        </w:tc>
        <w:tc>
          <w:tcPr>
            <w:tcW w:w="1559" w:type="dxa"/>
            <w:vAlign w:val="center"/>
          </w:tcPr>
          <w:p w:rsidR="009672CB" w:rsidRPr="00F61D4B" w:rsidRDefault="00940195" w:rsidP="00290043">
            <w:pPr>
              <w:spacing w:line="240" w:lineRule="auto"/>
              <w:jc w:val="center"/>
              <w:rPr>
                <w:rFonts w:ascii="Arial" w:eastAsia="楷体_GB2312" w:hAnsi="Arial" w:cs="Arial"/>
                <w:sz w:val="21"/>
                <w:szCs w:val="21"/>
              </w:rPr>
            </w:pPr>
            <w:r>
              <w:rPr>
                <w:rFonts w:ascii="Arial" w:eastAsia="楷体_GB2312" w:hAnsi="Arial" w:cs="Arial" w:hint="eastAsia"/>
                <w:sz w:val="21"/>
                <w:szCs w:val="21"/>
              </w:rPr>
              <w:t>——</w:t>
            </w:r>
          </w:p>
        </w:tc>
        <w:tc>
          <w:tcPr>
            <w:tcW w:w="1970" w:type="dxa"/>
            <w:vAlign w:val="center"/>
          </w:tcPr>
          <w:p w:rsidR="009672CB" w:rsidRPr="00F61D4B" w:rsidRDefault="00705AA6" w:rsidP="00290043">
            <w:pPr>
              <w:spacing w:line="240" w:lineRule="auto"/>
              <w:jc w:val="center"/>
              <w:rPr>
                <w:rFonts w:ascii="Arial" w:eastAsia="楷体_GB2312" w:hAnsi="Arial" w:cs="Arial"/>
                <w:sz w:val="21"/>
                <w:szCs w:val="21"/>
              </w:rPr>
            </w:pPr>
            <w:r w:rsidRPr="00F61D4B">
              <w:rPr>
                <w:rFonts w:ascii="Arial" w:eastAsia="楷体_GB2312" w:hAnsi="Arial" w:cs="Arial" w:hint="eastAsia"/>
                <w:sz w:val="21"/>
                <w:szCs w:val="21"/>
              </w:rPr>
              <w:t>102451</w:t>
            </w:r>
          </w:p>
        </w:tc>
        <w:tc>
          <w:tcPr>
            <w:tcW w:w="1440" w:type="dxa"/>
            <w:vAlign w:val="center"/>
          </w:tcPr>
          <w:p w:rsidR="009672CB" w:rsidRPr="00F61D4B" w:rsidRDefault="00940195" w:rsidP="00290043">
            <w:pPr>
              <w:spacing w:line="240" w:lineRule="auto"/>
              <w:jc w:val="center"/>
              <w:rPr>
                <w:rFonts w:ascii="Arial" w:eastAsia="楷体_GB2312" w:hAnsi="Arial" w:cs="Arial"/>
                <w:sz w:val="21"/>
                <w:szCs w:val="21"/>
              </w:rPr>
            </w:pPr>
            <w:r>
              <w:rPr>
                <w:rFonts w:ascii="Arial" w:eastAsia="楷体_GB2312" w:hAnsi="Arial" w:cs="Arial" w:hint="eastAsia"/>
                <w:sz w:val="21"/>
                <w:szCs w:val="21"/>
              </w:rPr>
              <w:t>——</w:t>
            </w:r>
          </w:p>
        </w:tc>
      </w:tr>
      <w:tr w:rsidR="009672CB" w:rsidRPr="00F61D4B" w:rsidTr="00FD7022">
        <w:trPr>
          <w:cantSplit/>
          <w:trHeight w:hRule="exact" w:val="454"/>
          <w:jc w:val="center"/>
        </w:trPr>
        <w:tc>
          <w:tcPr>
            <w:tcW w:w="5472" w:type="dxa"/>
            <w:gridSpan w:val="3"/>
            <w:vAlign w:val="center"/>
          </w:tcPr>
          <w:p w:rsidR="009672CB" w:rsidRPr="00F61D4B" w:rsidRDefault="009672CB"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大写金额</w:t>
            </w:r>
          </w:p>
        </w:tc>
        <w:tc>
          <w:tcPr>
            <w:tcW w:w="3265" w:type="dxa"/>
            <w:gridSpan w:val="2"/>
            <w:vAlign w:val="center"/>
          </w:tcPr>
          <w:p w:rsidR="009672CB" w:rsidRPr="00F61D4B" w:rsidRDefault="00FD7022" w:rsidP="00290043">
            <w:pPr>
              <w:spacing w:line="240" w:lineRule="auto"/>
              <w:jc w:val="center"/>
              <w:rPr>
                <w:rFonts w:ascii="Arial" w:eastAsia="楷体_GB2312" w:hAnsi="Arial" w:cs="Arial"/>
                <w:sz w:val="21"/>
                <w:szCs w:val="21"/>
              </w:rPr>
            </w:pPr>
            <w:r w:rsidRPr="00F61D4B">
              <w:rPr>
                <w:rFonts w:ascii="Arial" w:eastAsia="楷体_GB2312" w:hAnsi="Arial" w:cs="Arial" w:hint="eastAsia"/>
                <w:sz w:val="21"/>
                <w:szCs w:val="21"/>
              </w:rPr>
              <w:t>玖亿壹仟陆佰陆拾柒万元整</w:t>
            </w:r>
          </w:p>
        </w:tc>
        <w:tc>
          <w:tcPr>
            <w:tcW w:w="2830" w:type="dxa"/>
            <w:gridSpan w:val="2"/>
            <w:vAlign w:val="center"/>
          </w:tcPr>
          <w:p w:rsidR="009672CB" w:rsidRPr="00F61D4B" w:rsidRDefault="00FD7022" w:rsidP="00290043">
            <w:pPr>
              <w:spacing w:line="240" w:lineRule="auto"/>
              <w:jc w:val="center"/>
              <w:rPr>
                <w:rFonts w:ascii="Arial" w:eastAsia="楷体_GB2312" w:hAnsi="Arial" w:cs="Arial"/>
                <w:sz w:val="21"/>
                <w:szCs w:val="21"/>
              </w:rPr>
            </w:pPr>
            <w:r w:rsidRPr="00F61D4B">
              <w:rPr>
                <w:rFonts w:ascii="Arial" w:eastAsia="楷体_GB2312" w:hAnsi="Arial" w:cs="Arial" w:hint="eastAsia"/>
                <w:sz w:val="21"/>
                <w:szCs w:val="21"/>
              </w:rPr>
              <w:t>壹亿零柒佰捌拾肆万</w:t>
            </w:r>
            <w:r w:rsidR="00F03001" w:rsidRPr="00F61D4B">
              <w:rPr>
                <w:rFonts w:ascii="Arial" w:eastAsia="楷体_GB2312" w:hAnsi="Arial" w:cs="Arial"/>
                <w:sz w:val="21"/>
                <w:szCs w:val="21"/>
              </w:rPr>
              <w:t>元整</w:t>
            </w:r>
          </w:p>
        </w:tc>
        <w:tc>
          <w:tcPr>
            <w:tcW w:w="3410" w:type="dxa"/>
            <w:gridSpan w:val="2"/>
            <w:vAlign w:val="center"/>
          </w:tcPr>
          <w:p w:rsidR="009672CB" w:rsidRPr="00F61D4B" w:rsidRDefault="00FD7022" w:rsidP="00290043">
            <w:pPr>
              <w:spacing w:line="240" w:lineRule="auto"/>
              <w:jc w:val="center"/>
              <w:rPr>
                <w:rFonts w:ascii="Arial" w:eastAsia="楷体_GB2312" w:hAnsi="Arial" w:cs="Arial"/>
                <w:sz w:val="21"/>
                <w:szCs w:val="21"/>
              </w:rPr>
            </w:pPr>
            <w:r w:rsidRPr="00F61D4B">
              <w:rPr>
                <w:rFonts w:ascii="Arial" w:eastAsia="楷体_GB2312" w:hAnsi="Arial" w:cs="Arial" w:hint="eastAsia"/>
                <w:sz w:val="21"/>
                <w:szCs w:val="21"/>
              </w:rPr>
              <w:t>壹拾亿零贰仟肆佰伍拾壹</w:t>
            </w:r>
            <w:r w:rsidR="00814DA0" w:rsidRPr="00F61D4B">
              <w:rPr>
                <w:rFonts w:ascii="Arial" w:eastAsia="楷体_GB2312" w:hAnsi="Arial" w:cs="Arial"/>
                <w:sz w:val="21"/>
                <w:szCs w:val="21"/>
              </w:rPr>
              <w:t>万元整</w:t>
            </w:r>
          </w:p>
        </w:tc>
      </w:tr>
      <w:tr w:rsidR="009672CB" w:rsidRPr="00F61D4B" w:rsidTr="00705AA6">
        <w:trPr>
          <w:cantSplit/>
          <w:trHeight w:hRule="exact" w:val="874"/>
          <w:jc w:val="center"/>
        </w:trPr>
        <w:tc>
          <w:tcPr>
            <w:tcW w:w="5472" w:type="dxa"/>
            <w:gridSpan w:val="3"/>
            <w:vAlign w:val="center"/>
          </w:tcPr>
          <w:p w:rsidR="009672CB" w:rsidRPr="00F61D4B" w:rsidRDefault="00F03001" w:rsidP="00290043">
            <w:pPr>
              <w:spacing w:line="240" w:lineRule="auto"/>
              <w:jc w:val="center"/>
              <w:rPr>
                <w:rFonts w:ascii="Arial" w:eastAsia="楷体_GB2312" w:hAnsi="Arial" w:cs="Arial"/>
                <w:b/>
                <w:bCs/>
                <w:sz w:val="21"/>
                <w:szCs w:val="21"/>
              </w:rPr>
            </w:pPr>
            <w:r w:rsidRPr="00F61D4B">
              <w:rPr>
                <w:rFonts w:ascii="Arial" w:eastAsia="楷体_GB2312" w:hAnsi="Arial" w:cs="Arial"/>
                <w:b/>
                <w:sz w:val="21"/>
                <w:szCs w:val="21"/>
              </w:rPr>
              <w:t>估价师知悉的</w:t>
            </w:r>
            <w:r w:rsidR="00D974A5">
              <w:rPr>
                <w:rFonts w:ascii="Arial" w:eastAsia="楷体_GB2312" w:hAnsi="Arial" w:cs="Arial" w:hint="eastAsia"/>
                <w:b/>
                <w:sz w:val="21"/>
                <w:szCs w:val="21"/>
              </w:rPr>
              <w:t>除抵押担保权以外的其他</w:t>
            </w:r>
            <w:r w:rsidRPr="00F61D4B">
              <w:rPr>
                <w:rFonts w:ascii="Arial" w:eastAsia="楷体_GB2312" w:hAnsi="Arial" w:cs="Arial"/>
                <w:b/>
                <w:sz w:val="21"/>
                <w:szCs w:val="21"/>
              </w:rPr>
              <w:t>法定优先受偿款</w:t>
            </w:r>
          </w:p>
        </w:tc>
        <w:tc>
          <w:tcPr>
            <w:tcW w:w="9505" w:type="dxa"/>
            <w:gridSpan w:val="6"/>
            <w:vAlign w:val="center"/>
          </w:tcPr>
          <w:p w:rsidR="009672CB" w:rsidRPr="00F61D4B" w:rsidRDefault="00F03001" w:rsidP="00290043">
            <w:pPr>
              <w:spacing w:line="240" w:lineRule="auto"/>
              <w:jc w:val="center"/>
              <w:rPr>
                <w:rFonts w:ascii="Arial" w:eastAsia="楷体_GB2312" w:hAnsi="Arial" w:cs="Arial"/>
                <w:b/>
                <w:sz w:val="21"/>
                <w:szCs w:val="21"/>
              </w:rPr>
            </w:pPr>
            <w:r w:rsidRPr="00F61D4B">
              <w:rPr>
                <w:rFonts w:ascii="Arial" w:eastAsia="楷体_GB2312" w:hAnsi="Arial" w:cs="Arial"/>
                <w:b/>
                <w:sz w:val="21"/>
                <w:szCs w:val="21"/>
              </w:rPr>
              <w:t>0</w:t>
            </w:r>
          </w:p>
        </w:tc>
      </w:tr>
      <w:tr w:rsidR="009672CB" w:rsidRPr="00F61D4B" w:rsidTr="00705AA6">
        <w:trPr>
          <w:cantSplit/>
          <w:trHeight w:hRule="exact" w:val="454"/>
          <w:jc w:val="center"/>
        </w:trPr>
        <w:tc>
          <w:tcPr>
            <w:tcW w:w="5472" w:type="dxa"/>
            <w:gridSpan w:val="3"/>
            <w:vAlign w:val="center"/>
          </w:tcPr>
          <w:p w:rsidR="009672CB" w:rsidRPr="00F61D4B" w:rsidRDefault="009672CB" w:rsidP="00290043">
            <w:pPr>
              <w:spacing w:line="240" w:lineRule="auto"/>
              <w:jc w:val="center"/>
              <w:rPr>
                <w:rFonts w:ascii="Arial" w:eastAsia="楷体_GB2312" w:hAnsi="Arial" w:cs="Arial"/>
                <w:b/>
                <w:bCs/>
                <w:sz w:val="21"/>
                <w:szCs w:val="21"/>
              </w:rPr>
            </w:pPr>
            <w:r w:rsidRPr="00F61D4B">
              <w:rPr>
                <w:rFonts w:ascii="Arial" w:eastAsia="楷体_GB2312" w:hAnsi="Arial" w:cs="Arial"/>
                <w:sz w:val="21"/>
                <w:szCs w:val="21"/>
              </w:rPr>
              <w:t>大写金额</w:t>
            </w:r>
          </w:p>
        </w:tc>
        <w:tc>
          <w:tcPr>
            <w:tcW w:w="9505" w:type="dxa"/>
            <w:gridSpan w:val="6"/>
            <w:vAlign w:val="center"/>
          </w:tcPr>
          <w:p w:rsidR="009672CB" w:rsidRPr="00F61D4B" w:rsidRDefault="00F03001" w:rsidP="00290043">
            <w:pPr>
              <w:spacing w:line="240" w:lineRule="auto"/>
              <w:jc w:val="center"/>
              <w:rPr>
                <w:rFonts w:ascii="Arial" w:eastAsia="楷体_GB2312" w:hAnsi="Arial" w:cs="Arial"/>
                <w:sz w:val="21"/>
                <w:szCs w:val="21"/>
              </w:rPr>
            </w:pPr>
            <w:r w:rsidRPr="00F61D4B">
              <w:rPr>
                <w:rFonts w:ascii="Arial" w:eastAsia="楷体_GB2312" w:hAnsi="Arial" w:cs="Arial"/>
                <w:sz w:val="21"/>
                <w:szCs w:val="21"/>
              </w:rPr>
              <w:t>零元整</w:t>
            </w:r>
          </w:p>
        </w:tc>
      </w:tr>
      <w:tr w:rsidR="00F30AD0" w:rsidRPr="00F61D4B" w:rsidTr="00705AA6">
        <w:trPr>
          <w:cantSplit/>
          <w:trHeight w:hRule="exact" w:val="454"/>
          <w:jc w:val="center"/>
        </w:trPr>
        <w:tc>
          <w:tcPr>
            <w:tcW w:w="5472" w:type="dxa"/>
            <w:gridSpan w:val="3"/>
            <w:vAlign w:val="center"/>
          </w:tcPr>
          <w:p w:rsidR="00F30AD0" w:rsidRPr="00F61D4B" w:rsidRDefault="00D974A5" w:rsidP="00290043">
            <w:pPr>
              <w:spacing w:line="240" w:lineRule="auto"/>
              <w:jc w:val="center"/>
              <w:rPr>
                <w:rFonts w:ascii="Arial" w:eastAsia="楷体_GB2312" w:hAnsi="Arial" w:cs="Arial"/>
                <w:b/>
                <w:bCs/>
                <w:sz w:val="21"/>
                <w:szCs w:val="21"/>
              </w:rPr>
            </w:pPr>
            <w:r>
              <w:rPr>
                <w:rFonts w:ascii="Arial" w:eastAsia="楷体_GB2312" w:hAnsi="Arial" w:cs="Arial" w:hint="eastAsia"/>
                <w:b/>
                <w:sz w:val="21"/>
                <w:szCs w:val="21"/>
              </w:rPr>
              <w:t>抵押担保权已注销时的</w:t>
            </w:r>
            <w:r w:rsidR="00F03001" w:rsidRPr="00F61D4B">
              <w:rPr>
                <w:rFonts w:ascii="Arial" w:eastAsia="楷体_GB2312" w:hAnsi="Arial" w:cs="Arial"/>
                <w:b/>
                <w:sz w:val="21"/>
                <w:szCs w:val="21"/>
              </w:rPr>
              <w:t>房地产抵押价值</w:t>
            </w:r>
          </w:p>
        </w:tc>
        <w:tc>
          <w:tcPr>
            <w:tcW w:w="9505" w:type="dxa"/>
            <w:gridSpan w:val="6"/>
            <w:vAlign w:val="center"/>
          </w:tcPr>
          <w:p w:rsidR="00F30AD0" w:rsidRPr="00F61D4B" w:rsidRDefault="00FD7022" w:rsidP="00290043">
            <w:pPr>
              <w:spacing w:line="240" w:lineRule="auto"/>
              <w:jc w:val="center"/>
              <w:rPr>
                <w:rFonts w:ascii="Arial" w:eastAsia="楷体_GB2312" w:hAnsi="Arial" w:cs="Arial"/>
                <w:b/>
                <w:sz w:val="21"/>
                <w:szCs w:val="21"/>
              </w:rPr>
            </w:pPr>
            <w:r w:rsidRPr="00F61D4B">
              <w:rPr>
                <w:rFonts w:ascii="Arial" w:eastAsia="楷体_GB2312" w:hAnsi="Arial" w:cs="Arial" w:hint="eastAsia"/>
                <w:b/>
                <w:sz w:val="21"/>
                <w:szCs w:val="21"/>
              </w:rPr>
              <w:t>102451</w:t>
            </w:r>
          </w:p>
        </w:tc>
      </w:tr>
      <w:tr w:rsidR="00F30AD0" w:rsidRPr="00F61D4B" w:rsidTr="00705AA6">
        <w:trPr>
          <w:cantSplit/>
          <w:trHeight w:hRule="exact" w:val="454"/>
          <w:jc w:val="center"/>
        </w:trPr>
        <w:tc>
          <w:tcPr>
            <w:tcW w:w="5472" w:type="dxa"/>
            <w:gridSpan w:val="3"/>
            <w:vAlign w:val="center"/>
          </w:tcPr>
          <w:p w:rsidR="00F30AD0" w:rsidRPr="00F61D4B" w:rsidRDefault="00F30AD0" w:rsidP="00290043">
            <w:pPr>
              <w:spacing w:line="240" w:lineRule="auto"/>
              <w:jc w:val="center"/>
              <w:rPr>
                <w:rFonts w:ascii="Arial" w:eastAsia="楷体_GB2312" w:hAnsi="Arial" w:cs="Arial"/>
                <w:b/>
                <w:bCs/>
                <w:sz w:val="21"/>
                <w:szCs w:val="21"/>
              </w:rPr>
            </w:pPr>
            <w:r w:rsidRPr="00F61D4B">
              <w:rPr>
                <w:rFonts w:ascii="Arial" w:eastAsia="楷体_GB2312" w:hAnsi="Arial" w:cs="Arial"/>
                <w:sz w:val="21"/>
                <w:szCs w:val="21"/>
              </w:rPr>
              <w:t>大写金额</w:t>
            </w:r>
          </w:p>
        </w:tc>
        <w:tc>
          <w:tcPr>
            <w:tcW w:w="9505" w:type="dxa"/>
            <w:gridSpan w:val="6"/>
            <w:vAlign w:val="center"/>
          </w:tcPr>
          <w:p w:rsidR="00F30AD0" w:rsidRPr="00F61D4B" w:rsidRDefault="00FD7022" w:rsidP="00290043">
            <w:pPr>
              <w:spacing w:line="240" w:lineRule="auto"/>
              <w:jc w:val="center"/>
              <w:rPr>
                <w:rFonts w:ascii="Arial" w:eastAsia="楷体_GB2312" w:hAnsi="Arial" w:cs="Arial"/>
                <w:sz w:val="21"/>
                <w:szCs w:val="21"/>
              </w:rPr>
            </w:pPr>
            <w:r w:rsidRPr="00F61D4B">
              <w:rPr>
                <w:rFonts w:ascii="Arial" w:eastAsia="楷体_GB2312" w:hAnsi="Arial" w:cs="Arial" w:hint="eastAsia"/>
                <w:sz w:val="21"/>
                <w:szCs w:val="21"/>
              </w:rPr>
              <w:t>壹拾亿零贰仟肆佰伍拾壹</w:t>
            </w:r>
            <w:r w:rsidR="00F03001" w:rsidRPr="00F61D4B">
              <w:rPr>
                <w:rFonts w:ascii="Arial" w:eastAsia="楷体_GB2312" w:hAnsi="Arial" w:cs="Arial"/>
                <w:sz w:val="21"/>
                <w:szCs w:val="21"/>
              </w:rPr>
              <w:t>万元整</w:t>
            </w:r>
          </w:p>
        </w:tc>
      </w:tr>
      <w:tr w:rsidR="001B306D" w:rsidRPr="00F61D4B" w:rsidTr="001B306D">
        <w:trPr>
          <w:cantSplit/>
          <w:trHeight w:hRule="exact" w:val="454"/>
          <w:jc w:val="center"/>
        </w:trPr>
        <w:tc>
          <w:tcPr>
            <w:tcW w:w="14977" w:type="dxa"/>
            <w:gridSpan w:val="9"/>
            <w:tcBorders>
              <w:top w:val="thickThinSmallGap" w:sz="24" w:space="0" w:color="auto"/>
              <w:left w:val="nil"/>
              <w:bottom w:val="nil"/>
              <w:right w:val="nil"/>
            </w:tcBorders>
            <w:vAlign w:val="center"/>
          </w:tcPr>
          <w:p w:rsidR="001B306D" w:rsidRPr="00F61D4B" w:rsidRDefault="001B306D" w:rsidP="00290043">
            <w:pPr>
              <w:spacing w:line="240" w:lineRule="auto"/>
              <w:rPr>
                <w:rFonts w:ascii="楷体_GB2312" w:eastAsia="楷体_GB2312" w:hAnsi="宋体"/>
                <w:szCs w:val="24"/>
              </w:rPr>
            </w:pPr>
            <w:r w:rsidRPr="00F61D4B">
              <w:rPr>
                <w:rFonts w:ascii="楷体_GB2312" w:eastAsia="楷体_GB2312" w:hint="eastAsia"/>
                <w:sz w:val="21"/>
                <w:szCs w:val="21"/>
              </w:rPr>
              <w:t>单位：平方米、万元、元/平方米（币种：人民币）</w:t>
            </w:r>
          </w:p>
        </w:tc>
      </w:tr>
    </w:tbl>
    <w:p w:rsidR="009672CB" w:rsidRPr="00F61D4B" w:rsidRDefault="009672CB" w:rsidP="00EE5E94">
      <w:pPr>
        <w:spacing w:line="360" w:lineRule="auto"/>
        <w:ind w:firstLineChars="200" w:firstLine="420"/>
        <w:rPr>
          <w:rFonts w:ascii="楷体_GB2312" w:eastAsia="楷体_GB2312"/>
          <w:sz w:val="21"/>
          <w:szCs w:val="21"/>
        </w:rPr>
      </w:pPr>
    </w:p>
    <w:p w:rsidR="009672CB" w:rsidRPr="00F61D4B" w:rsidRDefault="009672CB" w:rsidP="00EE5E94">
      <w:pPr>
        <w:spacing w:line="288" w:lineRule="auto"/>
        <w:ind w:firstLineChars="200" w:firstLine="420"/>
        <w:rPr>
          <w:rFonts w:ascii="楷体_GB2312" w:eastAsia="楷体_GB2312"/>
          <w:sz w:val="21"/>
          <w:szCs w:val="21"/>
        </w:rPr>
        <w:sectPr w:rsidR="009672CB" w:rsidRPr="00F61D4B" w:rsidSect="00F05C1B">
          <w:headerReference w:type="default" r:id="rId16"/>
          <w:pgSz w:w="16838" w:h="11906" w:orient="landscape"/>
          <w:pgMar w:top="1803" w:right="1440" w:bottom="1440" w:left="1440" w:header="1134" w:footer="1134" w:gutter="0"/>
          <w:cols w:space="425"/>
          <w:docGrid w:linePitch="326"/>
        </w:sectPr>
      </w:pPr>
    </w:p>
    <w:p w:rsidR="009672CB" w:rsidRPr="00F61D4B" w:rsidRDefault="00213002" w:rsidP="001B306D">
      <w:pPr>
        <w:spacing w:line="360" w:lineRule="auto"/>
        <w:rPr>
          <w:rFonts w:ascii="楷体_GB2312" w:eastAsia="楷体_GB2312"/>
          <w:bCs/>
          <w:szCs w:val="24"/>
        </w:rPr>
      </w:pPr>
      <w:r w:rsidRPr="00F61D4B">
        <w:rPr>
          <w:rFonts w:ascii="Arial" w:eastAsia="楷体_GB2312" w:hAnsi="Arial" w:cs="Arial" w:hint="eastAsia"/>
          <w:b/>
          <w:bCs/>
          <w:sz w:val="28"/>
        </w:rPr>
        <w:lastRenderedPageBreak/>
        <w:t>特别提示：</w:t>
      </w:r>
    </w:p>
    <w:p w:rsidR="009672CB" w:rsidRPr="00F61D4B" w:rsidRDefault="00396791" w:rsidP="00213002">
      <w:pPr>
        <w:spacing w:line="360" w:lineRule="auto"/>
        <w:ind w:firstLineChars="200" w:firstLine="480"/>
        <w:rPr>
          <w:rFonts w:ascii="楷体_GB2312" w:eastAsia="楷体_GB2312"/>
          <w:szCs w:val="24"/>
        </w:rPr>
      </w:pPr>
      <w:r w:rsidRPr="00F61D4B">
        <w:rPr>
          <w:rFonts w:ascii="Arial" w:eastAsia="楷体_GB2312" w:hAnsi="Arial" w:hint="eastAsia"/>
          <w:szCs w:val="24"/>
        </w:rPr>
        <w:t>1</w:t>
      </w:r>
      <w:r w:rsidR="00930B67" w:rsidRPr="00F61D4B">
        <w:rPr>
          <w:rFonts w:ascii="楷体_GB2312" w:eastAsia="楷体_GB2312" w:hint="eastAsia"/>
          <w:szCs w:val="24"/>
        </w:rPr>
        <w:t>.</w:t>
      </w:r>
      <w:r w:rsidRPr="00F61D4B">
        <w:rPr>
          <w:rFonts w:ascii="楷体_GB2312" w:eastAsia="楷体_GB2312" w:hint="eastAsia"/>
          <w:szCs w:val="24"/>
        </w:rPr>
        <w:t>本《评估意见函》中所列估价结果为初评结果，准确金额以本公司出具的正式《房地产评估报告》为准</w:t>
      </w:r>
      <w:r w:rsidR="00F30AD0" w:rsidRPr="00F61D4B">
        <w:rPr>
          <w:rFonts w:ascii="楷体_GB2312" w:eastAsia="楷体_GB2312" w:hint="eastAsia"/>
          <w:szCs w:val="24"/>
        </w:rPr>
        <w:t>。</w:t>
      </w:r>
    </w:p>
    <w:p w:rsidR="009672CB" w:rsidRPr="00F61D4B" w:rsidRDefault="00F03001" w:rsidP="00213002">
      <w:pPr>
        <w:spacing w:line="360" w:lineRule="auto"/>
        <w:ind w:firstLineChars="200" w:firstLine="480"/>
        <w:rPr>
          <w:rFonts w:ascii="楷体_GB2312" w:eastAsia="楷体_GB2312"/>
          <w:kern w:val="2"/>
          <w:szCs w:val="24"/>
        </w:rPr>
      </w:pPr>
      <w:r w:rsidRPr="00F61D4B">
        <w:rPr>
          <w:rFonts w:ascii="Arial" w:eastAsia="楷体_GB2312" w:hAnsi="Arial" w:hint="eastAsia"/>
        </w:rPr>
        <w:t>2.</w:t>
      </w:r>
      <w:r w:rsidRPr="00F61D4B">
        <w:rPr>
          <w:rFonts w:ascii="Arial" w:eastAsia="楷体_GB2312" w:hAnsi="Arial" w:hint="eastAsia"/>
        </w:rPr>
        <w:t>本《评估意见函》仅供金融机构进行内部审核使用，不做其他目的之用。</w:t>
      </w:r>
    </w:p>
    <w:p w:rsidR="009672CB" w:rsidRPr="00F61D4B" w:rsidRDefault="00F03001" w:rsidP="00213002">
      <w:pPr>
        <w:spacing w:line="360" w:lineRule="auto"/>
        <w:ind w:firstLineChars="200" w:firstLine="480"/>
        <w:rPr>
          <w:rFonts w:ascii="楷体_GB2312" w:eastAsia="楷体_GB2312"/>
          <w:szCs w:val="24"/>
        </w:rPr>
      </w:pPr>
      <w:r w:rsidRPr="00F61D4B">
        <w:rPr>
          <w:rFonts w:ascii="Arial" w:eastAsia="楷体_GB2312" w:hAnsi="Arial" w:hint="eastAsia"/>
        </w:rPr>
        <w:t>3.</w:t>
      </w:r>
      <w:r w:rsidRPr="00F61D4B">
        <w:rPr>
          <w:rFonts w:ascii="Arial" w:eastAsia="楷体_GB2312" w:hAnsi="Arial" w:hint="eastAsia"/>
        </w:rPr>
        <w:t>抵押双方在办理抵押登记手续时，应使用本公司出具的正式《房地产评估报告》，特提醒报告使用者注意。</w:t>
      </w:r>
    </w:p>
    <w:p w:rsidR="003E03F4" w:rsidRPr="00E34255" w:rsidRDefault="00F03001" w:rsidP="00213002">
      <w:pPr>
        <w:spacing w:line="360" w:lineRule="auto"/>
        <w:ind w:firstLineChars="200" w:firstLine="480"/>
        <w:rPr>
          <w:rFonts w:ascii="楷体_GB2312" w:eastAsia="楷体_GB2312"/>
          <w:bCs/>
          <w:szCs w:val="24"/>
        </w:rPr>
      </w:pPr>
      <w:r w:rsidRPr="00E34255">
        <w:rPr>
          <w:rFonts w:ascii="Arial" w:eastAsia="楷体_GB2312" w:hAnsi="Arial" w:hint="eastAsia"/>
        </w:rPr>
        <w:t>4.</w:t>
      </w:r>
      <w:r w:rsidRPr="00E34255">
        <w:rPr>
          <w:rFonts w:ascii="Arial" w:eastAsia="楷体_GB2312" w:hAnsi="Arial" w:hint="eastAsia"/>
        </w:rPr>
        <w:t>本次评估估价师所知悉的法定优先受偿款情况说明如下：</w:t>
      </w:r>
    </w:p>
    <w:p w:rsidR="003E03F4" w:rsidRPr="00E34255" w:rsidRDefault="00F03001" w:rsidP="00F82372">
      <w:pPr>
        <w:spacing w:line="360" w:lineRule="auto"/>
        <w:ind w:firstLineChars="200" w:firstLine="480"/>
        <w:rPr>
          <w:rFonts w:ascii="楷体_GB2312" w:eastAsia="楷体_GB2312"/>
          <w:bCs/>
          <w:szCs w:val="24"/>
        </w:rPr>
      </w:pPr>
      <w:r w:rsidRPr="00E34255">
        <w:rPr>
          <w:rFonts w:ascii="楷体_GB2312" w:eastAsia="楷体_GB2312" w:hint="eastAsia"/>
        </w:rPr>
        <w:t>根据估价对象《房屋所有权证》</w:t>
      </w:r>
      <w:r w:rsidR="00E34255" w:rsidRPr="00E34255">
        <w:rPr>
          <w:rFonts w:ascii="Arial" w:eastAsia="楷体_GB2312" w:hAnsi="Arial"/>
        </w:rPr>
        <w:t>[X</w:t>
      </w:r>
      <w:r w:rsidR="00E34255" w:rsidRPr="00E34255">
        <w:rPr>
          <w:rFonts w:ascii="Arial" w:eastAsia="楷体_GB2312" w:hAnsi="Arial"/>
        </w:rPr>
        <w:t>京房权证怀字第</w:t>
      </w:r>
      <w:r w:rsidR="00E34255" w:rsidRPr="00E34255">
        <w:rPr>
          <w:rFonts w:ascii="Arial" w:eastAsia="楷体_GB2312" w:hAnsi="Arial"/>
        </w:rPr>
        <w:t>028435</w:t>
      </w:r>
      <w:r w:rsidR="00E34255" w:rsidRPr="00E34255">
        <w:rPr>
          <w:rFonts w:ascii="Arial" w:eastAsia="楷体_GB2312" w:hAnsi="Arial"/>
        </w:rPr>
        <w:t>、</w:t>
      </w:r>
      <w:r w:rsidR="00E34255" w:rsidRPr="00E34255">
        <w:rPr>
          <w:rFonts w:ascii="Arial" w:eastAsia="楷体_GB2312" w:hAnsi="Arial"/>
        </w:rPr>
        <w:t>028434</w:t>
      </w:r>
      <w:r w:rsidR="00E34255" w:rsidRPr="00E34255">
        <w:rPr>
          <w:rFonts w:ascii="Arial" w:eastAsia="楷体_GB2312" w:hAnsi="Arial"/>
        </w:rPr>
        <w:t>号</w:t>
      </w:r>
      <w:r w:rsidR="00E34255" w:rsidRPr="00E34255">
        <w:rPr>
          <w:rFonts w:ascii="Arial" w:eastAsia="楷体_GB2312" w:hAnsi="Arial"/>
        </w:rPr>
        <w:t>]</w:t>
      </w:r>
      <w:r w:rsidR="00D974A5" w:rsidRPr="00E34255">
        <w:rPr>
          <w:rFonts w:ascii="楷体_GB2312" w:eastAsia="楷体_GB2312" w:hint="eastAsia"/>
        </w:rPr>
        <w:t>复印件</w:t>
      </w:r>
      <w:r w:rsidRPr="00E34255">
        <w:rPr>
          <w:rFonts w:ascii="楷体_GB2312" w:eastAsia="楷体_GB2312" w:hint="eastAsia"/>
        </w:rPr>
        <w:t>、《国有土地使用权》</w:t>
      </w:r>
      <w:r w:rsidR="00E34255" w:rsidRPr="00E34255">
        <w:rPr>
          <w:rFonts w:ascii="Arial" w:eastAsia="楷体_GB2312" w:hAnsi="Arial"/>
        </w:rPr>
        <w:t>[</w:t>
      </w:r>
      <w:r w:rsidR="00E34255" w:rsidRPr="00E34255">
        <w:rPr>
          <w:rFonts w:ascii="Arial" w:eastAsia="楷体_GB2312" w:hAnsi="Arial"/>
        </w:rPr>
        <w:t>京怀国用（</w:t>
      </w:r>
      <w:r w:rsidR="00E34255" w:rsidRPr="00E34255">
        <w:rPr>
          <w:rFonts w:ascii="Arial" w:eastAsia="楷体_GB2312" w:hAnsi="Arial"/>
        </w:rPr>
        <w:t>2014</w:t>
      </w:r>
      <w:r w:rsidR="00E34255" w:rsidRPr="00E34255">
        <w:rPr>
          <w:rFonts w:ascii="Arial" w:eastAsia="楷体_GB2312" w:hAnsi="Arial"/>
        </w:rPr>
        <w:t>出）第</w:t>
      </w:r>
      <w:r w:rsidR="00E34255" w:rsidRPr="00E34255">
        <w:rPr>
          <w:rFonts w:ascii="Arial" w:eastAsia="楷体_GB2312" w:hAnsi="Arial"/>
        </w:rPr>
        <w:t>00036</w:t>
      </w:r>
      <w:r w:rsidR="00E34255" w:rsidRPr="00E34255">
        <w:rPr>
          <w:rFonts w:ascii="Arial" w:eastAsia="楷体_GB2312" w:hAnsi="Arial"/>
        </w:rPr>
        <w:t>、</w:t>
      </w:r>
      <w:r w:rsidR="00E34255" w:rsidRPr="00E34255">
        <w:rPr>
          <w:rFonts w:ascii="Arial" w:eastAsia="楷体_GB2312" w:hAnsi="Arial"/>
        </w:rPr>
        <w:t>00037</w:t>
      </w:r>
      <w:r w:rsidR="00E34255" w:rsidRPr="00E34255">
        <w:rPr>
          <w:rFonts w:ascii="Arial" w:eastAsia="楷体_GB2312" w:hAnsi="Arial"/>
        </w:rPr>
        <w:t>号</w:t>
      </w:r>
      <w:r w:rsidR="00E34255" w:rsidRPr="00E34255">
        <w:rPr>
          <w:rFonts w:ascii="Arial" w:eastAsia="楷体_GB2312" w:hAnsi="Arial"/>
        </w:rPr>
        <w:t>]</w:t>
      </w:r>
      <w:r w:rsidRPr="00E34255">
        <w:rPr>
          <w:rFonts w:ascii="楷体_GB2312" w:eastAsia="楷体_GB2312" w:hint="eastAsia"/>
        </w:rPr>
        <w:t>复印件，截至价值时点，估价对象</w:t>
      </w:r>
      <w:r w:rsidR="00D974A5" w:rsidRPr="00E34255">
        <w:rPr>
          <w:rFonts w:ascii="楷体_GB2312" w:eastAsia="楷体_GB2312" w:hint="eastAsia"/>
        </w:rPr>
        <w:t>已设定抵押权</w:t>
      </w:r>
      <w:r w:rsidRPr="00E34255">
        <w:rPr>
          <w:rFonts w:ascii="楷体_GB2312" w:eastAsia="楷体_GB2312" w:hint="eastAsia"/>
        </w:rPr>
        <w:t>。</w:t>
      </w:r>
      <w:r w:rsidR="00D974A5" w:rsidRPr="00E34255">
        <w:rPr>
          <w:rFonts w:ascii="楷体_GB2312" w:eastAsia="楷体_GB2312" w:hint="eastAsia"/>
        </w:rPr>
        <w:t>根据不动产权利人介绍，估价对象抵押权正在办理注销手续</w:t>
      </w:r>
      <w:r w:rsidRPr="00E34255">
        <w:rPr>
          <w:rFonts w:ascii="楷体_GB2312" w:eastAsia="楷体_GB2312" w:hint="eastAsia"/>
        </w:rPr>
        <w:t>。本次评估以在办理本次抵押登记手续前先办理上述抵押登记注销手续为假设前提，估价结果为设定上述抵押担保权已注销时的房地产抵押价值。</w:t>
      </w:r>
    </w:p>
    <w:p w:rsidR="009672CB" w:rsidRPr="00F61D4B" w:rsidRDefault="00F03001" w:rsidP="00213002">
      <w:pPr>
        <w:spacing w:line="360" w:lineRule="auto"/>
        <w:ind w:firstLineChars="200" w:firstLine="480"/>
        <w:rPr>
          <w:rFonts w:ascii="楷体_GB2312" w:eastAsia="楷体_GB2312"/>
          <w:szCs w:val="24"/>
        </w:rPr>
      </w:pPr>
      <w:r w:rsidRPr="00E34255">
        <w:rPr>
          <w:rFonts w:ascii="楷体_GB2312" w:eastAsia="楷体_GB2312" w:hint="eastAsia"/>
        </w:rPr>
        <w:t>故，本次评估</w:t>
      </w:r>
      <w:r w:rsidR="00D974A5" w:rsidRPr="00E34255">
        <w:rPr>
          <w:rFonts w:ascii="楷体_GB2312" w:eastAsia="楷体_GB2312" w:hint="eastAsia"/>
        </w:rPr>
        <w:t>设定估价对象</w:t>
      </w:r>
      <w:r w:rsidRPr="00E34255">
        <w:rPr>
          <w:rFonts w:ascii="楷体_GB2312" w:eastAsia="楷体_GB2312" w:hint="eastAsia"/>
        </w:rPr>
        <w:t>不存在估价师知悉的法定优先受偿款</w:t>
      </w:r>
      <w:r w:rsidR="00D974A5" w:rsidRPr="00E34255">
        <w:rPr>
          <w:rFonts w:ascii="楷体_GB2312" w:eastAsia="楷体_GB2312" w:hint="eastAsia"/>
        </w:rPr>
        <w:t>。</w:t>
      </w:r>
    </w:p>
    <w:p w:rsidR="00F05C1B" w:rsidRDefault="00F03001" w:rsidP="00F82372">
      <w:pPr>
        <w:spacing w:line="360" w:lineRule="auto"/>
        <w:ind w:firstLineChars="200" w:firstLine="480"/>
        <w:rPr>
          <w:rFonts w:ascii="Arial" w:eastAsia="楷体_GB2312" w:hAnsi="Arial"/>
        </w:rPr>
      </w:pPr>
      <w:r w:rsidRPr="00F61D4B">
        <w:rPr>
          <w:rFonts w:ascii="Arial" w:eastAsia="楷体_GB2312" w:hAnsi="Arial" w:hint="eastAsia"/>
        </w:rPr>
        <w:t>5.</w:t>
      </w:r>
      <w:r w:rsidRPr="00F61D4B">
        <w:rPr>
          <w:rFonts w:ascii="Arial" w:eastAsia="楷体_GB2312" w:hAnsi="Arial" w:hint="eastAsia"/>
        </w:rPr>
        <w:t>本《评估意见函》中数据全部采用电算化连续计算得出，由于在报告中计算的数据均按四舍五入保留两位小数或取整，故可能出现个别等式左右不完全相等的情况，但不影响计算结果及最终评估结论的准确性。</w:t>
      </w:r>
    </w:p>
    <w:p w:rsidR="00940195" w:rsidRPr="00940195" w:rsidRDefault="00940195" w:rsidP="00F82372">
      <w:pPr>
        <w:spacing w:line="360" w:lineRule="auto"/>
        <w:ind w:firstLineChars="200" w:firstLine="480"/>
        <w:rPr>
          <w:rFonts w:ascii="Arial" w:eastAsia="楷体_GB2312" w:hAnsi="Arial"/>
        </w:rPr>
      </w:pPr>
      <w:r>
        <w:rPr>
          <w:rFonts w:ascii="Arial" w:eastAsia="楷体_GB2312" w:hAnsi="Arial" w:hint="eastAsia"/>
        </w:rPr>
        <w:t>6</w:t>
      </w:r>
      <w:r w:rsidR="00DF5906">
        <w:rPr>
          <w:rFonts w:ascii="Arial" w:eastAsia="楷体_GB2312" w:hAnsi="Arial" w:hint="eastAsia"/>
        </w:rPr>
        <w:t>.</w:t>
      </w:r>
      <w:r w:rsidRPr="00940195">
        <w:rPr>
          <w:rFonts w:ascii="Arial" w:eastAsia="楷体_GB2312" w:hAnsi="Arial"/>
        </w:rPr>
        <w:t>截至本</w:t>
      </w:r>
      <w:r w:rsidRPr="00F61D4B">
        <w:rPr>
          <w:rFonts w:ascii="Arial" w:eastAsia="楷体_GB2312" w:hAnsi="Arial" w:hint="eastAsia"/>
        </w:rPr>
        <w:t>《评估意见函》</w:t>
      </w:r>
      <w:r w:rsidRPr="00940195">
        <w:rPr>
          <w:rFonts w:ascii="Arial" w:eastAsia="楷体_GB2312" w:hAnsi="Arial"/>
        </w:rPr>
        <w:t>出具之日，不动产权利人未能提供《国有土地使用证》</w:t>
      </w:r>
      <w:r w:rsidRPr="00940195">
        <w:rPr>
          <w:rFonts w:ascii="Arial" w:eastAsia="楷体_GB2312" w:hAnsi="Arial"/>
        </w:rPr>
        <w:t>[</w:t>
      </w:r>
      <w:r w:rsidRPr="00940195">
        <w:rPr>
          <w:rFonts w:ascii="Arial" w:eastAsia="楷体_GB2312" w:hAnsi="Arial"/>
        </w:rPr>
        <w:t>京怀国用（</w:t>
      </w:r>
      <w:r w:rsidRPr="00940195">
        <w:rPr>
          <w:rFonts w:ascii="Arial" w:eastAsia="楷体_GB2312" w:hAnsi="Arial"/>
        </w:rPr>
        <w:t>2014</w:t>
      </w:r>
      <w:r w:rsidRPr="00940195">
        <w:rPr>
          <w:rFonts w:ascii="Arial" w:eastAsia="楷体_GB2312" w:hAnsi="Arial"/>
        </w:rPr>
        <w:t>出）第</w:t>
      </w:r>
      <w:r w:rsidRPr="00940195">
        <w:rPr>
          <w:rFonts w:ascii="Arial" w:eastAsia="楷体_GB2312" w:hAnsi="Arial"/>
        </w:rPr>
        <w:t>00036</w:t>
      </w:r>
      <w:r w:rsidRPr="00940195">
        <w:rPr>
          <w:rFonts w:ascii="Arial" w:eastAsia="楷体_GB2312" w:hAnsi="Arial"/>
        </w:rPr>
        <w:t>、</w:t>
      </w:r>
      <w:r w:rsidRPr="00940195">
        <w:rPr>
          <w:rFonts w:ascii="Arial" w:eastAsia="楷体_GB2312" w:hAnsi="Arial"/>
        </w:rPr>
        <w:t>00037</w:t>
      </w:r>
      <w:r w:rsidRPr="00940195">
        <w:rPr>
          <w:rFonts w:ascii="Arial" w:eastAsia="楷体_GB2312" w:hAnsi="Arial"/>
        </w:rPr>
        <w:t>号</w:t>
      </w:r>
      <w:r w:rsidRPr="00940195">
        <w:rPr>
          <w:rFonts w:ascii="Arial" w:eastAsia="楷体_GB2312" w:hAnsi="Arial"/>
        </w:rPr>
        <w:t>]</w:t>
      </w:r>
      <w:r w:rsidRPr="00940195">
        <w:rPr>
          <w:rFonts w:ascii="Arial" w:eastAsia="楷体_GB2312" w:hAnsi="Arial"/>
        </w:rPr>
        <w:t>及《房屋所有权证》</w:t>
      </w:r>
      <w:r w:rsidRPr="00940195">
        <w:rPr>
          <w:rFonts w:ascii="Arial" w:eastAsia="楷体_GB2312" w:hAnsi="Arial"/>
        </w:rPr>
        <w:t>[X</w:t>
      </w:r>
      <w:r w:rsidRPr="00940195">
        <w:rPr>
          <w:rFonts w:ascii="Arial" w:eastAsia="楷体_GB2312" w:hAnsi="Arial"/>
        </w:rPr>
        <w:t>京房权证怀字第</w:t>
      </w:r>
      <w:r w:rsidRPr="00940195">
        <w:rPr>
          <w:rFonts w:ascii="Arial" w:eastAsia="楷体_GB2312" w:hAnsi="Arial"/>
        </w:rPr>
        <w:t>028435</w:t>
      </w:r>
      <w:r w:rsidRPr="00940195">
        <w:rPr>
          <w:rFonts w:ascii="Arial" w:eastAsia="楷体_GB2312" w:hAnsi="Arial"/>
        </w:rPr>
        <w:t>、</w:t>
      </w:r>
      <w:r w:rsidRPr="00940195">
        <w:rPr>
          <w:rFonts w:ascii="Arial" w:eastAsia="楷体_GB2312" w:hAnsi="Arial"/>
        </w:rPr>
        <w:t>028434</w:t>
      </w:r>
      <w:r w:rsidRPr="00940195">
        <w:rPr>
          <w:rFonts w:ascii="Arial" w:eastAsia="楷体_GB2312" w:hAnsi="Arial"/>
        </w:rPr>
        <w:t>号</w:t>
      </w:r>
      <w:r w:rsidRPr="00940195">
        <w:rPr>
          <w:rFonts w:ascii="Arial" w:eastAsia="楷体_GB2312" w:hAnsi="Arial"/>
        </w:rPr>
        <w:t>]</w:t>
      </w:r>
      <w:r w:rsidRPr="00940195">
        <w:rPr>
          <w:rFonts w:ascii="Arial" w:eastAsia="楷体_GB2312" w:hAnsi="Arial"/>
        </w:rPr>
        <w:t>原件供评估专业人员核对，且评估专业人员进行了尽职调查，难以获取该资料。本次评估以不动产权利人提供的《国有土地使用证》</w:t>
      </w:r>
      <w:r w:rsidRPr="00940195">
        <w:rPr>
          <w:rFonts w:ascii="Arial" w:eastAsia="楷体_GB2312" w:hAnsi="Arial"/>
        </w:rPr>
        <w:t>[</w:t>
      </w:r>
      <w:r w:rsidRPr="00940195">
        <w:rPr>
          <w:rFonts w:ascii="Arial" w:eastAsia="楷体_GB2312" w:hAnsi="Arial"/>
        </w:rPr>
        <w:t>京怀国用（</w:t>
      </w:r>
      <w:r w:rsidRPr="00940195">
        <w:rPr>
          <w:rFonts w:ascii="Arial" w:eastAsia="楷体_GB2312" w:hAnsi="Arial"/>
        </w:rPr>
        <w:t>2014</w:t>
      </w:r>
      <w:r w:rsidRPr="00940195">
        <w:rPr>
          <w:rFonts w:ascii="Arial" w:eastAsia="楷体_GB2312" w:hAnsi="Arial"/>
        </w:rPr>
        <w:t>出）第</w:t>
      </w:r>
      <w:r w:rsidRPr="00940195">
        <w:rPr>
          <w:rFonts w:ascii="Arial" w:eastAsia="楷体_GB2312" w:hAnsi="Arial"/>
        </w:rPr>
        <w:t>00036</w:t>
      </w:r>
      <w:r w:rsidRPr="00940195">
        <w:rPr>
          <w:rFonts w:ascii="Arial" w:eastAsia="楷体_GB2312" w:hAnsi="Arial"/>
        </w:rPr>
        <w:t>、</w:t>
      </w:r>
      <w:r w:rsidRPr="00940195">
        <w:rPr>
          <w:rFonts w:ascii="Arial" w:eastAsia="楷体_GB2312" w:hAnsi="Arial"/>
        </w:rPr>
        <w:t>00037</w:t>
      </w:r>
      <w:r w:rsidRPr="00940195">
        <w:rPr>
          <w:rFonts w:ascii="Arial" w:eastAsia="楷体_GB2312" w:hAnsi="Arial"/>
        </w:rPr>
        <w:t>号</w:t>
      </w:r>
      <w:r w:rsidRPr="00940195">
        <w:rPr>
          <w:rFonts w:ascii="Arial" w:eastAsia="楷体_GB2312" w:hAnsi="Arial"/>
        </w:rPr>
        <w:t>]</w:t>
      </w:r>
      <w:r w:rsidRPr="00940195">
        <w:rPr>
          <w:rFonts w:ascii="Arial" w:eastAsia="楷体_GB2312" w:hAnsi="Arial"/>
        </w:rPr>
        <w:t>复印件及《房屋所有权证》</w:t>
      </w:r>
      <w:r w:rsidRPr="00940195">
        <w:rPr>
          <w:rFonts w:ascii="Arial" w:eastAsia="楷体_GB2312" w:hAnsi="Arial"/>
        </w:rPr>
        <w:t>[X</w:t>
      </w:r>
      <w:r w:rsidRPr="00940195">
        <w:rPr>
          <w:rFonts w:ascii="Arial" w:eastAsia="楷体_GB2312" w:hAnsi="Arial"/>
        </w:rPr>
        <w:t>京房权证怀字第</w:t>
      </w:r>
      <w:r w:rsidRPr="00940195">
        <w:rPr>
          <w:rFonts w:ascii="Arial" w:eastAsia="楷体_GB2312" w:hAnsi="Arial"/>
        </w:rPr>
        <w:t>028435</w:t>
      </w:r>
      <w:r w:rsidRPr="00940195">
        <w:rPr>
          <w:rFonts w:ascii="Arial" w:eastAsia="楷体_GB2312" w:hAnsi="Arial"/>
        </w:rPr>
        <w:t>、</w:t>
      </w:r>
      <w:r w:rsidRPr="00940195">
        <w:rPr>
          <w:rFonts w:ascii="Arial" w:eastAsia="楷体_GB2312" w:hAnsi="Arial"/>
        </w:rPr>
        <w:t>028434</w:t>
      </w:r>
      <w:r w:rsidRPr="00940195">
        <w:rPr>
          <w:rFonts w:ascii="Arial" w:eastAsia="楷体_GB2312" w:hAnsi="Arial"/>
        </w:rPr>
        <w:t>号</w:t>
      </w:r>
      <w:r w:rsidRPr="00940195">
        <w:rPr>
          <w:rFonts w:ascii="Arial" w:eastAsia="楷体_GB2312" w:hAnsi="Arial"/>
        </w:rPr>
        <w:t>]</w:t>
      </w:r>
      <w:r w:rsidRPr="00940195">
        <w:rPr>
          <w:rFonts w:ascii="Arial" w:eastAsia="楷体_GB2312" w:hAnsi="Arial"/>
        </w:rPr>
        <w:t>复印件与原件一致为估价的假设前提。</w:t>
      </w:r>
    </w:p>
    <w:p w:rsidR="00396791" w:rsidRPr="00F61D4B" w:rsidRDefault="00396791" w:rsidP="001B306D">
      <w:pPr>
        <w:spacing w:line="360" w:lineRule="auto"/>
        <w:ind w:firstLineChars="400" w:firstLine="1120"/>
        <w:rPr>
          <w:rFonts w:ascii="楷体_GB2312" w:eastAsia="楷体_GB2312"/>
          <w:sz w:val="28"/>
        </w:rPr>
      </w:pPr>
      <w:r w:rsidRPr="00F61D4B">
        <w:rPr>
          <w:rFonts w:ascii="楷体_GB2312" w:eastAsia="楷体_GB2312" w:hint="eastAsia"/>
          <w:sz w:val="28"/>
        </w:rPr>
        <w:t>顺致</w:t>
      </w:r>
    </w:p>
    <w:p w:rsidR="00396791" w:rsidRPr="00F61D4B" w:rsidRDefault="00396791" w:rsidP="001B306D">
      <w:pPr>
        <w:spacing w:line="240" w:lineRule="auto"/>
        <w:rPr>
          <w:rFonts w:ascii="楷体_GB2312" w:eastAsia="楷体_GB2312"/>
          <w:sz w:val="28"/>
        </w:rPr>
      </w:pPr>
      <w:r w:rsidRPr="00F61D4B">
        <w:rPr>
          <w:rFonts w:ascii="楷体_GB2312" w:eastAsia="楷体_GB2312" w:hint="eastAsia"/>
          <w:sz w:val="28"/>
        </w:rPr>
        <w:t>商祺</w:t>
      </w:r>
    </w:p>
    <w:p w:rsidR="00F05C1B" w:rsidRPr="00F61D4B" w:rsidRDefault="00F05C1B" w:rsidP="00396791">
      <w:pPr>
        <w:spacing w:line="360" w:lineRule="auto"/>
        <w:jc w:val="right"/>
        <w:rPr>
          <w:rFonts w:ascii="楷体_GB2312" w:eastAsia="楷体_GB2312"/>
          <w:sz w:val="28"/>
        </w:rPr>
      </w:pPr>
    </w:p>
    <w:p w:rsidR="00F05C1B" w:rsidRPr="00F61D4B" w:rsidRDefault="00396791" w:rsidP="00F05C1B">
      <w:pPr>
        <w:spacing w:line="360" w:lineRule="auto"/>
        <w:jc w:val="right"/>
        <w:rPr>
          <w:rFonts w:ascii="楷体_GB2312" w:eastAsia="楷体_GB2312"/>
          <w:sz w:val="28"/>
        </w:rPr>
      </w:pPr>
      <w:r w:rsidRPr="00F61D4B">
        <w:rPr>
          <w:rFonts w:ascii="楷体_GB2312" w:eastAsia="楷体_GB2312" w:hint="eastAsia"/>
          <w:sz w:val="28"/>
        </w:rPr>
        <w:t>北京康正宏基房地产评估有限公司</w:t>
      </w:r>
    </w:p>
    <w:p w:rsidR="00EE5E94" w:rsidRPr="00F61D4B" w:rsidRDefault="00E34255" w:rsidP="009672CB">
      <w:pPr>
        <w:jc w:val="right"/>
        <w:rPr>
          <w:rFonts w:ascii="楷体_GB2312" w:eastAsia="楷体_GB2312"/>
          <w:sz w:val="28"/>
          <w:szCs w:val="28"/>
        </w:rPr>
      </w:pPr>
      <w:r>
        <w:rPr>
          <w:rFonts w:ascii="楷体_GB2312" w:eastAsia="楷体_GB2312" w:hint="eastAsia"/>
          <w:sz w:val="28"/>
          <w:szCs w:val="28"/>
        </w:rPr>
        <w:t>二○一七年九</w:t>
      </w:r>
      <w:r w:rsidR="00F03001" w:rsidRPr="00F61D4B">
        <w:rPr>
          <w:rFonts w:ascii="楷体_GB2312" w:eastAsia="楷体_GB2312" w:hint="eastAsia"/>
          <w:sz w:val="28"/>
          <w:szCs w:val="28"/>
        </w:rPr>
        <w:t>月</w:t>
      </w:r>
      <w:r>
        <w:rPr>
          <w:rFonts w:ascii="楷体_GB2312" w:eastAsia="楷体_GB2312" w:hint="eastAsia"/>
          <w:sz w:val="28"/>
          <w:szCs w:val="28"/>
        </w:rPr>
        <w:t>十二</w:t>
      </w:r>
      <w:r w:rsidR="00F03001" w:rsidRPr="00F61D4B">
        <w:rPr>
          <w:rFonts w:ascii="楷体_GB2312" w:eastAsia="楷体_GB2312" w:hint="eastAsia"/>
          <w:sz w:val="28"/>
          <w:szCs w:val="28"/>
        </w:rPr>
        <w:t>日</w:t>
      </w:r>
    </w:p>
    <w:p w:rsidR="0064224C" w:rsidRDefault="0064224C" w:rsidP="00F61D4B">
      <w:pPr>
        <w:spacing w:line="240" w:lineRule="auto"/>
        <w:outlineLvl w:val="0"/>
        <w:rPr>
          <w:rFonts w:ascii="楷体_GB2312" w:eastAsia="楷体_GB2312"/>
          <w:sz w:val="28"/>
          <w:szCs w:val="28"/>
        </w:rPr>
      </w:pPr>
    </w:p>
    <w:sectPr w:rsidR="0064224C" w:rsidSect="0039318E">
      <w:headerReference w:type="default" r:id="rId17"/>
      <w:pgSz w:w="11906" w:h="16838" w:code="9"/>
      <w:pgMar w:top="1440" w:right="1440" w:bottom="1440" w:left="1803" w:header="851" w:footer="1134"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EA3" w:rsidRDefault="00540EA3">
      <w:r>
        <w:separator/>
      </w:r>
    </w:p>
  </w:endnote>
  <w:endnote w:type="continuationSeparator" w:id="1">
    <w:p w:rsidR="00540EA3" w:rsidRDefault="00540E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0F3C52" w:usb2="00000016" w:usb3="00000000" w:csb0="0004001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1B" w:rsidRDefault="003B1722">
    <w:pPr>
      <w:pStyle w:val="a4"/>
      <w:framePr w:wrap="around" w:vAnchor="text" w:hAnchor="margin" w:xAlign="center" w:y="1"/>
      <w:rPr>
        <w:rStyle w:val="a3"/>
      </w:rPr>
    </w:pPr>
    <w:r>
      <w:rPr>
        <w:rStyle w:val="a3"/>
      </w:rPr>
      <w:fldChar w:fldCharType="begin"/>
    </w:r>
    <w:r w:rsidR="006B351B">
      <w:rPr>
        <w:rStyle w:val="a3"/>
      </w:rPr>
      <w:instrText xml:space="preserve">PAGE  </w:instrText>
    </w:r>
    <w:r>
      <w:rPr>
        <w:rStyle w:val="a3"/>
      </w:rPr>
      <w:fldChar w:fldCharType="end"/>
    </w:r>
  </w:p>
  <w:p w:rsidR="006B351B" w:rsidRDefault="006B351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1B" w:rsidRDefault="006B351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1B" w:rsidRDefault="006B351B">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1B" w:rsidRDefault="003B1722" w:rsidP="00AD2874">
    <w:pPr>
      <w:pStyle w:val="a4"/>
      <w:pBdr>
        <w:top w:val="single" w:sz="8" w:space="1" w:color="auto"/>
      </w:pBdr>
      <w:jc w:val="center"/>
    </w:pPr>
    <w:fldSimple w:instr="PAGE   \* MERGEFORMAT">
      <w:r w:rsidR="00592B0F" w:rsidRPr="00592B0F">
        <w:rPr>
          <w:rFonts w:ascii="Arial" w:hAnsi="Arial"/>
          <w:noProof/>
          <w:lang w:val="zh-CN"/>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EA3" w:rsidRDefault="00540EA3">
      <w:r>
        <w:separator/>
      </w:r>
    </w:p>
  </w:footnote>
  <w:footnote w:type="continuationSeparator" w:id="1">
    <w:p w:rsidR="00540EA3" w:rsidRDefault="00540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1B" w:rsidRDefault="006B351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1B" w:rsidRDefault="006B351B">
    <w:pPr>
      <w:pStyle w:val="a5"/>
      <w:pBdr>
        <w:bottom w:val="single" w:sz="4" w:space="1" w:color="auto"/>
      </w:pBdr>
      <w:jc w:val="both"/>
      <w:rPr>
        <w:rFonts w:ascii="楷体_GB2312" w:eastAsia="楷体_GB2312"/>
        <w:color w:val="FF0000"/>
        <w:spacing w:val="-20"/>
        <w:sz w:val="21"/>
      </w:rPr>
    </w:pPr>
    <w:r>
      <w:rPr>
        <w:rFonts w:ascii="楷体_GB2312" w:eastAsia="楷体_GB2312" w:hint="eastAsia"/>
        <w:spacing w:val="-20"/>
        <w:sz w:val="24"/>
      </w:rPr>
      <w:t>北京康正宏基房地产评估有限公司 （原北京康正房地产评估事务所）              电</w:t>
    </w:r>
    <w:r>
      <w:rPr>
        <w:rFonts w:ascii="楷体_GB2312" w:eastAsia="楷体_GB2312"/>
        <w:spacing w:val="-20"/>
        <w:sz w:val="24"/>
      </w:rPr>
      <w:t xml:space="preserve"> </w:t>
    </w:r>
    <w:r>
      <w:rPr>
        <w:rFonts w:ascii="楷体_GB2312" w:eastAsia="楷体_GB2312" w:hint="eastAsia"/>
        <w:spacing w:val="-20"/>
        <w:sz w:val="24"/>
      </w:rPr>
      <w:t>话：</w:t>
    </w:r>
    <w:r w:rsidRPr="00290043">
      <w:rPr>
        <w:rFonts w:ascii="Arial" w:eastAsia="楷体_GB2312" w:hAnsi="Arial" w:hint="eastAsia"/>
        <w:spacing w:val="-20"/>
        <w:sz w:val="24"/>
      </w:rPr>
      <w:t>82253558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1B" w:rsidRPr="00400E81" w:rsidRDefault="006B351B" w:rsidP="003560AB">
    <w:pPr>
      <w:pStyle w:val="a5"/>
      <w:pBdr>
        <w:bottom w:val="none" w:sz="0" w:space="0" w:color="auto"/>
      </w:pBdr>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1B" w:rsidRDefault="006B351B" w:rsidP="00EE5E94">
    <w:pPr>
      <w:pStyle w:val="a5"/>
      <w:pBdr>
        <w:bottom w:val="none" w:sz="0" w:space="0" w:color="auto"/>
      </w:pBdr>
    </w:pPr>
    <w:r>
      <w:rPr>
        <w:noProof/>
      </w:rPr>
      <w:drawing>
        <wp:inline distT="0" distB="0" distL="0" distR="0">
          <wp:extent cx="5505450" cy="285750"/>
          <wp:effectExtent l="1905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505450" cy="285750"/>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1B" w:rsidRDefault="006B351B" w:rsidP="00EE5E94">
    <w:pPr>
      <w:pStyle w:val="a5"/>
      <w:pBdr>
        <w:bottom w:val="none" w:sz="0" w:space="0" w:color="auto"/>
      </w:pBdr>
      <w:rPr>
        <w:rFonts w:ascii="楷体_GB2312" w:eastAsia="楷体_GB2312"/>
        <w:spacing w:val="-20"/>
        <w:sz w:val="24"/>
      </w:rPr>
    </w:pPr>
    <w:r>
      <w:rPr>
        <w:noProof/>
      </w:rPr>
      <w:drawing>
        <wp:inline distT="0" distB="0" distL="0" distR="0">
          <wp:extent cx="8867775" cy="390525"/>
          <wp:effectExtent l="19050" t="0" r="9525"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8867775" cy="39052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51B" w:rsidRDefault="006B351B" w:rsidP="00EE5E94">
    <w:pPr>
      <w:pStyle w:val="a5"/>
      <w:pBdr>
        <w:bottom w:val="none" w:sz="0" w:space="0" w:color="auto"/>
      </w:pBdr>
      <w:rPr>
        <w:rFonts w:ascii="楷体_GB2312" w:eastAsia="楷体_GB2312"/>
        <w:spacing w:val="-20"/>
        <w:sz w:val="24"/>
      </w:rPr>
    </w:pPr>
    <w:r>
      <w:rPr>
        <w:noProof/>
      </w:rPr>
      <w:drawing>
        <wp:inline distT="0" distB="0" distL="0" distR="0">
          <wp:extent cx="5505450" cy="285750"/>
          <wp:effectExtent l="1905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505450" cy="285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332"/>
    <w:multiLevelType w:val="multilevel"/>
    <w:tmpl w:val="9E08181A"/>
    <w:lvl w:ilvl="0">
      <w:start w:val="1"/>
      <w:numFmt w:val="decimal"/>
      <w:lvlText w:val="%1"/>
      <w:lvlJc w:val="left"/>
      <w:pPr>
        <w:ind w:left="425" w:hanging="425"/>
      </w:pPr>
      <w:rPr>
        <w:rFonts w:hint="eastAsia"/>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2A80E1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nsid w:val="069B077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D3558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11163656"/>
    <w:multiLevelType w:val="hybridMultilevel"/>
    <w:tmpl w:val="5666EFDA"/>
    <w:lvl w:ilvl="0" w:tplc="FCE6C696">
      <w:start w:val="3"/>
      <w:numFmt w:val="decimal"/>
      <w:lvlText w:val="（%1）"/>
      <w:lvlJc w:val="left"/>
      <w:pPr>
        <w:tabs>
          <w:tab w:val="num" w:pos="1320"/>
        </w:tabs>
        <w:ind w:left="1320" w:hanging="720"/>
      </w:pPr>
      <w:rPr>
        <w:rFonts w:hint="eastAsia"/>
      </w:rPr>
    </w:lvl>
    <w:lvl w:ilvl="1" w:tplc="0C1251C0">
      <w:start w:val="1"/>
      <w:numFmt w:val="upperLetter"/>
      <w:pStyle w:val="3"/>
      <w:lvlText w:val="%2、"/>
      <w:lvlJc w:val="left"/>
      <w:pPr>
        <w:tabs>
          <w:tab w:val="num" w:pos="1740"/>
        </w:tabs>
        <w:ind w:left="1740" w:hanging="720"/>
      </w:pPr>
      <w:rPr>
        <w:rFonts w:hint="eastAsia"/>
      </w:rPr>
    </w:lvl>
    <w:lvl w:ilvl="2" w:tplc="9E34DF3C" w:tentative="1">
      <w:start w:val="1"/>
      <w:numFmt w:val="lowerRoman"/>
      <w:lvlText w:val="%3."/>
      <w:lvlJc w:val="right"/>
      <w:pPr>
        <w:tabs>
          <w:tab w:val="num" w:pos="1860"/>
        </w:tabs>
        <w:ind w:left="1860" w:hanging="420"/>
      </w:pPr>
    </w:lvl>
    <w:lvl w:ilvl="3" w:tplc="B08ECA4A" w:tentative="1">
      <w:start w:val="1"/>
      <w:numFmt w:val="decimal"/>
      <w:lvlText w:val="%4."/>
      <w:lvlJc w:val="left"/>
      <w:pPr>
        <w:tabs>
          <w:tab w:val="num" w:pos="2280"/>
        </w:tabs>
        <w:ind w:left="2280" w:hanging="420"/>
      </w:pPr>
    </w:lvl>
    <w:lvl w:ilvl="4" w:tplc="28440E6A" w:tentative="1">
      <w:start w:val="1"/>
      <w:numFmt w:val="lowerLetter"/>
      <w:lvlText w:val="%5)"/>
      <w:lvlJc w:val="left"/>
      <w:pPr>
        <w:tabs>
          <w:tab w:val="num" w:pos="2700"/>
        </w:tabs>
        <w:ind w:left="2700" w:hanging="420"/>
      </w:pPr>
    </w:lvl>
    <w:lvl w:ilvl="5" w:tplc="759A2268" w:tentative="1">
      <w:start w:val="1"/>
      <w:numFmt w:val="lowerRoman"/>
      <w:lvlText w:val="%6."/>
      <w:lvlJc w:val="right"/>
      <w:pPr>
        <w:tabs>
          <w:tab w:val="num" w:pos="3120"/>
        </w:tabs>
        <w:ind w:left="3120" w:hanging="420"/>
      </w:pPr>
    </w:lvl>
    <w:lvl w:ilvl="6" w:tplc="57FE13B2" w:tentative="1">
      <w:start w:val="1"/>
      <w:numFmt w:val="decimal"/>
      <w:lvlText w:val="%7."/>
      <w:lvlJc w:val="left"/>
      <w:pPr>
        <w:tabs>
          <w:tab w:val="num" w:pos="3540"/>
        </w:tabs>
        <w:ind w:left="3540" w:hanging="420"/>
      </w:pPr>
    </w:lvl>
    <w:lvl w:ilvl="7" w:tplc="08D29AE2" w:tentative="1">
      <w:start w:val="1"/>
      <w:numFmt w:val="lowerLetter"/>
      <w:lvlText w:val="%8)"/>
      <w:lvlJc w:val="left"/>
      <w:pPr>
        <w:tabs>
          <w:tab w:val="num" w:pos="3960"/>
        </w:tabs>
        <w:ind w:left="3960" w:hanging="420"/>
      </w:pPr>
    </w:lvl>
    <w:lvl w:ilvl="8" w:tplc="366C4312" w:tentative="1">
      <w:start w:val="1"/>
      <w:numFmt w:val="lowerRoman"/>
      <w:lvlText w:val="%9."/>
      <w:lvlJc w:val="right"/>
      <w:pPr>
        <w:tabs>
          <w:tab w:val="num" w:pos="4380"/>
        </w:tabs>
        <w:ind w:left="4380" w:hanging="420"/>
      </w:pPr>
    </w:lvl>
  </w:abstractNum>
  <w:abstractNum w:abstractNumId="6">
    <w:nsid w:val="1427523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16B7288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1F552AD4"/>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9">
    <w:nsid w:val="24CB287E"/>
    <w:multiLevelType w:val="hybridMultilevel"/>
    <w:tmpl w:val="0012F3C6"/>
    <w:lvl w:ilvl="0" w:tplc="AB3A5ECA">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0">
    <w:nsid w:val="28CE25B5"/>
    <w:multiLevelType w:val="hybridMultilevel"/>
    <w:tmpl w:val="F1D4FC82"/>
    <w:lvl w:ilvl="0" w:tplc="BCAA461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CA029A2"/>
    <w:multiLevelType w:val="hybridMultilevel"/>
    <w:tmpl w:val="0DD885A8"/>
    <w:lvl w:ilvl="0" w:tplc="77D0C6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DE611AF"/>
    <w:multiLevelType w:val="singleLevel"/>
    <w:tmpl w:val="0409000F"/>
    <w:lvl w:ilvl="0">
      <w:start w:val="1"/>
      <w:numFmt w:val="decimal"/>
      <w:lvlText w:val="%1."/>
      <w:lvlJc w:val="left"/>
      <w:pPr>
        <w:tabs>
          <w:tab w:val="num" w:pos="425"/>
        </w:tabs>
        <w:ind w:left="425" w:hanging="425"/>
      </w:pPr>
    </w:lvl>
  </w:abstractNum>
  <w:abstractNum w:abstractNumId="13">
    <w:nsid w:val="32BA5553"/>
    <w:multiLevelType w:val="hybridMultilevel"/>
    <w:tmpl w:val="93047C3A"/>
    <w:lvl w:ilvl="0" w:tplc="CC9060B0">
      <w:start w:val="1"/>
      <w:numFmt w:val="decimal"/>
      <w:lvlText w:val="%1、"/>
      <w:lvlJc w:val="left"/>
      <w:pPr>
        <w:tabs>
          <w:tab w:val="num" w:pos="1000"/>
        </w:tabs>
        <w:ind w:left="1000" w:hanging="720"/>
      </w:pPr>
      <w:rPr>
        <w:rFonts w:hint="eastAsia"/>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14">
    <w:nsid w:val="36BA2FCA"/>
    <w:multiLevelType w:val="singleLevel"/>
    <w:tmpl w:val="0E9610B6"/>
    <w:lvl w:ilvl="0">
      <w:start w:val="1"/>
      <w:numFmt w:val="japaneseCounting"/>
      <w:lvlText w:val="%1、"/>
      <w:lvlJc w:val="left"/>
      <w:pPr>
        <w:tabs>
          <w:tab w:val="num" w:pos="720"/>
        </w:tabs>
        <w:ind w:left="720" w:hanging="720"/>
      </w:pPr>
      <w:rPr>
        <w:rFonts w:hint="eastAsia"/>
      </w:rPr>
    </w:lvl>
  </w:abstractNum>
  <w:abstractNum w:abstractNumId="15">
    <w:nsid w:val="3EE81AF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F6A3DC4"/>
    <w:multiLevelType w:val="hybridMultilevel"/>
    <w:tmpl w:val="372E37B2"/>
    <w:lvl w:ilvl="0" w:tplc="9A6ED7E8">
      <w:start w:val="1"/>
      <w:numFmt w:val="upperRoman"/>
      <w:pStyle w:val="4"/>
      <w:lvlText w:val="%1、"/>
      <w:lvlJc w:val="left"/>
      <w:pPr>
        <w:tabs>
          <w:tab w:val="num" w:pos="1605"/>
        </w:tabs>
        <w:ind w:left="1605" w:hanging="1080"/>
      </w:pPr>
      <w:rPr>
        <w:rFonts w:hint="eastAsia"/>
      </w:rPr>
    </w:lvl>
    <w:lvl w:ilvl="1" w:tplc="95822A9A" w:tentative="1">
      <w:start w:val="1"/>
      <w:numFmt w:val="lowerLetter"/>
      <w:lvlText w:val="%2)"/>
      <w:lvlJc w:val="left"/>
      <w:pPr>
        <w:tabs>
          <w:tab w:val="num" w:pos="1365"/>
        </w:tabs>
        <w:ind w:left="1365" w:hanging="420"/>
      </w:pPr>
    </w:lvl>
    <w:lvl w:ilvl="2" w:tplc="B68E05FA" w:tentative="1">
      <w:start w:val="1"/>
      <w:numFmt w:val="lowerRoman"/>
      <w:lvlText w:val="%3."/>
      <w:lvlJc w:val="right"/>
      <w:pPr>
        <w:tabs>
          <w:tab w:val="num" w:pos="1785"/>
        </w:tabs>
        <w:ind w:left="1785" w:hanging="420"/>
      </w:pPr>
    </w:lvl>
    <w:lvl w:ilvl="3" w:tplc="A0EC0CC4" w:tentative="1">
      <w:start w:val="1"/>
      <w:numFmt w:val="decimal"/>
      <w:lvlText w:val="%4."/>
      <w:lvlJc w:val="left"/>
      <w:pPr>
        <w:tabs>
          <w:tab w:val="num" w:pos="2205"/>
        </w:tabs>
        <w:ind w:left="2205" w:hanging="420"/>
      </w:pPr>
    </w:lvl>
    <w:lvl w:ilvl="4" w:tplc="06A8B502" w:tentative="1">
      <w:start w:val="1"/>
      <w:numFmt w:val="lowerLetter"/>
      <w:lvlText w:val="%5)"/>
      <w:lvlJc w:val="left"/>
      <w:pPr>
        <w:tabs>
          <w:tab w:val="num" w:pos="2625"/>
        </w:tabs>
        <w:ind w:left="2625" w:hanging="420"/>
      </w:pPr>
    </w:lvl>
    <w:lvl w:ilvl="5" w:tplc="9CDC2404" w:tentative="1">
      <w:start w:val="1"/>
      <w:numFmt w:val="lowerRoman"/>
      <w:lvlText w:val="%6."/>
      <w:lvlJc w:val="right"/>
      <w:pPr>
        <w:tabs>
          <w:tab w:val="num" w:pos="3045"/>
        </w:tabs>
        <w:ind w:left="3045" w:hanging="420"/>
      </w:pPr>
    </w:lvl>
    <w:lvl w:ilvl="6" w:tplc="246CB304" w:tentative="1">
      <w:start w:val="1"/>
      <w:numFmt w:val="decimal"/>
      <w:lvlText w:val="%7."/>
      <w:lvlJc w:val="left"/>
      <w:pPr>
        <w:tabs>
          <w:tab w:val="num" w:pos="3465"/>
        </w:tabs>
        <w:ind w:left="3465" w:hanging="420"/>
      </w:pPr>
    </w:lvl>
    <w:lvl w:ilvl="7" w:tplc="49B66106" w:tentative="1">
      <w:start w:val="1"/>
      <w:numFmt w:val="lowerLetter"/>
      <w:lvlText w:val="%8)"/>
      <w:lvlJc w:val="left"/>
      <w:pPr>
        <w:tabs>
          <w:tab w:val="num" w:pos="3885"/>
        </w:tabs>
        <w:ind w:left="3885" w:hanging="420"/>
      </w:pPr>
    </w:lvl>
    <w:lvl w:ilvl="8" w:tplc="B26660F8" w:tentative="1">
      <w:start w:val="1"/>
      <w:numFmt w:val="lowerRoman"/>
      <w:lvlText w:val="%9."/>
      <w:lvlJc w:val="right"/>
      <w:pPr>
        <w:tabs>
          <w:tab w:val="num" w:pos="4305"/>
        </w:tabs>
        <w:ind w:left="4305" w:hanging="420"/>
      </w:pPr>
    </w:lvl>
  </w:abstractNum>
  <w:abstractNum w:abstractNumId="18">
    <w:nsid w:val="61AC3C0F"/>
    <w:multiLevelType w:val="hybridMultilevel"/>
    <w:tmpl w:val="9970DD64"/>
    <w:lvl w:ilvl="0" w:tplc="E4FAD6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4344220"/>
    <w:multiLevelType w:val="hybridMultilevel"/>
    <w:tmpl w:val="715E99C4"/>
    <w:lvl w:ilvl="0" w:tplc="2922778A">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20">
    <w:nsid w:val="7516171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nsid w:val="753F3E18"/>
    <w:multiLevelType w:val="hybridMultilevel"/>
    <w:tmpl w:val="7304F7A0"/>
    <w:lvl w:ilvl="0" w:tplc="59F44D2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5A04673"/>
    <w:multiLevelType w:val="hybridMultilevel"/>
    <w:tmpl w:val="45E00ABE"/>
    <w:lvl w:ilvl="0" w:tplc="2E920B00">
      <w:start w:val="1"/>
      <w:numFmt w:val="upperLetter"/>
      <w:pStyle w:val="2"/>
      <w:lvlText w:val="%1."/>
      <w:lvlJc w:val="left"/>
      <w:pPr>
        <w:tabs>
          <w:tab w:val="num" w:pos="360"/>
        </w:tabs>
        <w:ind w:left="360" w:hanging="360"/>
      </w:pPr>
      <w:rPr>
        <w:rFonts w:hint="eastAsia"/>
        <w:b w:val="0"/>
      </w:rPr>
    </w:lvl>
    <w:lvl w:ilvl="1" w:tplc="3BCA3006" w:tentative="1">
      <w:start w:val="1"/>
      <w:numFmt w:val="lowerLetter"/>
      <w:lvlText w:val="%2)"/>
      <w:lvlJc w:val="left"/>
      <w:pPr>
        <w:tabs>
          <w:tab w:val="num" w:pos="840"/>
        </w:tabs>
        <w:ind w:left="840" w:hanging="420"/>
      </w:pPr>
    </w:lvl>
    <w:lvl w:ilvl="2" w:tplc="BA0A9DF8" w:tentative="1">
      <w:start w:val="1"/>
      <w:numFmt w:val="lowerRoman"/>
      <w:lvlText w:val="%3."/>
      <w:lvlJc w:val="right"/>
      <w:pPr>
        <w:tabs>
          <w:tab w:val="num" w:pos="1260"/>
        </w:tabs>
        <w:ind w:left="1260" w:hanging="420"/>
      </w:pPr>
    </w:lvl>
    <w:lvl w:ilvl="3" w:tplc="CA7EDABE" w:tentative="1">
      <w:start w:val="1"/>
      <w:numFmt w:val="decimal"/>
      <w:lvlText w:val="%4."/>
      <w:lvlJc w:val="left"/>
      <w:pPr>
        <w:tabs>
          <w:tab w:val="num" w:pos="1680"/>
        </w:tabs>
        <w:ind w:left="1680" w:hanging="420"/>
      </w:pPr>
    </w:lvl>
    <w:lvl w:ilvl="4" w:tplc="4B9C0D82" w:tentative="1">
      <w:start w:val="1"/>
      <w:numFmt w:val="lowerLetter"/>
      <w:lvlText w:val="%5)"/>
      <w:lvlJc w:val="left"/>
      <w:pPr>
        <w:tabs>
          <w:tab w:val="num" w:pos="2100"/>
        </w:tabs>
        <w:ind w:left="2100" w:hanging="420"/>
      </w:pPr>
    </w:lvl>
    <w:lvl w:ilvl="5" w:tplc="80D25CE6" w:tentative="1">
      <w:start w:val="1"/>
      <w:numFmt w:val="lowerRoman"/>
      <w:lvlText w:val="%6."/>
      <w:lvlJc w:val="right"/>
      <w:pPr>
        <w:tabs>
          <w:tab w:val="num" w:pos="2520"/>
        </w:tabs>
        <w:ind w:left="2520" w:hanging="420"/>
      </w:pPr>
    </w:lvl>
    <w:lvl w:ilvl="6" w:tplc="571C46CE" w:tentative="1">
      <w:start w:val="1"/>
      <w:numFmt w:val="decimal"/>
      <w:lvlText w:val="%7."/>
      <w:lvlJc w:val="left"/>
      <w:pPr>
        <w:tabs>
          <w:tab w:val="num" w:pos="2940"/>
        </w:tabs>
        <w:ind w:left="2940" w:hanging="420"/>
      </w:pPr>
    </w:lvl>
    <w:lvl w:ilvl="7" w:tplc="AC526978" w:tentative="1">
      <w:start w:val="1"/>
      <w:numFmt w:val="lowerLetter"/>
      <w:lvlText w:val="%8)"/>
      <w:lvlJc w:val="left"/>
      <w:pPr>
        <w:tabs>
          <w:tab w:val="num" w:pos="3360"/>
        </w:tabs>
        <w:ind w:left="3360" w:hanging="420"/>
      </w:pPr>
    </w:lvl>
    <w:lvl w:ilvl="8" w:tplc="7758F300" w:tentative="1">
      <w:start w:val="1"/>
      <w:numFmt w:val="lowerRoman"/>
      <w:lvlText w:val="%9."/>
      <w:lvlJc w:val="right"/>
      <w:pPr>
        <w:tabs>
          <w:tab w:val="num" w:pos="3780"/>
        </w:tabs>
        <w:ind w:left="3780" w:hanging="420"/>
      </w:pPr>
    </w:lvl>
  </w:abstractNum>
  <w:abstractNum w:abstractNumId="23">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24">
    <w:nsid w:val="7906362E"/>
    <w:multiLevelType w:val="hybridMultilevel"/>
    <w:tmpl w:val="D2B02DD8"/>
    <w:lvl w:ilvl="0" w:tplc="A160876A">
      <w:start w:val="1"/>
      <w:numFmt w:val="upperLetter"/>
      <w:pStyle w:val="1"/>
      <w:lvlText w:val="%1．"/>
      <w:lvlJc w:val="left"/>
      <w:pPr>
        <w:tabs>
          <w:tab w:val="num" w:pos="720"/>
        </w:tabs>
        <w:ind w:left="720" w:hanging="720"/>
      </w:pPr>
      <w:rPr>
        <w:rFonts w:hint="eastAsia"/>
      </w:rPr>
    </w:lvl>
    <w:lvl w:ilvl="1" w:tplc="63203A78">
      <w:start w:val="1"/>
      <w:numFmt w:val="japaneseCounting"/>
      <w:lvlText w:val="（%2）"/>
      <w:lvlJc w:val="left"/>
      <w:pPr>
        <w:tabs>
          <w:tab w:val="num" w:pos="1275"/>
        </w:tabs>
        <w:ind w:left="1275" w:hanging="855"/>
      </w:pPr>
      <w:rPr>
        <w:rFonts w:hint="eastAsia"/>
      </w:rPr>
    </w:lvl>
    <w:lvl w:ilvl="2" w:tplc="93A005A2" w:tentative="1">
      <w:start w:val="1"/>
      <w:numFmt w:val="lowerRoman"/>
      <w:lvlText w:val="%3."/>
      <w:lvlJc w:val="right"/>
      <w:pPr>
        <w:tabs>
          <w:tab w:val="num" w:pos="1260"/>
        </w:tabs>
        <w:ind w:left="1260" w:hanging="420"/>
      </w:pPr>
    </w:lvl>
    <w:lvl w:ilvl="3" w:tplc="72186B60" w:tentative="1">
      <w:start w:val="1"/>
      <w:numFmt w:val="decimal"/>
      <w:lvlText w:val="%4."/>
      <w:lvlJc w:val="left"/>
      <w:pPr>
        <w:tabs>
          <w:tab w:val="num" w:pos="1680"/>
        </w:tabs>
        <w:ind w:left="1680" w:hanging="420"/>
      </w:pPr>
    </w:lvl>
    <w:lvl w:ilvl="4" w:tplc="B324E1EE" w:tentative="1">
      <w:start w:val="1"/>
      <w:numFmt w:val="lowerLetter"/>
      <w:lvlText w:val="%5)"/>
      <w:lvlJc w:val="left"/>
      <w:pPr>
        <w:tabs>
          <w:tab w:val="num" w:pos="2100"/>
        </w:tabs>
        <w:ind w:left="2100" w:hanging="420"/>
      </w:pPr>
    </w:lvl>
    <w:lvl w:ilvl="5" w:tplc="04742CF6" w:tentative="1">
      <w:start w:val="1"/>
      <w:numFmt w:val="lowerRoman"/>
      <w:lvlText w:val="%6."/>
      <w:lvlJc w:val="right"/>
      <w:pPr>
        <w:tabs>
          <w:tab w:val="num" w:pos="2520"/>
        </w:tabs>
        <w:ind w:left="2520" w:hanging="420"/>
      </w:pPr>
    </w:lvl>
    <w:lvl w:ilvl="6" w:tplc="2DA8DFD4" w:tentative="1">
      <w:start w:val="1"/>
      <w:numFmt w:val="decimal"/>
      <w:lvlText w:val="%7."/>
      <w:lvlJc w:val="left"/>
      <w:pPr>
        <w:tabs>
          <w:tab w:val="num" w:pos="2940"/>
        </w:tabs>
        <w:ind w:left="2940" w:hanging="420"/>
      </w:pPr>
    </w:lvl>
    <w:lvl w:ilvl="7" w:tplc="6038B0C8" w:tentative="1">
      <w:start w:val="1"/>
      <w:numFmt w:val="lowerLetter"/>
      <w:lvlText w:val="%8)"/>
      <w:lvlJc w:val="left"/>
      <w:pPr>
        <w:tabs>
          <w:tab w:val="num" w:pos="3360"/>
        </w:tabs>
        <w:ind w:left="3360" w:hanging="420"/>
      </w:pPr>
    </w:lvl>
    <w:lvl w:ilvl="8" w:tplc="9704D95C" w:tentative="1">
      <w:start w:val="1"/>
      <w:numFmt w:val="lowerRoman"/>
      <w:lvlText w:val="%9."/>
      <w:lvlJc w:val="right"/>
      <w:pPr>
        <w:tabs>
          <w:tab w:val="num" w:pos="3780"/>
        </w:tabs>
        <w:ind w:left="3780" w:hanging="420"/>
      </w:pPr>
    </w:lvl>
  </w:abstractNum>
  <w:num w:numId="1">
    <w:abstractNumId w:val="12"/>
  </w:num>
  <w:num w:numId="2">
    <w:abstractNumId w:val="24"/>
  </w:num>
  <w:num w:numId="3">
    <w:abstractNumId w:val="22"/>
  </w:num>
  <w:num w:numId="4">
    <w:abstractNumId w:val="5"/>
  </w:num>
  <w:num w:numId="5">
    <w:abstractNumId w:val="17"/>
  </w:num>
  <w:num w:numId="6">
    <w:abstractNumId w:val="21"/>
  </w:num>
  <w:num w:numId="7">
    <w:abstractNumId w:val="10"/>
  </w:num>
  <w:num w:numId="8">
    <w:abstractNumId w:val="22"/>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14"/>
  </w:num>
  <w:num w:numId="18">
    <w:abstractNumId w:val="9"/>
  </w:num>
  <w:num w:numId="19">
    <w:abstractNumId w:val="24"/>
  </w:num>
  <w:num w:numId="20">
    <w:abstractNumId w:val="22"/>
  </w:num>
  <w:num w:numId="21">
    <w:abstractNumId w:val="22"/>
  </w:num>
  <w:num w:numId="22">
    <w:abstractNumId w:val="22"/>
  </w:num>
  <w:num w:numId="23">
    <w:abstractNumId w:val="22"/>
  </w:num>
  <w:num w:numId="24">
    <w:abstractNumId w:val="22"/>
  </w:num>
  <w:num w:numId="25">
    <w:abstractNumId w:val="22"/>
  </w:num>
  <w:num w:numId="26">
    <w:abstractNumId w:val="22"/>
  </w:num>
  <w:num w:numId="27">
    <w:abstractNumId w:val="22"/>
  </w:num>
  <w:num w:numId="28">
    <w:abstractNumId w:val="15"/>
  </w:num>
  <w:num w:numId="29">
    <w:abstractNumId w:val="7"/>
  </w:num>
  <w:num w:numId="30">
    <w:abstractNumId w:val="11"/>
  </w:num>
  <w:num w:numId="31">
    <w:abstractNumId w:val="20"/>
  </w:num>
  <w:num w:numId="32">
    <w:abstractNumId w:val="18"/>
  </w:num>
  <w:num w:numId="33">
    <w:abstractNumId w:val="8"/>
  </w:num>
  <w:num w:numId="34">
    <w:abstractNumId w:val="6"/>
  </w:num>
  <w:num w:numId="35">
    <w:abstractNumId w:val="2"/>
  </w:num>
  <w:num w:numId="36">
    <w:abstractNumId w:val="3"/>
  </w:num>
  <w:num w:numId="37">
    <w:abstractNumId w:val="4"/>
  </w:num>
  <w:num w:numId="38">
    <w:abstractNumId w:val="0"/>
  </w:num>
  <w:num w:numId="39">
    <w:abstractNumId w:val="1"/>
  </w:num>
  <w:num w:numId="40">
    <w:abstractNumId w:val="19"/>
  </w:num>
  <w:num w:numId="41">
    <w:abstractNumId w:val="23"/>
  </w:num>
  <w:num w:numId="42">
    <w:abstractNumId w:val="13"/>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AF4C5B"/>
    <w:rsid w:val="0000043A"/>
    <w:rsid w:val="00000C89"/>
    <w:rsid w:val="00003940"/>
    <w:rsid w:val="00004D42"/>
    <w:rsid w:val="0001031A"/>
    <w:rsid w:val="0001312D"/>
    <w:rsid w:val="000147EE"/>
    <w:rsid w:val="00014F2D"/>
    <w:rsid w:val="00022827"/>
    <w:rsid w:val="00026AB8"/>
    <w:rsid w:val="00035392"/>
    <w:rsid w:val="00040C59"/>
    <w:rsid w:val="0004288D"/>
    <w:rsid w:val="0004586E"/>
    <w:rsid w:val="00046421"/>
    <w:rsid w:val="00050104"/>
    <w:rsid w:val="00053031"/>
    <w:rsid w:val="000552B7"/>
    <w:rsid w:val="00056CE9"/>
    <w:rsid w:val="00057D66"/>
    <w:rsid w:val="00060528"/>
    <w:rsid w:val="00065379"/>
    <w:rsid w:val="000728BE"/>
    <w:rsid w:val="00075E41"/>
    <w:rsid w:val="00082C75"/>
    <w:rsid w:val="00085690"/>
    <w:rsid w:val="000903AB"/>
    <w:rsid w:val="00090ADF"/>
    <w:rsid w:val="00092F3C"/>
    <w:rsid w:val="0009464C"/>
    <w:rsid w:val="0009720F"/>
    <w:rsid w:val="000A1B10"/>
    <w:rsid w:val="000B1A9D"/>
    <w:rsid w:val="000B380F"/>
    <w:rsid w:val="000B57FD"/>
    <w:rsid w:val="000D2290"/>
    <w:rsid w:val="000D2845"/>
    <w:rsid w:val="000D362A"/>
    <w:rsid w:val="000D51B9"/>
    <w:rsid w:val="000D744D"/>
    <w:rsid w:val="000E1641"/>
    <w:rsid w:val="000E30D9"/>
    <w:rsid w:val="000E3C14"/>
    <w:rsid w:val="000E4497"/>
    <w:rsid w:val="000E4856"/>
    <w:rsid w:val="000F39A7"/>
    <w:rsid w:val="000F746A"/>
    <w:rsid w:val="000F7CEF"/>
    <w:rsid w:val="00103AC3"/>
    <w:rsid w:val="00106495"/>
    <w:rsid w:val="00121EB7"/>
    <w:rsid w:val="0012550C"/>
    <w:rsid w:val="00126809"/>
    <w:rsid w:val="0013092A"/>
    <w:rsid w:val="00137B2B"/>
    <w:rsid w:val="001433AC"/>
    <w:rsid w:val="00150A2F"/>
    <w:rsid w:val="001537DF"/>
    <w:rsid w:val="00164573"/>
    <w:rsid w:val="00165590"/>
    <w:rsid w:val="00170195"/>
    <w:rsid w:val="00170B7A"/>
    <w:rsid w:val="001817AD"/>
    <w:rsid w:val="0018410F"/>
    <w:rsid w:val="00185D76"/>
    <w:rsid w:val="00186584"/>
    <w:rsid w:val="001A358D"/>
    <w:rsid w:val="001B306D"/>
    <w:rsid w:val="001B427F"/>
    <w:rsid w:val="001B430F"/>
    <w:rsid w:val="001B730A"/>
    <w:rsid w:val="001C08C7"/>
    <w:rsid w:val="001C2C79"/>
    <w:rsid w:val="001C2DF8"/>
    <w:rsid w:val="001C44F5"/>
    <w:rsid w:val="001C7678"/>
    <w:rsid w:val="001D6024"/>
    <w:rsid w:val="001D7D7A"/>
    <w:rsid w:val="001E53E3"/>
    <w:rsid w:val="001E78FE"/>
    <w:rsid w:val="001F1BA3"/>
    <w:rsid w:val="001F43A7"/>
    <w:rsid w:val="001F6090"/>
    <w:rsid w:val="001F6D6E"/>
    <w:rsid w:val="00200E28"/>
    <w:rsid w:val="00202895"/>
    <w:rsid w:val="0020356F"/>
    <w:rsid w:val="0020372D"/>
    <w:rsid w:val="00206854"/>
    <w:rsid w:val="00212AAF"/>
    <w:rsid w:val="00213002"/>
    <w:rsid w:val="00215A59"/>
    <w:rsid w:val="002170BA"/>
    <w:rsid w:val="0022545A"/>
    <w:rsid w:val="00232F55"/>
    <w:rsid w:val="002361E9"/>
    <w:rsid w:val="00237F00"/>
    <w:rsid w:val="00243B85"/>
    <w:rsid w:val="00244311"/>
    <w:rsid w:val="002455C6"/>
    <w:rsid w:val="00252130"/>
    <w:rsid w:val="00252E12"/>
    <w:rsid w:val="002539C2"/>
    <w:rsid w:val="002547BD"/>
    <w:rsid w:val="002555D9"/>
    <w:rsid w:val="00256148"/>
    <w:rsid w:val="00267E50"/>
    <w:rsid w:val="0027408F"/>
    <w:rsid w:val="00277CA3"/>
    <w:rsid w:val="00286E1F"/>
    <w:rsid w:val="00290043"/>
    <w:rsid w:val="00290B34"/>
    <w:rsid w:val="002924DF"/>
    <w:rsid w:val="002A136E"/>
    <w:rsid w:val="002A24B2"/>
    <w:rsid w:val="002A4C30"/>
    <w:rsid w:val="002A53A9"/>
    <w:rsid w:val="002B2513"/>
    <w:rsid w:val="002B35F7"/>
    <w:rsid w:val="002C4410"/>
    <w:rsid w:val="002C6A9B"/>
    <w:rsid w:val="002C789A"/>
    <w:rsid w:val="002D1807"/>
    <w:rsid w:val="002D400F"/>
    <w:rsid w:val="002E05B2"/>
    <w:rsid w:val="002E14B9"/>
    <w:rsid w:val="002E545E"/>
    <w:rsid w:val="002F02D6"/>
    <w:rsid w:val="002F41E0"/>
    <w:rsid w:val="002F41F8"/>
    <w:rsid w:val="002F6A0D"/>
    <w:rsid w:val="00304865"/>
    <w:rsid w:val="0031005D"/>
    <w:rsid w:val="00315806"/>
    <w:rsid w:val="00320810"/>
    <w:rsid w:val="00323C56"/>
    <w:rsid w:val="003405BD"/>
    <w:rsid w:val="00343BF4"/>
    <w:rsid w:val="00346F0A"/>
    <w:rsid w:val="00346FB4"/>
    <w:rsid w:val="00347B39"/>
    <w:rsid w:val="00351B58"/>
    <w:rsid w:val="00351CBA"/>
    <w:rsid w:val="003560AB"/>
    <w:rsid w:val="00357EEC"/>
    <w:rsid w:val="0036385B"/>
    <w:rsid w:val="00364041"/>
    <w:rsid w:val="00364ED6"/>
    <w:rsid w:val="00365040"/>
    <w:rsid w:val="00375183"/>
    <w:rsid w:val="00380777"/>
    <w:rsid w:val="00385340"/>
    <w:rsid w:val="0039028C"/>
    <w:rsid w:val="00390D6F"/>
    <w:rsid w:val="0039318E"/>
    <w:rsid w:val="00396791"/>
    <w:rsid w:val="003A2655"/>
    <w:rsid w:val="003A38A4"/>
    <w:rsid w:val="003A6366"/>
    <w:rsid w:val="003B1722"/>
    <w:rsid w:val="003B4E67"/>
    <w:rsid w:val="003B5263"/>
    <w:rsid w:val="003B6745"/>
    <w:rsid w:val="003C235C"/>
    <w:rsid w:val="003D4862"/>
    <w:rsid w:val="003E03F4"/>
    <w:rsid w:val="003E611B"/>
    <w:rsid w:val="003E7672"/>
    <w:rsid w:val="003F17E9"/>
    <w:rsid w:val="003F42AA"/>
    <w:rsid w:val="00400E81"/>
    <w:rsid w:val="00403BC4"/>
    <w:rsid w:val="0041133E"/>
    <w:rsid w:val="0041611B"/>
    <w:rsid w:val="00420AA6"/>
    <w:rsid w:val="0042620F"/>
    <w:rsid w:val="0043343B"/>
    <w:rsid w:val="00436270"/>
    <w:rsid w:val="00441ED8"/>
    <w:rsid w:val="00447F02"/>
    <w:rsid w:val="00457523"/>
    <w:rsid w:val="00465DC3"/>
    <w:rsid w:val="00466C77"/>
    <w:rsid w:val="0047206C"/>
    <w:rsid w:val="00472B83"/>
    <w:rsid w:val="0047469A"/>
    <w:rsid w:val="00475B8F"/>
    <w:rsid w:val="00476F0A"/>
    <w:rsid w:val="004806E2"/>
    <w:rsid w:val="004810F5"/>
    <w:rsid w:val="00483265"/>
    <w:rsid w:val="004855EC"/>
    <w:rsid w:val="00491DF0"/>
    <w:rsid w:val="00496EDE"/>
    <w:rsid w:val="004A39DC"/>
    <w:rsid w:val="004C294D"/>
    <w:rsid w:val="004C6565"/>
    <w:rsid w:val="004D0EE4"/>
    <w:rsid w:val="004E16A1"/>
    <w:rsid w:val="004E21FE"/>
    <w:rsid w:val="004E3F45"/>
    <w:rsid w:val="004E4F9B"/>
    <w:rsid w:val="004F5293"/>
    <w:rsid w:val="004F7676"/>
    <w:rsid w:val="00510E07"/>
    <w:rsid w:val="005168D3"/>
    <w:rsid w:val="00516B79"/>
    <w:rsid w:val="005214FF"/>
    <w:rsid w:val="005220F5"/>
    <w:rsid w:val="00526456"/>
    <w:rsid w:val="00526554"/>
    <w:rsid w:val="005334EA"/>
    <w:rsid w:val="005367E2"/>
    <w:rsid w:val="00540EA3"/>
    <w:rsid w:val="0054495D"/>
    <w:rsid w:val="00544C45"/>
    <w:rsid w:val="00545BF4"/>
    <w:rsid w:val="00552741"/>
    <w:rsid w:val="00552E21"/>
    <w:rsid w:val="00553A8C"/>
    <w:rsid w:val="00557D1D"/>
    <w:rsid w:val="00560BCE"/>
    <w:rsid w:val="005774F5"/>
    <w:rsid w:val="005775B6"/>
    <w:rsid w:val="00577B2B"/>
    <w:rsid w:val="00580955"/>
    <w:rsid w:val="0058114E"/>
    <w:rsid w:val="005814FD"/>
    <w:rsid w:val="00585457"/>
    <w:rsid w:val="00586572"/>
    <w:rsid w:val="00592B0F"/>
    <w:rsid w:val="005964B4"/>
    <w:rsid w:val="005973A6"/>
    <w:rsid w:val="00597BD4"/>
    <w:rsid w:val="005A33D9"/>
    <w:rsid w:val="005A76E2"/>
    <w:rsid w:val="005B0290"/>
    <w:rsid w:val="005B14DB"/>
    <w:rsid w:val="005B741B"/>
    <w:rsid w:val="005C456E"/>
    <w:rsid w:val="005D262F"/>
    <w:rsid w:val="005D4241"/>
    <w:rsid w:val="005D4276"/>
    <w:rsid w:val="005D6F2E"/>
    <w:rsid w:val="005E708A"/>
    <w:rsid w:val="005E793F"/>
    <w:rsid w:val="005F4469"/>
    <w:rsid w:val="00602105"/>
    <w:rsid w:val="00605600"/>
    <w:rsid w:val="00605EB6"/>
    <w:rsid w:val="00606A14"/>
    <w:rsid w:val="0061090D"/>
    <w:rsid w:val="00614EA0"/>
    <w:rsid w:val="0062278D"/>
    <w:rsid w:val="00627C4D"/>
    <w:rsid w:val="006340BC"/>
    <w:rsid w:val="00640F31"/>
    <w:rsid w:val="0064224C"/>
    <w:rsid w:val="00646DFB"/>
    <w:rsid w:val="00653107"/>
    <w:rsid w:val="00654BA2"/>
    <w:rsid w:val="00660C53"/>
    <w:rsid w:val="00664273"/>
    <w:rsid w:val="00670C1C"/>
    <w:rsid w:val="006715BF"/>
    <w:rsid w:val="006717DA"/>
    <w:rsid w:val="00673C37"/>
    <w:rsid w:val="00686AFE"/>
    <w:rsid w:val="006969CE"/>
    <w:rsid w:val="00696F8B"/>
    <w:rsid w:val="006A0A03"/>
    <w:rsid w:val="006B351B"/>
    <w:rsid w:val="006C0247"/>
    <w:rsid w:val="006C188F"/>
    <w:rsid w:val="006D2995"/>
    <w:rsid w:val="006D2C3C"/>
    <w:rsid w:val="006D56D6"/>
    <w:rsid w:val="006E4CA3"/>
    <w:rsid w:val="006E7B93"/>
    <w:rsid w:val="006E7D96"/>
    <w:rsid w:val="006F04B9"/>
    <w:rsid w:val="006F73D4"/>
    <w:rsid w:val="0070148A"/>
    <w:rsid w:val="0070221C"/>
    <w:rsid w:val="00705AA6"/>
    <w:rsid w:val="00711456"/>
    <w:rsid w:val="007115D6"/>
    <w:rsid w:val="00713746"/>
    <w:rsid w:val="0071645F"/>
    <w:rsid w:val="0072195E"/>
    <w:rsid w:val="00727B1F"/>
    <w:rsid w:val="0073750D"/>
    <w:rsid w:val="00740F8B"/>
    <w:rsid w:val="00741FEB"/>
    <w:rsid w:val="0074324E"/>
    <w:rsid w:val="00750298"/>
    <w:rsid w:val="00754E0D"/>
    <w:rsid w:val="00760B99"/>
    <w:rsid w:val="00762810"/>
    <w:rsid w:val="00762A83"/>
    <w:rsid w:val="00763696"/>
    <w:rsid w:val="00765AF6"/>
    <w:rsid w:val="007676CC"/>
    <w:rsid w:val="0077148D"/>
    <w:rsid w:val="007778D5"/>
    <w:rsid w:val="0078149A"/>
    <w:rsid w:val="00794727"/>
    <w:rsid w:val="007A15BA"/>
    <w:rsid w:val="007A4132"/>
    <w:rsid w:val="007A689A"/>
    <w:rsid w:val="007B15BE"/>
    <w:rsid w:val="007B2169"/>
    <w:rsid w:val="007B64C9"/>
    <w:rsid w:val="007C2521"/>
    <w:rsid w:val="007C72BC"/>
    <w:rsid w:val="007D28F2"/>
    <w:rsid w:val="007D46D9"/>
    <w:rsid w:val="007D4826"/>
    <w:rsid w:val="007E4452"/>
    <w:rsid w:val="007E490C"/>
    <w:rsid w:val="007E590D"/>
    <w:rsid w:val="007F0675"/>
    <w:rsid w:val="007F3107"/>
    <w:rsid w:val="007F6DE3"/>
    <w:rsid w:val="007F77CA"/>
    <w:rsid w:val="008016EA"/>
    <w:rsid w:val="008130AF"/>
    <w:rsid w:val="00814DA0"/>
    <w:rsid w:val="00826BDE"/>
    <w:rsid w:val="00831441"/>
    <w:rsid w:val="008369E3"/>
    <w:rsid w:val="008409C0"/>
    <w:rsid w:val="0084196F"/>
    <w:rsid w:val="0084503F"/>
    <w:rsid w:val="008459C0"/>
    <w:rsid w:val="008464F8"/>
    <w:rsid w:val="008555F5"/>
    <w:rsid w:val="00855C34"/>
    <w:rsid w:val="00860C9A"/>
    <w:rsid w:val="0086147C"/>
    <w:rsid w:val="00861C1C"/>
    <w:rsid w:val="00865CCA"/>
    <w:rsid w:val="008670BF"/>
    <w:rsid w:val="00867524"/>
    <w:rsid w:val="00867534"/>
    <w:rsid w:val="00873ED8"/>
    <w:rsid w:val="008741A3"/>
    <w:rsid w:val="008755EF"/>
    <w:rsid w:val="0087671C"/>
    <w:rsid w:val="00891653"/>
    <w:rsid w:val="0089390A"/>
    <w:rsid w:val="00894BE1"/>
    <w:rsid w:val="008A4342"/>
    <w:rsid w:val="008A6EC3"/>
    <w:rsid w:val="008A7D4F"/>
    <w:rsid w:val="008C02C5"/>
    <w:rsid w:val="008C25A1"/>
    <w:rsid w:val="008C4C27"/>
    <w:rsid w:val="008C6DA7"/>
    <w:rsid w:val="008D1FC8"/>
    <w:rsid w:val="008D6F21"/>
    <w:rsid w:val="008E1B0B"/>
    <w:rsid w:val="008E7345"/>
    <w:rsid w:val="008F0FB1"/>
    <w:rsid w:val="008F2E64"/>
    <w:rsid w:val="00900B34"/>
    <w:rsid w:val="009158B6"/>
    <w:rsid w:val="00915CCE"/>
    <w:rsid w:val="0092204E"/>
    <w:rsid w:val="00922E19"/>
    <w:rsid w:val="009241BA"/>
    <w:rsid w:val="00926C56"/>
    <w:rsid w:val="009272C7"/>
    <w:rsid w:val="00930B67"/>
    <w:rsid w:val="0093248F"/>
    <w:rsid w:val="00940195"/>
    <w:rsid w:val="009410E0"/>
    <w:rsid w:val="00942BAA"/>
    <w:rsid w:val="009437C5"/>
    <w:rsid w:val="00947511"/>
    <w:rsid w:val="009550BB"/>
    <w:rsid w:val="00960578"/>
    <w:rsid w:val="0096490C"/>
    <w:rsid w:val="0096530C"/>
    <w:rsid w:val="00966D8B"/>
    <w:rsid w:val="00966EEF"/>
    <w:rsid w:val="009672CB"/>
    <w:rsid w:val="00971743"/>
    <w:rsid w:val="00972581"/>
    <w:rsid w:val="00973427"/>
    <w:rsid w:val="009734E0"/>
    <w:rsid w:val="00981C3C"/>
    <w:rsid w:val="00982012"/>
    <w:rsid w:val="00984015"/>
    <w:rsid w:val="00985CAE"/>
    <w:rsid w:val="009A032A"/>
    <w:rsid w:val="009A2A1F"/>
    <w:rsid w:val="009B2E0E"/>
    <w:rsid w:val="009B6FE9"/>
    <w:rsid w:val="009C5ADB"/>
    <w:rsid w:val="009C6A20"/>
    <w:rsid w:val="009D2535"/>
    <w:rsid w:val="009D3D0C"/>
    <w:rsid w:val="009D45E7"/>
    <w:rsid w:val="009E1A87"/>
    <w:rsid w:val="009E464E"/>
    <w:rsid w:val="009E669B"/>
    <w:rsid w:val="009E7AF8"/>
    <w:rsid w:val="009F342B"/>
    <w:rsid w:val="009F4ACA"/>
    <w:rsid w:val="009F7387"/>
    <w:rsid w:val="00A02775"/>
    <w:rsid w:val="00A13AD6"/>
    <w:rsid w:val="00A14383"/>
    <w:rsid w:val="00A30CD9"/>
    <w:rsid w:val="00A32C16"/>
    <w:rsid w:val="00A36326"/>
    <w:rsid w:val="00A40067"/>
    <w:rsid w:val="00A4388D"/>
    <w:rsid w:val="00A6360E"/>
    <w:rsid w:val="00A87055"/>
    <w:rsid w:val="00A90CE1"/>
    <w:rsid w:val="00A91B3F"/>
    <w:rsid w:val="00A931C3"/>
    <w:rsid w:val="00A937DC"/>
    <w:rsid w:val="00A96B67"/>
    <w:rsid w:val="00AA2271"/>
    <w:rsid w:val="00AA29C5"/>
    <w:rsid w:val="00AA50DA"/>
    <w:rsid w:val="00AB523F"/>
    <w:rsid w:val="00AB589B"/>
    <w:rsid w:val="00AC09D8"/>
    <w:rsid w:val="00AC4564"/>
    <w:rsid w:val="00AD2874"/>
    <w:rsid w:val="00AD31D5"/>
    <w:rsid w:val="00AE2B5C"/>
    <w:rsid w:val="00AE47DA"/>
    <w:rsid w:val="00AE7DC8"/>
    <w:rsid w:val="00AF0DFD"/>
    <w:rsid w:val="00AF2521"/>
    <w:rsid w:val="00AF4C5B"/>
    <w:rsid w:val="00AF7058"/>
    <w:rsid w:val="00AF79A7"/>
    <w:rsid w:val="00B06572"/>
    <w:rsid w:val="00B0773A"/>
    <w:rsid w:val="00B07E36"/>
    <w:rsid w:val="00B07EB9"/>
    <w:rsid w:val="00B117E5"/>
    <w:rsid w:val="00B15AE4"/>
    <w:rsid w:val="00B17705"/>
    <w:rsid w:val="00B21F12"/>
    <w:rsid w:val="00B37824"/>
    <w:rsid w:val="00B438A1"/>
    <w:rsid w:val="00B4535C"/>
    <w:rsid w:val="00B4688F"/>
    <w:rsid w:val="00B53D64"/>
    <w:rsid w:val="00B6090E"/>
    <w:rsid w:val="00B65014"/>
    <w:rsid w:val="00B65B52"/>
    <w:rsid w:val="00B74A6C"/>
    <w:rsid w:val="00B82926"/>
    <w:rsid w:val="00B84651"/>
    <w:rsid w:val="00B85B86"/>
    <w:rsid w:val="00B8624D"/>
    <w:rsid w:val="00B86B5B"/>
    <w:rsid w:val="00B93AD9"/>
    <w:rsid w:val="00B96733"/>
    <w:rsid w:val="00BA15B5"/>
    <w:rsid w:val="00BA5328"/>
    <w:rsid w:val="00BA695A"/>
    <w:rsid w:val="00BA7681"/>
    <w:rsid w:val="00BB67ED"/>
    <w:rsid w:val="00BB6AE9"/>
    <w:rsid w:val="00BC2D66"/>
    <w:rsid w:val="00BC71A8"/>
    <w:rsid w:val="00BD41A5"/>
    <w:rsid w:val="00BD4DB9"/>
    <w:rsid w:val="00BD501C"/>
    <w:rsid w:val="00BD7631"/>
    <w:rsid w:val="00BE4971"/>
    <w:rsid w:val="00BF167A"/>
    <w:rsid w:val="00BF1ECF"/>
    <w:rsid w:val="00BF217B"/>
    <w:rsid w:val="00BF46F5"/>
    <w:rsid w:val="00C042E4"/>
    <w:rsid w:val="00C04A49"/>
    <w:rsid w:val="00C114CA"/>
    <w:rsid w:val="00C153F5"/>
    <w:rsid w:val="00C159F8"/>
    <w:rsid w:val="00C20527"/>
    <w:rsid w:val="00C348A7"/>
    <w:rsid w:val="00C40FA9"/>
    <w:rsid w:val="00C42081"/>
    <w:rsid w:val="00C43B42"/>
    <w:rsid w:val="00C46703"/>
    <w:rsid w:val="00C50BF5"/>
    <w:rsid w:val="00C550F5"/>
    <w:rsid w:val="00C57913"/>
    <w:rsid w:val="00C604F8"/>
    <w:rsid w:val="00C60808"/>
    <w:rsid w:val="00C62EA0"/>
    <w:rsid w:val="00C64B39"/>
    <w:rsid w:val="00C720FC"/>
    <w:rsid w:val="00C8031B"/>
    <w:rsid w:val="00C80823"/>
    <w:rsid w:val="00C92304"/>
    <w:rsid w:val="00C93803"/>
    <w:rsid w:val="00C95E40"/>
    <w:rsid w:val="00CA14AD"/>
    <w:rsid w:val="00CA2952"/>
    <w:rsid w:val="00CA52EC"/>
    <w:rsid w:val="00CA7754"/>
    <w:rsid w:val="00CB25CB"/>
    <w:rsid w:val="00CC356D"/>
    <w:rsid w:val="00CC5AC7"/>
    <w:rsid w:val="00CC7449"/>
    <w:rsid w:val="00CC7C7C"/>
    <w:rsid w:val="00CD1407"/>
    <w:rsid w:val="00CE3593"/>
    <w:rsid w:val="00CE60D0"/>
    <w:rsid w:val="00CF51C3"/>
    <w:rsid w:val="00D27899"/>
    <w:rsid w:val="00D3604C"/>
    <w:rsid w:val="00D50577"/>
    <w:rsid w:val="00D559E8"/>
    <w:rsid w:val="00D569AC"/>
    <w:rsid w:val="00D56B23"/>
    <w:rsid w:val="00D5731F"/>
    <w:rsid w:val="00D57950"/>
    <w:rsid w:val="00D61272"/>
    <w:rsid w:val="00D64014"/>
    <w:rsid w:val="00D640C5"/>
    <w:rsid w:val="00D725DB"/>
    <w:rsid w:val="00D846FB"/>
    <w:rsid w:val="00D8525D"/>
    <w:rsid w:val="00D916A1"/>
    <w:rsid w:val="00D96D85"/>
    <w:rsid w:val="00D974A5"/>
    <w:rsid w:val="00DA570B"/>
    <w:rsid w:val="00DB5462"/>
    <w:rsid w:val="00DB7205"/>
    <w:rsid w:val="00DC011F"/>
    <w:rsid w:val="00DC0CA4"/>
    <w:rsid w:val="00DC283F"/>
    <w:rsid w:val="00DC4317"/>
    <w:rsid w:val="00DC691C"/>
    <w:rsid w:val="00DD1F17"/>
    <w:rsid w:val="00DD282B"/>
    <w:rsid w:val="00DD36CF"/>
    <w:rsid w:val="00DD3E33"/>
    <w:rsid w:val="00DE110B"/>
    <w:rsid w:val="00DE34A7"/>
    <w:rsid w:val="00DF05D8"/>
    <w:rsid w:val="00DF324D"/>
    <w:rsid w:val="00DF3E33"/>
    <w:rsid w:val="00DF5906"/>
    <w:rsid w:val="00E0273F"/>
    <w:rsid w:val="00E103F7"/>
    <w:rsid w:val="00E20D82"/>
    <w:rsid w:val="00E222D9"/>
    <w:rsid w:val="00E22D19"/>
    <w:rsid w:val="00E34255"/>
    <w:rsid w:val="00E34634"/>
    <w:rsid w:val="00E40DA2"/>
    <w:rsid w:val="00E45E8E"/>
    <w:rsid w:val="00E537CB"/>
    <w:rsid w:val="00E54034"/>
    <w:rsid w:val="00E64696"/>
    <w:rsid w:val="00E65DB2"/>
    <w:rsid w:val="00E702D6"/>
    <w:rsid w:val="00E71B45"/>
    <w:rsid w:val="00E75B4C"/>
    <w:rsid w:val="00E76B28"/>
    <w:rsid w:val="00E76B8F"/>
    <w:rsid w:val="00E87756"/>
    <w:rsid w:val="00E909B0"/>
    <w:rsid w:val="00E930AE"/>
    <w:rsid w:val="00E96BD5"/>
    <w:rsid w:val="00EA1693"/>
    <w:rsid w:val="00EA3469"/>
    <w:rsid w:val="00EB3B15"/>
    <w:rsid w:val="00EB7210"/>
    <w:rsid w:val="00EC5844"/>
    <w:rsid w:val="00EC6283"/>
    <w:rsid w:val="00EC7FCC"/>
    <w:rsid w:val="00ED2978"/>
    <w:rsid w:val="00ED72D1"/>
    <w:rsid w:val="00EE05EE"/>
    <w:rsid w:val="00EE5E94"/>
    <w:rsid w:val="00EF30D4"/>
    <w:rsid w:val="00EF3B9C"/>
    <w:rsid w:val="00F0030A"/>
    <w:rsid w:val="00F006FF"/>
    <w:rsid w:val="00F01EAA"/>
    <w:rsid w:val="00F03001"/>
    <w:rsid w:val="00F0378B"/>
    <w:rsid w:val="00F0518A"/>
    <w:rsid w:val="00F05C1B"/>
    <w:rsid w:val="00F0725B"/>
    <w:rsid w:val="00F11EF5"/>
    <w:rsid w:val="00F12FDA"/>
    <w:rsid w:val="00F14772"/>
    <w:rsid w:val="00F20A59"/>
    <w:rsid w:val="00F23A1F"/>
    <w:rsid w:val="00F27BE6"/>
    <w:rsid w:val="00F30AD0"/>
    <w:rsid w:val="00F43247"/>
    <w:rsid w:val="00F452A7"/>
    <w:rsid w:val="00F45B38"/>
    <w:rsid w:val="00F46671"/>
    <w:rsid w:val="00F47637"/>
    <w:rsid w:val="00F557E0"/>
    <w:rsid w:val="00F61D4B"/>
    <w:rsid w:val="00F7127E"/>
    <w:rsid w:val="00F72680"/>
    <w:rsid w:val="00F735C1"/>
    <w:rsid w:val="00F73D46"/>
    <w:rsid w:val="00F776C8"/>
    <w:rsid w:val="00F82372"/>
    <w:rsid w:val="00F84A08"/>
    <w:rsid w:val="00F8661D"/>
    <w:rsid w:val="00FA46EF"/>
    <w:rsid w:val="00FB22A8"/>
    <w:rsid w:val="00FB2787"/>
    <w:rsid w:val="00FB5C67"/>
    <w:rsid w:val="00FC1D97"/>
    <w:rsid w:val="00FC297E"/>
    <w:rsid w:val="00FC3C96"/>
    <w:rsid w:val="00FC4345"/>
    <w:rsid w:val="00FD2047"/>
    <w:rsid w:val="00FD3D69"/>
    <w:rsid w:val="00FD5726"/>
    <w:rsid w:val="00FD7022"/>
    <w:rsid w:val="00FE4618"/>
    <w:rsid w:val="00FE51FE"/>
    <w:rsid w:val="00FE542D"/>
    <w:rsid w:val="00FE71B0"/>
    <w:rsid w:val="00FF32E2"/>
    <w:rsid w:val="00FF3DD4"/>
    <w:rsid w:val="00FF5E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6E2"/>
    <w:pPr>
      <w:widowControl w:val="0"/>
      <w:adjustRightInd w:val="0"/>
      <w:spacing w:line="360" w:lineRule="atLeast"/>
      <w:textAlignment w:val="baseline"/>
    </w:pPr>
    <w:rPr>
      <w:sz w:val="24"/>
    </w:rPr>
  </w:style>
  <w:style w:type="paragraph" w:styleId="1">
    <w:name w:val="heading 1"/>
    <w:basedOn w:val="a"/>
    <w:next w:val="a"/>
    <w:qFormat/>
    <w:rsid w:val="004806E2"/>
    <w:pPr>
      <w:keepNext/>
      <w:numPr>
        <w:numId w:val="2"/>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4806E2"/>
    <w:pPr>
      <w:keepNext/>
      <w:numPr>
        <w:numId w:val="3"/>
      </w:numPr>
      <w:spacing w:line="300" w:lineRule="auto"/>
      <w:outlineLvl w:val="1"/>
    </w:pPr>
    <w:rPr>
      <w:rFonts w:ascii="Arial" w:eastAsia="仿宋_GB2312" w:hAnsi="Arial" w:cs="Arial"/>
      <w:b/>
      <w:bCs/>
      <w:sz w:val="28"/>
    </w:rPr>
  </w:style>
  <w:style w:type="paragraph" w:styleId="3">
    <w:name w:val="heading 3"/>
    <w:basedOn w:val="a"/>
    <w:next w:val="a"/>
    <w:qFormat/>
    <w:rsid w:val="004806E2"/>
    <w:pPr>
      <w:keepNext/>
      <w:numPr>
        <w:ilvl w:val="1"/>
        <w:numId w:val="4"/>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4806E2"/>
    <w:pPr>
      <w:keepNext/>
      <w:numPr>
        <w:numId w:val="5"/>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4806E2"/>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rsid w:val="004806E2"/>
  </w:style>
  <w:style w:type="paragraph" w:styleId="a4">
    <w:name w:val="footer"/>
    <w:basedOn w:val="a"/>
    <w:link w:val="Char"/>
    <w:uiPriority w:val="99"/>
    <w:rsid w:val="004806E2"/>
    <w:pPr>
      <w:tabs>
        <w:tab w:val="center" w:pos="4153"/>
        <w:tab w:val="right" w:pos="8306"/>
      </w:tabs>
      <w:spacing w:line="240" w:lineRule="atLeast"/>
    </w:pPr>
    <w:rPr>
      <w:sz w:val="18"/>
    </w:rPr>
  </w:style>
  <w:style w:type="paragraph" w:styleId="a5">
    <w:name w:val="header"/>
    <w:basedOn w:val="a"/>
    <w:link w:val="Char0"/>
    <w:uiPriority w:val="99"/>
    <w:rsid w:val="004806E2"/>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4806E2"/>
    <w:pPr>
      <w:shd w:val="clear" w:color="auto" w:fill="000080"/>
    </w:pPr>
  </w:style>
  <w:style w:type="paragraph" w:styleId="a7">
    <w:name w:val="Body Text Indent"/>
    <w:basedOn w:val="a"/>
    <w:semiHidden/>
    <w:rsid w:val="004806E2"/>
    <w:pPr>
      <w:spacing w:before="120" w:line="360" w:lineRule="auto"/>
      <w:ind w:left="1145"/>
    </w:pPr>
    <w:rPr>
      <w:rFonts w:ascii="楷体_GB2312" w:eastAsia="楷体_GB2312"/>
      <w:kern w:val="2"/>
      <w:sz w:val="28"/>
    </w:rPr>
  </w:style>
  <w:style w:type="paragraph" w:styleId="20">
    <w:name w:val="Body Text Indent 2"/>
    <w:basedOn w:val="a"/>
    <w:semiHidden/>
    <w:rsid w:val="004806E2"/>
    <w:pPr>
      <w:spacing w:before="120" w:line="360" w:lineRule="auto"/>
      <w:ind w:left="600" w:firstLine="480"/>
    </w:pPr>
    <w:rPr>
      <w:rFonts w:ascii="楷体_GB2312" w:eastAsia="楷体_GB2312"/>
      <w:kern w:val="2"/>
      <w:sz w:val="28"/>
    </w:rPr>
  </w:style>
  <w:style w:type="paragraph" w:styleId="30">
    <w:name w:val="Body Text Indent 3"/>
    <w:basedOn w:val="a"/>
    <w:semiHidden/>
    <w:rsid w:val="004806E2"/>
    <w:pPr>
      <w:spacing w:line="360" w:lineRule="auto"/>
      <w:ind w:left="600" w:firstLine="555"/>
      <w:outlineLvl w:val="0"/>
    </w:pPr>
    <w:rPr>
      <w:rFonts w:ascii="楷体_GB2312" w:eastAsia="楷体_GB2312"/>
      <w:kern w:val="2"/>
      <w:sz w:val="28"/>
    </w:rPr>
  </w:style>
  <w:style w:type="paragraph" w:styleId="a8">
    <w:name w:val="Date"/>
    <w:basedOn w:val="a"/>
    <w:next w:val="a"/>
    <w:semiHidden/>
    <w:rsid w:val="004806E2"/>
    <w:pPr>
      <w:jc w:val="both"/>
    </w:pPr>
    <w:rPr>
      <w:rFonts w:ascii="楷体_GB2312" w:eastAsia="楷体_GB2312"/>
      <w:b/>
      <w:sz w:val="28"/>
    </w:rPr>
  </w:style>
  <w:style w:type="paragraph" w:styleId="a9">
    <w:name w:val="Body Text"/>
    <w:basedOn w:val="a"/>
    <w:semiHidden/>
    <w:rsid w:val="004806E2"/>
    <w:rPr>
      <w:rFonts w:eastAsia="隶书"/>
      <w:sz w:val="52"/>
    </w:rPr>
  </w:style>
  <w:style w:type="paragraph" w:customStyle="1" w:styleId="10">
    <w:name w:val="正文1"/>
    <w:rsid w:val="004806E2"/>
    <w:pPr>
      <w:widowControl w:val="0"/>
      <w:adjustRightInd w:val="0"/>
      <w:spacing w:line="360" w:lineRule="atLeast"/>
      <w:textAlignment w:val="baseline"/>
    </w:pPr>
    <w:rPr>
      <w:rFonts w:ascii="宋体"/>
      <w:sz w:val="34"/>
    </w:rPr>
  </w:style>
  <w:style w:type="paragraph" w:styleId="21">
    <w:name w:val="Body Text 2"/>
    <w:basedOn w:val="a"/>
    <w:semiHidden/>
    <w:rsid w:val="004806E2"/>
    <w:pPr>
      <w:spacing w:line="360" w:lineRule="auto"/>
      <w:ind w:right="2"/>
    </w:pPr>
    <w:rPr>
      <w:rFonts w:eastAsia="仿宋_GB2312"/>
      <w:sz w:val="28"/>
    </w:rPr>
  </w:style>
  <w:style w:type="paragraph" w:styleId="aa">
    <w:name w:val="Plain Text"/>
    <w:basedOn w:val="a"/>
    <w:semiHidden/>
    <w:rsid w:val="004806E2"/>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4806E2"/>
    <w:pPr>
      <w:adjustRightInd/>
      <w:spacing w:after="120" w:line="240" w:lineRule="auto"/>
      <w:ind w:firstLine="420"/>
      <w:jc w:val="both"/>
      <w:textAlignment w:val="auto"/>
    </w:pPr>
    <w:rPr>
      <w:rFonts w:eastAsia="宋体"/>
      <w:kern w:val="2"/>
      <w:sz w:val="21"/>
    </w:rPr>
  </w:style>
  <w:style w:type="character" w:customStyle="1" w:styleId="text1">
    <w:name w:val="text1"/>
    <w:rsid w:val="004806E2"/>
    <w:rPr>
      <w:spacing w:val="10"/>
      <w:sz w:val="28"/>
      <w:szCs w:val="28"/>
    </w:rPr>
  </w:style>
  <w:style w:type="paragraph" w:styleId="ac">
    <w:name w:val="Normal (Web)"/>
    <w:basedOn w:val="a"/>
    <w:semiHidden/>
    <w:rsid w:val="004806E2"/>
    <w:pPr>
      <w:widowControl/>
      <w:adjustRightInd/>
      <w:spacing w:line="360" w:lineRule="auto"/>
      <w:textAlignment w:val="auto"/>
    </w:pPr>
    <w:rPr>
      <w:rFonts w:ascii="宋体" w:hAnsi="宋体"/>
      <w:sz w:val="18"/>
      <w:szCs w:val="18"/>
    </w:rPr>
  </w:style>
  <w:style w:type="character" w:styleId="ad">
    <w:name w:val="Strong"/>
    <w:qFormat/>
    <w:rsid w:val="004806E2"/>
    <w:rPr>
      <w:b/>
      <w:bCs/>
    </w:rPr>
  </w:style>
  <w:style w:type="paragraph" w:styleId="11">
    <w:name w:val="toc 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styleId="22">
    <w:name w:val="toc 2"/>
    <w:basedOn w:val="a"/>
    <w:next w:val="a"/>
    <w:autoRedefine/>
    <w:semiHidden/>
    <w:rsid w:val="004806E2"/>
    <w:pPr>
      <w:ind w:leftChars="200" w:left="420"/>
    </w:pPr>
  </w:style>
  <w:style w:type="paragraph" w:styleId="31">
    <w:name w:val="toc 3"/>
    <w:basedOn w:val="a"/>
    <w:next w:val="a"/>
    <w:autoRedefine/>
    <w:semiHidden/>
    <w:rsid w:val="004806E2"/>
    <w:pPr>
      <w:ind w:leftChars="400" w:left="840"/>
    </w:pPr>
  </w:style>
  <w:style w:type="paragraph" w:styleId="40">
    <w:name w:val="toc 4"/>
    <w:basedOn w:val="a"/>
    <w:next w:val="a"/>
    <w:autoRedefine/>
    <w:semiHidden/>
    <w:rsid w:val="004806E2"/>
    <w:pPr>
      <w:ind w:leftChars="600" w:left="1260"/>
    </w:pPr>
  </w:style>
  <w:style w:type="paragraph" w:styleId="50">
    <w:name w:val="toc 5"/>
    <w:basedOn w:val="a"/>
    <w:next w:val="a"/>
    <w:autoRedefine/>
    <w:semiHidden/>
    <w:rsid w:val="004806E2"/>
    <w:pPr>
      <w:ind w:leftChars="800" w:left="1680"/>
    </w:pPr>
  </w:style>
  <w:style w:type="paragraph" w:styleId="6">
    <w:name w:val="toc 6"/>
    <w:basedOn w:val="a"/>
    <w:next w:val="a"/>
    <w:autoRedefine/>
    <w:semiHidden/>
    <w:rsid w:val="004806E2"/>
    <w:pPr>
      <w:ind w:leftChars="1000" w:left="2100"/>
    </w:pPr>
  </w:style>
  <w:style w:type="paragraph" w:styleId="7">
    <w:name w:val="toc 7"/>
    <w:basedOn w:val="a"/>
    <w:next w:val="a"/>
    <w:autoRedefine/>
    <w:semiHidden/>
    <w:rsid w:val="004806E2"/>
    <w:pPr>
      <w:ind w:leftChars="1200" w:left="2520"/>
    </w:pPr>
  </w:style>
  <w:style w:type="paragraph" w:styleId="8">
    <w:name w:val="toc 8"/>
    <w:basedOn w:val="a"/>
    <w:next w:val="a"/>
    <w:autoRedefine/>
    <w:semiHidden/>
    <w:rsid w:val="004806E2"/>
    <w:pPr>
      <w:ind w:leftChars="1400" w:left="2940"/>
    </w:pPr>
  </w:style>
  <w:style w:type="paragraph" w:styleId="9">
    <w:name w:val="toc 9"/>
    <w:basedOn w:val="a"/>
    <w:next w:val="a"/>
    <w:autoRedefine/>
    <w:semiHidden/>
    <w:rsid w:val="004806E2"/>
    <w:pPr>
      <w:ind w:leftChars="1600" w:left="3360"/>
    </w:pPr>
  </w:style>
  <w:style w:type="character" w:styleId="ae">
    <w:name w:val="Hyperlink"/>
    <w:semiHidden/>
    <w:rsid w:val="004806E2"/>
    <w:rPr>
      <w:color w:val="0000FF"/>
      <w:u w:val="single"/>
    </w:rPr>
  </w:style>
  <w:style w:type="character" w:styleId="af">
    <w:name w:val="FollowedHyperlink"/>
    <w:semiHidden/>
    <w:rsid w:val="004806E2"/>
    <w:rPr>
      <w:color w:val="800080"/>
      <w:u w:val="single"/>
    </w:rPr>
  </w:style>
  <w:style w:type="character" w:customStyle="1" w:styleId="unnamed11">
    <w:name w:val="unnamed11"/>
    <w:rsid w:val="004806E2"/>
    <w:rPr>
      <w:rFonts w:ascii="宋体" w:eastAsia="宋体" w:hAnsi="宋体" w:hint="eastAsia"/>
      <w:strike w:val="0"/>
      <w:dstrike w:val="0"/>
      <w:color w:val="000000"/>
      <w:sz w:val="18"/>
      <w:szCs w:val="18"/>
      <w:u w:val="none"/>
      <w:effect w:val="none"/>
    </w:rPr>
  </w:style>
  <w:style w:type="paragraph" w:customStyle="1" w:styleId="xl30">
    <w:name w:val="xl30"/>
    <w:basedOn w:val="a"/>
    <w:rsid w:val="004806E2"/>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4806E2"/>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4806E2"/>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4806E2"/>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4806E2"/>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4806E2"/>
    <w:rPr>
      <w:color w:val="000000"/>
      <w:sz w:val="24"/>
      <w:szCs w:val="24"/>
    </w:rPr>
  </w:style>
  <w:style w:type="paragraph" w:styleId="af0">
    <w:name w:val="Balloon Text"/>
    <w:basedOn w:val="a"/>
    <w:semiHidden/>
    <w:rsid w:val="004806E2"/>
    <w:rPr>
      <w:sz w:val="18"/>
      <w:szCs w:val="18"/>
    </w:rPr>
  </w:style>
  <w:style w:type="character" w:styleId="af1">
    <w:name w:val="annotation reference"/>
    <w:semiHidden/>
    <w:rsid w:val="004806E2"/>
    <w:rPr>
      <w:sz w:val="21"/>
      <w:szCs w:val="21"/>
    </w:rPr>
  </w:style>
  <w:style w:type="paragraph" w:styleId="af2">
    <w:name w:val="annotation text"/>
    <w:basedOn w:val="a"/>
    <w:semiHidden/>
    <w:rsid w:val="004806E2"/>
  </w:style>
  <w:style w:type="paragraph" w:styleId="af3">
    <w:name w:val="annotation subject"/>
    <w:basedOn w:val="af2"/>
    <w:next w:val="af2"/>
    <w:semiHidden/>
    <w:rsid w:val="004806E2"/>
    <w:rPr>
      <w:b/>
      <w:bCs/>
    </w:rPr>
  </w:style>
  <w:style w:type="character" w:customStyle="1" w:styleId="nr1">
    <w:name w:val="nr1"/>
    <w:rsid w:val="004806E2"/>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4806E2"/>
    <w:rPr>
      <w:rFonts w:ascii="楷体_GB2312" w:eastAsia="楷体_GB2312"/>
      <w:color w:val="000000"/>
      <w:sz w:val="28"/>
    </w:rPr>
  </w:style>
  <w:style w:type="paragraph" w:styleId="af5">
    <w:name w:val="Normal Indent"/>
    <w:basedOn w:val="a"/>
    <w:semiHidden/>
    <w:rsid w:val="004806E2"/>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4806E2"/>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396791"/>
    <w:rPr>
      <w:sz w:val="18"/>
    </w:rPr>
  </w:style>
  <w:style w:type="character" w:customStyle="1" w:styleId="Char0">
    <w:name w:val="页眉 Char"/>
    <w:link w:val="a5"/>
    <w:uiPriority w:val="99"/>
    <w:rsid w:val="00396791"/>
    <w:rPr>
      <w:sz w:val="18"/>
    </w:rPr>
  </w:style>
  <w:style w:type="paragraph" w:styleId="af6">
    <w:name w:val="List Paragraph"/>
    <w:basedOn w:val="a"/>
    <w:uiPriority w:val="34"/>
    <w:qFormat/>
    <w:rsid w:val="003560AB"/>
    <w:pPr>
      <w:ind w:firstLineChars="200" w:firstLine="420"/>
    </w:pPr>
  </w:style>
</w:styles>
</file>

<file path=word/webSettings.xml><?xml version="1.0" encoding="utf-8"?>
<w:webSettings xmlns:r="http://schemas.openxmlformats.org/officeDocument/2006/relationships" xmlns:w="http://schemas.openxmlformats.org/wordprocessingml/2006/main">
  <w:divs>
    <w:div w:id="182137755">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300568969">
      <w:bodyDiv w:val="1"/>
      <w:marLeft w:val="0"/>
      <w:marRight w:val="0"/>
      <w:marTop w:val="0"/>
      <w:marBottom w:val="0"/>
      <w:divBdr>
        <w:top w:val="none" w:sz="0" w:space="0" w:color="auto"/>
        <w:left w:val="none" w:sz="0" w:space="0" w:color="auto"/>
        <w:bottom w:val="none" w:sz="0" w:space="0" w:color="auto"/>
        <w:right w:val="none" w:sz="0" w:space="0" w:color="auto"/>
      </w:divBdr>
    </w:div>
    <w:div w:id="1435246732">
      <w:bodyDiv w:val="1"/>
      <w:marLeft w:val="0"/>
      <w:marRight w:val="0"/>
      <w:marTop w:val="0"/>
      <w:marBottom w:val="0"/>
      <w:divBdr>
        <w:top w:val="none" w:sz="0" w:space="0" w:color="auto"/>
        <w:left w:val="none" w:sz="0" w:space="0" w:color="auto"/>
        <w:bottom w:val="none" w:sz="0" w:space="0" w:color="auto"/>
        <w:right w:val="none" w:sz="0" w:space="0" w:color="auto"/>
      </w:divBdr>
    </w:div>
    <w:div w:id="1584413169">
      <w:bodyDiv w:val="1"/>
      <w:marLeft w:val="0"/>
      <w:marRight w:val="0"/>
      <w:marTop w:val="0"/>
      <w:marBottom w:val="0"/>
      <w:divBdr>
        <w:top w:val="none" w:sz="0" w:space="0" w:color="auto"/>
        <w:left w:val="none" w:sz="0" w:space="0" w:color="auto"/>
        <w:bottom w:val="none" w:sz="0" w:space="0" w:color="auto"/>
        <w:right w:val="none" w:sz="0" w:space="0" w:color="auto"/>
      </w:divBdr>
    </w:div>
    <w:div w:id="1750928588">
      <w:bodyDiv w:val="1"/>
      <w:marLeft w:val="0"/>
      <w:marRight w:val="0"/>
      <w:marTop w:val="0"/>
      <w:marBottom w:val="0"/>
      <w:divBdr>
        <w:top w:val="none" w:sz="0" w:space="0" w:color="auto"/>
        <w:left w:val="none" w:sz="0" w:space="0" w:color="auto"/>
        <w:bottom w:val="none" w:sz="0" w:space="0" w:color="auto"/>
        <w:right w:val="none" w:sz="0" w:space="0" w:color="auto"/>
      </w:divBdr>
    </w:div>
    <w:div w:id="1785466825">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 w:id="1908106349">
      <w:bodyDiv w:val="1"/>
      <w:marLeft w:val="0"/>
      <w:marRight w:val="0"/>
      <w:marTop w:val="0"/>
      <w:marBottom w:val="0"/>
      <w:divBdr>
        <w:top w:val="none" w:sz="0" w:space="0" w:color="auto"/>
        <w:left w:val="none" w:sz="0" w:space="0" w:color="auto"/>
        <w:bottom w:val="none" w:sz="0" w:space="0" w:color="auto"/>
        <w:right w:val="none" w:sz="0" w:space="0" w:color="auto"/>
      </w:divBdr>
    </w:div>
    <w:div w:id="214584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AA374-F03A-4400-8B8C-7BBA7F01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Pages>
  <Words>982</Words>
  <Characters>5600</Characters>
  <Application>Microsoft Office Word</Application>
  <DocSecurity>0</DocSecurity>
  <Lines>46</Lines>
  <Paragraphs>13</Paragraphs>
  <ScaleCrop>false</ScaleCrop>
  <Company>sps</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USER</cp:lastModifiedBy>
  <cp:revision>20</cp:revision>
  <cp:lastPrinted>2013-05-02T10:22:00Z</cp:lastPrinted>
  <dcterms:created xsi:type="dcterms:W3CDTF">2017-09-12T04:49:00Z</dcterms:created>
  <dcterms:modified xsi:type="dcterms:W3CDTF">2017-09-12T08:17:00Z</dcterms:modified>
</cp:coreProperties>
</file>