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3BE" w:rsidRPr="00D17507" w:rsidRDefault="00FA3B45" w:rsidP="007C47A1">
      <w:pPr>
        <w:spacing w:line="360" w:lineRule="auto"/>
        <w:jc w:val="center"/>
        <w:rPr>
          <w:rFonts w:ascii="Arial" w:eastAsia="楷体_GB2312" w:hAnsi="Arial" w:cs="Times New Roman"/>
          <w:b/>
          <w:kern w:val="0"/>
          <w:sz w:val="36"/>
          <w:szCs w:val="36"/>
        </w:rPr>
      </w:pPr>
      <w:r w:rsidRPr="00D17507">
        <w:rPr>
          <w:rFonts w:ascii="Arial" w:eastAsia="楷体_GB2312" w:hAnsi="Arial" w:cs="Times New Roman" w:hint="eastAsia"/>
          <w:b/>
          <w:kern w:val="0"/>
          <w:sz w:val="36"/>
          <w:szCs w:val="36"/>
        </w:rPr>
        <w:t>关于</w:t>
      </w:r>
      <w:r w:rsidR="00D21E33" w:rsidRPr="00D21E33">
        <w:rPr>
          <w:rFonts w:ascii="Arial" w:eastAsia="楷体_GB2312" w:hAnsi="Arial" w:cs="Times New Roman" w:hint="eastAsia"/>
          <w:b/>
          <w:kern w:val="0"/>
          <w:sz w:val="36"/>
          <w:szCs w:val="36"/>
        </w:rPr>
        <w:t>2017</w:t>
      </w:r>
      <w:r w:rsidR="00D21E33" w:rsidRPr="00D21E33">
        <w:rPr>
          <w:rFonts w:ascii="Arial" w:eastAsia="楷体_GB2312" w:hAnsi="Arial" w:cs="Times New Roman" w:hint="eastAsia"/>
          <w:b/>
          <w:kern w:val="0"/>
          <w:sz w:val="36"/>
          <w:szCs w:val="36"/>
        </w:rPr>
        <w:t>京</w:t>
      </w:r>
      <w:r w:rsidR="00D21E33" w:rsidRPr="00D21E33">
        <w:rPr>
          <w:rFonts w:ascii="Arial" w:eastAsia="楷体_GB2312" w:hAnsi="Arial" w:cs="Times New Roman" w:hint="eastAsia"/>
          <w:b/>
          <w:kern w:val="0"/>
          <w:sz w:val="36"/>
          <w:szCs w:val="36"/>
        </w:rPr>
        <w:t>0105</w:t>
      </w:r>
      <w:r w:rsidR="00D21E33" w:rsidRPr="00D21E33">
        <w:rPr>
          <w:rFonts w:ascii="Arial" w:eastAsia="楷体_GB2312" w:hAnsi="Arial" w:cs="Times New Roman" w:hint="eastAsia"/>
          <w:b/>
          <w:kern w:val="0"/>
          <w:sz w:val="36"/>
          <w:szCs w:val="36"/>
        </w:rPr>
        <w:t>执</w:t>
      </w:r>
      <w:r w:rsidR="00D21E33" w:rsidRPr="00D21E33">
        <w:rPr>
          <w:rFonts w:ascii="Arial" w:eastAsia="楷体_GB2312" w:hAnsi="Arial" w:cs="Times New Roman" w:hint="eastAsia"/>
          <w:b/>
          <w:kern w:val="0"/>
          <w:sz w:val="36"/>
          <w:szCs w:val="36"/>
        </w:rPr>
        <w:t>29970</w:t>
      </w:r>
      <w:r w:rsidR="0015598E" w:rsidRPr="00D17507">
        <w:rPr>
          <w:rFonts w:ascii="Arial" w:eastAsia="楷体_GB2312" w:hAnsi="Arial" w:cs="Times New Roman" w:hint="eastAsia"/>
          <w:b/>
          <w:kern w:val="0"/>
          <w:sz w:val="36"/>
          <w:szCs w:val="36"/>
        </w:rPr>
        <w:t>号案件</w:t>
      </w:r>
      <w:r w:rsidR="00E0423E">
        <w:rPr>
          <w:rFonts w:ascii="Arial" w:eastAsia="楷体_GB2312" w:hAnsi="Arial" w:cs="Times New Roman" w:hint="eastAsia"/>
          <w:b/>
          <w:kern w:val="0"/>
          <w:sz w:val="36"/>
          <w:szCs w:val="36"/>
        </w:rPr>
        <w:t>异议</w:t>
      </w:r>
      <w:r w:rsidR="00AB599C">
        <w:rPr>
          <w:rFonts w:ascii="Arial" w:eastAsia="楷体_GB2312" w:hAnsi="Arial" w:cs="Times New Roman" w:hint="eastAsia"/>
          <w:b/>
          <w:kern w:val="0"/>
          <w:sz w:val="36"/>
          <w:szCs w:val="36"/>
        </w:rPr>
        <w:t>回复</w:t>
      </w:r>
    </w:p>
    <w:p w:rsidR="00AB599C" w:rsidRDefault="00AB599C" w:rsidP="00D72639">
      <w:pPr>
        <w:spacing w:line="360" w:lineRule="auto"/>
        <w:rPr>
          <w:rFonts w:ascii="Arial" w:eastAsia="楷体_GB2312" w:hAnsi="Arial" w:cs="Times New Roman"/>
          <w:b/>
          <w:kern w:val="0"/>
          <w:sz w:val="28"/>
          <w:szCs w:val="28"/>
        </w:rPr>
      </w:pPr>
    </w:p>
    <w:p w:rsidR="00FA3B45" w:rsidRDefault="0015598E" w:rsidP="00D72639">
      <w:pPr>
        <w:spacing w:line="360" w:lineRule="auto"/>
        <w:rPr>
          <w:rFonts w:ascii="Arial" w:eastAsia="楷体_GB2312" w:hAnsi="Arial" w:cs="Times New Roman"/>
          <w:b/>
          <w:kern w:val="0"/>
          <w:sz w:val="28"/>
          <w:szCs w:val="28"/>
        </w:rPr>
      </w:pPr>
      <w:r>
        <w:rPr>
          <w:rFonts w:ascii="Arial" w:eastAsia="楷体_GB2312" w:hAnsi="Arial" w:cs="Times New Roman" w:hint="eastAsia"/>
          <w:b/>
          <w:kern w:val="0"/>
          <w:sz w:val="28"/>
          <w:szCs w:val="28"/>
        </w:rPr>
        <w:t>北京市</w:t>
      </w:r>
      <w:r w:rsidR="00826F63">
        <w:rPr>
          <w:rFonts w:ascii="Arial" w:eastAsia="楷体_GB2312" w:hAnsi="Arial" w:cs="Times New Roman" w:hint="eastAsia"/>
          <w:b/>
          <w:kern w:val="0"/>
          <w:sz w:val="28"/>
          <w:szCs w:val="28"/>
        </w:rPr>
        <w:t>朝阳</w:t>
      </w:r>
      <w:r w:rsidR="00FA3B45" w:rsidRPr="007D647E">
        <w:rPr>
          <w:rFonts w:ascii="Arial" w:eastAsia="楷体_GB2312" w:hAnsi="Arial" w:cs="Times New Roman" w:hint="eastAsia"/>
          <w:b/>
          <w:kern w:val="0"/>
          <w:sz w:val="28"/>
          <w:szCs w:val="28"/>
        </w:rPr>
        <w:t>区人民法院：</w:t>
      </w:r>
    </w:p>
    <w:p w:rsidR="00826F63" w:rsidRPr="00F32AFC" w:rsidRDefault="00AB599C" w:rsidP="00F32AFC">
      <w:pPr>
        <w:overflowPunct w:val="0"/>
        <w:spacing w:line="360" w:lineRule="auto"/>
        <w:ind w:firstLine="539"/>
        <w:contextualSpacing/>
        <w:rPr>
          <w:rFonts w:ascii="Arial" w:eastAsia="楷体_GB2312" w:hAnsi="Arial" w:cs="Arial"/>
          <w:kern w:val="0"/>
          <w:sz w:val="28"/>
          <w:szCs w:val="28"/>
        </w:rPr>
      </w:pPr>
      <w:r w:rsidRPr="00F32AFC">
        <w:rPr>
          <w:rFonts w:ascii="Arial" w:eastAsia="楷体_GB2312" w:hAnsi="Arial" w:cs="Arial"/>
          <w:kern w:val="0"/>
          <w:sz w:val="28"/>
          <w:szCs w:val="28"/>
        </w:rPr>
        <w:t>我公司于</w:t>
      </w:r>
      <w:r w:rsidR="00826F63" w:rsidRPr="00F32AFC">
        <w:rPr>
          <w:rFonts w:ascii="Arial" w:eastAsia="楷体_GB2312" w:hAnsi="Arial" w:cs="Arial"/>
          <w:kern w:val="0"/>
          <w:sz w:val="28"/>
          <w:szCs w:val="28"/>
        </w:rPr>
        <w:t>2018</w:t>
      </w:r>
      <w:r w:rsidRPr="00F32AFC">
        <w:rPr>
          <w:rFonts w:ascii="Arial" w:eastAsia="楷体_GB2312" w:hAnsi="Arial" w:cs="Arial"/>
          <w:kern w:val="0"/>
          <w:sz w:val="28"/>
          <w:szCs w:val="28"/>
        </w:rPr>
        <w:t>年</w:t>
      </w:r>
      <w:r w:rsidR="00D21E33" w:rsidRPr="00F32AFC">
        <w:rPr>
          <w:rFonts w:ascii="Arial" w:eastAsia="楷体_GB2312" w:hAnsi="Arial" w:cs="Arial"/>
          <w:kern w:val="0"/>
          <w:sz w:val="28"/>
          <w:szCs w:val="28"/>
        </w:rPr>
        <w:t>12</w:t>
      </w:r>
      <w:r w:rsidRPr="00F32AFC">
        <w:rPr>
          <w:rFonts w:ascii="Arial" w:eastAsia="楷体_GB2312" w:hAnsi="Arial" w:cs="Arial"/>
          <w:kern w:val="0"/>
          <w:sz w:val="28"/>
          <w:szCs w:val="28"/>
        </w:rPr>
        <w:t>月</w:t>
      </w:r>
      <w:r w:rsidR="00D21E33" w:rsidRPr="00F32AFC">
        <w:rPr>
          <w:rFonts w:ascii="Arial" w:eastAsia="楷体_GB2312" w:hAnsi="Arial" w:cs="Arial"/>
          <w:kern w:val="0"/>
          <w:sz w:val="28"/>
          <w:szCs w:val="28"/>
        </w:rPr>
        <w:t>20</w:t>
      </w:r>
      <w:r w:rsidRPr="00F32AFC">
        <w:rPr>
          <w:rFonts w:ascii="Arial" w:eastAsia="楷体_GB2312" w:hAnsi="Arial" w:cs="Arial"/>
          <w:kern w:val="0"/>
          <w:sz w:val="28"/>
          <w:szCs w:val="28"/>
        </w:rPr>
        <w:t>日收到贵院转来关于</w:t>
      </w:r>
      <w:r w:rsidR="00D21E33" w:rsidRPr="00F32AFC">
        <w:rPr>
          <w:rFonts w:ascii="Arial" w:eastAsia="楷体_GB2312" w:hAnsi="Arial" w:cs="Arial"/>
          <w:kern w:val="0"/>
          <w:sz w:val="28"/>
          <w:szCs w:val="28"/>
        </w:rPr>
        <w:t>2017</w:t>
      </w:r>
      <w:r w:rsidR="00D21E33" w:rsidRPr="00F32AFC">
        <w:rPr>
          <w:rFonts w:ascii="Arial" w:eastAsia="楷体_GB2312" w:hAnsi="Arial" w:cs="Arial"/>
          <w:kern w:val="0"/>
          <w:sz w:val="28"/>
          <w:szCs w:val="28"/>
        </w:rPr>
        <w:t>京</w:t>
      </w:r>
      <w:r w:rsidR="00D21E33" w:rsidRPr="00F32AFC">
        <w:rPr>
          <w:rFonts w:ascii="Arial" w:eastAsia="楷体_GB2312" w:hAnsi="Arial" w:cs="Arial"/>
          <w:kern w:val="0"/>
          <w:sz w:val="28"/>
          <w:szCs w:val="28"/>
        </w:rPr>
        <w:t>0105</w:t>
      </w:r>
      <w:r w:rsidR="00D21E33" w:rsidRPr="00F32AFC">
        <w:rPr>
          <w:rFonts w:ascii="Arial" w:eastAsia="楷体_GB2312" w:hAnsi="Arial" w:cs="Arial"/>
          <w:kern w:val="0"/>
          <w:sz w:val="28"/>
          <w:szCs w:val="28"/>
        </w:rPr>
        <w:t>执</w:t>
      </w:r>
      <w:r w:rsidR="00D21E33" w:rsidRPr="00F32AFC">
        <w:rPr>
          <w:rFonts w:ascii="Arial" w:eastAsia="楷体_GB2312" w:hAnsi="Arial" w:cs="Arial"/>
          <w:kern w:val="0"/>
          <w:sz w:val="28"/>
          <w:szCs w:val="28"/>
        </w:rPr>
        <w:t>29970</w:t>
      </w:r>
      <w:r w:rsidR="00D21E33" w:rsidRPr="00F32AFC">
        <w:rPr>
          <w:rFonts w:ascii="Arial" w:eastAsia="楷体_GB2312" w:hAnsi="Arial" w:cs="Arial"/>
          <w:kern w:val="0"/>
          <w:sz w:val="28"/>
          <w:szCs w:val="28"/>
        </w:rPr>
        <w:t>号</w:t>
      </w:r>
      <w:r w:rsidRPr="00F32AFC">
        <w:rPr>
          <w:rFonts w:ascii="Arial" w:eastAsia="楷体_GB2312" w:hAnsi="Arial" w:cs="Arial"/>
          <w:kern w:val="0"/>
          <w:sz w:val="28"/>
          <w:szCs w:val="28"/>
        </w:rPr>
        <w:t>案件</w:t>
      </w:r>
      <w:r w:rsidR="00D21E33" w:rsidRPr="00F32AFC">
        <w:rPr>
          <w:rFonts w:ascii="Arial" w:eastAsia="楷体_GB2312" w:hAnsi="Arial" w:cs="Arial"/>
          <w:kern w:val="0"/>
          <w:sz w:val="28"/>
          <w:szCs w:val="28"/>
        </w:rPr>
        <w:t>被执行人北京</w:t>
      </w:r>
      <w:proofErr w:type="gramStart"/>
      <w:r w:rsidR="00D21E33" w:rsidRPr="00F32AFC">
        <w:rPr>
          <w:rFonts w:ascii="Arial" w:eastAsia="楷体_GB2312" w:hAnsi="Arial" w:cs="Arial"/>
          <w:kern w:val="0"/>
          <w:sz w:val="28"/>
          <w:szCs w:val="28"/>
        </w:rPr>
        <w:t>方诚智盛</w:t>
      </w:r>
      <w:proofErr w:type="gramEnd"/>
      <w:r w:rsidR="00366819" w:rsidRPr="00F32AFC">
        <w:rPr>
          <w:rFonts w:ascii="Arial" w:eastAsia="楷体_GB2312" w:hAnsi="Arial" w:cs="Arial"/>
          <w:kern w:val="0"/>
          <w:sz w:val="28"/>
          <w:szCs w:val="28"/>
        </w:rPr>
        <w:t>生物科技有限公司</w:t>
      </w:r>
      <w:r w:rsidR="00826F63" w:rsidRPr="00F32AFC">
        <w:rPr>
          <w:rFonts w:ascii="Arial" w:eastAsia="楷体_GB2312" w:hAnsi="Arial" w:cs="Arial"/>
          <w:kern w:val="0"/>
          <w:sz w:val="28"/>
          <w:szCs w:val="28"/>
        </w:rPr>
        <w:t>，</w:t>
      </w:r>
      <w:r w:rsidR="0028234A" w:rsidRPr="00F32AFC">
        <w:rPr>
          <w:rFonts w:ascii="Arial" w:eastAsia="楷体_GB2312" w:hAnsi="Arial" w:cs="Arial"/>
          <w:kern w:val="0"/>
          <w:sz w:val="28"/>
          <w:szCs w:val="28"/>
        </w:rPr>
        <w:t>对</w:t>
      </w:r>
      <w:r w:rsidRPr="00F32AFC">
        <w:rPr>
          <w:rFonts w:ascii="Arial" w:eastAsia="楷体_GB2312" w:hAnsi="Arial" w:cs="Arial"/>
          <w:kern w:val="0"/>
          <w:sz w:val="28"/>
          <w:szCs w:val="28"/>
        </w:rPr>
        <w:t>我公司</w:t>
      </w:r>
      <w:r w:rsidR="0028234A" w:rsidRPr="00F32AFC">
        <w:rPr>
          <w:rFonts w:ascii="Arial" w:eastAsia="楷体_GB2312" w:hAnsi="Arial" w:cs="Arial"/>
          <w:kern w:val="0"/>
          <w:sz w:val="28"/>
          <w:szCs w:val="28"/>
        </w:rPr>
        <w:t>于</w:t>
      </w:r>
      <w:r w:rsidR="00826F63" w:rsidRPr="00F32AFC">
        <w:rPr>
          <w:rFonts w:ascii="Arial" w:eastAsia="楷体_GB2312" w:hAnsi="Arial" w:cs="Arial"/>
          <w:kern w:val="0"/>
          <w:sz w:val="28"/>
          <w:szCs w:val="28"/>
        </w:rPr>
        <w:t>2018</w:t>
      </w:r>
      <w:r w:rsidR="0028234A" w:rsidRPr="00F32AFC">
        <w:rPr>
          <w:rFonts w:ascii="Arial" w:eastAsia="楷体_GB2312" w:hAnsi="Arial" w:cs="Arial"/>
          <w:kern w:val="0"/>
          <w:sz w:val="28"/>
          <w:szCs w:val="28"/>
        </w:rPr>
        <w:t>年</w:t>
      </w:r>
      <w:r w:rsidR="00C502CD" w:rsidRPr="00F32AFC">
        <w:rPr>
          <w:rFonts w:ascii="Arial" w:eastAsia="楷体_GB2312" w:hAnsi="Arial" w:cs="Arial"/>
          <w:kern w:val="0"/>
          <w:sz w:val="28"/>
          <w:szCs w:val="28"/>
        </w:rPr>
        <w:t>11</w:t>
      </w:r>
      <w:r w:rsidR="0028234A" w:rsidRPr="00F32AFC">
        <w:rPr>
          <w:rFonts w:ascii="Arial" w:eastAsia="楷体_GB2312" w:hAnsi="Arial" w:cs="Arial"/>
          <w:kern w:val="0"/>
          <w:sz w:val="28"/>
          <w:szCs w:val="28"/>
        </w:rPr>
        <w:t>月</w:t>
      </w:r>
      <w:r w:rsidR="00C502CD" w:rsidRPr="00F32AFC">
        <w:rPr>
          <w:rFonts w:ascii="Arial" w:eastAsia="楷体_GB2312" w:hAnsi="Arial" w:cs="Arial"/>
          <w:kern w:val="0"/>
          <w:sz w:val="28"/>
          <w:szCs w:val="28"/>
        </w:rPr>
        <w:t>30</w:t>
      </w:r>
      <w:r w:rsidR="0028234A" w:rsidRPr="00F32AFC">
        <w:rPr>
          <w:rFonts w:ascii="Arial" w:eastAsia="楷体_GB2312" w:hAnsi="Arial" w:cs="Arial"/>
          <w:kern w:val="0"/>
          <w:sz w:val="28"/>
          <w:szCs w:val="28"/>
        </w:rPr>
        <w:t>日</w:t>
      </w:r>
      <w:r w:rsidRPr="00F32AFC">
        <w:rPr>
          <w:rFonts w:ascii="Arial" w:eastAsia="楷体_GB2312" w:hAnsi="Arial" w:cs="Arial"/>
          <w:kern w:val="0"/>
          <w:sz w:val="28"/>
          <w:szCs w:val="28"/>
        </w:rPr>
        <w:t>出具</w:t>
      </w:r>
      <w:r w:rsidR="006D6955" w:rsidRPr="00F32AFC">
        <w:rPr>
          <w:rFonts w:ascii="Arial" w:eastAsia="楷体_GB2312" w:hAnsi="Arial" w:cs="Arial"/>
          <w:kern w:val="0"/>
          <w:sz w:val="28"/>
          <w:szCs w:val="28"/>
        </w:rPr>
        <w:t>的</w:t>
      </w:r>
      <w:r w:rsidR="00BC028A" w:rsidRPr="00F32AFC">
        <w:rPr>
          <w:rFonts w:ascii="Arial" w:eastAsia="楷体_GB2312" w:hAnsi="Arial" w:cs="Arial"/>
          <w:kern w:val="0"/>
          <w:sz w:val="28"/>
          <w:szCs w:val="28"/>
        </w:rPr>
        <w:t>《康正评估不动产估价报告书》</w:t>
      </w:r>
      <w:r w:rsidR="00BC028A" w:rsidRPr="00F32AFC">
        <w:rPr>
          <w:rFonts w:ascii="Arial" w:eastAsia="楷体_GB2312" w:hAnsi="Arial" w:cs="Arial"/>
          <w:kern w:val="0"/>
          <w:sz w:val="28"/>
          <w:szCs w:val="28"/>
        </w:rPr>
        <w:t>[</w:t>
      </w:r>
      <w:proofErr w:type="gramStart"/>
      <w:r w:rsidR="00826F63" w:rsidRPr="00F32AFC">
        <w:rPr>
          <w:rFonts w:ascii="Arial" w:eastAsia="楷体_GB2312" w:hAnsi="Arial" w:cs="Arial"/>
          <w:kern w:val="0"/>
          <w:sz w:val="28"/>
          <w:szCs w:val="28"/>
        </w:rPr>
        <w:t>康正评</w:t>
      </w:r>
      <w:proofErr w:type="gramEnd"/>
      <w:r w:rsidR="00826F63" w:rsidRPr="00F32AFC">
        <w:rPr>
          <w:rFonts w:ascii="Arial" w:eastAsia="楷体_GB2312" w:hAnsi="Arial" w:cs="Arial"/>
          <w:kern w:val="0"/>
          <w:sz w:val="28"/>
          <w:szCs w:val="28"/>
        </w:rPr>
        <w:t>字</w:t>
      </w:r>
      <w:r w:rsidR="00C502CD" w:rsidRPr="00F32AFC">
        <w:rPr>
          <w:rFonts w:ascii="Arial" w:eastAsia="楷体_GB2312" w:hAnsi="Arial" w:cs="Arial"/>
          <w:kern w:val="0"/>
          <w:sz w:val="28"/>
          <w:szCs w:val="28"/>
        </w:rPr>
        <w:t>2018-1-0574-F01SFZC6</w:t>
      </w:r>
      <w:r w:rsidR="00826F63" w:rsidRPr="00F32AFC">
        <w:rPr>
          <w:rFonts w:ascii="Arial" w:eastAsia="楷体_GB2312" w:hAnsi="Arial" w:cs="Arial"/>
          <w:kern w:val="0"/>
          <w:sz w:val="28"/>
          <w:szCs w:val="28"/>
        </w:rPr>
        <w:t>号</w:t>
      </w:r>
      <w:r w:rsidR="00BC028A" w:rsidRPr="00F32AFC">
        <w:rPr>
          <w:rFonts w:ascii="Arial" w:eastAsia="楷体_GB2312" w:hAnsi="Arial" w:cs="Arial"/>
          <w:kern w:val="0"/>
          <w:sz w:val="28"/>
          <w:szCs w:val="28"/>
        </w:rPr>
        <w:t>]</w:t>
      </w:r>
      <w:r w:rsidR="006D6955" w:rsidRPr="00F32AFC">
        <w:rPr>
          <w:rFonts w:ascii="Arial" w:eastAsia="楷体_GB2312" w:hAnsi="Arial" w:cs="Arial"/>
          <w:kern w:val="0"/>
          <w:sz w:val="28"/>
          <w:szCs w:val="28"/>
        </w:rPr>
        <w:t>的</w:t>
      </w:r>
      <w:r w:rsidR="00C502CD" w:rsidRPr="00F32AFC">
        <w:rPr>
          <w:rFonts w:ascii="Arial" w:eastAsia="楷体_GB2312" w:hAnsi="Arial" w:cs="Arial"/>
          <w:kern w:val="0"/>
          <w:sz w:val="28"/>
          <w:szCs w:val="28"/>
        </w:rPr>
        <w:t>执行</w:t>
      </w:r>
      <w:r w:rsidR="006D6955" w:rsidRPr="00F32AFC">
        <w:rPr>
          <w:rFonts w:ascii="Arial" w:eastAsia="楷体_GB2312" w:hAnsi="Arial" w:cs="Arial"/>
          <w:kern w:val="0"/>
          <w:sz w:val="28"/>
          <w:szCs w:val="28"/>
        </w:rPr>
        <w:t>异议</w:t>
      </w:r>
      <w:r w:rsidR="00C502CD" w:rsidRPr="00F32AFC">
        <w:rPr>
          <w:rFonts w:ascii="Arial" w:eastAsia="楷体_GB2312" w:hAnsi="Arial" w:cs="Arial"/>
          <w:kern w:val="0"/>
          <w:sz w:val="28"/>
          <w:szCs w:val="28"/>
        </w:rPr>
        <w:t>书</w:t>
      </w:r>
      <w:r w:rsidR="006D6955" w:rsidRPr="00F32AFC">
        <w:rPr>
          <w:rFonts w:ascii="Arial" w:eastAsia="楷体_GB2312" w:hAnsi="Arial" w:cs="Arial"/>
          <w:kern w:val="0"/>
          <w:sz w:val="28"/>
          <w:szCs w:val="28"/>
        </w:rPr>
        <w:t>。</w:t>
      </w:r>
    </w:p>
    <w:p w:rsidR="002C0A63" w:rsidRPr="00F32AFC" w:rsidRDefault="006378B3" w:rsidP="00F32AFC">
      <w:pPr>
        <w:overflowPunct w:val="0"/>
        <w:spacing w:line="360" w:lineRule="auto"/>
        <w:ind w:firstLine="539"/>
        <w:contextualSpacing/>
        <w:rPr>
          <w:rFonts w:ascii="Arial" w:eastAsia="楷体_GB2312" w:hAnsi="Arial" w:cs="Arial"/>
          <w:kern w:val="0"/>
          <w:sz w:val="28"/>
          <w:szCs w:val="28"/>
        </w:rPr>
      </w:pPr>
      <w:r w:rsidRPr="00F32AFC">
        <w:rPr>
          <w:rFonts w:ascii="Arial" w:eastAsia="楷体_GB2312" w:hAnsi="Arial" w:cs="Arial"/>
          <w:kern w:val="0"/>
          <w:sz w:val="28"/>
          <w:szCs w:val="28"/>
        </w:rPr>
        <w:t>我公司</w:t>
      </w:r>
      <w:r w:rsidR="002C0A63" w:rsidRPr="00F32AFC">
        <w:rPr>
          <w:rFonts w:ascii="Arial" w:eastAsia="楷体_GB2312" w:hAnsi="Arial" w:cs="Arial"/>
          <w:kern w:val="0"/>
          <w:sz w:val="28"/>
          <w:szCs w:val="28"/>
        </w:rPr>
        <w:t>依照中华人民共和国国家标准《房地产估价规范》</w:t>
      </w:r>
      <w:r w:rsidR="00300357" w:rsidRPr="00F32AFC">
        <w:rPr>
          <w:rFonts w:ascii="Arial" w:eastAsia="楷体_GB2312" w:hAnsi="Arial" w:cs="Arial"/>
          <w:kern w:val="0"/>
          <w:sz w:val="28"/>
          <w:szCs w:val="28"/>
        </w:rPr>
        <w:t>[GB/T 50291-2015]</w:t>
      </w:r>
      <w:r w:rsidR="002C0A63" w:rsidRPr="00F32AFC">
        <w:rPr>
          <w:rFonts w:ascii="Arial" w:eastAsia="楷体_GB2312" w:hAnsi="Arial" w:cs="Arial"/>
          <w:kern w:val="0"/>
          <w:sz w:val="28"/>
          <w:szCs w:val="28"/>
        </w:rPr>
        <w:t>、《房地产估价基本术语标准》</w:t>
      </w:r>
      <w:r w:rsidR="002C0A63" w:rsidRPr="00F32AFC">
        <w:rPr>
          <w:rFonts w:ascii="Arial" w:eastAsia="楷体_GB2312" w:hAnsi="Arial" w:cs="Arial"/>
          <w:kern w:val="0"/>
          <w:sz w:val="28"/>
          <w:szCs w:val="28"/>
        </w:rPr>
        <w:t>[GB/T50899-2013</w:t>
      </w:r>
      <w:r w:rsidR="002C0A63" w:rsidRPr="00F32AFC">
        <w:rPr>
          <w:rFonts w:ascii="Arial" w:eastAsia="楷体_GB2312" w:hAnsi="Arial" w:cs="Arial"/>
          <w:sz w:val="28"/>
          <w:szCs w:val="28"/>
        </w:rPr>
        <w:t>]</w:t>
      </w:r>
      <w:r w:rsidRPr="00F32AFC">
        <w:rPr>
          <w:rFonts w:ascii="Arial" w:eastAsia="楷体_GB2312" w:hAnsi="Arial" w:cs="Arial"/>
          <w:kern w:val="0"/>
          <w:sz w:val="28"/>
          <w:szCs w:val="28"/>
        </w:rPr>
        <w:t>以及相关房地产估价专项标准进行估价工作，撰写</w:t>
      </w:r>
      <w:r w:rsidR="002C0A63" w:rsidRPr="00F32AFC">
        <w:rPr>
          <w:rFonts w:ascii="Arial" w:eastAsia="楷体_GB2312" w:hAnsi="Arial" w:cs="Arial"/>
          <w:kern w:val="0"/>
          <w:sz w:val="28"/>
          <w:szCs w:val="28"/>
        </w:rPr>
        <w:t>估价报告。</w:t>
      </w:r>
      <w:r w:rsidR="002A623B" w:rsidRPr="00F32AFC">
        <w:rPr>
          <w:rFonts w:ascii="Arial" w:eastAsia="楷体_GB2312" w:hAnsi="Arial" w:cs="Arial"/>
          <w:kern w:val="0"/>
          <w:sz w:val="28"/>
          <w:szCs w:val="28"/>
        </w:rPr>
        <w:t>其中《房地产估价基本术语标准》</w:t>
      </w:r>
      <w:r w:rsidR="002A623B" w:rsidRPr="00F32AFC">
        <w:rPr>
          <w:rFonts w:ascii="Arial" w:eastAsia="楷体_GB2312" w:hAnsi="Arial" w:cs="Arial"/>
          <w:kern w:val="0"/>
          <w:sz w:val="28"/>
          <w:szCs w:val="28"/>
        </w:rPr>
        <w:t>[GB/T50899-2013]</w:t>
      </w:r>
      <w:r w:rsidR="00B61649" w:rsidRPr="00F32AFC">
        <w:rPr>
          <w:rFonts w:ascii="Arial" w:eastAsia="楷体_GB2312" w:hAnsi="Arial" w:cs="Arial"/>
          <w:kern w:val="0"/>
          <w:sz w:val="28"/>
          <w:szCs w:val="28"/>
        </w:rPr>
        <w:t>通用术语</w:t>
      </w:r>
      <w:r w:rsidR="002A623B" w:rsidRPr="00F32AFC">
        <w:rPr>
          <w:rFonts w:ascii="Arial" w:eastAsia="楷体_GB2312" w:hAnsi="Arial" w:cs="Arial"/>
          <w:kern w:val="0"/>
          <w:sz w:val="28"/>
          <w:szCs w:val="28"/>
        </w:rPr>
        <w:t>第</w:t>
      </w:r>
      <w:r w:rsidR="002A623B" w:rsidRPr="00F32AFC">
        <w:rPr>
          <w:rFonts w:ascii="Arial" w:eastAsia="楷体_GB2312" w:hAnsi="Arial" w:cs="Arial"/>
          <w:kern w:val="0"/>
          <w:sz w:val="28"/>
          <w:szCs w:val="28"/>
        </w:rPr>
        <w:t>2.0.16</w:t>
      </w:r>
      <w:r w:rsidR="002A623B" w:rsidRPr="00F32AFC">
        <w:rPr>
          <w:rFonts w:ascii="Arial" w:eastAsia="楷体_GB2312" w:hAnsi="Arial" w:cs="Arial"/>
          <w:kern w:val="0"/>
          <w:sz w:val="28"/>
          <w:szCs w:val="28"/>
        </w:rPr>
        <w:t>条</w:t>
      </w:r>
      <w:r w:rsidR="002A623B" w:rsidRPr="00F32AFC">
        <w:rPr>
          <w:rFonts w:ascii="Arial" w:eastAsia="楷体_GB2312" w:hAnsi="Arial" w:cs="Arial"/>
          <w:kern w:val="0"/>
          <w:sz w:val="28"/>
          <w:szCs w:val="28"/>
        </w:rPr>
        <w:t>“</w:t>
      </w:r>
      <w:r w:rsidR="002A623B" w:rsidRPr="00F32AFC">
        <w:rPr>
          <w:rFonts w:ascii="Arial" w:eastAsia="楷体_GB2312" w:hAnsi="Arial" w:cs="Arial"/>
          <w:kern w:val="0"/>
          <w:sz w:val="28"/>
          <w:szCs w:val="28"/>
        </w:rPr>
        <w:t>估价假设指针对估价对象状况等估价前提所做的必要、合理且有依据的假定，包括一般假设、未定事项假设、背离事实假设、不相一致假设和依据不足假设</w:t>
      </w:r>
      <w:r w:rsidR="002A623B" w:rsidRPr="00F32AFC">
        <w:rPr>
          <w:rFonts w:ascii="Arial" w:eastAsia="楷体_GB2312" w:hAnsi="Arial" w:cs="Arial"/>
          <w:kern w:val="0"/>
          <w:sz w:val="28"/>
          <w:szCs w:val="28"/>
        </w:rPr>
        <w:t>”</w:t>
      </w:r>
      <w:r w:rsidR="002A623B" w:rsidRPr="00F32AFC">
        <w:rPr>
          <w:rFonts w:ascii="Arial" w:eastAsia="楷体_GB2312" w:hAnsi="Arial" w:cs="Arial"/>
          <w:kern w:val="0"/>
          <w:sz w:val="28"/>
          <w:szCs w:val="28"/>
        </w:rPr>
        <w:t>。</w:t>
      </w:r>
      <w:r w:rsidR="00300357" w:rsidRPr="00F32AFC">
        <w:rPr>
          <w:rFonts w:ascii="Arial" w:eastAsia="楷体_GB2312" w:hAnsi="Arial" w:cs="Arial"/>
          <w:kern w:val="0"/>
          <w:sz w:val="28"/>
          <w:szCs w:val="28"/>
        </w:rPr>
        <w:t>现</w:t>
      </w:r>
      <w:r w:rsidR="00B65498" w:rsidRPr="00F32AFC">
        <w:rPr>
          <w:rFonts w:ascii="Arial" w:eastAsia="楷体_GB2312" w:hAnsi="Arial" w:cs="Arial"/>
          <w:kern w:val="0"/>
          <w:sz w:val="28"/>
          <w:szCs w:val="28"/>
        </w:rPr>
        <w:t>对</w:t>
      </w:r>
      <w:r w:rsidR="00E0423E" w:rsidRPr="00F32AFC">
        <w:rPr>
          <w:rFonts w:ascii="Arial" w:eastAsia="楷体_GB2312" w:hAnsi="Arial" w:cs="Arial"/>
          <w:kern w:val="0"/>
          <w:sz w:val="28"/>
          <w:szCs w:val="28"/>
        </w:rPr>
        <w:t>被执行人北京</w:t>
      </w:r>
      <w:proofErr w:type="gramStart"/>
      <w:r w:rsidR="00E0423E" w:rsidRPr="00F32AFC">
        <w:rPr>
          <w:rFonts w:ascii="Arial" w:eastAsia="楷体_GB2312" w:hAnsi="Arial" w:cs="Arial"/>
          <w:kern w:val="0"/>
          <w:sz w:val="28"/>
          <w:szCs w:val="28"/>
        </w:rPr>
        <w:t>方诚智盛</w:t>
      </w:r>
      <w:proofErr w:type="gramEnd"/>
      <w:r w:rsidR="00E0423E" w:rsidRPr="00F32AFC">
        <w:rPr>
          <w:rFonts w:ascii="Arial" w:eastAsia="楷体_GB2312" w:hAnsi="Arial" w:cs="Arial"/>
          <w:kern w:val="0"/>
          <w:sz w:val="28"/>
          <w:szCs w:val="28"/>
        </w:rPr>
        <w:t>生物科技有限公司</w:t>
      </w:r>
      <w:r w:rsidR="00B65498" w:rsidRPr="00F32AFC">
        <w:rPr>
          <w:rFonts w:ascii="Arial" w:eastAsia="楷体_GB2312" w:hAnsi="Arial" w:cs="Arial"/>
          <w:kern w:val="0"/>
          <w:sz w:val="28"/>
          <w:szCs w:val="28"/>
        </w:rPr>
        <w:t>提出的</w:t>
      </w:r>
      <w:r w:rsidR="00E0423E" w:rsidRPr="00F32AFC">
        <w:rPr>
          <w:rFonts w:ascii="Arial" w:eastAsia="楷体_GB2312" w:hAnsi="Arial" w:cs="Arial"/>
          <w:kern w:val="0"/>
          <w:sz w:val="28"/>
          <w:szCs w:val="28"/>
        </w:rPr>
        <w:t>异议</w:t>
      </w:r>
      <w:r w:rsidR="00300357" w:rsidRPr="00F32AFC">
        <w:rPr>
          <w:rFonts w:ascii="Arial" w:eastAsia="楷体_GB2312" w:hAnsi="Arial" w:cs="Arial"/>
          <w:kern w:val="0"/>
          <w:sz w:val="28"/>
          <w:szCs w:val="28"/>
        </w:rPr>
        <w:t>回复如下：</w:t>
      </w:r>
    </w:p>
    <w:p w:rsidR="006B1FC3" w:rsidRPr="00F32AFC" w:rsidRDefault="006B1FC3" w:rsidP="00F32AFC">
      <w:pPr>
        <w:kinsoku w:val="0"/>
        <w:overflowPunct w:val="0"/>
        <w:autoSpaceDN w:val="0"/>
        <w:spacing w:line="360" w:lineRule="auto"/>
        <w:ind w:firstLineChars="200" w:firstLine="560"/>
        <w:contextualSpacing/>
        <w:rPr>
          <w:rFonts w:ascii="Arial" w:eastAsia="楷体_GB2312" w:hAnsi="Arial" w:cs="Arial"/>
          <w:kern w:val="0"/>
          <w:sz w:val="28"/>
          <w:szCs w:val="28"/>
        </w:rPr>
      </w:pPr>
      <w:r w:rsidRPr="00F32AFC">
        <w:rPr>
          <w:rFonts w:ascii="Arial" w:eastAsia="楷体_GB2312" w:hAnsi="Arial" w:cs="Arial"/>
          <w:kern w:val="0"/>
          <w:sz w:val="28"/>
          <w:szCs w:val="28"/>
        </w:rPr>
        <w:t>1</w:t>
      </w:r>
      <w:r w:rsidR="00F463F1" w:rsidRPr="00F32AFC">
        <w:rPr>
          <w:rFonts w:ascii="Arial" w:eastAsia="楷体_GB2312" w:hAnsi="Arial" w:cs="Arial"/>
          <w:kern w:val="0"/>
          <w:sz w:val="28"/>
          <w:szCs w:val="28"/>
        </w:rPr>
        <w:t>.</w:t>
      </w:r>
      <w:r w:rsidRPr="00F32AFC">
        <w:rPr>
          <w:rFonts w:ascii="Arial" w:eastAsia="楷体_GB2312" w:hAnsi="Arial" w:cs="Arial"/>
          <w:kern w:val="0"/>
          <w:sz w:val="28"/>
          <w:szCs w:val="28"/>
        </w:rPr>
        <w:t>关于</w:t>
      </w:r>
      <w:r w:rsidR="004053A8" w:rsidRPr="00F32AFC">
        <w:rPr>
          <w:rFonts w:ascii="Arial" w:eastAsia="楷体_GB2312" w:hAnsi="Arial" w:cs="Arial"/>
          <w:kern w:val="0"/>
          <w:sz w:val="28"/>
          <w:szCs w:val="28"/>
        </w:rPr>
        <w:t>第一条</w:t>
      </w:r>
      <w:r w:rsidR="00573B24" w:rsidRPr="00F32AFC">
        <w:rPr>
          <w:rFonts w:ascii="Arial" w:eastAsia="楷体_GB2312" w:hAnsi="Arial" w:cs="Arial"/>
          <w:kern w:val="0"/>
          <w:sz w:val="28"/>
          <w:szCs w:val="28"/>
        </w:rPr>
        <w:t>“</w:t>
      </w:r>
      <w:r w:rsidR="00E0423E" w:rsidRPr="00F32AFC">
        <w:rPr>
          <w:rFonts w:ascii="Arial" w:eastAsia="楷体_GB2312" w:hAnsi="Arial" w:cs="Arial"/>
          <w:kern w:val="0"/>
          <w:sz w:val="28"/>
          <w:szCs w:val="28"/>
        </w:rPr>
        <w:t>我公司</w:t>
      </w:r>
      <w:r w:rsidR="00E0423E" w:rsidRPr="00F32AFC">
        <w:rPr>
          <w:rFonts w:ascii="Arial" w:eastAsia="楷体_GB2312" w:hAnsi="Arial" w:cs="Arial"/>
          <w:kern w:val="0"/>
          <w:sz w:val="28"/>
          <w:szCs w:val="28"/>
        </w:rPr>
        <w:t>2018</w:t>
      </w:r>
      <w:r w:rsidR="00E0423E" w:rsidRPr="00F32AFC">
        <w:rPr>
          <w:rFonts w:ascii="Arial" w:eastAsia="楷体_GB2312" w:hAnsi="Arial" w:cs="Arial"/>
          <w:kern w:val="0"/>
          <w:sz w:val="28"/>
          <w:szCs w:val="28"/>
        </w:rPr>
        <w:t>年</w:t>
      </w:r>
      <w:r w:rsidR="00E0423E" w:rsidRPr="00F32AFC">
        <w:rPr>
          <w:rFonts w:ascii="Arial" w:eastAsia="楷体_GB2312" w:hAnsi="Arial" w:cs="Arial"/>
          <w:kern w:val="0"/>
          <w:sz w:val="28"/>
          <w:szCs w:val="28"/>
        </w:rPr>
        <w:t>11</w:t>
      </w:r>
      <w:r w:rsidR="00E0423E" w:rsidRPr="00F32AFC">
        <w:rPr>
          <w:rFonts w:ascii="Arial" w:eastAsia="楷体_GB2312" w:hAnsi="Arial" w:cs="Arial"/>
          <w:kern w:val="0"/>
          <w:sz w:val="28"/>
          <w:szCs w:val="28"/>
        </w:rPr>
        <w:t>月</w:t>
      </w:r>
      <w:r w:rsidR="00E0423E" w:rsidRPr="00F32AFC">
        <w:rPr>
          <w:rFonts w:ascii="Arial" w:eastAsia="楷体_GB2312" w:hAnsi="Arial" w:cs="Arial"/>
          <w:kern w:val="0"/>
          <w:sz w:val="28"/>
          <w:szCs w:val="28"/>
        </w:rPr>
        <w:t>30</w:t>
      </w:r>
      <w:r w:rsidR="00E0423E" w:rsidRPr="00F32AFC">
        <w:rPr>
          <w:rFonts w:ascii="Arial" w:eastAsia="楷体_GB2312" w:hAnsi="Arial" w:cs="Arial"/>
          <w:kern w:val="0"/>
          <w:sz w:val="28"/>
          <w:szCs w:val="28"/>
        </w:rPr>
        <w:t>日出具的《不动产估价报告书》遗漏了重大资产</w:t>
      </w:r>
      <w:r w:rsidR="00E0423E" w:rsidRPr="00F32AFC">
        <w:rPr>
          <w:rFonts w:ascii="Arial" w:eastAsia="楷体_GB2312" w:hAnsi="Arial" w:cs="Arial"/>
          <w:kern w:val="0"/>
          <w:sz w:val="28"/>
          <w:szCs w:val="28"/>
        </w:rPr>
        <w:t>——</w:t>
      </w:r>
      <w:r w:rsidR="00E0423E" w:rsidRPr="00F32AFC">
        <w:rPr>
          <w:rFonts w:ascii="Arial" w:eastAsia="楷体_GB2312" w:hAnsi="Arial" w:cs="Arial"/>
          <w:kern w:val="0"/>
          <w:sz w:val="28"/>
          <w:szCs w:val="28"/>
        </w:rPr>
        <w:t>国有土地使用权的估价</w:t>
      </w:r>
      <w:r w:rsidR="00573B24" w:rsidRPr="00F32AFC">
        <w:rPr>
          <w:rFonts w:ascii="Arial" w:eastAsia="楷体_GB2312" w:hAnsi="Arial" w:cs="Arial"/>
          <w:kern w:val="0"/>
          <w:sz w:val="28"/>
          <w:szCs w:val="28"/>
        </w:rPr>
        <w:t>”</w:t>
      </w:r>
      <w:r w:rsidRPr="00F32AFC">
        <w:rPr>
          <w:rFonts w:ascii="Arial" w:eastAsia="楷体_GB2312" w:hAnsi="Arial" w:cs="Arial"/>
          <w:kern w:val="0"/>
          <w:sz w:val="28"/>
          <w:szCs w:val="28"/>
        </w:rPr>
        <w:t>的回复</w:t>
      </w:r>
      <w:r w:rsidR="004C3BA3" w:rsidRPr="00F32AFC">
        <w:rPr>
          <w:rFonts w:ascii="Arial" w:eastAsia="楷体_GB2312" w:hAnsi="Arial" w:cs="Arial"/>
          <w:kern w:val="0"/>
          <w:sz w:val="28"/>
          <w:szCs w:val="28"/>
        </w:rPr>
        <w:t>：</w:t>
      </w:r>
    </w:p>
    <w:p w:rsidR="00816EFA" w:rsidRPr="00F32AFC" w:rsidRDefault="00816EFA" w:rsidP="00F32AFC">
      <w:pPr>
        <w:kinsoku w:val="0"/>
        <w:overflowPunct w:val="0"/>
        <w:autoSpaceDE w:val="0"/>
        <w:autoSpaceDN w:val="0"/>
        <w:spacing w:line="360" w:lineRule="auto"/>
        <w:ind w:firstLineChars="200" w:firstLine="560"/>
        <w:contextualSpacing/>
        <w:rPr>
          <w:rFonts w:ascii="Arial" w:eastAsia="楷体_GB2312" w:hAnsi="Arial" w:cs="Arial"/>
          <w:kern w:val="0"/>
          <w:sz w:val="28"/>
          <w:szCs w:val="28"/>
        </w:rPr>
      </w:pPr>
      <w:r w:rsidRPr="00F32AFC">
        <w:rPr>
          <w:rFonts w:ascii="Arial" w:eastAsia="楷体_GB2312" w:hAnsi="Arial" w:cs="Arial"/>
          <w:kern w:val="0"/>
          <w:sz w:val="28"/>
          <w:szCs w:val="28"/>
        </w:rPr>
        <w:t>根据《房地产估价基本术语标准》</w:t>
      </w:r>
      <w:r w:rsidRPr="00F32AFC">
        <w:rPr>
          <w:rFonts w:ascii="Arial" w:eastAsia="楷体_GB2312" w:hAnsi="Arial" w:cs="Arial"/>
          <w:kern w:val="0"/>
          <w:sz w:val="28"/>
          <w:szCs w:val="28"/>
        </w:rPr>
        <w:t>[GB/T50899-2013]</w:t>
      </w:r>
      <w:r w:rsidRPr="00F32AFC">
        <w:rPr>
          <w:rFonts w:ascii="Arial" w:eastAsia="楷体_GB2312" w:hAnsi="Arial" w:cs="Arial"/>
          <w:kern w:val="0"/>
          <w:sz w:val="28"/>
          <w:szCs w:val="28"/>
        </w:rPr>
        <w:t>第</w:t>
      </w:r>
      <w:r w:rsidRPr="00F32AFC">
        <w:rPr>
          <w:rFonts w:ascii="Arial" w:eastAsia="楷体_GB2312" w:hAnsi="Arial" w:cs="Arial"/>
          <w:kern w:val="0"/>
          <w:sz w:val="28"/>
          <w:szCs w:val="28"/>
        </w:rPr>
        <w:t>3.0.19</w:t>
      </w:r>
      <w:r w:rsidRPr="00F32AFC">
        <w:rPr>
          <w:rFonts w:ascii="Arial" w:eastAsia="楷体_GB2312" w:hAnsi="Arial" w:cs="Arial"/>
          <w:kern w:val="0"/>
          <w:sz w:val="28"/>
          <w:szCs w:val="28"/>
        </w:rPr>
        <w:t>条，房地价值为建筑物及其占用范围内的土地的价值，或土地及附着于该土地上的建筑物的价值。我公司出具的该不动产估价</w:t>
      </w:r>
      <w:r w:rsidR="00BE368D" w:rsidRPr="00F32AFC">
        <w:rPr>
          <w:rFonts w:ascii="Arial" w:eastAsia="楷体_GB2312" w:hAnsi="Arial" w:cs="Arial"/>
          <w:kern w:val="0"/>
          <w:sz w:val="28"/>
          <w:szCs w:val="28"/>
        </w:rPr>
        <w:t>报告明确写明</w:t>
      </w:r>
      <w:r w:rsidR="007F19EB" w:rsidRPr="00F32AFC">
        <w:rPr>
          <w:rFonts w:ascii="Arial" w:eastAsia="楷体_GB2312" w:hAnsi="Arial" w:cs="Arial"/>
          <w:kern w:val="0"/>
          <w:sz w:val="28"/>
          <w:szCs w:val="28"/>
        </w:rPr>
        <w:t>估价对象的价格内涵</w:t>
      </w:r>
      <w:r w:rsidR="00BE368D" w:rsidRPr="00F32AFC">
        <w:rPr>
          <w:rFonts w:ascii="Arial" w:eastAsia="楷体_GB2312" w:hAnsi="Arial" w:cs="Arial"/>
          <w:kern w:val="0"/>
          <w:sz w:val="28"/>
          <w:szCs w:val="28"/>
        </w:rPr>
        <w:t>为房地产市场价值。</w:t>
      </w:r>
    </w:p>
    <w:p w:rsidR="006D6955" w:rsidRPr="00F32AFC" w:rsidRDefault="00300357" w:rsidP="00F32AFC">
      <w:pPr>
        <w:pStyle w:val="Default"/>
        <w:overflowPunct w:val="0"/>
        <w:ind w:firstLineChars="250" w:firstLine="700"/>
        <w:jc w:val="both"/>
        <w:rPr>
          <w:rFonts w:ascii="Arial" w:hAnsi="Arial" w:cs="Arial"/>
          <w:sz w:val="28"/>
          <w:szCs w:val="28"/>
        </w:rPr>
      </w:pPr>
      <w:r w:rsidRPr="00F32AFC">
        <w:rPr>
          <w:rFonts w:ascii="Arial" w:hAnsi="Arial" w:cs="Arial"/>
          <w:sz w:val="28"/>
          <w:szCs w:val="28"/>
        </w:rPr>
        <w:t>截至报告出具日，估价委托人</w:t>
      </w:r>
      <w:r w:rsidR="004053A8" w:rsidRPr="00F32AFC">
        <w:rPr>
          <w:rFonts w:ascii="Arial" w:hAnsi="Arial" w:cs="Arial"/>
          <w:sz w:val="28"/>
          <w:szCs w:val="28"/>
        </w:rPr>
        <w:t>及相关当事人</w:t>
      </w:r>
      <w:r w:rsidRPr="00F32AFC">
        <w:rPr>
          <w:rFonts w:ascii="Arial" w:hAnsi="Arial" w:cs="Arial"/>
          <w:sz w:val="28"/>
          <w:szCs w:val="28"/>
        </w:rPr>
        <w:t>未提供</w:t>
      </w:r>
      <w:r w:rsidR="00E0423E" w:rsidRPr="00F32AFC">
        <w:rPr>
          <w:rFonts w:ascii="Arial" w:hAnsi="Arial" w:cs="Arial"/>
          <w:sz w:val="28"/>
          <w:szCs w:val="28"/>
        </w:rPr>
        <w:t>有关估价对象《</w:t>
      </w:r>
      <w:r w:rsidR="00816EFA" w:rsidRPr="00F32AFC">
        <w:rPr>
          <w:rFonts w:ascii="Arial" w:hAnsi="Arial" w:cs="Arial"/>
          <w:sz w:val="28"/>
          <w:szCs w:val="28"/>
        </w:rPr>
        <w:t>国有</w:t>
      </w:r>
      <w:r w:rsidR="00E0423E" w:rsidRPr="00F32AFC">
        <w:rPr>
          <w:rFonts w:ascii="Arial" w:hAnsi="Arial" w:cs="Arial"/>
          <w:sz w:val="28"/>
          <w:szCs w:val="28"/>
        </w:rPr>
        <w:t>土地</w:t>
      </w:r>
      <w:r w:rsidR="00816EFA" w:rsidRPr="00F32AFC">
        <w:rPr>
          <w:rFonts w:ascii="Arial" w:hAnsi="Arial" w:cs="Arial"/>
          <w:sz w:val="28"/>
          <w:szCs w:val="28"/>
        </w:rPr>
        <w:t>使用权</w:t>
      </w:r>
      <w:r w:rsidR="00E0423E" w:rsidRPr="00F32AFC">
        <w:rPr>
          <w:rFonts w:ascii="Arial" w:hAnsi="Arial" w:cs="Arial"/>
          <w:sz w:val="28"/>
          <w:szCs w:val="28"/>
        </w:rPr>
        <w:t>出让合同》及有关容积率等控制</w:t>
      </w:r>
      <w:r w:rsidR="00816EFA" w:rsidRPr="00F32AFC">
        <w:rPr>
          <w:rFonts w:ascii="Arial" w:hAnsi="Arial" w:cs="Arial"/>
          <w:sz w:val="28"/>
          <w:szCs w:val="28"/>
        </w:rPr>
        <w:t>性详细</w:t>
      </w:r>
      <w:r w:rsidR="00E0423E" w:rsidRPr="00F32AFC">
        <w:rPr>
          <w:rFonts w:ascii="Arial" w:hAnsi="Arial" w:cs="Arial"/>
          <w:sz w:val="28"/>
          <w:szCs w:val="28"/>
        </w:rPr>
        <w:t>规划的指标</w:t>
      </w:r>
      <w:r w:rsidR="001012F6" w:rsidRPr="00F32AFC">
        <w:rPr>
          <w:rFonts w:ascii="Arial" w:hAnsi="Arial" w:cs="Arial"/>
          <w:sz w:val="28"/>
          <w:szCs w:val="28"/>
        </w:rPr>
        <w:t>，</w:t>
      </w:r>
      <w:r w:rsidRPr="00F32AFC">
        <w:rPr>
          <w:rFonts w:ascii="Arial" w:hAnsi="Arial" w:cs="Arial"/>
          <w:sz w:val="28"/>
          <w:szCs w:val="28"/>
        </w:rPr>
        <w:t>根据</w:t>
      </w:r>
      <w:r w:rsidR="0072194F" w:rsidRPr="00F32AFC">
        <w:rPr>
          <w:rFonts w:ascii="Arial" w:hAnsi="Arial" w:cs="Arial"/>
          <w:sz w:val="28"/>
          <w:szCs w:val="28"/>
        </w:rPr>
        <w:t>中华人民共和</w:t>
      </w:r>
      <w:r w:rsidR="0072194F" w:rsidRPr="00F32AFC">
        <w:rPr>
          <w:rFonts w:ascii="Arial" w:hAnsi="Arial" w:cs="Arial"/>
          <w:sz w:val="28"/>
          <w:szCs w:val="28"/>
        </w:rPr>
        <w:lastRenderedPageBreak/>
        <w:t>国国家标准</w:t>
      </w:r>
      <w:r w:rsidRPr="00F32AFC">
        <w:rPr>
          <w:rFonts w:ascii="Arial" w:hAnsi="Arial" w:cs="Arial"/>
          <w:sz w:val="28"/>
          <w:szCs w:val="28"/>
        </w:rPr>
        <w:t>《房地产估价规范》</w:t>
      </w:r>
      <w:r w:rsidRPr="00F32AFC">
        <w:rPr>
          <w:rFonts w:ascii="Arial" w:hAnsi="Arial" w:cs="Arial"/>
          <w:sz w:val="28"/>
          <w:szCs w:val="28"/>
        </w:rPr>
        <w:t>[GB/T 50291-2015]</w:t>
      </w:r>
      <w:r w:rsidR="00351255" w:rsidRPr="00F32AFC">
        <w:rPr>
          <w:rFonts w:ascii="Arial" w:hAnsi="Arial" w:cs="Arial"/>
          <w:sz w:val="28"/>
          <w:szCs w:val="28"/>
        </w:rPr>
        <w:t>第</w:t>
      </w:r>
      <w:r w:rsidRPr="00F32AFC">
        <w:rPr>
          <w:rFonts w:ascii="Arial" w:hAnsi="Arial" w:cs="Arial"/>
          <w:sz w:val="28"/>
          <w:szCs w:val="28"/>
        </w:rPr>
        <w:t>7.0.16</w:t>
      </w:r>
      <w:r w:rsidR="00351255" w:rsidRPr="00F32AFC">
        <w:rPr>
          <w:rFonts w:ascii="Arial" w:hAnsi="Arial" w:cs="Arial"/>
          <w:sz w:val="28"/>
          <w:szCs w:val="28"/>
        </w:rPr>
        <w:t>条</w:t>
      </w:r>
      <w:r w:rsidR="00351255" w:rsidRPr="00F32AFC">
        <w:rPr>
          <w:rFonts w:ascii="Arial" w:hAnsi="Arial" w:cs="Arial"/>
          <w:sz w:val="28"/>
          <w:szCs w:val="28"/>
        </w:rPr>
        <w:t>“</w:t>
      </w:r>
      <w:r w:rsidRPr="00F32AFC">
        <w:rPr>
          <w:rFonts w:ascii="Arial" w:hAnsi="Arial" w:cs="Arial"/>
          <w:sz w:val="28"/>
          <w:szCs w:val="28"/>
        </w:rPr>
        <w:t>2</w:t>
      </w:r>
      <w:r w:rsidR="00351255" w:rsidRPr="00F32AFC">
        <w:rPr>
          <w:rFonts w:ascii="Arial" w:hAnsi="Arial" w:cs="Arial"/>
          <w:sz w:val="28"/>
          <w:szCs w:val="28"/>
        </w:rPr>
        <w:t>.</w:t>
      </w:r>
      <w:r w:rsidR="00E5770D" w:rsidRPr="00F32AFC">
        <w:rPr>
          <w:rFonts w:ascii="Arial" w:hAnsi="Arial" w:cs="Arial"/>
          <w:sz w:val="28"/>
          <w:szCs w:val="28"/>
        </w:rPr>
        <w:t>未定事项假设，应</w:t>
      </w:r>
      <w:r w:rsidRPr="00F32AFC">
        <w:rPr>
          <w:rFonts w:ascii="Arial" w:hAnsi="Arial" w:cs="Arial"/>
          <w:sz w:val="28"/>
          <w:szCs w:val="28"/>
        </w:rPr>
        <w:t>说明对估价对象所必需的尚未明确或不够明确的土地用途、容积率等事项所做的合理的、</w:t>
      </w:r>
      <w:r w:rsidR="001012F6" w:rsidRPr="00F32AFC">
        <w:rPr>
          <w:rFonts w:ascii="Arial" w:hAnsi="Arial" w:cs="Arial"/>
          <w:sz w:val="28"/>
          <w:szCs w:val="28"/>
        </w:rPr>
        <w:t>最</w:t>
      </w:r>
      <w:r w:rsidRPr="00F32AFC">
        <w:rPr>
          <w:rFonts w:ascii="Arial" w:hAnsi="Arial" w:cs="Arial"/>
          <w:sz w:val="28"/>
          <w:szCs w:val="28"/>
        </w:rPr>
        <w:t>可能的假设</w:t>
      </w:r>
      <w:r w:rsidRPr="00F32AFC">
        <w:rPr>
          <w:rFonts w:ascii="Arial" w:hAnsi="Arial" w:cs="Arial"/>
          <w:sz w:val="28"/>
          <w:szCs w:val="28"/>
        </w:rPr>
        <w:t>”</w:t>
      </w:r>
      <w:r w:rsidR="007F19EB" w:rsidRPr="00F32AFC">
        <w:rPr>
          <w:rFonts w:ascii="Arial" w:hAnsi="Arial" w:cs="Arial"/>
          <w:sz w:val="28"/>
          <w:szCs w:val="28"/>
        </w:rPr>
        <w:t>…..</w:t>
      </w:r>
      <w:r w:rsidR="00503876" w:rsidRPr="00F32AFC">
        <w:rPr>
          <w:rFonts w:ascii="Arial" w:hAnsi="Arial" w:cs="Arial"/>
          <w:sz w:val="28"/>
          <w:szCs w:val="28"/>
        </w:rPr>
        <w:t>“</w:t>
      </w:r>
      <w:r w:rsidR="00351255" w:rsidRPr="00F32AFC">
        <w:rPr>
          <w:rFonts w:ascii="Arial" w:hAnsi="Arial" w:cs="Arial"/>
          <w:sz w:val="28"/>
          <w:szCs w:val="28"/>
        </w:rPr>
        <w:t>5.</w:t>
      </w:r>
      <w:r w:rsidR="00832176" w:rsidRPr="00F32AFC">
        <w:rPr>
          <w:rFonts w:ascii="Arial" w:hAnsi="Arial" w:cs="Arial"/>
          <w:sz w:val="28"/>
          <w:szCs w:val="28"/>
        </w:rPr>
        <w:t>依据不足假设</w:t>
      </w:r>
      <w:r w:rsidR="00503876" w:rsidRPr="00F32AFC">
        <w:rPr>
          <w:rFonts w:ascii="Arial" w:hAnsi="Arial" w:cs="Arial"/>
          <w:sz w:val="28"/>
          <w:szCs w:val="28"/>
        </w:rPr>
        <w:t>，应说明在估价委托人无法提供估价师所必需的反应估价对象状况的资料及注册房地产估价师进行了尽职调查仍然难以取得该资料的情况下，缺少该资料及对相应的估价对象状况的合理假定。</w:t>
      </w:r>
      <w:r w:rsidR="00503876" w:rsidRPr="00F32AFC">
        <w:rPr>
          <w:rFonts w:ascii="Arial" w:hAnsi="Arial" w:cs="Arial"/>
          <w:sz w:val="28"/>
          <w:szCs w:val="28"/>
        </w:rPr>
        <w:t>”</w:t>
      </w:r>
      <w:r w:rsidR="00503876" w:rsidRPr="00F32AFC">
        <w:rPr>
          <w:rFonts w:ascii="Arial" w:hAnsi="Arial" w:cs="Arial"/>
          <w:sz w:val="28"/>
          <w:szCs w:val="28"/>
        </w:rPr>
        <w:t>我公司在</w:t>
      </w:r>
      <w:r w:rsidR="003E1DC5" w:rsidRPr="00F32AFC">
        <w:rPr>
          <w:rFonts w:ascii="Arial" w:hAnsi="Arial" w:cs="Arial"/>
          <w:sz w:val="28"/>
          <w:szCs w:val="28"/>
        </w:rPr>
        <w:t>报告出具日已</w:t>
      </w:r>
      <w:r w:rsidR="00503876" w:rsidRPr="00F32AFC">
        <w:rPr>
          <w:rFonts w:ascii="Arial" w:hAnsi="Arial" w:cs="Arial"/>
          <w:sz w:val="28"/>
          <w:szCs w:val="28"/>
        </w:rPr>
        <w:t>有资料的基础上对估价对象土地的假设符合房地产估价规范</w:t>
      </w:r>
      <w:r w:rsidR="002A623B" w:rsidRPr="00F32AFC">
        <w:rPr>
          <w:rFonts w:ascii="Arial" w:hAnsi="Arial" w:cs="Arial"/>
          <w:sz w:val="28"/>
          <w:szCs w:val="28"/>
        </w:rPr>
        <w:t>中未定事项假设及依据不足假设</w:t>
      </w:r>
      <w:r w:rsidR="00503876" w:rsidRPr="00F32AFC">
        <w:rPr>
          <w:rFonts w:ascii="Arial" w:hAnsi="Arial" w:cs="Arial"/>
          <w:sz w:val="28"/>
          <w:szCs w:val="28"/>
        </w:rPr>
        <w:t>。</w:t>
      </w:r>
      <w:r w:rsidR="00E0423E" w:rsidRPr="00F32AFC">
        <w:rPr>
          <w:rFonts w:ascii="Arial" w:hAnsi="Arial" w:cs="Arial"/>
          <w:sz w:val="28"/>
          <w:szCs w:val="28"/>
        </w:rPr>
        <w:t>我们在评估方法的运用上选择了成本法及收益法</w:t>
      </w:r>
      <w:r w:rsidR="008C0045" w:rsidRPr="00F32AFC">
        <w:rPr>
          <w:rFonts w:ascii="Arial" w:hAnsi="Arial" w:cs="Arial"/>
          <w:sz w:val="28"/>
          <w:szCs w:val="28"/>
        </w:rPr>
        <w:t>，其中成本法包含了土地取得成本和</w:t>
      </w:r>
      <w:r w:rsidR="00E0423E" w:rsidRPr="00F32AFC">
        <w:rPr>
          <w:rFonts w:ascii="Arial" w:hAnsi="Arial" w:cs="Arial"/>
          <w:sz w:val="28"/>
          <w:szCs w:val="28"/>
        </w:rPr>
        <w:t>建筑物建造成本</w:t>
      </w:r>
      <w:r w:rsidR="00BE368D" w:rsidRPr="00F32AFC">
        <w:rPr>
          <w:rFonts w:ascii="Arial" w:hAnsi="Arial" w:cs="Arial"/>
          <w:sz w:val="28"/>
          <w:szCs w:val="28"/>
        </w:rPr>
        <w:t>，在求取土地购买价格时运用了基准地价系数修正法</w:t>
      </w:r>
      <w:r w:rsidR="000F1D12" w:rsidRPr="00F32AFC">
        <w:rPr>
          <w:rFonts w:ascii="Arial" w:hAnsi="Arial" w:cs="Arial"/>
          <w:sz w:val="28"/>
          <w:szCs w:val="28"/>
        </w:rPr>
        <w:t>。</w:t>
      </w:r>
      <w:r w:rsidR="00C05459" w:rsidRPr="00F32AFC">
        <w:rPr>
          <w:rFonts w:ascii="Arial" w:hAnsi="Arial" w:cs="Arial"/>
          <w:sz w:val="28"/>
          <w:szCs w:val="28"/>
        </w:rPr>
        <w:t>收益法中租金案例的</w:t>
      </w:r>
      <w:r w:rsidR="008C0045" w:rsidRPr="00F32AFC">
        <w:rPr>
          <w:rFonts w:ascii="Arial" w:hAnsi="Arial" w:cs="Arial"/>
          <w:sz w:val="28"/>
          <w:szCs w:val="28"/>
        </w:rPr>
        <w:t>选取也是整个项目房地产的价值，并不是单纯建筑物的租金收益</w:t>
      </w:r>
      <w:r w:rsidR="00586ACC" w:rsidRPr="00F32AFC">
        <w:rPr>
          <w:rFonts w:ascii="Arial" w:hAnsi="Arial" w:cs="Arial"/>
          <w:sz w:val="28"/>
          <w:szCs w:val="28"/>
        </w:rPr>
        <w:t>。</w:t>
      </w:r>
      <w:r w:rsidR="00BE368D" w:rsidRPr="00F32AFC">
        <w:rPr>
          <w:rFonts w:ascii="Arial" w:hAnsi="Arial" w:cs="Arial"/>
          <w:sz w:val="28"/>
          <w:szCs w:val="28"/>
        </w:rPr>
        <w:t>本报告估价结果已包含土地价值。</w:t>
      </w:r>
    </w:p>
    <w:p w:rsidR="00C937F6" w:rsidRPr="00F32AFC" w:rsidRDefault="000E4E7D" w:rsidP="00F32AFC">
      <w:pPr>
        <w:pStyle w:val="Default"/>
        <w:overflowPunct w:val="0"/>
        <w:ind w:firstLineChars="250" w:firstLine="700"/>
        <w:jc w:val="both"/>
        <w:rPr>
          <w:rFonts w:ascii="Arial" w:hAnsi="Arial" w:cs="Arial"/>
          <w:sz w:val="28"/>
          <w:szCs w:val="28"/>
        </w:rPr>
      </w:pPr>
      <w:r w:rsidRPr="00F32AFC">
        <w:rPr>
          <w:rFonts w:ascii="Arial" w:hAnsi="Arial" w:cs="Arial"/>
          <w:sz w:val="28"/>
          <w:szCs w:val="28"/>
        </w:rPr>
        <w:t xml:space="preserve">2. </w:t>
      </w:r>
      <w:r w:rsidRPr="00F32AFC">
        <w:rPr>
          <w:rFonts w:ascii="Arial" w:hAnsi="Arial" w:cs="Arial"/>
          <w:sz w:val="28"/>
          <w:szCs w:val="28"/>
        </w:rPr>
        <w:t>关于第二条</w:t>
      </w:r>
      <w:r w:rsidR="00477CEF" w:rsidRPr="00F32AFC">
        <w:rPr>
          <w:rFonts w:ascii="Arial" w:hAnsi="Arial" w:cs="Arial"/>
          <w:sz w:val="28"/>
          <w:szCs w:val="28"/>
        </w:rPr>
        <w:t xml:space="preserve"> </w:t>
      </w:r>
      <w:r w:rsidRPr="00F32AFC">
        <w:rPr>
          <w:rFonts w:ascii="Arial" w:hAnsi="Arial" w:cs="Arial"/>
          <w:sz w:val="28"/>
          <w:szCs w:val="28"/>
        </w:rPr>
        <w:t>“</w:t>
      </w:r>
      <w:r w:rsidR="00AF4AED" w:rsidRPr="00F32AFC">
        <w:rPr>
          <w:rFonts w:ascii="Arial" w:hAnsi="Arial" w:cs="Arial"/>
          <w:sz w:val="28"/>
          <w:szCs w:val="28"/>
        </w:rPr>
        <w:t>《估价报告》采用的估价方法错误、不完整、估价结果</w:t>
      </w:r>
      <w:r w:rsidR="00A82392" w:rsidRPr="00F32AFC">
        <w:rPr>
          <w:rFonts w:ascii="Arial" w:hAnsi="Arial" w:cs="Arial"/>
          <w:sz w:val="28"/>
          <w:szCs w:val="28"/>
        </w:rPr>
        <w:t>严重偏离实际情况</w:t>
      </w:r>
      <w:r w:rsidRPr="00F32AFC">
        <w:rPr>
          <w:rFonts w:ascii="Arial" w:hAnsi="Arial" w:cs="Arial"/>
          <w:sz w:val="28"/>
          <w:szCs w:val="28"/>
        </w:rPr>
        <w:t>”</w:t>
      </w:r>
      <w:r w:rsidRPr="00F32AFC">
        <w:rPr>
          <w:rFonts w:ascii="Arial" w:hAnsi="Arial" w:cs="Arial"/>
          <w:sz w:val="28"/>
          <w:szCs w:val="28"/>
        </w:rPr>
        <w:t>的回复</w:t>
      </w:r>
      <w:r w:rsidR="004C3BA3" w:rsidRPr="00F32AFC">
        <w:rPr>
          <w:rFonts w:ascii="Arial" w:hAnsi="Arial" w:cs="Arial"/>
          <w:sz w:val="28"/>
          <w:szCs w:val="28"/>
        </w:rPr>
        <w:t>：</w:t>
      </w:r>
    </w:p>
    <w:p w:rsidR="000E1791" w:rsidRPr="00F32AFC" w:rsidRDefault="008D613D" w:rsidP="00F32AFC">
      <w:pPr>
        <w:pStyle w:val="Default"/>
        <w:overflowPunct w:val="0"/>
        <w:ind w:firstLineChars="250" w:firstLine="700"/>
        <w:jc w:val="both"/>
        <w:rPr>
          <w:rFonts w:ascii="Arial" w:hAnsi="Arial" w:cs="Arial"/>
          <w:sz w:val="28"/>
          <w:szCs w:val="28"/>
        </w:rPr>
      </w:pPr>
      <w:r w:rsidRPr="00F32AFC">
        <w:rPr>
          <w:rFonts w:ascii="Arial" w:hAnsi="Arial" w:cs="Arial"/>
          <w:sz w:val="28"/>
          <w:szCs w:val="28"/>
        </w:rPr>
        <w:t>异议人称</w:t>
      </w:r>
      <w:r w:rsidR="000E1791" w:rsidRPr="00F32AFC">
        <w:rPr>
          <w:rFonts w:ascii="Arial" w:hAnsi="Arial" w:cs="Arial"/>
          <w:sz w:val="28"/>
          <w:szCs w:val="28"/>
        </w:rPr>
        <w:t>估价报告应首选比较法，未选用的方法应该在报告中说明并陈述理由。</w:t>
      </w:r>
      <w:r w:rsidR="00494A5F" w:rsidRPr="00F32AFC">
        <w:rPr>
          <w:rFonts w:ascii="Arial" w:hAnsi="Arial" w:cs="Arial"/>
          <w:sz w:val="28"/>
          <w:szCs w:val="28"/>
        </w:rPr>
        <w:t>回复如下：</w:t>
      </w:r>
      <w:r w:rsidR="000E1791" w:rsidRPr="00F32AFC">
        <w:rPr>
          <w:rFonts w:ascii="Arial" w:hAnsi="Arial" w:cs="Arial"/>
          <w:sz w:val="28"/>
          <w:szCs w:val="28"/>
        </w:rPr>
        <w:t>我们每一份</w:t>
      </w:r>
      <w:r w:rsidR="00494A5F" w:rsidRPr="00F32AFC">
        <w:rPr>
          <w:rFonts w:ascii="Arial" w:hAnsi="Arial" w:cs="Arial"/>
          <w:sz w:val="28"/>
          <w:szCs w:val="28"/>
        </w:rPr>
        <w:t>估价报告</w:t>
      </w:r>
      <w:r w:rsidR="000E1791" w:rsidRPr="00F32AFC">
        <w:rPr>
          <w:rFonts w:ascii="Arial" w:hAnsi="Arial" w:cs="Arial"/>
          <w:sz w:val="28"/>
          <w:szCs w:val="28"/>
        </w:rPr>
        <w:t>分为《估价结果报告》及《估价技术报告》，《估价技术报告》已对估价方法的适用性进行了分析</w:t>
      </w:r>
      <w:r w:rsidR="00494A5F" w:rsidRPr="00F32AFC">
        <w:rPr>
          <w:rFonts w:ascii="Arial" w:hAnsi="Arial" w:cs="Arial"/>
          <w:sz w:val="28"/>
          <w:szCs w:val="28"/>
        </w:rPr>
        <w:t>。</w:t>
      </w:r>
    </w:p>
    <w:p w:rsidR="006E43DF" w:rsidRPr="00F32AFC" w:rsidRDefault="00494A5F" w:rsidP="00F32AFC">
      <w:pPr>
        <w:pStyle w:val="Default"/>
        <w:overflowPunct w:val="0"/>
        <w:ind w:firstLineChars="250" w:firstLine="700"/>
        <w:jc w:val="both"/>
        <w:rPr>
          <w:rFonts w:ascii="Arial" w:hAnsi="Arial" w:cs="Arial"/>
          <w:sz w:val="28"/>
          <w:szCs w:val="28"/>
        </w:rPr>
      </w:pPr>
      <w:r w:rsidRPr="00F32AFC">
        <w:rPr>
          <w:rFonts w:ascii="Arial" w:hAnsi="Arial" w:cs="Arial"/>
          <w:sz w:val="28"/>
          <w:szCs w:val="28"/>
        </w:rPr>
        <w:t>根据中华人民共和国国家标准《房地产估价规范》</w:t>
      </w:r>
      <w:r w:rsidRPr="00F32AFC">
        <w:rPr>
          <w:rFonts w:ascii="Arial" w:hAnsi="Arial" w:cs="Arial"/>
          <w:sz w:val="28"/>
          <w:szCs w:val="28"/>
        </w:rPr>
        <w:t>[GB/T 50291-2015]</w:t>
      </w:r>
      <w:r w:rsidR="001A64CC" w:rsidRPr="00F32AFC">
        <w:rPr>
          <w:rFonts w:ascii="Arial" w:hAnsi="Arial" w:cs="Arial"/>
          <w:sz w:val="28"/>
          <w:szCs w:val="28"/>
        </w:rPr>
        <w:t>第</w:t>
      </w:r>
      <w:r w:rsidR="001A64CC" w:rsidRPr="00F32AFC">
        <w:rPr>
          <w:rFonts w:ascii="Arial" w:hAnsi="Arial" w:cs="Arial"/>
          <w:sz w:val="28"/>
          <w:szCs w:val="28"/>
        </w:rPr>
        <w:t>4.2.3</w:t>
      </w:r>
      <w:r w:rsidR="001A64CC" w:rsidRPr="00F32AFC">
        <w:rPr>
          <w:rFonts w:ascii="Arial" w:hAnsi="Arial" w:cs="Arial"/>
          <w:sz w:val="28"/>
          <w:szCs w:val="28"/>
        </w:rPr>
        <w:t>条，</w:t>
      </w:r>
      <w:r w:rsidR="004C3BA3" w:rsidRPr="00F32AFC">
        <w:rPr>
          <w:rFonts w:ascii="Arial" w:hAnsi="Arial" w:cs="Arial"/>
          <w:sz w:val="28"/>
          <w:szCs w:val="28"/>
        </w:rPr>
        <w:t>“1.</w:t>
      </w:r>
      <w:r w:rsidR="00672504">
        <w:rPr>
          <w:rFonts w:ascii="Arial" w:hAnsi="Arial" w:cs="Arial"/>
          <w:sz w:val="28"/>
          <w:szCs w:val="28"/>
        </w:rPr>
        <w:t>可比实例应从交易实例中选取且不得少于三个</w:t>
      </w:r>
      <w:r w:rsidR="00672504">
        <w:rPr>
          <w:rFonts w:ascii="Arial" w:hAnsi="Arial" w:cs="Arial" w:hint="eastAsia"/>
          <w:sz w:val="28"/>
          <w:szCs w:val="28"/>
        </w:rPr>
        <w:t>；</w:t>
      </w:r>
      <w:r w:rsidR="00672504" w:rsidRPr="00F32AFC">
        <w:rPr>
          <w:rFonts w:ascii="Arial" w:hAnsi="Arial" w:cs="Arial"/>
          <w:sz w:val="28"/>
          <w:szCs w:val="28"/>
        </w:rPr>
        <w:t>”</w:t>
      </w:r>
      <w:r w:rsidR="00672504">
        <w:rPr>
          <w:rFonts w:ascii="Arial" w:hAnsi="Arial" w:cs="Arial"/>
          <w:sz w:val="28"/>
          <w:szCs w:val="28"/>
        </w:rPr>
        <w:t>…</w:t>
      </w:r>
      <w:r w:rsidR="00672504">
        <w:rPr>
          <w:rFonts w:ascii="Arial" w:hAnsi="Arial" w:cs="Arial" w:hint="eastAsia"/>
          <w:sz w:val="28"/>
          <w:szCs w:val="28"/>
        </w:rPr>
        <w:t>.</w:t>
      </w:r>
      <w:r w:rsidR="00672504" w:rsidRPr="00F32AFC">
        <w:rPr>
          <w:rFonts w:ascii="Arial" w:hAnsi="Arial" w:cs="Arial"/>
          <w:sz w:val="28"/>
          <w:szCs w:val="28"/>
        </w:rPr>
        <w:t xml:space="preserve"> </w:t>
      </w:r>
      <w:r w:rsidR="00970399" w:rsidRPr="00F32AFC">
        <w:rPr>
          <w:rFonts w:ascii="Arial" w:hAnsi="Arial" w:cs="Arial"/>
          <w:sz w:val="28"/>
          <w:szCs w:val="28"/>
        </w:rPr>
        <w:t>“</w:t>
      </w:r>
      <w:r w:rsidR="004C3BA3" w:rsidRPr="00F32AFC">
        <w:rPr>
          <w:rFonts w:ascii="Arial" w:hAnsi="Arial" w:cs="Arial"/>
          <w:sz w:val="28"/>
          <w:szCs w:val="28"/>
        </w:rPr>
        <w:t>4.</w:t>
      </w:r>
      <w:r w:rsidR="004C3BA3" w:rsidRPr="00F32AFC">
        <w:rPr>
          <w:rFonts w:ascii="Arial" w:hAnsi="Arial" w:cs="Arial"/>
          <w:sz w:val="28"/>
          <w:szCs w:val="28"/>
        </w:rPr>
        <w:t>可比实例的成交日期应接近价值时点，与价值时点相差不宜超过一年，且不得超过</w:t>
      </w:r>
      <w:r w:rsidR="004C3BA3" w:rsidRPr="00F32AFC">
        <w:rPr>
          <w:rFonts w:ascii="Arial" w:hAnsi="Arial" w:cs="Arial"/>
          <w:sz w:val="28"/>
          <w:szCs w:val="28"/>
        </w:rPr>
        <w:t>2</w:t>
      </w:r>
      <w:r w:rsidR="00586ACC" w:rsidRPr="00F32AFC">
        <w:rPr>
          <w:rFonts w:ascii="Arial" w:hAnsi="Arial" w:cs="Arial"/>
          <w:sz w:val="28"/>
          <w:szCs w:val="28"/>
        </w:rPr>
        <w:t>年</w:t>
      </w:r>
      <w:r w:rsidR="004C3BA3" w:rsidRPr="00F32AFC">
        <w:rPr>
          <w:rFonts w:ascii="Arial" w:hAnsi="Arial" w:cs="Arial"/>
          <w:sz w:val="28"/>
          <w:szCs w:val="28"/>
        </w:rPr>
        <w:t>”</w:t>
      </w:r>
      <w:r w:rsidR="0065642C" w:rsidRPr="00F32AFC">
        <w:rPr>
          <w:rFonts w:ascii="Arial" w:hAnsi="Arial" w:cs="Arial"/>
          <w:sz w:val="28"/>
          <w:szCs w:val="28"/>
        </w:rPr>
        <w:t>。估价对象为延庆区工业用地，建筑物</w:t>
      </w:r>
      <w:r w:rsidR="00FF541E" w:rsidRPr="00F32AFC">
        <w:rPr>
          <w:rFonts w:ascii="Arial" w:hAnsi="Arial" w:cs="Arial"/>
          <w:sz w:val="28"/>
          <w:szCs w:val="28"/>
        </w:rPr>
        <w:t>登记用途</w:t>
      </w:r>
      <w:r w:rsidR="0065642C" w:rsidRPr="00F32AFC">
        <w:rPr>
          <w:rFonts w:ascii="Arial" w:hAnsi="Arial" w:cs="Arial"/>
          <w:sz w:val="28"/>
          <w:szCs w:val="28"/>
        </w:rPr>
        <w:t>为公交用房。根据评估专业人员调查，</w:t>
      </w:r>
      <w:r w:rsidR="00586ACC" w:rsidRPr="00F32AFC">
        <w:rPr>
          <w:rFonts w:ascii="Arial" w:hAnsi="Arial" w:cs="Arial"/>
          <w:sz w:val="28"/>
          <w:szCs w:val="28"/>
        </w:rPr>
        <w:t>延庆区近期很少有与估价对象同类或类似且土地及建筑规模相接近的房地产交易实例。其中延庆区的工业用地</w:t>
      </w:r>
      <w:r w:rsidR="0065642C" w:rsidRPr="00F32AFC">
        <w:rPr>
          <w:rFonts w:ascii="Arial" w:hAnsi="Arial" w:cs="Arial"/>
          <w:sz w:val="28"/>
          <w:szCs w:val="28"/>
        </w:rPr>
        <w:t>及公交用房</w:t>
      </w:r>
      <w:r w:rsidR="00586ACC" w:rsidRPr="00F32AFC">
        <w:rPr>
          <w:rFonts w:ascii="Arial" w:hAnsi="Arial" w:cs="Arial"/>
          <w:sz w:val="28"/>
          <w:szCs w:val="28"/>
        </w:rPr>
        <w:t>自</w:t>
      </w:r>
      <w:r w:rsidR="00586ACC" w:rsidRPr="00F32AFC">
        <w:rPr>
          <w:rFonts w:ascii="Arial" w:hAnsi="Arial" w:cs="Arial"/>
          <w:sz w:val="28"/>
          <w:szCs w:val="28"/>
        </w:rPr>
        <w:t>2013</w:t>
      </w:r>
      <w:r w:rsidR="00586ACC" w:rsidRPr="00F32AFC">
        <w:rPr>
          <w:rFonts w:ascii="Arial" w:hAnsi="Arial" w:cs="Arial"/>
          <w:sz w:val="28"/>
          <w:szCs w:val="28"/>
        </w:rPr>
        <w:t>年至今无成交案例，</w:t>
      </w:r>
      <w:r w:rsidR="00D1062D" w:rsidRPr="00F32AFC">
        <w:rPr>
          <w:rFonts w:ascii="Arial" w:hAnsi="Arial" w:cs="Arial"/>
          <w:sz w:val="28"/>
          <w:szCs w:val="28"/>
        </w:rPr>
        <w:t>故不适用比较法。</w:t>
      </w:r>
    </w:p>
    <w:p w:rsidR="004C3BA3" w:rsidRPr="00F32AFC" w:rsidRDefault="004C3BA3" w:rsidP="00F32AFC">
      <w:pPr>
        <w:pStyle w:val="Default"/>
        <w:overflowPunct w:val="0"/>
        <w:ind w:firstLineChars="200" w:firstLine="560"/>
        <w:jc w:val="both"/>
        <w:rPr>
          <w:rFonts w:ascii="Arial" w:hAnsi="Arial" w:cs="Arial"/>
          <w:sz w:val="28"/>
          <w:szCs w:val="28"/>
        </w:rPr>
      </w:pPr>
      <w:r w:rsidRPr="00F32AFC">
        <w:rPr>
          <w:rFonts w:ascii="Arial" w:hAnsi="Arial" w:cs="Arial"/>
          <w:sz w:val="28"/>
          <w:szCs w:val="28"/>
        </w:rPr>
        <w:lastRenderedPageBreak/>
        <w:t>3.</w:t>
      </w:r>
      <w:r w:rsidRPr="00F32AFC">
        <w:rPr>
          <w:rFonts w:ascii="Arial" w:hAnsi="Arial" w:cs="Arial"/>
          <w:sz w:val="28"/>
          <w:szCs w:val="28"/>
        </w:rPr>
        <w:t>关于第三条异议人称我公司不具备对国有土地使用权进行估价的资格的回复：</w:t>
      </w:r>
    </w:p>
    <w:p w:rsidR="004C3BA3" w:rsidRPr="00F32AFC" w:rsidRDefault="007F19EB" w:rsidP="00F32AFC">
      <w:pPr>
        <w:pStyle w:val="Default"/>
        <w:ind w:firstLineChars="200" w:firstLine="560"/>
        <w:jc w:val="both"/>
        <w:rPr>
          <w:rFonts w:ascii="Arial" w:hAnsi="Arial" w:cs="Arial"/>
          <w:sz w:val="28"/>
          <w:szCs w:val="28"/>
        </w:rPr>
      </w:pPr>
      <w:r w:rsidRPr="00F32AFC">
        <w:rPr>
          <w:rFonts w:ascii="Arial" w:hAnsi="Arial" w:cs="Arial"/>
          <w:sz w:val="28"/>
          <w:szCs w:val="28"/>
        </w:rPr>
        <w:t>根据估价委托人提供的《</w:t>
      </w:r>
      <w:r w:rsidR="00FF541E" w:rsidRPr="00FF541E">
        <w:rPr>
          <w:rFonts w:ascii="Arial" w:hAnsi="Arial" w:cs="Arial"/>
          <w:sz w:val="28"/>
          <w:szCs w:val="28"/>
        </w:rPr>
        <w:t>北京市朝阳区人民法院</w:t>
      </w:r>
      <w:r w:rsidR="00FF541E" w:rsidRPr="00F32AFC">
        <w:rPr>
          <w:rFonts w:ascii="Arial" w:hAnsi="Arial" w:cs="Arial"/>
          <w:sz w:val="28"/>
          <w:szCs w:val="28"/>
        </w:rPr>
        <w:t>委托司法鉴定函</w:t>
      </w:r>
      <w:r w:rsidRPr="00F32AFC">
        <w:rPr>
          <w:rFonts w:ascii="Arial" w:hAnsi="Arial" w:cs="Arial"/>
          <w:sz w:val="28"/>
          <w:szCs w:val="28"/>
        </w:rPr>
        <w:t>》，</w:t>
      </w:r>
      <w:r w:rsidR="002A59A9" w:rsidRPr="00F32AFC">
        <w:rPr>
          <w:rFonts w:ascii="Arial" w:hAnsi="Arial" w:cs="Arial"/>
          <w:sz w:val="28"/>
          <w:szCs w:val="28"/>
        </w:rPr>
        <w:t>估价委托人委托我公司对北京市延庆县康庄镇东南康西路北侧土地建设用地使用权及地上建筑物北京市延庆县康庄镇东南康西路北侧</w:t>
      </w:r>
      <w:r w:rsidR="002A59A9" w:rsidRPr="00F32AFC">
        <w:rPr>
          <w:rFonts w:ascii="Arial" w:hAnsi="Arial" w:cs="Arial"/>
          <w:sz w:val="28"/>
          <w:szCs w:val="28"/>
        </w:rPr>
        <w:t>1</w:t>
      </w:r>
      <w:r w:rsidR="002A59A9" w:rsidRPr="00F32AFC">
        <w:rPr>
          <w:rFonts w:ascii="Arial" w:hAnsi="Arial" w:cs="Arial"/>
          <w:sz w:val="28"/>
          <w:szCs w:val="28"/>
        </w:rPr>
        <w:t>幢</w:t>
      </w:r>
      <w:r w:rsidR="002A59A9" w:rsidRPr="00F32AFC">
        <w:rPr>
          <w:rFonts w:ascii="Arial" w:hAnsi="Arial" w:cs="Arial"/>
          <w:sz w:val="28"/>
          <w:szCs w:val="28"/>
        </w:rPr>
        <w:t>-1</w:t>
      </w:r>
      <w:r w:rsidR="002A59A9" w:rsidRPr="00F32AFC">
        <w:rPr>
          <w:rFonts w:ascii="Arial" w:hAnsi="Arial" w:cs="Arial"/>
          <w:sz w:val="28"/>
          <w:szCs w:val="28"/>
        </w:rPr>
        <w:t>至</w:t>
      </w:r>
      <w:r w:rsidR="002A59A9" w:rsidRPr="00F32AFC">
        <w:rPr>
          <w:rFonts w:ascii="Arial" w:hAnsi="Arial" w:cs="Arial"/>
          <w:sz w:val="28"/>
          <w:szCs w:val="28"/>
        </w:rPr>
        <w:t xml:space="preserve">3 </w:t>
      </w:r>
      <w:r w:rsidR="002A59A9" w:rsidRPr="00F32AFC">
        <w:rPr>
          <w:rFonts w:ascii="Arial" w:hAnsi="Arial" w:cs="Arial"/>
          <w:sz w:val="28"/>
          <w:szCs w:val="28"/>
        </w:rPr>
        <w:t>层全部房产进行评估</w:t>
      </w:r>
      <w:r w:rsidR="00970399" w:rsidRPr="00F32AFC">
        <w:rPr>
          <w:rFonts w:ascii="Arial" w:hAnsi="Arial" w:cs="Arial"/>
          <w:sz w:val="28"/>
          <w:szCs w:val="28"/>
        </w:rPr>
        <w:t>。</w:t>
      </w:r>
      <w:r w:rsidR="00884683" w:rsidRPr="00F32AFC">
        <w:rPr>
          <w:rFonts w:ascii="Arial" w:hAnsi="Arial" w:cs="Arial"/>
          <w:sz w:val="28"/>
          <w:szCs w:val="28"/>
        </w:rPr>
        <w:t>我公司拥有《中华人民共和国房地产估价机构资质证书》，资质等级为一级，《土地评估中介机构资信等级证书》，资信等级为</w:t>
      </w:r>
      <w:r w:rsidR="00884683" w:rsidRPr="00F32AFC">
        <w:rPr>
          <w:rFonts w:ascii="Arial" w:hAnsi="Arial" w:cs="Arial"/>
          <w:sz w:val="28"/>
          <w:szCs w:val="28"/>
        </w:rPr>
        <w:t>A</w:t>
      </w:r>
      <w:r w:rsidR="00884683" w:rsidRPr="00F32AFC">
        <w:rPr>
          <w:rFonts w:ascii="Arial" w:hAnsi="Arial" w:cs="Arial"/>
          <w:sz w:val="28"/>
          <w:szCs w:val="28"/>
        </w:rPr>
        <w:t>级，并已在北京市规划和国土资源管理委员会备案。完全具备对国有土地使用权进行估价的资格。</w:t>
      </w:r>
    </w:p>
    <w:p w:rsidR="00060ECD" w:rsidRPr="00F32AFC" w:rsidRDefault="003D54D0" w:rsidP="00F32AFC">
      <w:pPr>
        <w:pStyle w:val="Default"/>
        <w:overflowPunct w:val="0"/>
        <w:ind w:firstLineChars="200" w:firstLine="560"/>
        <w:jc w:val="both"/>
        <w:rPr>
          <w:rFonts w:ascii="Arial" w:hAnsi="Arial" w:cs="Arial"/>
          <w:sz w:val="28"/>
          <w:szCs w:val="28"/>
        </w:rPr>
      </w:pPr>
      <w:r w:rsidRPr="00F32AFC">
        <w:rPr>
          <w:rFonts w:ascii="Arial" w:hAnsi="Arial" w:cs="Arial"/>
          <w:sz w:val="28"/>
          <w:szCs w:val="28"/>
        </w:rPr>
        <w:t>以上为我公司对</w:t>
      </w:r>
      <w:r w:rsidR="00884683" w:rsidRPr="00F32AFC">
        <w:rPr>
          <w:rFonts w:ascii="Arial" w:hAnsi="Arial" w:cs="Arial"/>
          <w:color w:val="auto"/>
          <w:sz w:val="28"/>
          <w:szCs w:val="28"/>
        </w:rPr>
        <w:t>2017</w:t>
      </w:r>
      <w:r w:rsidR="00884683" w:rsidRPr="00F32AFC">
        <w:rPr>
          <w:rFonts w:ascii="Arial" w:hAnsi="Arial" w:cs="Arial"/>
          <w:color w:val="auto"/>
          <w:sz w:val="28"/>
          <w:szCs w:val="28"/>
        </w:rPr>
        <w:t>京</w:t>
      </w:r>
      <w:r w:rsidR="00884683" w:rsidRPr="00F32AFC">
        <w:rPr>
          <w:rFonts w:ascii="Arial" w:hAnsi="Arial" w:cs="Arial"/>
          <w:color w:val="auto"/>
          <w:sz w:val="28"/>
          <w:szCs w:val="28"/>
        </w:rPr>
        <w:t>0105</w:t>
      </w:r>
      <w:r w:rsidR="00884683" w:rsidRPr="00F32AFC">
        <w:rPr>
          <w:rFonts w:ascii="Arial" w:hAnsi="Arial" w:cs="Arial"/>
          <w:color w:val="auto"/>
          <w:sz w:val="28"/>
          <w:szCs w:val="28"/>
        </w:rPr>
        <w:t>执</w:t>
      </w:r>
      <w:r w:rsidR="00884683" w:rsidRPr="00F32AFC">
        <w:rPr>
          <w:rFonts w:ascii="Arial" w:hAnsi="Arial" w:cs="Arial"/>
          <w:color w:val="auto"/>
          <w:sz w:val="28"/>
          <w:szCs w:val="28"/>
        </w:rPr>
        <w:t>29970</w:t>
      </w:r>
      <w:r w:rsidR="00884683" w:rsidRPr="00F32AFC">
        <w:rPr>
          <w:rFonts w:ascii="Arial" w:hAnsi="Arial" w:cs="Arial"/>
          <w:color w:val="auto"/>
          <w:sz w:val="28"/>
          <w:szCs w:val="28"/>
        </w:rPr>
        <w:t>号</w:t>
      </w:r>
      <w:r w:rsidR="002F5CAB" w:rsidRPr="00F32AFC">
        <w:rPr>
          <w:rFonts w:ascii="Arial" w:hAnsi="Arial" w:cs="Arial"/>
          <w:sz w:val="28"/>
          <w:szCs w:val="28"/>
        </w:rPr>
        <w:t>案件</w:t>
      </w:r>
      <w:r w:rsidR="00884683" w:rsidRPr="00F32AFC">
        <w:rPr>
          <w:rFonts w:ascii="Arial" w:hAnsi="Arial" w:cs="Arial"/>
          <w:sz w:val="28"/>
          <w:szCs w:val="28"/>
        </w:rPr>
        <w:t>被执行人</w:t>
      </w:r>
      <w:r w:rsidR="00422906" w:rsidRPr="00F32AFC">
        <w:rPr>
          <w:rFonts w:ascii="Arial" w:hAnsi="Arial" w:cs="Arial"/>
          <w:sz w:val="28"/>
          <w:szCs w:val="28"/>
        </w:rPr>
        <w:t>北京</w:t>
      </w:r>
      <w:proofErr w:type="gramStart"/>
      <w:r w:rsidR="00422906" w:rsidRPr="00F32AFC">
        <w:rPr>
          <w:rFonts w:ascii="Arial" w:hAnsi="Arial" w:cs="Arial"/>
          <w:sz w:val="28"/>
          <w:szCs w:val="28"/>
        </w:rPr>
        <w:t>方诚智盛</w:t>
      </w:r>
      <w:proofErr w:type="gramEnd"/>
      <w:r w:rsidR="00422906" w:rsidRPr="00F32AFC">
        <w:rPr>
          <w:rFonts w:ascii="Arial" w:hAnsi="Arial" w:cs="Arial"/>
          <w:sz w:val="28"/>
          <w:szCs w:val="28"/>
        </w:rPr>
        <w:t>生物科技有限公司</w:t>
      </w:r>
      <w:r w:rsidRPr="00F32AFC">
        <w:rPr>
          <w:rFonts w:ascii="Arial" w:hAnsi="Arial" w:cs="Arial"/>
          <w:sz w:val="28"/>
          <w:szCs w:val="28"/>
        </w:rPr>
        <w:t>提出的不动产估价报告的</w:t>
      </w:r>
      <w:r w:rsidR="002F5CAB" w:rsidRPr="00F32AFC">
        <w:rPr>
          <w:rFonts w:ascii="Arial" w:hAnsi="Arial" w:cs="Arial"/>
          <w:sz w:val="28"/>
          <w:szCs w:val="28"/>
        </w:rPr>
        <w:t>质询</w:t>
      </w:r>
      <w:r w:rsidRPr="00F32AFC">
        <w:rPr>
          <w:rFonts w:ascii="Arial" w:hAnsi="Arial" w:cs="Arial"/>
          <w:sz w:val="28"/>
          <w:szCs w:val="28"/>
        </w:rPr>
        <w:t>的回复。</w:t>
      </w:r>
    </w:p>
    <w:p w:rsidR="00060ECD" w:rsidRPr="00F32AFC" w:rsidRDefault="00060ECD" w:rsidP="00F32AFC">
      <w:pPr>
        <w:pStyle w:val="Default"/>
        <w:overflowPunct w:val="0"/>
        <w:ind w:firstLineChars="200" w:firstLine="560"/>
        <w:jc w:val="both"/>
        <w:rPr>
          <w:rFonts w:ascii="Arial" w:hAnsi="Arial" w:cs="Arial"/>
          <w:sz w:val="28"/>
          <w:szCs w:val="28"/>
        </w:rPr>
      </w:pPr>
      <w:r w:rsidRPr="00F32AFC">
        <w:rPr>
          <w:rFonts w:ascii="Arial" w:hAnsi="Arial" w:cs="Arial"/>
          <w:sz w:val="28"/>
          <w:szCs w:val="28"/>
        </w:rPr>
        <w:t>综上所述，我公司出具的</w:t>
      </w:r>
      <w:r w:rsidR="00BC028A" w:rsidRPr="00F32AFC">
        <w:rPr>
          <w:rFonts w:ascii="Arial" w:hAnsi="Arial" w:cs="Arial"/>
          <w:sz w:val="28"/>
          <w:szCs w:val="28"/>
        </w:rPr>
        <w:t>《康正评估不动产估价报告书》</w:t>
      </w:r>
      <w:r w:rsidR="00BC028A" w:rsidRPr="00F32AFC">
        <w:rPr>
          <w:rFonts w:ascii="Arial" w:hAnsi="Arial" w:cs="Arial"/>
          <w:sz w:val="28"/>
          <w:szCs w:val="28"/>
        </w:rPr>
        <w:t>[</w:t>
      </w:r>
      <w:proofErr w:type="gramStart"/>
      <w:r w:rsidR="00D934AC" w:rsidRPr="00F32AFC">
        <w:rPr>
          <w:rFonts w:ascii="Arial" w:hAnsi="Arial" w:cs="Arial"/>
          <w:sz w:val="28"/>
          <w:szCs w:val="28"/>
        </w:rPr>
        <w:t>康正评</w:t>
      </w:r>
      <w:proofErr w:type="gramEnd"/>
      <w:r w:rsidR="00D934AC" w:rsidRPr="00F32AFC">
        <w:rPr>
          <w:rFonts w:ascii="Arial" w:hAnsi="Arial" w:cs="Arial"/>
          <w:sz w:val="28"/>
          <w:szCs w:val="28"/>
        </w:rPr>
        <w:t>字</w:t>
      </w:r>
      <w:r w:rsidR="00D934AC" w:rsidRPr="00F32AFC">
        <w:rPr>
          <w:rFonts w:ascii="Arial" w:hAnsi="Arial" w:cs="Arial"/>
          <w:sz w:val="28"/>
          <w:szCs w:val="28"/>
        </w:rPr>
        <w:t>2018-1-0574-F01SFZC6</w:t>
      </w:r>
      <w:r w:rsidR="00D934AC" w:rsidRPr="00F32AFC">
        <w:rPr>
          <w:rFonts w:ascii="Arial" w:hAnsi="Arial" w:cs="Arial"/>
          <w:sz w:val="28"/>
          <w:szCs w:val="28"/>
        </w:rPr>
        <w:t>号</w:t>
      </w:r>
      <w:r w:rsidR="00BC028A" w:rsidRPr="00F32AFC">
        <w:rPr>
          <w:rFonts w:ascii="Arial" w:hAnsi="Arial" w:cs="Arial"/>
          <w:sz w:val="28"/>
          <w:szCs w:val="28"/>
        </w:rPr>
        <w:t>]</w:t>
      </w:r>
      <w:r w:rsidRPr="00F32AFC">
        <w:rPr>
          <w:rFonts w:ascii="Arial" w:hAnsi="Arial" w:cs="Arial"/>
          <w:sz w:val="28"/>
          <w:szCs w:val="28"/>
        </w:rPr>
        <w:t>是完全符合中华人民共和国国家标准《房地产估价规范》</w:t>
      </w:r>
      <w:r w:rsidRPr="00F32AFC">
        <w:rPr>
          <w:rFonts w:ascii="Arial" w:hAnsi="Arial" w:cs="Arial"/>
          <w:sz w:val="28"/>
          <w:szCs w:val="28"/>
        </w:rPr>
        <w:t>[GB/T 50291-1999]</w:t>
      </w:r>
      <w:r w:rsidRPr="00F32AFC">
        <w:rPr>
          <w:rFonts w:ascii="Arial" w:hAnsi="Arial" w:cs="Arial"/>
          <w:sz w:val="28"/>
          <w:szCs w:val="28"/>
        </w:rPr>
        <w:t>及相关国家、地方法律法规的，估价结果是客观、合理的。</w:t>
      </w:r>
    </w:p>
    <w:p w:rsidR="00AB599C" w:rsidRPr="00F32AFC" w:rsidRDefault="00AB599C" w:rsidP="00F32AFC">
      <w:pPr>
        <w:spacing w:line="360" w:lineRule="auto"/>
        <w:rPr>
          <w:rFonts w:ascii="Arial" w:eastAsia="楷体_GB2312" w:hAnsi="Arial" w:cs="Arial"/>
          <w:kern w:val="0"/>
          <w:sz w:val="28"/>
          <w:szCs w:val="28"/>
        </w:rPr>
      </w:pPr>
    </w:p>
    <w:p w:rsidR="00AB599C" w:rsidRDefault="00AB599C" w:rsidP="00F32AFC">
      <w:pPr>
        <w:spacing w:line="360" w:lineRule="auto"/>
        <w:rPr>
          <w:rFonts w:ascii="Arial" w:eastAsia="楷体_GB2312" w:hAnsi="Arial" w:cs="Times New Roman"/>
          <w:b/>
          <w:kern w:val="0"/>
          <w:sz w:val="28"/>
          <w:szCs w:val="28"/>
        </w:rPr>
      </w:pPr>
    </w:p>
    <w:p w:rsidR="009A566D" w:rsidRDefault="009A566D" w:rsidP="00F32AFC">
      <w:pPr>
        <w:spacing w:line="360" w:lineRule="auto"/>
        <w:rPr>
          <w:rFonts w:ascii="Arial" w:eastAsia="楷体_GB2312" w:hAnsi="Arial" w:cs="Times New Roman"/>
          <w:b/>
          <w:kern w:val="0"/>
          <w:sz w:val="28"/>
          <w:szCs w:val="28"/>
        </w:rPr>
      </w:pPr>
    </w:p>
    <w:p w:rsidR="009A566D" w:rsidRPr="00BD4757" w:rsidRDefault="009A566D" w:rsidP="00D72639">
      <w:pPr>
        <w:spacing w:line="360" w:lineRule="auto"/>
        <w:rPr>
          <w:rFonts w:ascii="Arial" w:eastAsia="楷体_GB2312" w:hAnsi="Arial" w:cs="Times New Roman"/>
          <w:b/>
          <w:kern w:val="0"/>
          <w:sz w:val="28"/>
          <w:szCs w:val="28"/>
        </w:rPr>
      </w:pPr>
    </w:p>
    <w:p w:rsidR="00254642" w:rsidRPr="007D647E" w:rsidRDefault="00254642" w:rsidP="007D647E">
      <w:pPr>
        <w:spacing w:line="600" w:lineRule="auto"/>
        <w:ind w:firstLineChars="600" w:firstLine="1680"/>
        <w:jc w:val="right"/>
        <w:rPr>
          <w:rFonts w:ascii="Arial" w:eastAsia="楷体_GB2312" w:hAnsi="Arial" w:cs="Times New Roman"/>
          <w:kern w:val="0"/>
          <w:sz w:val="28"/>
          <w:szCs w:val="28"/>
        </w:rPr>
      </w:pPr>
      <w:proofErr w:type="gramStart"/>
      <w:r w:rsidRPr="007D647E">
        <w:rPr>
          <w:rFonts w:ascii="Arial" w:eastAsia="楷体_GB2312" w:hAnsi="Arial" w:cs="Times New Roman" w:hint="eastAsia"/>
          <w:kern w:val="0"/>
          <w:sz w:val="28"/>
          <w:szCs w:val="28"/>
        </w:rPr>
        <w:t>北京康正宏</w:t>
      </w:r>
      <w:proofErr w:type="gramEnd"/>
      <w:r w:rsidRPr="007D647E">
        <w:rPr>
          <w:rFonts w:ascii="Arial" w:eastAsia="楷体_GB2312" w:hAnsi="Arial" w:cs="Times New Roman" w:hint="eastAsia"/>
          <w:kern w:val="0"/>
          <w:sz w:val="28"/>
          <w:szCs w:val="28"/>
        </w:rPr>
        <w:t>基房地产评估有限公司</w:t>
      </w:r>
    </w:p>
    <w:p w:rsidR="00254642" w:rsidRPr="007D647E" w:rsidRDefault="00A41316" w:rsidP="00BC028A">
      <w:pPr>
        <w:wordWrap w:val="0"/>
        <w:spacing w:line="600" w:lineRule="auto"/>
        <w:ind w:firstLineChars="300" w:firstLine="840"/>
        <w:jc w:val="right"/>
        <w:rPr>
          <w:rFonts w:ascii="Arial" w:eastAsia="楷体_GB2312" w:hAnsi="Arial" w:cs="Times New Roman"/>
          <w:kern w:val="0"/>
          <w:sz w:val="28"/>
          <w:szCs w:val="28"/>
        </w:rPr>
      </w:pPr>
      <w:r>
        <w:rPr>
          <w:rFonts w:ascii="Arial" w:eastAsia="楷体_GB2312" w:hAnsi="Arial" w:cs="Times New Roman" w:hint="eastAsia"/>
          <w:kern w:val="0"/>
          <w:sz w:val="28"/>
          <w:szCs w:val="28"/>
        </w:rPr>
        <w:t>二零一</w:t>
      </w:r>
      <w:r w:rsidR="00BC028A">
        <w:rPr>
          <w:rFonts w:ascii="Arial" w:eastAsia="楷体_GB2312" w:hAnsi="Arial" w:cs="Times New Roman" w:hint="eastAsia"/>
          <w:kern w:val="0"/>
          <w:sz w:val="28"/>
          <w:szCs w:val="28"/>
        </w:rPr>
        <w:t>八</w:t>
      </w:r>
      <w:r>
        <w:rPr>
          <w:rFonts w:ascii="Arial" w:eastAsia="楷体_GB2312" w:hAnsi="Arial" w:cs="Times New Roman" w:hint="eastAsia"/>
          <w:kern w:val="0"/>
          <w:sz w:val="28"/>
          <w:szCs w:val="28"/>
        </w:rPr>
        <w:t>年</w:t>
      </w:r>
      <w:r w:rsidR="00D934AC">
        <w:rPr>
          <w:rFonts w:ascii="Arial" w:eastAsia="楷体_GB2312" w:hAnsi="Arial" w:cs="Times New Roman" w:hint="eastAsia"/>
          <w:kern w:val="0"/>
          <w:sz w:val="28"/>
          <w:szCs w:val="28"/>
        </w:rPr>
        <w:t>十二</w:t>
      </w:r>
      <w:r>
        <w:rPr>
          <w:rFonts w:ascii="Arial" w:eastAsia="楷体_GB2312" w:hAnsi="Arial" w:cs="Times New Roman" w:hint="eastAsia"/>
          <w:kern w:val="0"/>
          <w:sz w:val="28"/>
          <w:szCs w:val="28"/>
        </w:rPr>
        <w:t>月</w:t>
      </w:r>
      <w:r w:rsidR="00D934AC">
        <w:rPr>
          <w:rFonts w:ascii="Arial" w:eastAsia="楷体_GB2312" w:hAnsi="Arial" w:cs="Times New Roman" w:hint="eastAsia"/>
          <w:kern w:val="0"/>
          <w:sz w:val="28"/>
          <w:szCs w:val="28"/>
        </w:rPr>
        <w:t>二十六</w:t>
      </w:r>
      <w:r w:rsidR="00254642" w:rsidRPr="007D647E">
        <w:rPr>
          <w:rFonts w:ascii="Arial" w:eastAsia="楷体_GB2312" w:hAnsi="Arial" w:cs="Times New Roman" w:hint="eastAsia"/>
          <w:kern w:val="0"/>
          <w:sz w:val="28"/>
          <w:szCs w:val="28"/>
        </w:rPr>
        <w:t>日</w:t>
      </w:r>
    </w:p>
    <w:sectPr w:rsidR="00254642" w:rsidRPr="007D647E" w:rsidSect="00F32AFC">
      <w:head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35F" w:rsidRDefault="000E235F" w:rsidP="00FA3B45">
      <w:r>
        <w:separator/>
      </w:r>
    </w:p>
  </w:endnote>
  <w:endnote w:type="continuationSeparator" w:id="0">
    <w:p w:rsidR="000E235F" w:rsidRDefault="000E235F" w:rsidP="00FA3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ì."/>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35F" w:rsidRDefault="000E235F" w:rsidP="00FA3B45">
      <w:r>
        <w:separator/>
      </w:r>
    </w:p>
  </w:footnote>
  <w:footnote w:type="continuationSeparator" w:id="0">
    <w:p w:rsidR="000E235F" w:rsidRDefault="000E235F" w:rsidP="00FA3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83" w:rsidRDefault="00534683">
    <w:pPr>
      <w:pStyle w:val="a3"/>
    </w:pPr>
    <w:r>
      <w:rPr>
        <w:noProof/>
      </w:rPr>
      <w:drawing>
        <wp:inline distT="0" distB="0" distL="0" distR="0">
          <wp:extent cx="5543550" cy="275532"/>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40882" cy="27539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20C38"/>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2D36381B"/>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7A130CC5"/>
    <w:multiLevelType w:val="hybridMultilevel"/>
    <w:tmpl w:val="F0B2A148"/>
    <w:lvl w:ilvl="0" w:tplc="FA880102">
      <w:start w:val="1"/>
      <w:numFmt w:val="decimal"/>
      <w:lvlText w:val="%1、"/>
      <w:lvlJc w:val="left"/>
      <w:pPr>
        <w:ind w:left="1735" w:hanging="103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741E"/>
    <w:rsid w:val="00001CD1"/>
    <w:rsid w:val="00021D74"/>
    <w:rsid w:val="00040AF5"/>
    <w:rsid w:val="00060ECD"/>
    <w:rsid w:val="0007146C"/>
    <w:rsid w:val="000C69CA"/>
    <w:rsid w:val="000D2A34"/>
    <w:rsid w:val="000D706B"/>
    <w:rsid w:val="000E1791"/>
    <w:rsid w:val="000E235F"/>
    <w:rsid w:val="000E4E7D"/>
    <w:rsid w:val="000F189E"/>
    <w:rsid w:val="000F1D12"/>
    <w:rsid w:val="000F45B2"/>
    <w:rsid w:val="000F671D"/>
    <w:rsid w:val="001012F6"/>
    <w:rsid w:val="00102370"/>
    <w:rsid w:val="0015598E"/>
    <w:rsid w:val="00163EFB"/>
    <w:rsid w:val="00175D4A"/>
    <w:rsid w:val="001773C6"/>
    <w:rsid w:val="001801FA"/>
    <w:rsid w:val="001A64CC"/>
    <w:rsid w:val="002034C1"/>
    <w:rsid w:val="00211F8F"/>
    <w:rsid w:val="00212232"/>
    <w:rsid w:val="00220006"/>
    <w:rsid w:val="002420F2"/>
    <w:rsid w:val="00254642"/>
    <w:rsid w:val="00276F7B"/>
    <w:rsid w:val="0028234A"/>
    <w:rsid w:val="00282DB1"/>
    <w:rsid w:val="0029206B"/>
    <w:rsid w:val="00292146"/>
    <w:rsid w:val="002930B1"/>
    <w:rsid w:val="002A59A9"/>
    <w:rsid w:val="002A623B"/>
    <w:rsid w:val="002C0A63"/>
    <w:rsid w:val="002D4312"/>
    <w:rsid w:val="002D534D"/>
    <w:rsid w:val="002D6918"/>
    <w:rsid w:val="002E511C"/>
    <w:rsid w:val="002E5D15"/>
    <w:rsid w:val="002F5CAB"/>
    <w:rsid w:val="002F63D2"/>
    <w:rsid w:val="00300357"/>
    <w:rsid w:val="00337FCA"/>
    <w:rsid w:val="00351255"/>
    <w:rsid w:val="00356D9A"/>
    <w:rsid w:val="003615CE"/>
    <w:rsid w:val="00364D83"/>
    <w:rsid w:val="00366819"/>
    <w:rsid w:val="003773FF"/>
    <w:rsid w:val="00380CA0"/>
    <w:rsid w:val="0039028B"/>
    <w:rsid w:val="003D19B3"/>
    <w:rsid w:val="003D54D0"/>
    <w:rsid w:val="003E1DC5"/>
    <w:rsid w:val="003E2E7B"/>
    <w:rsid w:val="00402250"/>
    <w:rsid w:val="004053A8"/>
    <w:rsid w:val="00405F59"/>
    <w:rsid w:val="004162D0"/>
    <w:rsid w:val="00416D0B"/>
    <w:rsid w:val="0042151B"/>
    <w:rsid w:val="00422906"/>
    <w:rsid w:val="00422CB7"/>
    <w:rsid w:val="00425231"/>
    <w:rsid w:val="00463D99"/>
    <w:rsid w:val="004739E7"/>
    <w:rsid w:val="0047741E"/>
    <w:rsid w:val="00477CEF"/>
    <w:rsid w:val="004816E9"/>
    <w:rsid w:val="00494A5F"/>
    <w:rsid w:val="004A29BC"/>
    <w:rsid w:val="004C1CF9"/>
    <w:rsid w:val="004C3BA3"/>
    <w:rsid w:val="004C73BF"/>
    <w:rsid w:val="004F456F"/>
    <w:rsid w:val="004F79E8"/>
    <w:rsid w:val="00503876"/>
    <w:rsid w:val="00516D1B"/>
    <w:rsid w:val="005235CA"/>
    <w:rsid w:val="00527D74"/>
    <w:rsid w:val="00534683"/>
    <w:rsid w:val="00552E6C"/>
    <w:rsid w:val="00567575"/>
    <w:rsid w:val="0057356E"/>
    <w:rsid w:val="00573B24"/>
    <w:rsid w:val="00583484"/>
    <w:rsid w:val="00586ACC"/>
    <w:rsid w:val="005873BE"/>
    <w:rsid w:val="005A517E"/>
    <w:rsid w:val="0060258A"/>
    <w:rsid w:val="00604378"/>
    <w:rsid w:val="006048EA"/>
    <w:rsid w:val="00615866"/>
    <w:rsid w:val="00626848"/>
    <w:rsid w:val="006279B9"/>
    <w:rsid w:val="006378B3"/>
    <w:rsid w:val="006403A1"/>
    <w:rsid w:val="006553F6"/>
    <w:rsid w:val="0065642C"/>
    <w:rsid w:val="00672504"/>
    <w:rsid w:val="006B1FC3"/>
    <w:rsid w:val="006B45F3"/>
    <w:rsid w:val="006D197D"/>
    <w:rsid w:val="006D6955"/>
    <w:rsid w:val="006E43DF"/>
    <w:rsid w:val="006F2CED"/>
    <w:rsid w:val="00703776"/>
    <w:rsid w:val="00707DB2"/>
    <w:rsid w:val="00715495"/>
    <w:rsid w:val="0072194F"/>
    <w:rsid w:val="00751AF6"/>
    <w:rsid w:val="0076487A"/>
    <w:rsid w:val="00782AA6"/>
    <w:rsid w:val="007878F0"/>
    <w:rsid w:val="007B35CF"/>
    <w:rsid w:val="007C47A1"/>
    <w:rsid w:val="007D52F8"/>
    <w:rsid w:val="007D647E"/>
    <w:rsid w:val="007F19EB"/>
    <w:rsid w:val="00813475"/>
    <w:rsid w:val="00816EFA"/>
    <w:rsid w:val="00826F63"/>
    <w:rsid w:val="00832176"/>
    <w:rsid w:val="008419A2"/>
    <w:rsid w:val="0086599D"/>
    <w:rsid w:val="0088065F"/>
    <w:rsid w:val="00884683"/>
    <w:rsid w:val="00890889"/>
    <w:rsid w:val="008B528E"/>
    <w:rsid w:val="008C0045"/>
    <w:rsid w:val="008C6E53"/>
    <w:rsid w:val="008D613D"/>
    <w:rsid w:val="008E2D20"/>
    <w:rsid w:val="00915225"/>
    <w:rsid w:val="0092061F"/>
    <w:rsid w:val="00923EC7"/>
    <w:rsid w:val="00924440"/>
    <w:rsid w:val="00925A1F"/>
    <w:rsid w:val="00970399"/>
    <w:rsid w:val="00975067"/>
    <w:rsid w:val="00982206"/>
    <w:rsid w:val="009A566D"/>
    <w:rsid w:val="009C409C"/>
    <w:rsid w:val="009E7572"/>
    <w:rsid w:val="00A01912"/>
    <w:rsid w:val="00A41316"/>
    <w:rsid w:val="00A57C5F"/>
    <w:rsid w:val="00A82392"/>
    <w:rsid w:val="00AA4C55"/>
    <w:rsid w:val="00AA5F0B"/>
    <w:rsid w:val="00AB599C"/>
    <w:rsid w:val="00AB74EF"/>
    <w:rsid w:val="00AC4A0C"/>
    <w:rsid w:val="00AF4AED"/>
    <w:rsid w:val="00B05D29"/>
    <w:rsid w:val="00B255A9"/>
    <w:rsid w:val="00B525B6"/>
    <w:rsid w:val="00B61649"/>
    <w:rsid w:val="00B619B2"/>
    <w:rsid w:val="00B65498"/>
    <w:rsid w:val="00B96F6D"/>
    <w:rsid w:val="00BC028A"/>
    <w:rsid w:val="00BC181F"/>
    <w:rsid w:val="00BC44E0"/>
    <w:rsid w:val="00BD4757"/>
    <w:rsid w:val="00BE24D9"/>
    <w:rsid w:val="00BE368D"/>
    <w:rsid w:val="00C0043C"/>
    <w:rsid w:val="00C05459"/>
    <w:rsid w:val="00C23B59"/>
    <w:rsid w:val="00C502CD"/>
    <w:rsid w:val="00C85AF6"/>
    <w:rsid w:val="00C937F6"/>
    <w:rsid w:val="00CC74DA"/>
    <w:rsid w:val="00CE0F35"/>
    <w:rsid w:val="00D06B4C"/>
    <w:rsid w:val="00D1062D"/>
    <w:rsid w:val="00D13659"/>
    <w:rsid w:val="00D16B33"/>
    <w:rsid w:val="00D17507"/>
    <w:rsid w:val="00D21E33"/>
    <w:rsid w:val="00D72639"/>
    <w:rsid w:val="00D86767"/>
    <w:rsid w:val="00D934AC"/>
    <w:rsid w:val="00DC5839"/>
    <w:rsid w:val="00DF2F67"/>
    <w:rsid w:val="00E0423E"/>
    <w:rsid w:val="00E3687D"/>
    <w:rsid w:val="00E5770D"/>
    <w:rsid w:val="00E621ED"/>
    <w:rsid w:val="00E70BDA"/>
    <w:rsid w:val="00EA1874"/>
    <w:rsid w:val="00EA3C5B"/>
    <w:rsid w:val="00EA50D3"/>
    <w:rsid w:val="00EB6F12"/>
    <w:rsid w:val="00EC466E"/>
    <w:rsid w:val="00EE2DB3"/>
    <w:rsid w:val="00EF5594"/>
    <w:rsid w:val="00F32AFC"/>
    <w:rsid w:val="00F463F1"/>
    <w:rsid w:val="00F5079D"/>
    <w:rsid w:val="00F643D9"/>
    <w:rsid w:val="00FA3B45"/>
    <w:rsid w:val="00FD3082"/>
    <w:rsid w:val="00FF541E"/>
    <w:rsid w:val="00FF7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0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3B45"/>
    <w:rPr>
      <w:sz w:val="18"/>
      <w:szCs w:val="18"/>
    </w:rPr>
  </w:style>
  <w:style w:type="paragraph" w:styleId="a4">
    <w:name w:val="footer"/>
    <w:basedOn w:val="a"/>
    <w:link w:val="Char0"/>
    <w:uiPriority w:val="99"/>
    <w:unhideWhenUsed/>
    <w:rsid w:val="00FA3B45"/>
    <w:pPr>
      <w:tabs>
        <w:tab w:val="center" w:pos="4153"/>
        <w:tab w:val="right" w:pos="8306"/>
      </w:tabs>
      <w:snapToGrid w:val="0"/>
      <w:jc w:val="left"/>
    </w:pPr>
    <w:rPr>
      <w:sz w:val="18"/>
      <w:szCs w:val="18"/>
    </w:rPr>
  </w:style>
  <w:style w:type="character" w:customStyle="1" w:styleId="Char0">
    <w:name w:val="页脚 Char"/>
    <w:basedOn w:val="a0"/>
    <w:link w:val="a4"/>
    <w:uiPriority w:val="99"/>
    <w:rsid w:val="00FA3B45"/>
    <w:rPr>
      <w:sz w:val="18"/>
      <w:szCs w:val="18"/>
    </w:rPr>
  </w:style>
  <w:style w:type="paragraph" w:styleId="a5">
    <w:name w:val="Balloon Text"/>
    <w:basedOn w:val="a"/>
    <w:link w:val="Char1"/>
    <w:uiPriority w:val="99"/>
    <w:semiHidden/>
    <w:unhideWhenUsed/>
    <w:rsid w:val="00534683"/>
    <w:rPr>
      <w:sz w:val="18"/>
      <w:szCs w:val="18"/>
    </w:rPr>
  </w:style>
  <w:style w:type="character" w:customStyle="1" w:styleId="Char1">
    <w:name w:val="批注框文本 Char"/>
    <w:basedOn w:val="a0"/>
    <w:link w:val="a5"/>
    <w:uiPriority w:val="99"/>
    <w:semiHidden/>
    <w:rsid w:val="00534683"/>
    <w:rPr>
      <w:sz w:val="18"/>
      <w:szCs w:val="18"/>
    </w:rPr>
  </w:style>
  <w:style w:type="table" w:styleId="a6">
    <w:name w:val="Table Grid"/>
    <w:basedOn w:val="a1"/>
    <w:uiPriority w:val="59"/>
    <w:rsid w:val="000D7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B1FC3"/>
    <w:pPr>
      <w:ind w:firstLineChars="200" w:firstLine="420"/>
    </w:pPr>
  </w:style>
  <w:style w:type="paragraph" w:customStyle="1" w:styleId="Default">
    <w:name w:val="Default"/>
    <w:rsid w:val="00300357"/>
    <w:pPr>
      <w:widowControl w:val="0"/>
      <w:autoSpaceDE w:val="0"/>
      <w:autoSpaceDN w:val="0"/>
      <w:adjustRightInd w:val="0"/>
    </w:pPr>
    <w:rPr>
      <w:rFonts w:ascii="楷体_GB2312" w:eastAsia="楷体_GB2312" w:cs="楷体_GB2312"/>
      <w:color w:val="000000"/>
      <w:kern w:val="0"/>
      <w:sz w:val="24"/>
      <w:szCs w:val="24"/>
    </w:rPr>
  </w:style>
  <w:style w:type="character" w:styleId="a8">
    <w:name w:val="annotation reference"/>
    <w:basedOn w:val="a0"/>
    <w:uiPriority w:val="99"/>
    <w:semiHidden/>
    <w:unhideWhenUsed/>
    <w:rsid w:val="00220006"/>
    <w:rPr>
      <w:sz w:val="21"/>
      <w:szCs w:val="21"/>
    </w:rPr>
  </w:style>
  <w:style w:type="paragraph" w:styleId="a9">
    <w:name w:val="annotation text"/>
    <w:basedOn w:val="a"/>
    <w:link w:val="Char2"/>
    <w:uiPriority w:val="99"/>
    <w:semiHidden/>
    <w:unhideWhenUsed/>
    <w:rsid w:val="00220006"/>
    <w:pPr>
      <w:jc w:val="left"/>
    </w:pPr>
  </w:style>
  <w:style w:type="character" w:customStyle="1" w:styleId="Char2">
    <w:name w:val="批注文字 Char"/>
    <w:basedOn w:val="a0"/>
    <w:link w:val="a9"/>
    <w:uiPriority w:val="99"/>
    <w:semiHidden/>
    <w:rsid w:val="00220006"/>
  </w:style>
  <w:style w:type="paragraph" w:styleId="aa">
    <w:name w:val="annotation subject"/>
    <w:basedOn w:val="a9"/>
    <w:next w:val="a9"/>
    <w:link w:val="Char3"/>
    <w:uiPriority w:val="99"/>
    <w:semiHidden/>
    <w:unhideWhenUsed/>
    <w:rsid w:val="00220006"/>
    <w:rPr>
      <w:b/>
      <w:bCs/>
    </w:rPr>
  </w:style>
  <w:style w:type="character" w:customStyle="1" w:styleId="Char3">
    <w:name w:val="批注主题 Char"/>
    <w:basedOn w:val="Char2"/>
    <w:link w:val="aa"/>
    <w:uiPriority w:val="99"/>
    <w:semiHidden/>
    <w:rsid w:val="002200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3B45"/>
    <w:rPr>
      <w:sz w:val="18"/>
      <w:szCs w:val="18"/>
    </w:rPr>
  </w:style>
  <w:style w:type="paragraph" w:styleId="a4">
    <w:name w:val="footer"/>
    <w:basedOn w:val="a"/>
    <w:link w:val="Char0"/>
    <w:uiPriority w:val="99"/>
    <w:unhideWhenUsed/>
    <w:rsid w:val="00FA3B45"/>
    <w:pPr>
      <w:tabs>
        <w:tab w:val="center" w:pos="4153"/>
        <w:tab w:val="right" w:pos="8306"/>
      </w:tabs>
      <w:snapToGrid w:val="0"/>
      <w:jc w:val="left"/>
    </w:pPr>
    <w:rPr>
      <w:sz w:val="18"/>
      <w:szCs w:val="18"/>
    </w:rPr>
  </w:style>
  <w:style w:type="character" w:customStyle="1" w:styleId="Char0">
    <w:name w:val="页脚 Char"/>
    <w:basedOn w:val="a0"/>
    <w:link w:val="a4"/>
    <w:uiPriority w:val="99"/>
    <w:rsid w:val="00FA3B45"/>
    <w:rPr>
      <w:sz w:val="18"/>
      <w:szCs w:val="18"/>
    </w:rPr>
  </w:style>
  <w:style w:type="paragraph" w:styleId="a5">
    <w:name w:val="Balloon Text"/>
    <w:basedOn w:val="a"/>
    <w:link w:val="Char1"/>
    <w:uiPriority w:val="99"/>
    <w:semiHidden/>
    <w:unhideWhenUsed/>
    <w:rsid w:val="00534683"/>
    <w:rPr>
      <w:sz w:val="18"/>
      <w:szCs w:val="18"/>
    </w:rPr>
  </w:style>
  <w:style w:type="character" w:customStyle="1" w:styleId="Char1">
    <w:name w:val="批注框文本 Char"/>
    <w:basedOn w:val="a0"/>
    <w:link w:val="a5"/>
    <w:uiPriority w:val="99"/>
    <w:semiHidden/>
    <w:rsid w:val="0053468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ACEEF-BA81-4E44-8622-4FA60BF0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Pages>
  <Words>276</Words>
  <Characters>1576</Characters>
  <Application>Microsoft Office Word</Application>
  <DocSecurity>0</DocSecurity>
  <Lines>13</Lines>
  <Paragraphs>3</Paragraphs>
  <ScaleCrop>false</ScaleCrop>
  <Company>CHINA</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2018-12-28T07:46:00Z</cp:lastPrinted>
  <dcterms:created xsi:type="dcterms:W3CDTF">2018-12-27T01:28:00Z</dcterms:created>
  <dcterms:modified xsi:type="dcterms:W3CDTF">2018-12-28T09:12:00Z</dcterms:modified>
</cp:coreProperties>
</file>