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D95DA" w14:textId="77777777" w:rsidR="00D64A4D" w:rsidRDefault="00D64A4D" w:rsidP="00255987">
      <w:pPr>
        <w:pStyle w:val="13"/>
        <w:spacing w:line="320" w:lineRule="exact"/>
        <w:ind w:left="360" w:firstLineChars="0" w:firstLine="0"/>
        <w:rPr>
          <w:rFonts w:ascii="Arial" w:eastAsia="方正黑体简体" w:hAnsi="Arial"/>
          <w:sz w:val="21"/>
          <w:szCs w:val="21"/>
        </w:rPr>
        <w:sectPr w:rsidR="00D64A4D">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23AB0E6" w14:textId="5F437FDA" w:rsidR="00561DAD" w:rsidRPr="00255987" w:rsidRDefault="002D0748" w:rsidP="00255987">
      <w:pPr>
        <w:pStyle w:val="13"/>
        <w:spacing w:line="320" w:lineRule="exact"/>
        <w:ind w:left="360" w:firstLineChars="0" w:firstLine="0"/>
        <w:rPr>
          <w:rFonts w:ascii="Arial" w:eastAsia="方正黑体简体" w:hAnsi="Arial"/>
          <w:sz w:val="21"/>
          <w:szCs w:val="21"/>
        </w:rPr>
        <w:sectPr w:rsidR="00561DAD" w:rsidRPr="00255987" w:rsidSect="00D64A4D">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144" behindDoc="0" locked="0" layoutInCell="1" allowOverlap="1" wp14:anchorId="78C788A6" wp14:editId="6AC694B3">
                <wp:simplePos x="0" y="0"/>
                <wp:positionH relativeFrom="margin">
                  <wp:align>center</wp:align>
                </wp:positionH>
                <wp:positionV relativeFrom="margin">
                  <wp:align>bottom</wp:align>
                </wp:positionV>
                <wp:extent cx="5904230" cy="3657600"/>
                <wp:effectExtent l="0" t="0" r="0" b="0"/>
                <wp:wrapNone/>
                <wp:docPr id="181076185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9F3E" w14:textId="77777777" w:rsidR="000628DA" w:rsidRPr="00255987" w:rsidRDefault="000628DA"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0628DA" w:rsidRPr="0078204D" w:rsidRDefault="000628DA" w:rsidP="00255987">
                            <w:pPr>
                              <w:pStyle w:val="13"/>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0628DA" w:rsidRPr="0078204D" w:rsidRDefault="000628DA">
                            <w:pPr>
                              <w:spacing w:line="320" w:lineRule="exact"/>
                              <w:ind w:firstLine="422"/>
                              <w:textAlignment w:val="bottom"/>
                              <w:rPr>
                                <w:rFonts w:ascii="Arial" w:hAnsi="Arial"/>
                              </w:rPr>
                            </w:pPr>
                          </w:p>
                          <w:p w14:paraId="0D4FBA2B" w14:textId="77777777" w:rsidR="000628DA" w:rsidRPr="0078204D" w:rsidRDefault="000628DA">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bookmarkStart w:id="0"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0"/>
                            <w:r w:rsidRPr="0078204D">
                              <w:rPr>
                                <w:rFonts w:ascii="Arial" w:eastAsia="方正黑体简体" w:hAnsi="Arial" w:cs="Arial" w:hint="eastAsia"/>
                                <w:sz w:val="21"/>
                                <w:szCs w:val="21"/>
                              </w:rPr>
                              <w:t>部分房地产市场租金水平评估</w:t>
                            </w:r>
                          </w:p>
                          <w:p w14:paraId="5D0F5B88" w14:textId="77777777" w:rsidR="000628DA" w:rsidRPr="0078204D" w:rsidRDefault="000628DA">
                            <w:pPr>
                              <w:spacing w:line="320" w:lineRule="exact"/>
                              <w:ind w:firstLine="422"/>
                              <w:textAlignment w:val="bottom"/>
                              <w:rPr>
                                <w:rFonts w:ascii="Arial" w:eastAsia="方正黑体简体" w:hAnsi="Arial"/>
                              </w:rPr>
                            </w:pPr>
                          </w:p>
                          <w:p w14:paraId="31374DD8"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0628DA" w:rsidRPr="0078204D" w:rsidRDefault="000628DA">
                            <w:pPr>
                              <w:pStyle w:val="13"/>
                              <w:spacing w:line="320" w:lineRule="exact"/>
                              <w:ind w:left="360" w:firstLineChars="0" w:firstLine="0"/>
                              <w:textAlignment w:val="bottom"/>
                              <w:rPr>
                                <w:rFonts w:ascii="Arial" w:eastAsia="方正黑体简体" w:hAnsi="Arial"/>
                                <w:b/>
                                <w:sz w:val="21"/>
                                <w:szCs w:val="21"/>
                              </w:rPr>
                            </w:pPr>
                          </w:p>
                          <w:p w14:paraId="427EF090"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0628DA" w:rsidRPr="0078204D" w:rsidRDefault="000628DA">
                            <w:pPr>
                              <w:spacing w:line="320" w:lineRule="exact"/>
                              <w:ind w:firstLine="422"/>
                              <w:textAlignment w:val="bottom"/>
                              <w:rPr>
                                <w:rFonts w:ascii="Arial" w:eastAsia="方正黑体简体" w:hAnsi="Arial"/>
                                <w:b/>
                                <w:sz w:val="21"/>
                                <w:szCs w:val="21"/>
                              </w:rPr>
                            </w:pPr>
                          </w:p>
                          <w:p w14:paraId="412B7FD0" w14:textId="77777777" w:rsidR="000628DA" w:rsidRPr="00B059D5"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0628DA" w:rsidRPr="0078204D" w:rsidRDefault="000628DA">
                            <w:pPr>
                              <w:spacing w:line="320" w:lineRule="exact"/>
                              <w:ind w:firstLine="422"/>
                              <w:textAlignment w:val="bottom"/>
                              <w:rPr>
                                <w:rFonts w:ascii="Arial" w:eastAsia="方正黑体简体" w:hAnsi="Arial"/>
                                <w:b/>
                                <w:sz w:val="21"/>
                                <w:szCs w:val="21"/>
                              </w:rPr>
                            </w:pPr>
                          </w:p>
                          <w:p w14:paraId="2A5E5442"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0628DA" w:rsidRPr="003C55C3" w:rsidRDefault="000628DA">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C788A6"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41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06679F3E" w14:textId="77777777" w:rsidR="000628DA" w:rsidRPr="00255987" w:rsidRDefault="000628DA"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0628DA" w:rsidRPr="0078204D" w:rsidRDefault="000628DA" w:rsidP="00255987">
                      <w:pPr>
                        <w:pStyle w:val="13"/>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0628DA" w:rsidRPr="0078204D" w:rsidRDefault="000628DA">
                      <w:pPr>
                        <w:spacing w:line="320" w:lineRule="exact"/>
                        <w:ind w:firstLine="422"/>
                        <w:textAlignment w:val="bottom"/>
                        <w:rPr>
                          <w:rFonts w:ascii="Arial" w:hAnsi="Arial"/>
                        </w:rPr>
                      </w:pPr>
                    </w:p>
                    <w:p w14:paraId="0D4FBA2B" w14:textId="77777777" w:rsidR="000628DA" w:rsidRPr="0078204D" w:rsidRDefault="000628DA">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bookmarkStart w:id="1"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1"/>
                      <w:r w:rsidRPr="0078204D">
                        <w:rPr>
                          <w:rFonts w:ascii="Arial" w:eastAsia="方正黑体简体" w:hAnsi="Arial" w:cs="Arial" w:hint="eastAsia"/>
                          <w:sz w:val="21"/>
                          <w:szCs w:val="21"/>
                        </w:rPr>
                        <w:t>部分房地产市场租金水平评估</w:t>
                      </w:r>
                    </w:p>
                    <w:p w14:paraId="5D0F5B88" w14:textId="77777777" w:rsidR="000628DA" w:rsidRPr="0078204D" w:rsidRDefault="000628DA">
                      <w:pPr>
                        <w:spacing w:line="320" w:lineRule="exact"/>
                        <w:ind w:firstLine="422"/>
                        <w:textAlignment w:val="bottom"/>
                        <w:rPr>
                          <w:rFonts w:ascii="Arial" w:eastAsia="方正黑体简体" w:hAnsi="Arial"/>
                        </w:rPr>
                      </w:pPr>
                    </w:p>
                    <w:p w14:paraId="31374DD8"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0628DA" w:rsidRPr="0078204D" w:rsidRDefault="000628DA">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0628DA" w:rsidRPr="0078204D" w:rsidRDefault="000628DA">
                      <w:pPr>
                        <w:pStyle w:val="13"/>
                        <w:spacing w:line="320" w:lineRule="exact"/>
                        <w:ind w:left="360" w:firstLineChars="0" w:firstLine="0"/>
                        <w:textAlignment w:val="bottom"/>
                        <w:rPr>
                          <w:rFonts w:ascii="Arial" w:eastAsia="方正黑体简体" w:hAnsi="Arial"/>
                          <w:b/>
                          <w:sz w:val="21"/>
                          <w:szCs w:val="21"/>
                        </w:rPr>
                      </w:pPr>
                    </w:p>
                    <w:p w14:paraId="427EF090"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0628DA" w:rsidRPr="0078204D" w:rsidRDefault="000628DA">
                      <w:pPr>
                        <w:spacing w:line="320" w:lineRule="exact"/>
                        <w:ind w:firstLine="422"/>
                        <w:textAlignment w:val="bottom"/>
                        <w:rPr>
                          <w:rFonts w:ascii="Arial" w:eastAsia="方正黑体简体" w:hAnsi="Arial"/>
                          <w:b/>
                          <w:sz w:val="21"/>
                          <w:szCs w:val="21"/>
                        </w:rPr>
                      </w:pPr>
                    </w:p>
                    <w:p w14:paraId="412B7FD0" w14:textId="77777777" w:rsidR="000628DA" w:rsidRPr="00B059D5"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0628DA" w:rsidRPr="0078204D" w:rsidRDefault="000628DA">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0628DA" w:rsidRPr="0078204D" w:rsidRDefault="000628DA">
                      <w:pPr>
                        <w:spacing w:line="320" w:lineRule="exact"/>
                        <w:ind w:firstLine="422"/>
                        <w:textAlignment w:val="bottom"/>
                        <w:rPr>
                          <w:rFonts w:ascii="Arial" w:eastAsia="方正黑体简体" w:hAnsi="Arial"/>
                          <w:b/>
                          <w:sz w:val="21"/>
                          <w:szCs w:val="21"/>
                        </w:rPr>
                      </w:pPr>
                    </w:p>
                    <w:p w14:paraId="2A5E5442" w14:textId="77777777" w:rsidR="000628DA" w:rsidRPr="0078204D" w:rsidRDefault="000628DA">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0628DA" w:rsidRPr="003C55C3" w:rsidRDefault="000628DA">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0" allowOverlap="0" wp14:anchorId="19D23CE5" wp14:editId="74868279">
                <wp:simplePos x="0" y="0"/>
                <wp:positionH relativeFrom="margin">
                  <wp:align>center</wp:align>
                </wp:positionH>
                <wp:positionV relativeFrom="margin">
                  <wp:posOffset>2160270</wp:posOffset>
                </wp:positionV>
                <wp:extent cx="2503805" cy="514350"/>
                <wp:effectExtent l="0" t="0" r="0" b="0"/>
                <wp:wrapNone/>
                <wp:docPr id="4236360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4380" w14:textId="77777777" w:rsidR="000628DA" w:rsidRDefault="000628DA">
                            <w:pPr>
                              <w:rPr>
                                <w:b/>
                                <w:sz w:val="52"/>
                                <w:szCs w:val="52"/>
                              </w:rPr>
                            </w:pPr>
                            <w:r>
                              <w:rPr>
                                <w:rFonts w:hint="eastAsia"/>
                                <w:b/>
                                <w:sz w:val="52"/>
                                <w:szCs w:val="52"/>
                              </w:rPr>
                              <w:t>房地产咨询报告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23CE5" id="文本框 2" o:spid="_x0000_s1027" type="#_x0000_t202" style="position:absolute;left:0;text-align:left;margin-left:0;margin-top:170.1pt;width:197.15pt;height:40.5pt;z-index:251653120;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40C54380" w14:textId="77777777" w:rsidR="000628DA" w:rsidRDefault="000628DA">
                      <w:pPr>
                        <w:rPr>
                          <w:b/>
                          <w:sz w:val="52"/>
                          <w:szCs w:val="52"/>
                        </w:rPr>
                      </w:pPr>
                      <w:r>
                        <w:rPr>
                          <w:rFonts w:hint="eastAsia"/>
                          <w:b/>
                          <w:sz w:val="52"/>
                          <w:szCs w:val="52"/>
                        </w:rPr>
                        <w:t>房地产咨询报告</w:t>
                      </w:r>
                    </w:p>
                  </w:txbxContent>
                </v:textbox>
                <w10:wrap anchorx="margin" anchory="margin"/>
              </v:shape>
            </w:pict>
          </mc:Fallback>
        </mc:AlternateContent>
      </w:r>
    </w:p>
    <w:p w14:paraId="10A14631" w14:textId="77777777" w:rsidR="00561DAD" w:rsidRDefault="00561DAD">
      <w:pPr>
        <w:pStyle w:val="1"/>
        <w:spacing w:line="480" w:lineRule="auto"/>
        <w:jc w:val="center"/>
        <w:rPr>
          <w:rFonts w:eastAsia="方正黑体简体"/>
          <w:b w:val="0"/>
          <w:color w:val="000000"/>
          <w:kern w:val="2"/>
          <w:sz w:val="32"/>
          <w:szCs w:val="32"/>
        </w:rPr>
      </w:pPr>
      <w:bookmarkStart w:id="2" w:name="_Toc477252437"/>
      <w:bookmarkStart w:id="3" w:name="_Toc379795040"/>
      <w:bookmarkStart w:id="4" w:name="_Toc132271053"/>
      <w:proofErr w:type="gramStart"/>
      <w:r>
        <w:rPr>
          <w:rFonts w:eastAsia="方正黑体简体"/>
          <w:b w:val="0"/>
          <w:color w:val="000000"/>
          <w:kern w:val="2"/>
          <w:sz w:val="32"/>
          <w:szCs w:val="32"/>
        </w:rPr>
        <w:lastRenderedPageBreak/>
        <w:t>致</w:t>
      </w:r>
      <w:r w:rsidR="0068285A">
        <w:rPr>
          <w:rFonts w:eastAsia="方正黑体简体" w:hint="eastAsia"/>
          <w:b w:val="0"/>
          <w:color w:val="000000"/>
          <w:kern w:val="2"/>
          <w:sz w:val="32"/>
          <w:szCs w:val="32"/>
        </w:rPr>
        <w:t>咨询</w:t>
      </w:r>
      <w:proofErr w:type="gramEnd"/>
      <w:r>
        <w:rPr>
          <w:rFonts w:eastAsia="方正黑体简体"/>
          <w:b w:val="0"/>
          <w:color w:val="000000"/>
          <w:kern w:val="2"/>
          <w:sz w:val="32"/>
          <w:szCs w:val="32"/>
        </w:rPr>
        <w:t>委托人函</w:t>
      </w:r>
      <w:bookmarkEnd w:id="2"/>
      <w:bookmarkEnd w:id="3"/>
      <w:bookmarkEnd w:id="4"/>
    </w:p>
    <w:p w14:paraId="160E8917" w14:textId="77777777" w:rsidR="00561DAD" w:rsidRPr="003C55C3" w:rsidRDefault="00216FCB">
      <w:pPr>
        <w:spacing w:line="480" w:lineRule="auto"/>
        <w:jc w:val="both"/>
        <w:rPr>
          <w:rFonts w:ascii="Arial" w:hAnsi="Arial" w:cs="Arial"/>
          <w:b/>
          <w:bCs/>
          <w:sz w:val="21"/>
          <w:szCs w:val="21"/>
        </w:rPr>
      </w:pPr>
      <w:r w:rsidRPr="003C55C3">
        <w:rPr>
          <w:rFonts w:ascii="Arial" w:hAnsi="Arial" w:cs="Arial" w:hint="eastAsia"/>
          <w:b/>
          <w:kern w:val="2"/>
          <w:sz w:val="21"/>
          <w:szCs w:val="21"/>
        </w:rPr>
        <w:t>北京市盛世宏</w:t>
      </w:r>
      <w:proofErr w:type="gramStart"/>
      <w:r w:rsidRPr="003C55C3">
        <w:rPr>
          <w:rFonts w:ascii="Arial" w:hAnsi="Arial" w:cs="Arial" w:hint="eastAsia"/>
          <w:b/>
          <w:kern w:val="2"/>
          <w:sz w:val="21"/>
          <w:szCs w:val="21"/>
        </w:rPr>
        <w:t>祥</w:t>
      </w:r>
      <w:proofErr w:type="gramEnd"/>
      <w:r w:rsidRPr="003C55C3">
        <w:rPr>
          <w:rFonts w:ascii="Arial" w:hAnsi="Arial" w:cs="Arial" w:hint="eastAsia"/>
          <w:b/>
          <w:kern w:val="2"/>
          <w:sz w:val="21"/>
          <w:szCs w:val="21"/>
        </w:rPr>
        <w:t>资产管理有限公司</w:t>
      </w:r>
      <w:r w:rsidR="00561DAD" w:rsidRPr="003C55C3">
        <w:rPr>
          <w:rFonts w:ascii="Arial" w:hAnsi="Arial" w:cs="Arial"/>
          <w:b/>
          <w:bCs/>
          <w:sz w:val="21"/>
          <w:szCs w:val="21"/>
        </w:rPr>
        <w:t>：</w:t>
      </w:r>
    </w:p>
    <w:p w14:paraId="46ADEF2D" w14:textId="77777777" w:rsidR="00561DAD" w:rsidRDefault="00561DAD">
      <w:pPr>
        <w:overflowPunct w:val="0"/>
        <w:spacing w:line="480" w:lineRule="auto"/>
        <w:ind w:firstLineChars="200" w:firstLine="420"/>
        <w:jc w:val="both"/>
        <w:textAlignment w:val="auto"/>
        <w:rPr>
          <w:rFonts w:ascii="Arial" w:hAnsi="Arial" w:cs="Arial"/>
          <w:sz w:val="21"/>
          <w:szCs w:val="21"/>
        </w:rPr>
      </w:pPr>
      <w:r w:rsidRPr="003C55C3">
        <w:rPr>
          <w:rFonts w:ascii="Arial" w:hAnsi="Arial" w:cs="Arial"/>
          <w:kern w:val="2"/>
          <w:sz w:val="21"/>
          <w:szCs w:val="21"/>
        </w:rPr>
        <w:t>受贵</w:t>
      </w:r>
      <w:r w:rsidR="003259EE" w:rsidRPr="003C55C3">
        <w:rPr>
          <w:rFonts w:ascii="Arial" w:hAnsi="Arial" w:cs="Arial" w:hint="eastAsia"/>
          <w:kern w:val="2"/>
          <w:sz w:val="21"/>
          <w:szCs w:val="21"/>
        </w:rPr>
        <w:t>公司</w:t>
      </w:r>
      <w:r w:rsidRPr="003C55C3">
        <w:rPr>
          <w:rFonts w:ascii="Arial" w:hAnsi="Arial" w:cs="Arial"/>
          <w:kern w:val="2"/>
          <w:sz w:val="21"/>
          <w:szCs w:val="21"/>
        </w:rPr>
        <w:t>委托，</w:t>
      </w:r>
      <w:r w:rsidRPr="003C55C3">
        <w:rPr>
          <w:rFonts w:ascii="Arial" w:hAnsi="Arial" w:cs="Arial"/>
          <w:sz w:val="21"/>
          <w:szCs w:val="21"/>
        </w:rPr>
        <w:t>我公司对</w:t>
      </w:r>
      <w:r w:rsidR="00216FCB" w:rsidRPr="003C55C3">
        <w:rPr>
          <w:rFonts w:ascii="Arial" w:hAnsi="Arial" w:cs="Arial"/>
          <w:sz w:val="21"/>
          <w:szCs w:val="21"/>
        </w:rPr>
        <w:t>北京</w:t>
      </w:r>
      <w:r w:rsidR="00216FCB" w:rsidRPr="00216FCB">
        <w:rPr>
          <w:rFonts w:ascii="Arial" w:hAnsi="Arial" w:cs="Arial"/>
          <w:color w:val="000000"/>
          <w:sz w:val="21"/>
          <w:szCs w:val="21"/>
        </w:rPr>
        <w:t>市</w:t>
      </w:r>
      <w:proofErr w:type="gramStart"/>
      <w:r w:rsidR="00216FCB" w:rsidRPr="00216FCB">
        <w:rPr>
          <w:rFonts w:ascii="Arial" w:hAnsi="Arial" w:cs="Arial"/>
          <w:color w:val="000000"/>
          <w:sz w:val="21"/>
          <w:szCs w:val="21"/>
        </w:rPr>
        <w:t>大兴区</w:t>
      </w:r>
      <w:proofErr w:type="gramEnd"/>
      <w:r w:rsidR="00216FCB" w:rsidRPr="00216FCB">
        <w:rPr>
          <w:rFonts w:ascii="Arial" w:hAnsi="Arial" w:cs="Arial"/>
          <w:color w:val="000000"/>
          <w:sz w:val="21"/>
          <w:szCs w:val="21"/>
        </w:rPr>
        <w:t>西红门镇大白楼村宅基地改革试点项目（村民独立住宅和村庄产业）南组团</w:t>
      </w:r>
      <w:r w:rsidR="00216FCB" w:rsidRPr="00216FCB">
        <w:rPr>
          <w:rFonts w:ascii="Arial" w:hAnsi="Arial" w:cs="Arial"/>
          <w:color w:val="000000"/>
          <w:sz w:val="21"/>
          <w:szCs w:val="21"/>
        </w:rPr>
        <w:t>17#</w:t>
      </w:r>
      <w:r w:rsidR="00216FCB" w:rsidRPr="00216FCB">
        <w:rPr>
          <w:rFonts w:ascii="Arial" w:hAnsi="Arial" w:cs="Arial"/>
          <w:color w:val="000000"/>
          <w:sz w:val="21"/>
          <w:szCs w:val="21"/>
        </w:rPr>
        <w:t>产业楼（现状为大金北路</w:t>
      </w:r>
      <w:r w:rsidR="00216FCB" w:rsidRPr="00216FCB">
        <w:rPr>
          <w:rFonts w:ascii="Arial" w:hAnsi="Arial" w:cs="Arial"/>
          <w:color w:val="000000"/>
          <w:sz w:val="21"/>
          <w:szCs w:val="21"/>
        </w:rPr>
        <w:t>6</w:t>
      </w:r>
      <w:r w:rsidR="00216FCB" w:rsidRPr="00216FCB">
        <w:rPr>
          <w:rFonts w:ascii="Arial" w:hAnsi="Arial" w:cs="Arial"/>
          <w:color w:val="000000"/>
          <w:sz w:val="21"/>
          <w:szCs w:val="21"/>
        </w:rPr>
        <w:t>号院</w:t>
      </w:r>
      <w:r w:rsidR="00216FCB" w:rsidRPr="00216FCB">
        <w:rPr>
          <w:rFonts w:ascii="Arial" w:hAnsi="Arial" w:cs="Arial"/>
          <w:color w:val="000000"/>
          <w:sz w:val="21"/>
          <w:szCs w:val="21"/>
        </w:rPr>
        <w:t>1</w:t>
      </w:r>
      <w:r w:rsidR="00216FCB" w:rsidRPr="00216FCB">
        <w:rPr>
          <w:rFonts w:ascii="Arial" w:hAnsi="Arial" w:cs="Arial"/>
          <w:color w:val="000000"/>
          <w:sz w:val="21"/>
          <w:szCs w:val="21"/>
        </w:rPr>
        <w:t>号楼）</w:t>
      </w:r>
      <w:r w:rsidR="00B13650">
        <w:rPr>
          <w:rFonts w:ascii="Arial" w:hAnsi="Arial" w:cs="Arial" w:hint="eastAsia"/>
          <w:color w:val="000000"/>
          <w:sz w:val="21"/>
          <w:szCs w:val="21"/>
        </w:rPr>
        <w:t>部</w:t>
      </w:r>
      <w:r w:rsidR="00B13650" w:rsidRPr="003C55C3">
        <w:rPr>
          <w:rFonts w:ascii="Arial" w:hAnsi="Arial" w:cs="Arial" w:hint="eastAsia"/>
          <w:color w:val="000000"/>
          <w:sz w:val="21"/>
          <w:szCs w:val="21"/>
        </w:rPr>
        <w:t>分</w:t>
      </w:r>
      <w:r w:rsidR="001D3845" w:rsidRPr="003C55C3">
        <w:rPr>
          <w:rFonts w:ascii="Arial" w:hAnsi="Arial" w:cs="Arial" w:hint="eastAsia"/>
          <w:color w:val="000000"/>
          <w:sz w:val="21"/>
          <w:szCs w:val="21"/>
        </w:rPr>
        <w:t>房地产</w:t>
      </w:r>
      <w:r w:rsidR="0068285A" w:rsidRPr="003C55C3">
        <w:rPr>
          <w:rFonts w:ascii="Arial" w:hAnsi="Arial" w:cs="Arial" w:hint="eastAsia"/>
          <w:color w:val="000000"/>
          <w:sz w:val="21"/>
          <w:szCs w:val="21"/>
        </w:rPr>
        <w:t>在设定条件下的</w:t>
      </w:r>
      <w:r w:rsidRPr="003C55C3">
        <w:rPr>
          <w:rFonts w:ascii="Arial" w:hAnsi="Arial" w:cs="Arial" w:hint="eastAsia"/>
          <w:kern w:val="2"/>
          <w:sz w:val="21"/>
          <w:szCs w:val="21"/>
        </w:rPr>
        <w:t>房地</w:t>
      </w:r>
      <w:r>
        <w:rPr>
          <w:rFonts w:ascii="Arial" w:hAnsi="Arial" w:cs="Arial" w:hint="eastAsia"/>
          <w:kern w:val="2"/>
          <w:sz w:val="21"/>
          <w:szCs w:val="21"/>
        </w:rPr>
        <w:t>产市场租金水平</w:t>
      </w:r>
      <w:r>
        <w:rPr>
          <w:rFonts w:ascii="Arial" w:hAnsi="Arial" w:cs="Arial"/>
          <w:sz w:val="21"/>
          <w:szCs w:val="21"/>
        </w:rPr>
        <w:t>进行了评估</w:t>
      </w:r>
      <w:r>
        <w:rPr>
          <w:rFonts w:ascii="Arial" w:hAnsi="Arial" w:cs="Arial"/>
          <w:kern w:val="2"/>
          <w:sz w:val="21"/>
          <w:szCs w:val="21"/>
        </w:rPr>
        <w:t>。</w:t>
      </w:r>
    </w:p>
    <w:p w14:paraId="19BD778D" w14:textId="320DC1CA"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咨询</w:t>
      </w:r>
      <w:r w:rsidR="00561DAD">
        <w:rPr>
          <w:rFonts w:ascii="Arial" w:hAnsi="Arial" w:cs="Arial"/>
          <w:b/>
          <w:bCs/>
          <w:sz w:val="21"/>
          <w:szCs w:val="21"/>
        </w:rPr>
        <w:t>对象：</w:t>
      </w:r>
      <w:r w:rsidR="003259EE" w:rsidRPr="0068285A">
        <w:rPr>
          <w:rFonts w:ascii="Arial" w:hAnsi="Arial" w:cs="Arial"/>
          <w:sz w:val="21"/>
          <w:szCs w:val="21"/>
        </w:rPr>
        <w:t>根据</w:t>
      </w:r>
      <w:bookmarkStart w:id="5" w:name="OLE_LINK26"/>
      <w:r w:rsidR="00A95340" w:rsidRPr="0068285A">
        <w:rPr>
          <w:rFonts w:ascii="Arial" w:hAnsi="Arial" w:cs="Arial"/>
          <w:sz w:val="21"/>
          <w:szCs w:val="21"/>
        </w:rPr>
        <w:t>《</w:t>
      </w:r>
      <w:r w:rsidR="007C3C3E">
        <w:rPr>
          <w:rFonts w:ascii="Arial" w:hAnsi="Arial" w:cs="Arial" w:hint="eastAsia"/>
          <w:sz w:val="21"/>
          <w:szCs w:val="21"/>
        </w:rPr>
        <w:t>咨询委托书</w:t>
      </w:r>
      <w:r w:rsidR="00A95340" w:rsidRPr="0068285A">
        <w:rPr>
          <w:rFonts w:ascii="Arial" w:hAnsi="Arial" w:cs="Arial"/>
          <w:sz w:val="21"/>
          <w:szCs w:val="21"/>
        </w:rPr>
        <w:t>》</w:t>
      </w:r>
      <w:bookmarkEnd w:id="5"/>
      <w:r w:rsidR="003259EE" w:rsidRPr="0068285A">
        <w:rPr>
          <w:rFonts w:ascii="Arial" w:hAnsi="Arial" w:cs="Arial" w:hint="eastAsia"/>
          <w:sz w:val="21"/>
          <w:szCs w:val="21"/>
        </w:rPr>
        <w:t>，</w:t>
      </w:r>
      <w:r>
        <w:rPr>
          <w:rFonts w:ascii="Arial" w:hAnsi="Arial" w:cs="Arial" w:hint="eastAsia"/>
          <w:sz w:val="21"/>
          <w:szCs w:val="21"/>
        </w:rPr>
        <w:t>咨询</w:t>
      </w:r>
      <w:r>
        <w:rPr>
          <w:rFonts w:ascii="Arial" w:hAnsi="Arial" w:cs="Arial"/>
          <w:bCs/>
          <w:sz w:val="21"/>
          <w:szCs w:val="21"/>
        </w:rPr>
        <w:t>对象为</w:t>
      </w:r>
      <w:r w:rsidRPr="00216FCB">
        <w:rPr>
          <w:rFonts w:ascii="Arial" w:hAnsi="Arial" w:cs="Arial"/>
          <w:color w:val="000000"/>
          <w:sz w:val="21"/>
          <w:szCs w:val="21"/>
        </w:rPr>
        <w:t>北京市</w:t>
      </w:r>
      <w:proofErr w:type="gramStart"/>
      <w:r w:rsidRPr="00216FCB">
        <w:rPr>
          <w:rFonts w:ascii="Arial" w:hAnsi="Arial" w:cs="Arial"/>
          <w:color w:val="000000"/>
          <w:sz w:val="21"/>
          <w:szCs w:val="21"/>
        </w:rPr>
        <w:t>大兴区</w:t>
      </w:r>
      <w:proofErr w:type="gramEnd"/>
      <w:r w:rsidRPr="00216FCB">
        <w:rPr>
          <w:rFonts w:ascii="Arial" w:hAnsi="Arial" w:cs="Arial"/>
          <w:color w:val="000000"/>
          <w:sz w:val="21"/>
          <w:szCs w:val="21"/>
        </w:rPr>
        <w:t>西红门镇大白楼村宅基地改革试点项目（村民独立住宅和村庄产业）南组团</w:t>
      </w:r>
      <w:r w:rsidRPr="00216FCB">
        <w:rPr>
          <w:rFonts w:ascii="Arial" w:hAnsi="Arial" w:cs="Arial"/>
          <w:color w:val="000000"/>
          <w:sz w:val="21"/>
          <w:szCs w:val="21"/>
        </w:rPr>
        <w:t>17#</w:t>
      </w:r>
      <w:r w:rsidRPr="00216FCB">
        <w:rPr>
          <w:rFonts w:ascii="Arial" w:hAnsi="Arial" w:cs="Arial"/>
          <w:color w:val="000000"/>
          <w:sz w:val="21"/>
          <w:szCs w:val="21"/>
        </w:rPr>
        <w:t>产业楼（现状为大金北路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13650">
        <w:rPr>
          <w:rFonts w:ascii="Arial" w:hAnsi="Arial" w:cs="Arial" w:hint="eastAsia"/>
          <w:color w:val="000000"/>
          <w:sz w:val="21"/>
          <w:szCs w:val="21"/>
        </w:rPr>
        <w:t>部分</w:t>
      </w:r>
      <w:r>
        <w:rPr>
          <w:rFonts w:ascii="Arial" w:hAnsi="Arial" w:cs="Arial" w:hint="eastAsia"/>
          <w:kern w:val="2"/>
          <w:sz w:val="21"/>
          <w:szCs w:val="21"/>
        </w:rPr>
        <w:t>房地产</w:t>
      </w:r>
      <w:r w:rsidRPr="0068285A">
        <w:rPr>
          <w:rFonts w:ascii="Arial" w:hAnsi="Arial" w:cs="Arial"/>
          <w:bCs/>
          <w:sz w:val="21"/>
          <w:szCs w:val="21"/>
        </w:rPr>
        <w:t>。</w:t>
      </w:r>
      <w:r w:rsidR="00B13650">
        <w:rPr>
          <w:rFonts w:ascii="Arial" w:hAnsi="Arial" w:cs="Arial" w:hint="eastAsia"/>
          <w:sz w:val="21"/>
          <w:szCs w:val="21"/>
        </w:rPr>
        <w:t>根据《咨询委托书》，</w:t>
      </w:r>
      <w:r w:rsidRPr="0068285A">
        <w:rPr>
          <w:rFonts w:ascii="Arial" w:hAnsi="Arial" w:cs="Arial"/>
          <w:sz w:val="21"/>
          <w:szCs w:val="21"/>
        </w:rPr>
        <w:t>本次评估设定</w:t>
      </w:r>
      <w:r w:rsidR="00B13650">
        <w:rPr>
          <w:rFonts w:ascii="Arial" w:hAnsi="Arial" w:cs="Arial" w:hint="eastAsia"/>
          <w:sz w:val="21"/>
          <w:szCs w:val="21"/>
        </w:rPr>
        <w:t>咨询对象</w:t>
      </w:r>
      <w:bookmarkStart w:id="6" w:name="OLE_LINK10"/>
      <w:r w:rsidR="005C3A26">
        <w:rPr>
          <w:rFonts w:ascii="Arial" w:hAnsi="Arial" w:cs="Arial" w:hint="eastAsia"/>
          <w:sz w:val="21"/>
          <w:szCs w:val="21"/>
        </w:rPr>
        <w:t>用途为商业，</w:t>
      </w:r>
      <w:r w:rsidR="007C3C3E">
        <w:rPr>
          <w:rFonts w:ascii="Arial" w:hAnsi="Arial" w:cs="Arial" w:hint="eastAsia"/>
          <w:sz w:val="21"/>
          <w:szCs w:val="21"/>
        </w:rPr>
        <w:t>总建筑面积为</w:t>
      </w:r>
      <w:r w:rsidR="007C3C3E">
        <w:rPr>
          <w:rFonts w:ascii="Arial" w:hAnsi="Arial" w:cs="Arial" w:hint="eastAsia"/>
          <w:sz w:val="21"/>
          <w:szCs w:val="21"/>
        </w:rPr>
        <w:t>3730.18</w:t>
      </w:r>
      <w:r w:rsidR="007C3C3E">
        <w:rPr>
          <w:rFonts w:ascii="Arial" w:hAnsi="Arial" w:cs="Arial" w:hint="eastAsia"/>
          <w:sz w:val="21"/>
          <w:szCs w:val="21"/>
        </w:rPr>
        <w:t>平方米，其中：</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bookmarkEnd w:id="6"/>
      <w:r w:rsidR="00B13650">
        <w:rPr>
          <w:rFonts w:ascii="Arial" w:hAnsi="Arial" w:cs="Arial" w:hint="eastAsia"/>
          <w:sz w:val="21"/>
          <w:szCs w:val="21"/>
        </w:rPr>
        <w:t>现状空置。</w:t>
      </w:r>
    </w:p>
    <w:p w14:paraId="14A02CC6"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color w:val="000000"/>
          <w:sz w:val="21"/>
          <w:szCs w:val="21"/>
        </w:rPr>
        <w:t>咨询</w:t>
      </w:r>
      <w:r w:rsidR="00561DAD">
        <w:rPr>
          <w:rFonts w:ascii="Arial" w:hAnsi="Arial" w:cs="Arial"/>
          <w:b/>
          <w:bCs/>
          <w:color w:val="000000"/>
          <w:sz w:val="21"/>
          <w:szCs w:val="21"/>
        </w:rPr>
        <w:t>目的：</w:t>
      </w:r>
      <w:bookmarkStart w:id="7" w:name="OLE_LINK19"/>
      <w:r w:rsidR="00561DAD">
        <w:rPr>
          <w:rFonts w:ascii="Arial" w:hAnsi="Arial" w:cs="Arial" w:hint="eastAsia"/>
          <w:sz w:val="21"/>
          <w:szCs w:val="21"/>
        </w:rPr>
        <w:t>为</w:t>
      </w:r>
      <w:r>
        <w:rPr>
          <w:rFonts w:ascii="Arial" w:hAnsi="Arial" w:cs="Arial" w:hint="eastAsia"/>
          <w:sz w:val="21"/>
          <w:szCs w:val="21"/>
        </w:rPr>
        <w:t>咨询</w:t>
      </w:r>
      <w:r w:rsidR="00561DAD">
        <w:rPr>
          <w:rFonts w:ascii="Arial" w:hAnsi="Arial" w:cs="Arial" w:hint="eastAsia"/>
          <w:sz w:val="21"/>
          <w:szCs w:val="21"/>
        </w:rPr>
        <w:t>委托人了解</w:t>
      </w:r>
      <w:r w:rsidR="00D64A4D">
        <w:rPr>
          <w:rFonts w:ascii="Arial" w:hAnsi="Arial" w:cs="Arial" w:hint="eastAsia"/>
          <w:sz w:val="21"/>
          <w:szCs w:val="21"/>
        </w:rPr>
        <w:t>咨询对象</w:t>
      </w:r>
      <w:bookmarkStart w:id="8" w:name="OLE_LINK18"/>
      <w:r>
        <w:rPr>
          <w:rFonts w:ascii="Arial" w:hAnsi="Arial" w:cs="Arial" w:hint="eastAsia"/>
          <w:sz w:val="21"/>
          <w:szCs w:val="21"/>
        </w:rPr>
        <w:t>在设定条件下</w:t>
      </w:r>
      <w:bookmarkEnd w:id="8"/>
      <w:r>
        <w:rPr>
          <w:rFonts w:ascii="Arial" w:hAnsi="Arial" w:cs="Arial" w:hint="eastAsia"/>
          <w:sz w:val="21"/>
          <w:szCs w:val="21"/>
        </w:rPr>
        <w:t>的</w:t>
      </w:r>
      <w:r w:rsidR="00561DAD">
        <w:rPr>
          <w:rFonts w:ascii="Arial" w:hAnsi="Arial" w:cs="Arial" w:hint="eastAsia"/>
          <w:sz w:val="21"/>
          <w:szCs w:val="21"/>
        </w:rPr>
        <w:t>房地产市场租金水平提供参考依据</w:t>
      </w:r>
      <w:bookmarkEnd w:id="7"/>
      <w:r w:rsidR="00561DAD">
        <w:rPr>
          <w:rFonts w:ascii="Arial" w:hAnsi="Arial" w:cs="Arial" w:hint="eastAsia"/>
          <w:sz w:val="21"/>
          <w:szCs w:val="21"/>
        </w:rPr>
        <w:t>。</w:t>
      </w:r>
    </w:p>
    <w:p w14:paraId="5FE26585" w14:textId="77777777" w:rsidR="00561DAD" w:rsidRPr="00B13650"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3259EE" w:rsidRPr="00B13650">
        <w:rPr>
          <w:rFonts w:ascii="Arial" w:hAnsi="Arial" w:cs="Arial"/>
          <w:sz w:val="21"/>
          <w:szCs w:val="21"/>
        </w:rPr>
        <w:t>20</w:t>
      </w:r>
      <w:r w:rsidR="0068285A" w:rsidRPr="00B13650">
        <w:rPr>
          <w:rFonts w:ascii="Arial" w:hAnsi="Arial" w:cs="Arial" w:hint="eastAsia"/>
          <w:sz w:val="21"/>
          <w:szCs w:val="21"/>
        </w:rPr>
        <w:t>25</w:t>
      </w:r>
      <w:r w:rsidR="003259EE" w:rsidRPr="00B13650">
        <w:rPr>
          <w:rFonts w:ascii="Arial" w:hAnsi="Arial" w:cs="Arial"/>
          <w:sz w:val="21"/>
          <w:szCs w:val="21"/>
        </w:rPr>
        <w:t>年</w:t>
      </w:r>
      <w:r w:rsidR="0068285A" w:rsidRPr="00B13650">
        <w:rPr>
          <w:rFonts w:ascii="Arial" w:hAnsi="Arial" w:cs="Arial" w:hint="eastAsia"/>
          <w:sz w:val="21"/>
          <w:szCs w:val="21"/>
        </w:rPr>
        <w:t>10</w:t>
      </w:r>
      <w:r w:rsidR="003259EE" w:rsidRPr="00B13650">
        <w:rPr>
          <w:rFonts w:ascii="Arial" w:hAnsi="Arial" w:cs="Arial"/>
          <w:sz w:val="21"/>
          <w:szCs w:val="21"/>
        </w:rPr>
        <w:t>月</w:t>
      </w:r>
      <w:r w:rsidR="0068285A" w:rsidRPr="00B13650">
        <w:rPr>
          <w:rFonts w:ascii="Arial" w:hAnsi="Arial" w:cs="Arial" w:hint="eastAsia"/>
          <w:sz w:val="21"/>
          <w:szCs w:val="21"/>
        </w:rPr>
        <w:t>27</w:t>
      </w:r>
      <w:r w:rsidR="003259EE" w:rsidRPr="00B13650">
        <w:rPr>
          <w:rFonts w:ascii="Arial" w:hAnsi="Arial" w:cs="Arial"/>
          <w:sz w:val="21"/>
          <w:szCs w:val="21"/>
        </w:rPr>
        <w:t>日</w:t>
      </w:r>
    </w:p>
    <w:p w14:paraId="0B5D84FF" w14:textId="77777777" w:rsidR="003259EE" w:rsidRDefault="00561DAD" w:rsidP="003259EE">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价值类型：</w:t>
      </w:r>
      <w:r w:rsidR="003259EE">
        <w:rPr>
          <w:rFonts w:ascii="Arial" w:hAnsi="Arial" w:hint="eastAsia"/>
          <w:bCs/>
          <w:sz w:val="21"/>
        </w:rPr>
        <w:t>根据房地产估价规范、国家现行有关标准规定和项目的具体要求，本次评估采用的是</w:t>
      </w:r>
      <w:r w:rsidR="003259EE">
        <w:rPr>
          <w:rFonts w:ascii="Arial" w:hAnsi="Arial" w:cs="Arial" w:hint="eastAsia"/>
          <w:sz w:val="21"/>
          <w:szCs w:val="21"/>
        </w:rPr>
        <w:t>市场价格</w:t>
      </w:r>
      <w:r w:rsidR="003259EE">
        <w:rPr>
          <w:rFonts w:ascii="Arial" w:hAnsi="Arial" w:hint="eastAsia"/>
          <w:bCs/>
          <w:sz w:val="21"/>
        </w:rPr>
        <w:t>标准。</w:t>
      </w:r>
      <w:r w:rsidR="003259EE">
        <w:rPr>
          <w:rFonts w:ascii="Arial" w:hAnsi="Arial"/>
          <w:bCs/>
          <w:sz w:val="21"/>
        </w:rPr>
        <w:t>根据</w:t>
      </w:r>
      <w:r w:rsidR="003259EE">
        <w:rPr>
          <w:rFonts w:ascii="Arial" w:hAnsi="Arial" w:hint="eastAsia"/>
          <w:bCs/>
          <w:sz w:val="21"/>
        </w:rPr>
        <w:t>《房地产估价基本术语标准》</w:t>
      </w:r>
      <w:r w:rsidR="003259EE">
        <w:rPr>
          <w:rFonts w:ascii="Arial" w:hAnsi="Arial" w:hint="eastAsia"/>
          <w:bCs/>
          <w:sz w:val="21"/>
        </w:rPr>
        <w:t>[GB/T50899-2013]</w:t>
      </w:r>
      <w:r w:rsidR="003259EE">
        <w:rPr>
          <w:rFonts w:ascii="Arial" w:hAnsi="Arial" w:hint="eastAsia"/>
          <w:bCs/>
          <w:sz w:val="21"/>
        </w:rPr>
        <w:t>，市场价格是指某房地产在市场上的平均交易价格。</w:t>
      </w:r>
    </w:p>
    <w:p w14:paraId="1DC3F0C6" w14:textId="22F3400A" w:rsidR="00561DAD" w:rsidRPr="00D93C23" w:rsidRDefault="00561DAD" w:rsidP="003259EE">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w:t>
      </w:r>
      <w:r w:rsidRPr="007C3C3E">
        <w:rPr>
          <w:rFonts w:ascii="Arial" w:hAnsi="Arial" w:hint="eastAsia"/>
          <w:sz w:val="21"/>
          <w:szCs w:val="28"/>
        </w:rPr>
        <w:t>场情况下，在</w:t>
      </w:r>
      <w:r w:rsidRPr="007C3C3E">
        <w:rPr>
          <w:rFonts w:ascii="Arial" w:hAnsi="Arial" w:hint="eastAsia"/>
          <w:bCs/>
          <w:sz w:val="21"/>
        </w:rPr>
        <w:t>价值时点</w:t>
      </w:r>
      <w:r w:rsidR="003259EE" w:rsidRPr="007C3C3E">
        <w:rPr>
          <w:rFonts w:ascii="Arial" w:hAnsi="Arial" w:cs="Arial"/>
          <w:sz w:val="21"/>
          <w:szCs w:val="21"/>
        </w:rPr>
        <w:t>20</w:t>
      </w:r>
      <w:r w:rsidR="0068285A" w:rsidRPr="007C3C3E">
        <w:rPr>
          <w:rFonts w:ascii="Arial" w:hAnsi="Arial" w:cs="Arial" w:hint="eastAsia"/>
          <w:sz w:val="21"/>
          <w:szCs w:val="21"/>
        </w:rPr>
        <w:t>25</w:t>
      </w:r>
      <w:r w:rsidR="003259EE" w:rsidRPr="007C3C3E">
        <w:rPr>
          <w:rFonts w:ascii="Arial" w:hAnsi="Arial" w:cs="Arial"/>
          <w:sz w:val="21"/>
          <w:szCs w:val="21"/>
        </w:rPr>
        <w:t>年</w:t>
      </w:r>
      <w:r w:rsidR="0068285A" w:rsidRPr="007C3C3E">
        <w:rPr>
          <w:rFonts w:ascii="Arial" w:hAnsi="Arial" w:cs="Arial" w:hint="eastAsia"/>
          <w:sz w:val="21"/>
          <w:szCs w:val="21"/>
        </w:rPr>
        <w:t>10</w:t>
      </w:r>
      <w:r w:rsidR="003259EE" w:rsidRPr="007C3C3E">
        <w:rPr>
          <w:rFonts w:ascii="Arial" w:hAnsi="Arial" w:cs="Arial"/>
          <w:sz w:val="21"/>
          <w:szCs w:val="21"/>
        </w:rPr>
        <w:t>月</w:t>
      </w:r>
      <w:r w:rsidR="0068285A" w:rsidRPr="007C3C3E">
        <w:rPr>
          <w:rFonts w:ascii="Arial" w:hAnsi="Arial" w:cs="Arial" w:hint="eastAsia"/>
          <w:sz w:val="21"/>
          <w:szCs w:val="21"/>
        </w:rPr>
        <w:t>27</w:t>
      </w:r>
      <w:r w:rsidR="003259EE" w:rsidRPr="007C3C3E">
        <w:rPr>
          <w:rFonts w:ascii="Arial" w:hAnsi="Arial" w:cs="Arial"/>
          <w:sz w:val="21"/>
          <w:szCs w:val="21"/>
        </w:rPr>
        <w:t>日</w:t>
      </w:r>
      <w:r w:rsidRPr="007C3C3E">
        <w:rPr>
          <w:rFonts w:ascii="Arial" w:hAnsi="Arial" w:hint="eastAsia"/>
          <w:bCs/>
          <w:sz w:val="21"/>
        </w:rPr>
        <w:t>，</w:t>
      </w:r>
      <w:r w:rsidR="0068285A" w:rsidRPr="007C3C3E">
        <w:rPr>
          <w:rFonts w:ascii="Arial" w:hAnsi="Arial" w:hint="eastAsia"/>
          <w:bCs/>
          <w:sz w:val="21"/>
        </w:rPr>
        <w:t>咨询</w:t>
      </w:r>
      <w:r w:rsidRPr="007C3C3E">
        <w:rPr>
          <w:rFonts w:ascii="Arial" w:hAnsi="Arial" w:hint="eastAsia"/>
          <w:bCs/>
          <w:sz w:val="21"/>
        </w:rPr>
        <w:t>对象</w:t>
      </w:r>
      <w:r w:rsidR="00AA5067">
        <w:rPr>
          <w:rFonts w:ascii="Arial" w:hAnsi="Arial" w:hint="eastAsia"/>
          <w:bCs/>
          <w:sz w:val="21"/>
        </w:rPr>
        <w:t>设定</w:t>
      </w:r>
      <w:r w:rsidRPr="007C3C3E">
        <w:rPr>
          <w:rFonts w:ascii="Arial" w:hAnsi="Arial" w:hint="eastAsia"/>
          <w:bCs/>
          <w:sz w:val="21"/>
        </w:rPr>
        <w:t>用途为</w:t>
      </w:r>
      <w:r w:rsidR="0068285A" w:rsidRPr="007C3C3E">
        <w:rPr>
          <w:rFonts w:ascii="Arial" w:hAnsi="Arial" w:cs="Arial" w:hint="eastAsia"/>
          <w:sz w:val="21"/>
          <w:szCs w:val="21"/>
        </w:rPr>
        <w:t>商业</w:t>
      </w:r>
      <w:r w:rsidR="00D64A4D" w:rsidRPr="007C3C3E">
        <w:rPr>
          <w:rFonts w:ascii="Arial" w:hAnsi="Arial" w:cs="Arial" w:hint="eastAsia"/>
          <w:sz w:val="21"/>
          <w:szCs w:val="21"/>
        </w:rPr>
        <w:t>，</w:t>
      </w:r>
      <w:r w:rsidR="005C3A26">
        <w:rPr>
          <w:rFonts w:ascii="Arial" w:hAnsi="Arial" w:cs="Arial" w:hint="eastAsia"/>
          <w:kern w:val="2"/>
          <w:sz w:val="21"/>
          <w:szCs w:val="21"/>
        </w:rPr>
        <w:t>土地权利类型为集体建设用地，</w:t>
      </w:r>
      <w:r w:rsidR="00D64A4D" w:rsidRPr="007C3C3E">
        <w:rPr>
          <w:rFonts w:ascii="Arial" w:hAnsi="Arial" w:cs="Arial" w:hint="eastAsia"/>
          <w:sz w:val="21"/>
          <w:szCs w:val="21"/>
        </w:rPr>
        <w:t>装修状况设定为</w:t>
      </w:r>
      <w:bookmarkStart w:id="9" w:name="OLE_LINK13"/>
      <w:r w:rsidR="00D64A4D" w:rsidRPr="007C3C3E">
        <w:rPr>
          <w:rFonts w:ascii="Arial" w:hAnsi="Arial" w:cs="Arial"/>
          <w:bCs/>
          <w:sz w:val="21"/>
          <w:szCs w:val="21"/>
        </w:rPr>
        <w:t>地下</w:t>
      </w:r>
      <w:r w:rsidR="00D64A4D" w:rsidRPr="007C3C3E">
        <w:rPr>
          <w:rFonts w:ascii="Arial" w:hAnsi="Arial" w:cs="Arial"/>
          <w:bCs/>
          <w:sz w:val="21"/>
          <w:szCs w:val="21"/>
        </w:rPr>
        <w:t>1</w:t>
      </w:r>
      <w:r w:rsidR="00D64A4D" w:rsidRPr="007C3C3E">
        <w:rPr>
          <w:rFonts w:ascii="Arial" w:hAnsi="Arial" w:cs="Arial"/>
          <w:bCs/>
          <w:sz w:val="21"/>
          <w:szCs w:val="21"/>
        </w:rPr>
        <w:t>层为</w:t>
      </w:r>
      <w:r w:rsidR="00D64A4D" w:rsidRPr="007C3C3E">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1</w:t>
      </w:r>
      <w:r w:rsidR="00D64A4D" w:rsidRPr="0068285A">
        <w:rPr>
          <w:rFonts w:ascii="Arial" w:hAnsi="Arial" w:cs="Arial"/>
          <w:bCs/>
          <w:sz w:val="21"/>
          <w:szCs w:val="21"/>
        </w:rPr>
        <w:t>层为</w:t>
      </w:r>
      <w:r w:rsidR="00D64A4D" w:rsidRPr="0068285A">
        <w:rPr>
          <w:rFonts w:ascii="Arial" w:hAnsi="Arial" w:cs="Arial" w:hint="eastAsia"/>
          <w:bCs/>
          <w:sz w:val="21"/>
          <w:szCs w:val="21"/>
        </w:rPr>
        <w:t>原结构</w:t>
      </w:r>
      <w:r w:rsidR="00D64A4D" w:rsidRPr="0068285A">
        <w:rPr>
          <w:rFonts w:ascii="Arial" w:hAnsi="Arial" w:cs="Arial"/>
          <w:bCs/>
          <w:sz w:val="21"/>
          <w:szCs w:val="21"/>
        </w:rPr>
        <w:t>顶棚、耐水腻子墙面、地砖地面，</w:t>
      </w:r>
      <w:r w:rsidR="00D64A4D" w:rsidRPr="0068285A">
        <w:rPr>
          <w:rFonts w:ascii="Arial" w:hAnsi="Arial" w:cs="Arial"/>
          <w:bCs/>
          <w:sz w:val="21"/>
          <w:szCs w:val="21"/>
        </w:rPr>
        <w:t>2</w:t>
      </w:r>
      <w:r w:rsidR="00D64A4D" w:rsidRPr="0068285A">
        <w:rPr>
          <w:rFonts w:ascii="Arial" w:hAnsi="Arial" w:cs="Arial"/>
          <w:bCs/>
          <w:sz w:val="21"/>
          <w:szCs w:val="21"/>
        </w:rPr>
        <w:t>层为</w:t>
      </w:r>
      <w:r w:rsidR="00D64A4D" w:rsidRPr="0068285A">
        <w:rPr>
          <w:rFonts w:ascii="Arial" w:hAnsi="Arial" w:cs="Arial" w:hint="eastAsia"/>
          <w:bCs/>
          <w:sz w:val="21"/>
          <w:szCs w:val="21"/>
        </w:rPr>
        <w:t>石膏板</w:t>
      </w:r>
      <w:r w:rsidR="00D64A4D" w:rsidRPr="00D93C23">
        <w:rPr>
          <w:rFonts w:ascii="Arial" w:hAnsi="Arial" w:cs="Arial"/>
          <w:bCs/>
          <w:sz w:val="21"/>
          <w:szCs w:val="21"/>
        </w:rPr>
        <w:t>顶棚、耐水腻子墙面、地砖地面</w:t>
      </w:r>
      <w:bookmarkEnd w:id="9"/>
      <w:r w:rsidR="00D64A4D" w:rsidRPr="00D93C23">
        <w:rPr>
          <w:rFonts w:ascii="Arial" w:hAnsi="Arial" w:cs="Arial" w:hint="eastAsia"/>
          <w:bCs/>
          <w:sz w:val="21"/>
          <w:szCs w:val="21"/>
        </w:rPr>
        <w:t>状态下</w:t>
      </w:r>
      <w:r w:rsidRPr="00D93C23">
        <w:rPr>
          <w:rFonts w:ascii="Arial" w:hAnsi="Arial" w:hint="eastAsia"/>
          <w:bCs/>
          <w:sz w:val="21"/>
        </w:rPr>
        <w:t>的房地产租赁价格（</w:t>
      </w:r>
      <w:r w:rsidR="00092EDB">
        <w:rPr>
          <w:rFonts w:ascii="Arial" w:hAnsi="Arial" w:hint="eastAsia"/>
          <w:bCs/>
          <w:sz w:val="21"/>
        </w:rPr>
        <w:t>价税合计</w:t>
      </w:r>
      <w:r w:rsidRPr="00D93C23">
        <w:rPr>
          <w:rFonts w:ascii="Arial" w:hAnsi="Arial" w:hint="eastAsia"/>
          <w:bCs/>
          <w:sz w:val="21"/>
        </w:rPr>
        <w:t>），其不含</w:t>
      </w:r>
      <w:r w:rsidR="00C64453" w:rsidRPr="00D93C23">
        <w:rPr>
          <w:rFonts w:ascii="Arial" w:hAnsi="Arial" w:hint="eastAsia"/>
          <w:bCs/>
          <w:sz w:val="21"/>
        </w:rPr>
        <w:t>物业费、</w:t>
      </w:r>
      <w:r w:rsidRPr="00D93C23">
        <w:rPr>
          <w:rFonts w:ascii="Arial" w:hAnsi="Arial" w:hint="eastAsia"/>
          <w:bCs/>
          <w:sz w:val="21"/>
        </w:rPr>
        <w:t>能源费、房地产经纪公司服务费</w:t>
      </w:r>
      <w:r w:rsidR="005C3A26">
        <w:rPr>
          <w:rFonts w:ascii="Arial" w:hAnsi="Arial" w:hint="eastAsia"/>
          <w:bCs/>
          <w:sz w:val="21"/>
        </w:rPr>
        <w:t>等费用</w:t>
      </w:r>
      <w:r w:rsidRPr="00D93C23">
        <w:rPr>
          <w:rFonts w:ascii="Arial" w:hAnsi="Arial" w:hint="eastAsia"/>
          <w:bCs/>
          <w:sz w:val="21"/>
        </w:rPr>
        <w:t>。</w:t>
      </w:r>
    </w:p>
    <w:p w14:paraId="00F89002" w14:textId="77777777" w:rsidR="00561DAD" w:rsidRDefault="00D64A4D">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咨询</w:t>
      </w:r>
      <w:r w:rsidR="00561DAD">
        <w:rPr>
          <w:rFonts w:ascii="Arial" w:hAnsi="Arial" w:cs="Arial"/>
          <w:b/>
          <w:bCs/>
          <w:sz w:val="21"/>
          <w:szCs w:val="21"/>
        </w:rPr>
        <w:t>方法：</w:t>
      </w:r>
      <w:r w:rsidR="00561DAD">
        <w:rPr>
          <w:rFonts w:ascii="Arial" w:hAnsi="Arial" w:cs="Arial"/>
          <w:bCs/>
          <w:sz w:val="21"/>
          <w:szCs w:val="21"/>
        </w:rPr>
        <w:t>本次估价采用的</w:t>
      </w:r>
      <w:r>
        <w:rPr>
          <w:rFonts w:ascii="Arial" w:hAnsi="Arial" w:cs="Arial" w:hint="eastAsia"/>
          <w:bCs/>
          <w:sz w:val="21"/>
          <w:szCs w:val="21"/>
        </w:rPr>
        <w:t>咨询</w:t>
      </w:r>
      <w:r w:rsidR="00561DAD">
        <w:rPr>
          <w:rFonts w:ascii="Arial" w:hAnsi="Arial" w:cs="Arial"/>
          <w:bCs/>
          <w:sz w:val="21"/>
          <w:szCs w:val="21"/>
        </w:rPr>
        <w:t>方法</w:t>
      </w:r>
      <w:r w:rsidR="00561DAD">
        <w:rPr>
          <w:rFonts w:ascii="Arial" w:hAnsi="Arial" w:cs="Arial" w:hint="eastAsia"/>
          <w:bCs/>
          <w:sz w:val="21"/>
          <w:szCs w:val="21"/>
        </w:rPr>
        <w:t>为</w:t>
      </w:r>
      <w:r w:rsidR="00561DAD">
        <w:rPr>
          <w:rFonts w:ascii="Arial" w:hAnsi="Arial" w:cs="宋体" w:hint="eastAsia"/>
          <w:sz w:val="21"/>
          <w:szCs w:val="21"/>
        </w:rPr>
        <w:t>比较法</w:t>
      </w:r>
      <w:r w:rsidR="00561DAD">
        <w:rPr>
          <w:rFonts w:ascii="Arial" w:hAnsi="Arial" w:cs="Arial"/>
          <w:sz w:val="21"/>
          <w:szCs w:val="21"/>
        </w:rPr>
        <w:t>。</w:t>
      </w:r>
    </w:p>
    <w:p w14:paraId="5AB9596B" w14:textId="77777777" w:rsidR="00561DAD" w:rsidRDefault="00D64A4D">
      <w:pPr>
        <w:overflowPunct w:val="0"/>
        <w:spacing w:line="480" w:lineRule="auto"/>
        <w:ind w:firstLineChars="200" w:firstLine="422"/>
        <w:jc w:val="both"/>
        <w:textAlignment w:val="auto"/>
        <w:rPr>
          <w:rFonts w:ascii="Arial" w:hAnsi="Arial"/>
          <w:bCs/>
          <w:sz w:val="21"/>
        </w:rPr>
      </w:pPr>
      <w:r>
        <w:rPr>
          <w:rFonts w:ascii="Arial" w:hAnsi="Arial" w:cs="Arial" w:hint="eastAsia"/>
          <w:b/>
          <w:bCs/>
          <w:sz w:val="21"/>
          <w:szCs w:val="21"/>
        </w:rPr>
        <w:t>咨询</w:t>
      </w:r>
      <w:r w:rsidR="00561DAD">
        <w:rPr>
          <w:rFonts w:ascii="Arial" w:hAnsi="Arial" w:cs="Arial"/>
          <w:b/>
          <w:bCs/>
          <w:sz w:val="21"/>
          <w:szCs w:val="21"/>
        </w:rPr>
        <w:t>结果：</w:t>
      </w:r>
      <w:r w:rsidR="00561DAD">
        <w:rPr>
          <w:rFonts w:ascii="Arial" w:hAnsi="Arial"/>
          <w:bCs/>
          <w:sz w:val="21"/>
        </w:rPr>
        <w:t>评估专业人员根据</w:t>
      </w:r>
      <w:r>
        <w:rPr>
          <w:rFonts w:ascii="Arial" w:hAnsi="Arial" w:hint="eastAsia"/>
          <w:bCs/>
          <w:sz w:val="21"/>
        </w:rPr>
        <w:t>咨询</w:t>
      </w:r>
      <w:r w:rsidR="00561DAD">
        <w:rPr>
          <w:rFonts w:ascii="Arial" w:hAnsi="Arial"/>
          <w:bCs/>
          <w:sz w:val="21"/>
        </w:rPr>
        <w:t>的目的，按照</w:t>
      </w:r>
      <w:r>
        <w:rPr>
          <w:rFonts w:ascii="Arial" w:hAnsi="Arial" w:hint="eastAsia"/>
          <w:bCs/>
          <w:sz w:val="21"/>
        </w:rPr>
        <w:t>咨询</w:t>
      </w:r>
      <w:r w:rsidR="00561DAD">
        <w:rPr>
          <w:rFonts w:ascii="Arial" w:hAnsi="Arial"/>
          <w:bCs/>
          <w:sz w:val="21"/>
        </w:rPr>
        <w:t>的程序，采用科学的</w:t>
      </w:r>
      <w:r>
        <w:rPr>
          <w:rFonts w:ascii="Arial" w:hAnsi="Arial" w:hint="eastAsia"/>
          <w:bCs/>
          <w:sz w:val="21"/>
        </w:rPr>
        <w:t>咨询</w:t>
      </w:r>
      <w:r w:rsidR="00561DAD">
        <w:rPr>
          <w:rFonts w:ascii="Arial" w:hAnsi="Arial"/>
          <w:bCs/>
          <w:sz w:val="21"/>
        </w:rPr>
        <w:t>方法，在认真分析现有资料的基础上，</w:t>
      </w:r>
      <w:r w:rsidR="00561DAD">
        <w:rPr>
          <w:rFonts w:ascii="Arial" w:hAnsi="Arial" w:hint="eastAsia"/>
          <w:bCs/>
          <w:sz w:val="21"/>
        </w:rPr>
        <w:t>结合本次</w:t>
      </w:r>
      <w:r>
        <w:rPr>
          <w:rFonts w:ascii="Arial" w:hAnsi="Arial" w:hint="eastAsia"/>
          <w:bCs/>
          <w:sz w:val="21"/>
        </w:rPr>
        <w:t>咨询</w:t>
      </w:r>
      <w:r w:rsidR="00561DAD">
        <w:rPr>
          <w:rFonts w:ascii="Arial" w:hAnsi="Arial" w:hint="eastAsia"/>
          <w:bCs/>
          <w:sz w:val="21"/>
        </w:rPr>
        <w:t>的要求，</w:t>
      </w:r>
      <w:r w:rsidR="00561DAD">
        <w:rPr>
          <w:rFonts w:ascii="Arial" w:hAnsi="Arial"/>
          <w:bCs/>
          <w:sz w:val="21"/>
        </w:rPr>
        <w:t>通过仔细测算和认真分析各种影响房地产</w:t>
      </w:r>
      <w:r w:rsidR="00561DAD">
        <w:rPr>
          <w:rFonts w:ascii="Arial" w:hAnsi="Arial" w:hint="eastAsia"/>
          <w:bCs/>
          <w:sz w:val="21"/>
        </w:rPr>
        <w:t>租赁</w:t>
      </w:r>
      <w:r w:rsidR="00561DAD">
        <w:rPr>
          <w:rFonts w:ascii="Arial" w:hAnsi="Arial"/>
          <w:bCs/>
          <w:sz w:val="21"/>
        </w:rPr>
        <w:t>价格的因素</w:t>
      </w:r>
      <w:r w:rsidR="00561DAD">
        <w:rPr>
          <w:rFonts w:ascii="Arial" w:hAnsi="Arial" w:hint="eastAsia"/>
          <w:bCs/>
          <w:sz w:val="21"/>
        </w:rPr>
        <w:t>，</w:t>
      </w:r>
      <w:r w:rsidR="00561DAD">
        <w:rPr>
          <w:rFonts w:ascii="Arial" w:hAnsi="Arial"/>
          <w:bCs/>
          <w:sz w:val="21"/>
        </w:rPr>
        <w:t>确定</w:t>
      </w:r>
      <w:r>
        <w:rPr>
          <w:rFonts w:ascii="Arial" w:hAnsi="Arial" w:hint="eastAsia"/>
          <w:bCs/>
          <w:sz w:val="21"/>
        </w:rPr>
        <w:t>咨询</w:t>
      </w:r>
      <w:r w:rsidR="00561DAD">
        <w:rPr>
          <w:rFonts w:ascii="Arial" w:hAnsi="Arial"/>
          <w:bCs/>
          <w:sz w:val="21"/>
        </w:rPr>
        <w:t>对象</w:t>
      </w:r>
      <w:r w:rsidR="00561DAD">
        <w:rPr>
          <w:rFonts w:ascii="Arial" w:hAnsi="Arial" w:hint="eastAsia"/>
          <w:bCs/>
          <w:sz w:val="21"/>
        </w:rPr>
        <w:t>于价值时点的房地产市场租金水平</w:t>
      </w:r>
      <w:r>
        <w:rPr>
          <w:rFonts w:ascii="Arial" w:hAnsi="Arial" w:hint="eastAsia"/>
          <w:bCs/>
          <w:sz w:val="21"/>
        </w:rPr>
        <w:t>，</w:t>
      </w:r>
      <w:bookmarkStart w:id="10" w:name="OLE_LINK24"/>
      <w:r w:rsidRPr="00D64A4D">
        <w:rPr>
          <w:rFonts w:ascii="Arial" w:hAnsi="Arial" w:hint="eastAsia"/>
          <w:bCs/>
          <w:sz w:val="21"/>
        </w:rPr>
        <w:t>详见咨询结果一览表。</w:t>
      </w:r>
      <w:bookmarkEnd w:id="10"/>
    </w:p>
    <w:p w14:paraId="382BD5B8" w14:textId="77777777" w:rsidR="00D64A4D" w:rsidRDefault="00D64A4D" w:rsidP="00D64A4D">
      <w:pPr>
        <w:spacing w:line="360" w:lineRule="auto"/>
        <w:jc w:val="center"/>
        <w:outlineLvl w:val="0"/>
        <w:rPr>
          <w:rFonts w:ascii="Arial" w:eastAsia="方正黑体简体" w:hAnsi="Arial"/>
          <w:szCs w:val="24"/>
        </w:rPr>
      </w:pPr>
      <w:bookmarkStart w:id="11" w:name="OLE_LINK28"/>
      <w:r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115379" w:rsidRPr="003B48B9" w14:paraId="4A6235C3" w14:textId="77777777" w:rsidTr="000D04E7">
        <w:trPr>
          <w:trHeight w:val="20"/>
          <w:tblHeader/>
          <w:jc w:val="center"/>
        </w:trPr>
        <w:tc>
          <w:tcPr>
            <w:tcW w:w="4766" w:type="dxa"/>
            <w:noWrap/>
            <w:vAlign w:val="center"/>
            <w:hideMark/>
          </w:tcPr>
          <w:p w14:paraId="04B2C1C6"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58C078CF"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6AE779A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4D3327C7" w14:textId="77777777" w:rsidR="00115379" w:rsidRPr="008B3E71" w:rsidRDefault="00115379" w:rsidP="00026561">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3E89DFF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5E4F3CCA" w14:textId="77777777" w:rsidTr="000D04E7">
        <w:trPr>
          <w:trHeight w:val="20"/>
          <w:jc w:val="center"/>
        </w:trPr>
        <w:tc>
          <w:tcPr>
            <w:tcW w:w="4766" w:type="dxa"/>
            <w:noWrap/>
            <w:vAlign w:val="center"/>
            <w:hideMark/>
          </w:tcPr>
          <w:p w14:paraId="34B55FAB" w14:textId="77777777" w:rsidR="0045757C" w:rsidRPr="00D13654" w:rsidRDefault="0045757C" w:rsidP="0045757C">
            <w:pPr>
              <w:snapToGrid w:val="0"/>
              <w:spacing w:line="240" w:lineRule="atLeast"/>
              <w:jc w:val="center"/>
              <w:rPr>
                <w:rFonts w:ascii="Arial" w:eastAsia="华文细黑" w:hAnsi="Arial" w:cs="Arial"/>
                <w:sz w:val="18"/>
                <w:szCs w:val="18"/>
              </w:rPr>
            </w:pPr>
            <w:bookmarkStart w:id="12" w:name="_Hlk212711552"/>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2D23F731"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57CEE4F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3733EE71" w14:textId="43FAF140"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16B14CB5" w14:textId="77777777" w:rsidTr="000D04E7">
        <w:trPr>
          <w:trHeight w:val="20"/>
          <w:jc w:val="center"/>
        </w:trPr>
        <w:tc>
          <w:tcPr>
            <w:tcW w:w="4766" w:type="dxa"/>
            <w:noWrap/>
            <w:vAlign w:val="center"/>
            <w:hideMark/>
          </w:tcPr>
          <w:p w14:paraId="20DC062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33E3ACF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406ED06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763CD481" w14:textId="3C24F0AE"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14:paraId="0FA330C0" w14:textId="77777777" w:rsidTr="000D04E7">
        <w:trPr>
          <w:trHeight w:val="20"/>
          <w:jc w:val="center"/>
        </w:trPr>
        <w:tc>
          <w:tcPr>
            <w:tcW w:w="4766" w:type="dxa"/>
            <w:noWrap/>
            <w:vAlign w:val="center"/>
            <w:hideMark/>
          </w:tcPr>
          <w:p w14:paraId="09C4373D"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4787C6CC"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noWrap/>
            <w:vAlign w:val="center"/>
            <w:hideMark/>
          </w:tcPr>
          <w:p w14:paraId="3EE25D5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0D22EB22" w14:textId="4B6E4DF6"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F95D92" w:rsidRPr="003B48B9" w14:paraId="75F7692C" w14:textId="77777777" w:rsidTr="000D04E7">
        <w:trPr>
          <w:trHeight w:val="20"/>
          <w:jc w:val="center"/>
        </w:trPr>
        <w:tc>
          <w:tcPr>
            <w:tcW w:w="4766" w:type="dxa"/>
            <w:noWrap/>
            <w:vAlign w:val="center"/>
          </w:tcPr>
          <w:p w14:paraId="0291EE7A"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vAlign w:val="center"/>
          </w:tcPr>
          <w:p w14:paraId="33765EB1"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noWrap/>
            <w:vAlign w:val="center"/>
          </w:tcPr>
          <w:p w14:paraId="5F1B71C3"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noWrap/>
            <w:vAlign w:val="center"/>
          </w:tcPr>
          <w:p w14:paraId="3AE81EEE" w14:textId="77578338"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bookmarkEnd w:id="11"/>
      <w:bookmarkEnd w:id="12"/>
    </w:tbl>
    <w:p w14:paraId="2F8ABF96" w14:textId="77777777" w:rsidR="00115379" w:rsidRPr="00D64A4D" w:rsidRDefault="00115379" w:rsidP="00115379">
      <w:pPr>
        <w:spacing w:line="360" w:lineRule="auto"/>
        <w:outlineLvl w:val="0"/>
        <w:rPr>
          <w:rFonts w:ascii="Arial" w:eastAsia="方正黑体简体" w:hAnsi="Arial"/>
          <w:szCs w:val="24"/>
        </w:rPr>
      </w:pPr>
    </w:p>
    <w:p w14:paraId="78E4A80B"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770FA3EE" w14:textId="77777777" w:rsidR="00561DA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本次</w:t>
      </w:r>
      <w:r w:rsidR="00D64A4D">
        <w:rPr>
          <w:rFonts w:ascii="Arial" w:hAnsi="Arial" w:hint="eastAsia"/>
          <w:bCs/>
          <w:sz w:val="21"/>
        </w:rPr>
        <w:t>咨询</w:t>
      </w:r>
      <w:r>
        <w:rPr>
          <w:rFonts w:ascii="Arial" w:hAnsi="Arial" w:hint="eastAsia"/>
          <w:bCs/>
          <w:sz w:val="21"/>
        </w:rPr>
        <w:t>设定</w:t>
      </w:r>
      <w:r w:rsidR="00D64A4D">
        <w:rPr>
          <w:rFonts w:ascii="Arial" w:hAnsi="Arial" w:hint="eastAsia"/>
          <w:bCs/>
          <w:sz w:val="21"/>
        </w:rPr>
        <w:t>咨询</w:t>
      </w:r>
      <w:r>
        <w:rPr>
          <w:rFonts w:ascii="Arial" w:hAnsi="Arial" w:hint="eastAsia"/>
          <w:bCs/>
          <w:sz w:val="21"/>
        </w:rPr>
        <w:t>对象权属清晰、合法、无争议，未被查封或者以其他形式限制其房地产权利，不涉及第三方权利义务。</w:t>
      </w:r>
    </w:p>
    <w:p w14:paraId="2E10DE11" w14:textId="349D91C7" w:rsidR="008F603E" w:rsidRPr="00DD497E" w:rsidRDefault="00D93C23" w:rsidP="008F603E">
      <w:pPr>
        <w:spacing w:line="480" w:lineRule="auto"/>
        <w:jc w:val="both"/>
        <w:rPr>
          <w:rFonts w:ascii="Arial" w:hAnsi="Arial" w:cs="Arial"/>
          <w:bCs/>
          <w:color w:val="548DD4"/>
          <w:sz w:val="21"/>
          <w:szCs w:val="21"/>
        </w:rPr>
      </w:pPr>
      <w:r>
        <w:rPr>
          <w:rFonts w:ascii="Arial" w:hAnsi="Arial" w:cs="Arial" w:hint="eastAsia"/>
          <w:bCs/>
          <w:sz w:val="21"/>
          <w:szCs w:val="21"/>
        </w:rPr>
        <w:t>2</w:t>
      </w:r>
      <w:r w:rsidR="008F603E" w:rsidRPr="00DD497E">
        <w:rPr>
          <w:rFonts w:ascii="Arial" w:hAnsi="Arial" w:cs="Arial"/>
          <w:bCs/>
          <w:sz w:val="21"/>
          <w:szCs w:val="21"/>
        </w:rPr>
        <w:t>.</w:t>
      </w:r>
      <w:r w:rsidR="0068285A">
        <w:rPr>
          <w:rFonts w:ascii="Arial" w:hAnsi="Arial" w:cs="Arial" w:hint="eastAsia"/>
          <w:bCs/>
          <w:sz w:val="21"/>
          <w:szCs w:val="21"/>
        </w:rPr>
        <w:t>本次</w:t>
      </w:r>
      <w:r w:rsidR="00D64A4D">
        <w:rPr>
          <w:rFonts w:ascii="Arial" w:hAnsi="Arial" w:cs="Arial" w:hint="eastAsia"/>
          <w:bCs/>
          <w:sz w:val="21"/>
          <w:szCs w:val="21"/>
        </w:rPr>
        <w:t>咨询</w:t>
      </w:r>
      <w:r w:rsidR="0068285A">
        <w:rPr>
          <w:rFonts w:ascii="Arial" w:hAnsi="Arial" w:cs="Arial" w:hint="eastAsia"/>
          <w:bCs/>
          <w:sz w:val="21"/>
          <w:szCs w:val="21"/>
        </w:rPr>
        <w:t>设定</w:t>
      </w:r>
      <w:r w:rsidR="00D64A4D">
        <w:rPr>
          <w:rFonts w:ascii="Arial" w:hAnsi="Arial" w:cs="Arial" w:hint="eastAsia"/>
          <w:bCs/>
          <w:sz w:val="21"/>
          <w:szCs w:val="21"/>
        </w:rPr>
        <w:t>咨询对象</w:t>
      </w:r>
      <w:r w:rsidR="0068285A">
        <w:rPr>
          <w:rFonts w:ascii="Arial" w:hAnsi="Arial" w:cs="Arial" w:hint="eastAsia"/>
          <w:bCs/>
          <w:sz w:val="21"/>
          <w:szCs w:val="21"/>
        </w:rPr>
        <w:t>为钢混结构</w:t>
      </w:r>
      <w:r w:rsidR="005C3A26">
        <w:rPr>
          <w:rFonts w:ascii="Arial" w:hAnsi="Arial" w:cs="Arial" w:hint="eastAsia"/>
          <w:bCs/>
          <w:sz w:val="21"/>
          <w:szCs w:val="21"/>
        </w:rPr>
        <w:t>，</w:t>
      </w:r>
      <w:r w:rsidR="00B13650">
        <w:rPr>
          <w:rFonts w:ascii="Arial" w:hAnsi="Arial" w:cs="Arial" w:hint="eastAsia"/>
          <w:bCs/>
          <w:sz w:val="21"/>
          <w:szCs w:val="21"/>
        </w:rPr>
        <w:t>用途为商业</w:t>
      </w:r>
      <w:r w:rsidR="005C3A26">
        <w:rPr>
          <w:rFonts w:ascii="Arial" w:hAnsi="Arial" w:cs="Arial" w:hint="eastAsia"/>
          <w:bCs/>
          <w:sz w:val="21"/>
          <w:szCs w:val="21"/>
        </w:rPr>
        <w:t>，</w:t>
      </w:r>
      <w:r w:rsidR="00D64A4D">
        <w:rPr>
          <w:rFonts w:ascii="Arial" w:hAnsi="Arial" w:cs="Arial" w:hint="eastAsia"/>
          <w:bCs/>
          <w:sz w:val="21"/>
          <w:szCs w:val="21"/>
        </w:rPr>
        <w:t>咨询</w:t>
      </w:r>
      <w:r w:rsidR="0068285A" w:rsidRPr="0068285A">
        <w:rPr>
          <w:rFonts w:ascii="Arial" w:hAnsi="Arial" w:cs="Arial" w:hint="eastAsia"/>
          <w:bCs/>
          <w:sz w:val="21"/>
          <w:szCs w:val="21"/>
        </w:rPr>
        <w:t>对象</w:t>
      </w:r>
      <w:r w:rsidR="0068285A" w:rsidRPr="0068285A">
        <w:rPr>
          <w:rFonts w:ascii="Arial" w:hAnsi="Arial" w:cs="Arial"/>
          <w:bCs/>
          <w:sz w:val="21"/>
          <w:szCs w:val="21"/>
        </w:rPr>
        <w:t>于价值时点状态下的装修情况（即地下</w:t>
      </w:r>
      <w:r w:rsidR="0068285A" w:rsidRPr="0068285A">
        <w:rPr>
          <w:rFonts w:ascii="Arial" w:hAnsi="Arial" w:cs="Arial"/>
          <w:bCs/>
          <w:sz w:val="21"/>
          <w:szCs w:val="21"/>
        </w:rPr>
        <w:t>1</w:t>
      </w:r>
      <w:r w:rsidR="0068285A" w:rsidRPr="0068285A">
        <w:rPr>
          <w:rFonts w:ascii="Arial" w:hAnsi="Arial" w:cs="Arial"/>
          <w:bCs/>
          <w:sz w:val="21"/>
          <w:szCs w:val="21"/>
        </w:rPr>
        <w:t>层为</w:t>
      </w:r>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r w:rsidR="0068285A" w:rsidRPr="0068285A">
        <w:rPr>
          <w:rFonts w:ascii="Arial" w:hAnsi="Arial" w:cs="Arial"/>
          <w:bCs/>
          <w:sz w:val="21"/>
          <w:szCs w:val="21"/>
        </w:rPr>
        <w:t>1</w:t>
      </w:r>
      <w:r w:rsidR="0068285A" w:rsidRPr="0068285A">
        <w:rPr>
          <w:rFonts w:ascii="Arial" w:hAnsi="Arial" w:cs="Arial"/>
          <w:bCs/>
          <w:sz w:val="21"/>
          <w:szCs w:val="21"/>
        </w:rPr>
        <w:t>层为</w:t>
      </w:r>
      <w:bookmarkStart w:id="13" w:name="OLE_LINK1"/>
      <w:r w:rsidR="0068285A" w:rsidRPr="0068285A">
        <w:rPr>
          <w:rFonts w:ascii="Arial" w:hAnsi="Arial" w:cs="Arial" w:hint="eastAsia"/>
          <w:bCs/>
          <w:sz w:val="21"/>
          <w:szCs w:val="21"/>
        </w:rPr>
        <w:t>原结构</w:t>
      </w:r>
      <w:r w:rsidR="0068285A" w:rsidRPr="0068285A">
        <w:rPr>
          <w:rFonts w:ascii="Arial" w:hAnsi="Arial" w:cs="Arial"/>
          <w:bCs/>
          <w:sz w:val="21"/>
          <w:szCs w:val="21"/>
        </w:rPr>
        <w:t>顶棚、耐水腻子墙面、地砖地面，</w:t>
      </w:r>
      <w:bookmarkEnd w:id="13"/>
      <w:r w:rsidR="0068285A" w:rsidRPr="0068285A">
        <w:rPr>
          <w:rFonts w:ascii="Arial" w:hAnsi="Arial" w:cs="Arial"/>
          <w:bCs/>
          <w:sz w:val="21"/>
          <w:szCs w:val="21"/>
        </w:rPr>
        <w:t>2</w:t>
      </w:r>
      <w:r w:rsidR="0068285A" w:rsidRPr="0068285A">
        <w:rPr>
          <w:rFonts w:ascii="Arial" w:hAnsi="Arial" w:cs="Arial"/>
          <w:bCs/>
          <w:sz w:val="21"/>
          <w:szCs w:val="21"/>
        </w:rPr>
        <w:t>层为</w:t>
      </w:r>
      <w:r w:rsidR="0068285A" w:rsidRPr="0068285A">
        <w:rPr>
          <w:rFonts w:ascii="Arial" w:hAnsi="Arial" w:cs="Arial" w:hint="eastAsia"/>
          <w:bCs/>
          <w:sz w:val="21"/>
          <w:szCs w:val="21"/>
        </w:rPr>
        <w:t>石膏板</w:t>
      </w:r>
      <w:r w:rsidR="0068285A" w:rsidRPr="0068285A">
        <w:rPr>
          <w:rFonts w:ascii="Arial" w:hAnsi="Arial" w:cs="Arial"/>
          <w:bCs/>
          <w:sz w:val="21"/>
          <w:szCs w:val="21"/>
        </w:rPr>
        <w:t>顶棚、耐水腻子墙面、地砖地面）。</w:t>
      </w:r>
    </w:p>
    <w:p w14:paraId="58240EB6" w14:textId="77777777" w:rsidR="00561DAD" w:rsidRDefault="00D93C23">
      <w:pPr>
        <w:spacing w:line="480" w:lineRule="auto"/>
        <w:jc w:val="both"/>
        <w:rPr>
          <w:rFonts w:ascii="Arial" w:hAnsi="Arial" w:cs="Arial"/>
          <w:bCs/>
          <w:sz w:val="21"/>
          <w:szCs w:val="21"/>
        </w:rPr>
      </w:pPr>
      <w:r>
        <w:rPr>
          <w:rFonts w:ascii="Arial" w:hAnsi="Arial" w:hint="eastAsia"/>
          <w:bCs/>
          <w:sz w:val="21"/>
        </w:rPr>
        <w:t>3</w:t>
      </w:r>
      <w:r w:rsidR="00561DAD">
        <w:rPr>
          <w:rFonts w:ascii="Arial" w:hAnsi="Arial" w:hint="eastAsia"/>
          <w:bCs/>
          <w:sz w:val="21"/>
        </w:rPr>
        <w:t>.</w:t>
      </w:r>
      <w:r w:rsidR="00561DAD">
        <w:rPr>
          <w:rFonts w:ascii="Arial" w:hAnsi="Arial" w:hint="eastAsia"/>
          <w:bCs/>
          <w:sz w:val="21"/>
        </w:rPr>
        <w:t>本</w:t>
      </w:r>
      <w:r w:rsidR="00D64A4D">
        <w:rPr>
          <w:rFonts w:ascii="Arial" w:hAnsi="Arial" w:hint="eastAsia"/>
          <w:bCs/>
          <w:sz w:val="21"/>
        </w:rPr>
        <w:t>咨询</w:t>
      </w:r>
      <w:r w:rsidR="00561DAD">
        <w:rPr>
          <w:rFonts w:ascii="Arial" w:hAnsi="Arial" w:hint="eastAsia"/>
          <w:bCs/>
          <w:sz w:val="21"/>
        </w:rPr>
        <w:t>结果同时受本报告正文中“估价的假设和限制条件”限制。</w:t>
      </w: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7B8E31E" w14:textId="77777777">
        <w:trPr>
          <w:cantSplit/>
          <w:jc w:val="center"/>
        </w:trPr>
        <w:tc>
          <w:tcPr>
            <w:tcW w:w="6096" w:type="dxa"/>
          </w:tcPr>
          <w:p w14:paraId="33E3D414"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464BDF0D" w14:textId="77777777" w:rsidR="00561DAD" w:rsidRDefault="00561DAD">
            <w:pPr>
              <w:spacing w:line="480" w:lineRule="auto"/>
              <w:jc w:val="right"/>
              <w:rPr>
                <w:rFonts w:ascii="Arial" w:hAnsi="Arial" w:cs="Arial"/>
                <w:sz w:val="21"/>
                <w:szCs w:val="21"/>
              </w:rPr>
            </w:pPr>
          </w:p>
        </w:tc>
      </w:tr>
      <w:tr w:rsidR="00561DAD" w14:paraId="6F6F8E55" w14:textId="77777777">
        <w:trPr>
          <w:cantSplit/>
          <w:jc w:val="center"/>
        </w:trPr>
        <w:tc>
          <w:tcPr>
            <w:tcW w:w="6096" w:type="dxa"/>
          </w:tcPr>
          <w:p w14:paraId="3AEDD73B"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5166CA66" w14:textId="77777777" w:rsidR="00561DAD" w:rsidRDefault="00561DAD">
            <w:pPr>
              <w:spacing w:line="480" w:lineRule="auto"/>
              <w:jc w:val="right"/>
              <w:rPr>
                <w:rFonts w:ascii="Arial" w:hAnsi="Arial" w:cs="Arial"/>
                <w:sz w:val="21"/>
                <w:szCs w:val="21"/>
              </w:rPr>
            </w:pPr>
          </w:p>
        </w:tc>
      </w:tr>
      <w:tr w:rsidR="00561DAD" w14:paraId="077C35A0" w14:textId="77777777">
        <w:trPr>
          <w:cantSplit/>
          <w:jc w:val="center"/>
        </w:trPr>
        <w:tc>
          <w:tcPr>
            <w:tcW w:w="6096" w:type="dxa"/>
          </w:tcPr>
          <w:p w14:paraId="25B44692" w14:textId="77777777" w:rsidR="00561DAD" w:rsidRDefault="00561DAD">
            <w:pPr>
              <w:spacing w:line="480" w:lineRule="auto"/>
              <w:jc w:val="right"/>
              <w:rPr>
                <w:rFonts w:ascii="Arial" w:hAnsi="Arial" w:cs="Arial"/>
                <w:sz w:val="21"/>
                <w:szCs w:val="21"/>
              </w:rPr>
            </w:pPr>
          </w:p>
        </w:tc>
        <w:tc>
          <w:tcPr>
            <w:tcW w:w="3203" w:type="dxa"/>
          </w:tcPr>
          <w:p w14:paraId="100413E7" w14:textId="77777777" w:rsidR="00561DAD" w:rsidRDefault="00561DAD">
            <w:pPr>
              <w:spacing w:line="480" w:lineRule="auto"/>
              <w:jc w:val="right"/>
              <w:rPr>
                <w:rFonts w:ascii="Arial" w:hAnsi="Arial" w:cs="Arial"/>
                <w:sz w:val="21"/>
                <w:szCs w:val="21"/>
              </w:rPr>
            </w:pPr>
          </w:p>
        </w:tc>
      </w:tr>
      <w:tr w:rsidR="00561DAD" w14:paraId="44E0A612" w14:textId="77777777">
        <w:trPr>
          <w:cantSplit/>
          <w:jc w:val="center"/>
        </w:trPr>
        <w:tc>
          <w:tcPr>
            <w:tcW w:w="6096" w:type="dxa"/>
          </w:tcPr>
          <w:p w14:paraId="4321F126" w14:textId="77777777" w:rsidR="00561DAD" w:rsidRDefault="00561DAD">
            <w:pPr>
              <w:spacing w:line="480" w:lineRule="auto"/>
              <w:jc w:val="right"/>
              <w:rPr>
                <w:rFonts w:ascii="Arial" w:hAnsi="Arial" w:cs="Arial"/>
                <w:sz w:val="21"/>
                <w:szCs w:val="21"/>
              </w:rPr>
            </w:pPr>
          </w:p>
        </w:tc>
        <w:tc>
          <w:tcPr>
            <w:tcW w:w="3203" w:type="dxa"/>
          </w:tcPr>
          <w:p w14:paraId="082D1739"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533FD478" w14:textId="77777777">
        <w:trPr>
          <w:cantSplit/>
          <w:trHeight w:hRule="exact" w:val="1134"/>
          <w:jc w:val="center"/>
        </w:trPr>
        <w:tc>
          <w:tcPr>
            <w:tcW w:w="6096" w:type="dxa"/>
          </w:tcPr>
          <w:p w14:paraId="794FDB80" w14:textId="77777777" w:rsidR="00561DAD" w:rsidRDefault="00561DAD">
            <w:pPr>
              <w:spacing w:line="480" w:lineRule="auto"/>
              <w:jc w:val="right"/>
              <w:rPr>
                <w:rFonts w:ascii="Arial" w:hAnsi="Arial" w:cs="Arial"/>
                <w:sz w:val="21"/>
                <w:szCs w:val="21"/>
              </w:rPr>
            </w:pPr>
          </w:p>
        </w:tc>
        <w:tc>
          <w:tcPr>
            <w:tcW w:w="3203" w:type="dxa"/>
          </w:tcPr>
          <w:p w14:paraId="07A4AAF9"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rsidRPr="0078204D" w14:paraId="20E0989B" w14:textId="77777777">
        <w:trPr>
          <w:cantSplit/>
          <w:jc w:val="center"/>
        </w:trPr>
        <w:tc>
          <w:tcPr>
            <w:tcW w:w="6096" w:type="dxa"/>
          </w:tcPr>
          <w:p w14:paraId="52C6DA68" w14:textId="77777777" w:rsidR="00561DAD" w:rsidRDefault="00561DAD">
            <w:pPr>
              <w:spacing w:line="480" w:lineRule="auto"/>
              <w:jc w:val="right"/>
              <w:rPr>
                <w:rFonts w:ascii="Arial" w:hAnsi="Arial" w:cs="Arial"/>
                <w:sz w:val="21"/>
                <w:szCs w:val="21"/>
              </w:rPr>
            </w:pPr>
          </w:p>
        </w:tc>
        <w:tc>
          <w:tcPr>
            <w:tcW w:w="3203" w:type="dxa"/>
          </w:tcPr>
          <w:p w14:paraId="31B5A751" w14:textId="16913E86" w:rsidR="00561DAD" w:rsidRPr="0078204D" w:rsidRDefault="00561DAD">
            <w:pPr>
              <w:spacing w:line="480" w:lineRule="auto"/>
              <w:jc w:val="right"/>
              <w:rPr>
                <w:rFonts w:ascii="Arial" w:hAnsi="Arial" w:cs="Arial"/>
                <w:sz w:val="21"/>
                <w:szCs w:val="21"/>
              </w:rPr>
            </w:pPr>
            <w:r w:rsidRPr="0078204D">
              <w:rPr>
                <w:rFonts w:ascii="Arial" w:hAnsi="Arial" w:cs="Arial"/>
                <w:sz w:val="21"/>
                <w:szCs w:val="21"/>
              </w:rPr>
              <w:t>二</w:t>
            </w:r>
            <w:r w:rsidRPr="0078204D">
              <w:rPr>
                <w:rFonts w:ascii="Arial" w:hAnsi="Arial" w:cs="Arial" w:hint="eastAsia"/>
                <w:sz w:val="21"/>
                <w:szCs w:val="21"/>
              </w:rPr>
              <w:t>○二</w:t>
            </w:r>
            <w:r w:rsidR="0068285A" w:rsidRPr="0078204D">
              <w:rPr>
                <w:rFonts w:ascii="Arial" w:hAnsi="Arial" w:cs="Arial" w:hint="eastAsia"/>
                <w:sz w:val="21"/>
                <w:szCs w:val="21"/>
              </w:rPr>
              <w:t>五</w:t>
            </w:r>
            <w:r w:rsidRPr="0078204D">
              <w:rPr>
                <w:rFonts w:ascii="Arial" w:hAnsi="Arial" w:cs="Arial"/>
                <w:sz w:val="21"/>
                <w:szCs w:val="21"/>
              </w:rPr>
              <w:t>年</w:t>
            </w:r>
            <w:r w:rsidR="00187A08">
              <w:rPr>
                <w:rFonts w:ascii="Arial" w:hAnsi="Arial" w:cs="Arial" w:hint="eastAsia"/>
                <w:sz w:val="21"/>
                <w:szCs w:val="21"/>
              </w:rPr>
              <w:t>十一</w:t>
            </w:r>
            <w:r w:rsidR="00187A08" w:rsidRPr="0078204D">
              <w:rPr>
                <w:rFonts w:ascii="Arial" w:hAnsi="Arial" w:cs="Arial" w:hint="eastAsia"/>
                <w:sz w:val="21"/>
                <w:szCs w:val="21"/>
              </w:rPr>
              <w:t>月</w:t>
            </w:r>
            <w:r w:rsidR="00187A08">
              <w:rPr>
                <w:rFonts w:ascii="Arial" w:hAnsi="Arial" w:cs="Arial" w:hint="eastAsia"/>
                <w:sz w:val="21"/>
                <w:szCs w:val="21"/>
              </w:rPr>
              <w:t>十四</w:t>
            </w:r>
            <w:r w:rsidR="00187A08" w:rsidRPr="0078204D">
              <w:rPr>
                <w:rFonts w:ascii="Arial" w:hAnsi="Arial" w:cs="Arial" w:hint="eastAsia"/>
                <w:sz w:val="21"/>
                <w:szCs w:val="21"/>
              </w:rPr>
              <w:t>日</w:t>
            </w:r>
          </w:p>
        </w:tc>
      </w:tr>
    </w:tbl>
    <w:p w14:paraId="634B4567" w14:textId="77777777" w:rsidR="00561DAD" w:rsidRDefault="00561DAD">
      <w:pPr>
        <w:spacing w:line="480" w:lineRule="auto"/>
        <w:jc w:val="right"/>
        <w:rPr>
          <w:rFonts w:ascii="Arial" w:hAnsi="Arial" w:cs="Arial"/>
          <w:sz w:val="21"/>
          <w:szCs w:val="21"/>
        </w:rPr>
      </w:pPr>
    </w:p>
    <w:p w14:paraId="59B26B1D" w14:textId="77777777" w:rsidR="00561DAD" w:rsidRDefault="00561DAD">
      <w:pPr>
        <w:spacing w:line="480" w:lineRule="auto"/>
        <w:rPr>
          <w:rFonts w:ascii="Arial" w:hAnsi="Arial" w:cs="Arial"/>
          <w:color w:val="E36C0A"/>
          <w:sz w:val="21"/>
          <w:szCs w:val="21"/>
        </w:rPr>
        <w:sectPr w:rsidR="00561DAD">
          <w:headerReference w:type="default" r:id="rId12"/>
          <w:pgSz w:w="11907" w:h="16840"/>
          <w:pgMar w:top="1843" w:right="1304" w:bottom="1134" w:left="1304" w:header="1134" w:footer="907" w:gutter="0"/>
          <w:pgNumType w:start="1"/>
          <w:cols w:space="720"/>
          <w:docGrid w:linePitch="326"/>
        </w:sectPr>
      </w:pPr>
    </w:p>
    <w:p w14:paraId="2CC42A8D"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CA13617" w14:textId="22F404C9" w:rsidR="00561DAD" w:rsidRDefault="00561DAD">
      <w:pPr>
        <w:pStyle w:val="11"/>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7"/>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37323F">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4FA50C83" w14:textId="12E1CCFD" w:rsidR="00561DAD" w:rsidRDefault="00561DAD">
      <w:pPr>
        <w:pStyle w:val="11"/>
        <w:rPr>
          <w:rFonts w:ascii="Arial" w:eastAsia="方正黑体简体" w:hAnsi="Arial" w:cs="Arial"/>
          <w:b w:val="0"/>
          <w:bCs w:val="0"/>
          <w:noProof/>
          <w:kern w:val="2"/>
          <w:sz w:val="21"/>
          <w:szCs w:val="21"/>
        </w:rPr>
      </w:pPr>
      <w:hyperlink w:anchor="_Toc132271055" w:history="1">
        <w:r>
          <w:rPr>
            <w:rStyle w:val="af7"/>
            <w:rFonts w:ascii="Arial" w:eastAsia="方正黑体简体" w:hAnsi="Arial" w:cs="Arial"/>
            <w:noProof/>
            <w:sz w:val="21"/>
            <w:szCs w:val="21"/>
          </w:rPr>
          <w:t>估价假设和限制条件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_Toc132271055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37323F">
          <w:rPr>
            <w:rFonts w:ascii="Arial" w:eastAsia="方正黑体简体" w:hAnsi="Arial" w:cs="Arial"/>
            <w:noProof/>
            <w:sz w:val="21"/>
            <w:szCs w:val="21"/>
          </w:rPr>
          <w:t>6</w:t>
        </w:r>
        <w:r>
          <w:rPr>
            <w:rFonts w:ascii="Arial" w:eastAsia="方正黑体简体" w:hAnsi="Arial" w:cs="Arial"/>
            <w:noProof/>
            <w:sz w:val="21"/>
            <w:szCs w:val="21"/>
          </w:rPr>
          <w:fldChar w:fldCharType="end"/>
        </w:r>
      </w:hyperlink>
    </w:p>
    <w:p w14:paraId="09DDD6AF" w14:textId="5FC0978A" w:rsidR="00561DAD" w:rsidRDefault="00742207">
      <w:pPr>
        <w:pStyle w:val="11"/>
        <w:rPr>
          <w:rFonts w:ascii="Arial" w:eastAsia="方正黑体简体" w:hAnsi="Arial" w:cs="Arial"/>
          <w:b w:val="0"/>
          <w:bCs w:val="0"/>
          <w:noProof/>
          <w:kern w:val="2"/>
          <w:sz w:val="21"/>
          <w:szCs w:val="21"/>
        </w:rPr>
      </w:pPr>
      <w:hyperlink w:anchor="_Toc132271056" w:history="1">
        <w:r>
          <w:rPr>
            <w:rStyle w:val="af7"/>
            <w:rFonts w:ascii="Arial" w:eastAsia="方正黑体简体" w:hAnsi="Arial" w:cs="Arial" w:hint="eastAsia"/>
            <w:noProof/>
            <w:sz w:val="21"/>
            <w:szCs w:val="21"/>
          </w:rPr>
          <w:t>咨询</w:t>
        </w:r>
        <w:r w:rsidR="00561DAD">
          <w:rPr>
            <w:rStyle w:val="af7"/>
            <w:rFonts w:ascii="Arial" w:eastAsia="方正黑体简体" w:hAnsi="Arial" w:cs="Arial"/>
            <w:noProof/>
            <w:sz w:val="21"/>
            <w:szCs w:val="21"/>
          </w:rPr>
          <w:t>结果报告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_Toc132271056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37323F">
          <w:rPr>
            <w:rFonts w:ascii="Arial" w:eastAsia="方正黑体简体" w:hAnsi="Arial" w:cs="Arial"/>
            <w:noProof/>
            <w:sz w:val="21"/>
            <w:szCs w:val="21"/>
          </w:rPr>
          <w:t>9</w:t>
        </w:r>
        <w:r w:rsidR="00561DAD">
          <w:rPr>
            <w:rFonts w:ascii="Arial" w:eastAsia="方正黑体简体" w:hAnsi="Arial" w:cs="Arial"/>
            <w:noProof/>
            <w:sz w:val="21"/>
            <w:szCs w:val="21"/>
          </w:rPr>
          <w:fldChar w:fldCharType="end"/>
        </w:r>
      </w:hyperlink>
    </w:p>
    <w:p w14:paraId="1E81A9EE" w14:textId="7841D490" w:rsidR="00561DAD" w:rsidRDefault="00561DAD">
      <w:pPr>
        <w:pStyle w:val="21"/>
        <w:rPr>
          <w:rFonts w:ascii="Arial" w:eastAsia="宋体" w:hAnsi="Arial" w:cs="Arial"/>
          <w:noProof/>
          <w:kern w:val="2"/>
          <w:sz w:val="21"/>
          <w:szCs w:val="21"/>
        </w:rPr>
      </w:pPr>
      <w:hyperlink w:anchor="_Toc132271057" w:history="1">
        <w:r>
          <w:rPr>
            <w:rStyle w:val="af7"/>
            <w:rFonts w:ascii="Arial" w:eastAsia="宋体" w:hAnsi="Arial" w:cs="Arial"/>
            <w:noProof/>
            <w:sz w:val="21"/>
            <w:szCs w:val="21"/>
          </w:rPr>
          <w:t>一、</w:t>
        </w:r>
        <w:r w:rsidR="00D64A4D">
          <w:rPr>
            <w:rStyle w:val="af7"/>
            <w:rFonts w:ascii="Arial" w:eastAsia="宋体" w:hAnsi="Arial" w:cs="Arial"/>
            <w:noProof/>
            <w:sz w:val="21"/>
            <w:szCs w:val="21"/>
          </w:rPr>
          <w:t>咨询委托人</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_Toc132271057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9</w:t>
        </w:r>
        <w:r>
          <w:rPr>
            <w:rFonts w:ascii="Arial" w:eastAsia="宋体" w:hAnsi="Arial" w:cs="Arial"/>
            <w:noProof/>
            <w:sz w:val="21"/>
            <w:szCs w:val="21"/>
          </w:rPr>
          <w:fldChar w:fldCharType="end"/>
        </w:r>
      </w:hyperlink>
    </w:p>
    <w:p w14:paraId="6F60C555" w14:textId="52778F36" w:rsidR="00561DAD" w:rsidRDefault="00561DAD">
      <w:pPr>
        <w:pStyle w:val="21"/>
        <w:rPr>
          <w:rFonts w:ascii="Arial" w:eastAsia="宋体" w:hAnsi="Arial" w:cs="Arial"/>
          <w:noProof/>
          <w:kern w:val="2"/>
          <w:sz w:val="21"/>
          <w:szCs w:val="21"/>
        </w:rPr>
      </w:pPr>
      <w:hyperlink w:anchor="_Toc132271058" w:history="1">
        <w:r>
          <w:rPr>
            <w:rStyle w:val="af7"/>
            <w:rFonts w:ascii="Arial" w:eastAsia="宋体" w:hAnsi="Arial" w:cs="Arial"/>
            <w:noProof/>
            <w:sz w:val="21"/>
            <w:szCs w:val="21"/>
          </w:rPr>
          <w:t>二、房地产估价机构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_Toc132271058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9</w:t>
        </w:r>
        <w:r>
          <w:rPr>
            <w:rFonts w:ascii="Arial" w:eastAsia="宋体" w:hAnsi="Arial" w:cs="Arial"/>
            <w:noProof/>
            <w:sz w:val="21"/>
            <w:szCs w:val="21"/>
          </w:rPr>
          <w:fldChar w:fldCharType="end"/>
        </w:r>
      </w:hyperlink>
    </w:p>
    <w:p w14:paraId="6E7F3EB8" w14:textId="71CC1F9E" w:rsidR="00561DAD" w:rsidRDefault="00561DAD">
      <w:pPr>
        <w:pStyle w:val="21"/>
        <w:rPr>
          <w:rFonts w:ascii="Arial" w:eastAsia="宋体" w:hAnsi="Arial" w:cs="Arial"/>
          <w:noProof/>
          <w:kern w:val="2"/>
          <w:sz w:val="21"/>
          <w:szCs w:val="21"/>
        </w:rPr>
      </w:pPr>
      <w:hyperlink w:anchor="_Toc132271059" w:history="1">
        <w:r>
          <w:rPr>
            <w:rStyle w:val="af7"/>
            <w:rFonts w:ascii="Arial" w:eastAsia="宋体" w:hAnsi="Arial" w:cs="Arial"/>
            <w:noProof/>
            <w:sz w:val="21"/>
            <w:szCs w:val="21"/>
          </w:rPr>
          <w:t>三、估价目的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_Toc132271059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9</w:t>
        </w:r>
        <w:r>
          <w:rPr>
            <w:rFonts w:ascii="Arial" w:eastAsia="宋体" w:hAnsi="Arial" w:cs="Arial"/>
            <w:noProof/>
            <w:sz w:val="21"/>
            <w:szCs w:val="21"/>
          </w:rPr>
          <w:fldChar w:fldCharType="end"/>
        </w:r>
      </w:hyperlink>
    </w:p>
    <w:p w14:paraId="229607F7" w14:textId="28BE06A1" w:rsidR="00561DAD" w:rsidRDefault="00561DAD">
      <w:pPr>
        <w:pStyle w:val="21"/>
        <w:rPr>
          <w:rFonts w:ascii="Arial" w:eastAsia="宋体" w:hAnsi="Arial" w:cs="Arial"/>
          <w:noProof/>
          <w:kern w:val="2"/>
          <w:sz w:val="21"/>
          <w:szCs w:val="21"/>
        </w:rPr>
      </w:pPr>
      <w:hyperlink w:anchor="_Toc132271060" w:history="1">
        <w:r>
          <w:rPr>
            <w:rStyle w:val="af7"/>
            <w:rFonts w:ascii="Arial" w:eastAsia="宋体" w:hAnsi="Arial" w:cs="Arial"/>
            <w:noProof/>
            <w:sz w:val="21"/>
            <w:szCs w:val="21"/>
          </w:rPr>
          <w:t>四、</w:t>
        </w:r>
        <w:r w:rsidR="00D64A4D">
          <w:rPr>
            <w:rStyle w:val="af7"/>
            <w:rFonts w:ascii="Arial" w:eastAsia="宋体" w:hAnsi="Arial" w:cs="Arial"/>
            <w:noProof/>
            <w:sz w:val="21"/>
            <w:szCs w:val="21"/>
          </w:rPr>
          <w:t>咨询对象</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_Toc132271060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9</w:t>
        </w:r>
        <w:r>
          <w:rPr>
            <w:rFonts w:ascii="Arial" w:eastAsia="宋体" w:hAnsi="Arial" w:cs="Arial"/>
            <w:noProof/>
            <w:sz w:val="21"/>
            <w:szCs w:val="21"/>
          </w:rPr>
          <w:fldChar w:fldCharType="end"/>
        </w:r>
      </w:hyperlink>
    </w:p>
    <w:p w14:paraId="70BC5097" w14:textId="584FA456" w:rsidR="00561DAD" w:rsidRDefault="00561DAD">
      <w:pPr>
        <w:pStyle w:val="21"/>
        <w:rPr>
          <w:rFonts w:ascii="Arial" w:eastAsia="宋体" w:hAnsi="Arial" w:cs="Arial"/>
          <w:noProof/>
          <w:kern w:val="2"/>
          <w:sz w:val="21"/>
          <w:szCs w:val="21"/>
        </w:rPr>
      </w:pPr>
      <w:hyperlink w:anchor="_Toc132271061" w:history="1">
        <w:r>
          <w:rPr>
            <w:rStyle w:val="af7"/>
            <w:rFonts w:ascii="Arial" w:eastAsia="宋体" w:hAnsi="Arial" w:cs="Arial"/>
            <w:noProof/>
            <w:sz w:val="21"/>
            <w:szCs w:val="21"/>
          </w:rPr>
          <w:t>五、价值时点</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_Toc132271061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12</w:t>
        </w:r>
        <w:r>
          <w:rPr>
            <w:rFonts w:ascii="Arial" w:eastAsia="宋体" w:hAnsi="Arial" w:cs="Arial"/>
            <w:noProof/>
            <w:sz w:val="21"/>
            <w:szCs w:val="21"/>
          </w:rPr>
          <w:fldChar w:fldCharType="end"/>
        </w:r>
      </w:hyperlink>
    </w:p>
    <w:p w14:paraId="036CA419" w14:textId="285BFAFC" w:rsidR="00561DAD" w:rsidRDefault="00561DAD">
      <w:pPr>
        <w:pStyle w:val="21"/>
        <w:rPr>
          <w:rFonts w:ascii="Arial" w:eastAsia="宋体" w:hAnsi="Arial" w:cs="Arial"/>
          <w:noProof/>
          <w:kern w:val="2"/>
          <w:sz w:val="21"/>
          <w:szCs w:val="21"/>
        </w:rPr>
      </w:pPr>
      <w:hyperlink w:anchor="_Toc132271062" w:history="1">
        <w:r>
          <w:rPr>
            <w:rStyle w:val="af7"/>
            <w:rFonts w:ascii="Arial" w:eastAsia="宋体" w:hAnsi="Arial" w:cs="Arial"/>
            <w:noProof/>
            <w:sz w:val="21"/>
            <w:szCs w:val="21"/>
          </w:rPr>
          <w:t>六、价值类型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_Toc132271062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12</w:t>
        </w:r>
        <w:r>
          <w:rPr>
            <w:rFonts w:ascii="Arial" w:eastAsia="宋体" w:hAnsi="Arial" w:cs="Arial"/>
            <w:noProof/>
            <w:sz w:val="21"/>
            <w:szCs w:val="21"/>
          </w:rPr>
          <w:fldChar w:fldCharType="end"/>
        </w:r>
      </w:hyperlink>
    </w:p>
    <w:p w14:paraId="79E014A4" w14:textId="3D9D5A56" w:rsidR="00561DAD" w:rsidRDefault="00561DAD">
      <w:pPr>
        <w:pStyle w:val="21"/>
        <w:rPr>
          <w:rFonts w:ascii="Arial" w:eastAsia="宋体" w:hAnsi="Arial" w:cs="Arial"/>
          <w:noProof/>
          <w:kern w:val="2"/>
          <w:sz w:val="21"/>
          <w:szCs w:val="21"/>
        </w:rPr>
      </w:pPr>
      <w:hyperlink w:anchor="_Toc132271063" w:history="1">
        <w:r>
          <w:rPr>
            <w:rStyle w:val="af7"/>
            <w:rFonts w:ascii="Arial" w:eastAsia="宋体" w:hAnsi="Arial" w:cs="Arial"/>
            <w:noProof/>
            <w:sz w:val="21"/>
            <w:szCs w:val="21"/>
          </w:rPr>
          <w:t>七、估价</w:t>
        </w:r>
        <w:bookmarkStart w:id="14" w:name="_Hlt135667283"/>
        <w:bookmarkStart w:id="15" w:name="_Hlt135667284"/>
        <w:r>
          <w:rPr>
            <w:rStyle w:val="af7"/>
            <w:rFonts w:ascii="Arial" w:eastAsia="宋体" w:hAnsi="Arial" w:cs="Arial"/>
            <w:noProof/>
            <w:sz w:val="21"/>
            <w:szCs w:val="21"/>
          </w:rPr>
          <w:t>原</w:t>
        </w:r>
        <w:bookmarkEnd w:id="14"/>
        <w:bookmarkEnd w:id="15"/>
        <w:r>
          <w:rPr>
            <w:rStyle w:val="af7"/>
            <w:rFonts w:ascii="Arial" w:eastAsia="宋体" w:hAnsi="Arial" w:cs="Arial"/>
            <w:noProof/>
            <w:sz w:val="21"/>
            <w:szCs w:val="21"/>
          </w:rPr>
          <w:t>则</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_Toc132271063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13</w:t>
        </w:r>
        <w:r>
          <w:rPr>
            <w:rFonts w:ascii="Arial" w:eastAsia="宋体" w:hAnsi="Arial" w:cs="Arial"/>
            <w:noProof/>
            <w:sz w:val="21"/>
            <w:szCs w:val="21"/>
          </w:rPr>
          <w:fldChar w:fldCharType="end"/>
        </w:r>
      </w:hyperlink>
    </w:p>
    <w:p w14:paraId="2484D54F" w14:textId="1E9C36C1" w:rsidR="00561DAD" w:rsidRDefault="00561DAD">
      <w:pPr>
        <w:pStyle w:val="21"/>
        <w:rPr>
          <w:rFonts w:ascii="Arial" w:eastAsia="宋体" w:hAnsi="Arial" w:cs="Arial"/>
          <w:noProof/>
          <w:kern w:val="2"/>
          <w:sz w:val="21"/>
          <w:szCs w:val="21"/>
        </w:rPr>
      </w:pPr>
      <w:hyperlink w:anchor="_Toc132271064" w:history="1">
        <w:r>
          <w:rPr>
            <w:rStyle w:val="af7"/>
            <w:rFonts w:ascii="Arial" w:eastAsia="宋体" w:hAnsi="Arial" w:cs="Arial"/>
            <w:noProof/>
            <w:sz w:val="21"/>
            <w:szCs w:val="21"/>
          </w:rPr>
          <w:t>八、估价依据</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_Toc132271064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14</w:t>
        </w:r>
        <w:r>
          <w:rPr>
            <w:rFonts w:ascii="Arial" w:eastAsia="宋体" w:hAnsi="Arial" w:cs="Arial"/>
            <w:noProof/>
            <w:sz w:val="21"/>
            <w:szCs w:val="21"/>
          </w:rPr>
          <w:fldChar w:fldCharType="end"/>
        </w:r>
      </w:hyperlink>
    </w:p>
    <w:p w14:paraId="16F809C0" w14:textId="11138DBA" w:rsidR="00561DAD" w:rsidRDefault="00561DAD">
      <w:pPr>
        <w:pStyle w:val="21"/>
        <w:rPr>
          <w:rFonts w:ascii="Arial" w:eastAsia="宋体" w:hAnsi="Arial" w:cs="Arial"/>
          <w:noProof/>
          <w:kern w:val="2"/>
          <w:sz w:val="21"/>
          <w:szCs w:val="21"/>
        </w:rPr>
      </w:pPr>
      <w:hyperlink w:anchor="_Toc132271065" w:history="1">
        <w:r>
          <w:rPr>
            <w:rStyle w:val="af7"/>
            <w:rFonts w:ascii="Arial" w:eastAsia="宋体" w:hAnsi="Arial" w:cs="Arial"/>
            <w:noProof/>
            <w:sz w:val="21"/>
            <w:szCs w:val="21"/>
          </w:rPr>
          <w:t>九、估价方法</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_Toc132271065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17</w:t>
        </w:r>
        <w:r>
          <w:rPr>
            <w:rFonts w:ascii="Arial" w:eastAsia="宋体" w:hAnsi="Arial" w:cs="Arial"/>
            <w:noProof/>
            <w:sz w:val="21"/>
            <w:szCs w:val="21"/>
          </w:rPr>
          <w:fldChar w:fldCharType="end"/>
        </w:r>
      </w:hyperlink>
    </w:p>
    <w:p w14:paraId="449ABA41" w14:textId="57EDE81C" w:rsidR="00561DAD" w:rsidRDefault="00561DAD">
      <w:pPr>
        <w:pStyle w:val="21"/>
        <w:rPr>
          <w:rFonts w:ascii="Arial" w:eastAsia="宋体" w:hAnsi="Arial" w:cs="Arial"/>
          <w:noProof/>
          <w:kern w:val="2"/>
          <w:sz w:val="21"/>
          <w:szCs w:val="21"/>
        </w:rPr>
      </w:pPr>
      <w:hyperlink w:anchor="_Toc132271066" w:history="1">
        <w:r>
          <w:rPr>
            <w:rStyle w:val="af7"/>
            <w:rFonts w:ascii="Arial" w:eastAsia="宋体" w:hAnsi="Arial" w:cs="Arial"/>
            <w:noProof/>
            <w:sz w:val="21"/>
            <w:szCs w:val="21"/>
          </w:rPr>
          <w:t>十、估价结果</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_Toc132271066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17</w:t>
        </w:r>
        <w:r>
          <w:rPr>
            <w:rFonts w:ascii="Arial" w:eastAsia="宋体" w:hAnsi="Arial" w:cs="Arial"/>
            <w:noProof/>
            <w:sz w:val="21"/>
            <w:szCs w:val="21"/>
          </w:rPr>
          <w:fldChar w:fldCharType="end"/>
        </w:r>
      </w:hyperlink>
    </w:p>
    <w:p w14:paraId="7EE82F98" w14:textId="429E0F38" w:rsidR="00561DAD" w:rsidRDefault="00561DAD">
      <w:pPr>
        <w:pStyle w:val="21"/>
        <w:rPr>
          <w:rFonts w:ascii="Arial" w:eastAsia="宋体" w:hAnsi="Arial" w:cs="Arial"/>
          <w:noProof/>
          <w:kern w:val="2"/>
          <w:sz w:val="21"/>
          <w:szCs w:val="21"/>
        </w:rPr>
      </w:pPr>
      <w:hyperlink w:anchor="_Toc132271067" w:history="1">
        <w:r>
          <w:rPr>
            <w:rStyle w:val="af7"/>
            <w:rFonts w:ascii="Arial" w:eastAsia="宋体" w:hAnsi="Arial" w:cs="Arial"/>
            <w:noProof/>
            <w:sz w:val="21"/>
            <w:szCs w:val="21"/>
          </w:rPr>
          <w:t>十一、参与本次估价工作的评估专业人员</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_Toc132271067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18</w:t>
        </w:r>
        <w:r>
          <w:rPr>
            <w:rFonts w:ascii="Arial" w:eastAsia="宋体" w:hAnsi="Arial" w:cs="Arial"/>
            <w:noProof/>
            <w:sz w:val="21"/>
            <w:szCs w:val="21"/>
          </w:rPr>
          <w:fldChar w:fldCharType="end"/>
        </w:r>
      </w:hyperlink>
    </w:p>
    <w:p w14:paraId="2C76CE36" w14:textId="58B11395" w:rsidR="00561DAD" w:rsidRDefault="00561DAD">
      <w:pPr>
        <w:pStyle w:val="21"/>
        <w:rPr>
          <w:rFonts w:ascii="Arial" w:eastAsia="宋体" w:hAnsi="Arial" w:cs="Arial"/>
          <w:noProof/>
          <w:kern w:val="2"/>
          <w:sz w:val="21"/>
          <w:szCs w:val="21"/>
        </w:rPr>
      </w:pPr>
      <w:hyperlink w:anchor="_Toc132271068" w:history="1">
        <w:r>
          <w:rPr>
            <w:rStyle w:val="af7"/>
            <w:rFonts w:ascii="Arial" w:eastAsia="宋体" w:hAnsi="Arial" w:cs="Arial"/>
            <w:noProof/>
            <w:sz w:val="21"/>
            <w:szCs w:val="21"/>
          </w:rPr>
          <w:t>十二、实地查勘期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_Toc132271068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18</w:t>
        </w:r>
        <w:r>
          <w:rPr>
            <w:rFonts w:ascii="Arial" w:eastAsia="宋体" w:hAnsi="Arial" w:cs="Arial"/>
            <w:noProof/>
            <w:sz w:val="21"/>
            <w:szCs w:val="21"/>
          </w:rPr>
          <w:fldChar w:fldCharType="end"/>
        </w:r>
      </w:hyperlink>
    </w:p>
    <w:p w14:paraId="64D1A7FC" w14:textId="3A2489B7" w:rsidR="00561DAD" w:rsidRDefault="00561DAD">
      <w:pPr>
        <w:pStyle w:val="21"/>
        <w:rPr>
          <w:rFonts w:ascii="Arial" w:eastAsia="宋体" w:hAnsi="Arial" w:cs="Arial"/>
          <w:noProof/>
          <w:kern w:val="2"/>
          <w:sz w:val="21"/>
          <w:szCs w:val="21"/>
        </w:rPr>
      </w:pPr>
      <w:hyperlink w:anchor="_Toc132271069" w:history="1">
        <w:r>
          <w:rPr>
            <w:rStyle w:val="af7"/>
            <w:rFonts w:ascii="Arial" w:eastAsia="宋体" w:hAnsi="Arial" w:cs="Arial"/>
            <w:noProof/>
            <w:sz w:val="21"/>
            <w:szCs w:val="21"/>
          </w:rPr>
          <w:t>十三、估价作业期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_Toc132271069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18</w:t>
        </w:r>
        <w:r>
          <w:rPr>
            <w:rFonts w:ascii="Arial" w:eastAsia="宋体" w:hAnsi="Arial" w:cs="Arial"/>
            <w:noProof/>
            <w:sz w:val="21"/>
            <w:szCs w:val="21"/>
          </w:rPr>
          <w:fldChar w:fldCharType="end"/>
        </w:r>
      </w:hyperlink>
    </w:p>
    <w:p w14:paraId="5A265B7E" w14:textId="0CFEFDC1" w:rsidR="00561DAD" w:rsidRDefault="00742207">
      <w:pPr>
        <w:pStyle w:val="11"/>
        <w:rPr>
          <w:rFonts w:ascii="Arial" w:eastAsia="方正黑体简体" w:hAnsi="Arial" w:cs="Arial"/>
          <w:b w:val="0"/>
          <w:bCs w:val="0"/>
          <w:noProof/>
          <w:kern w:val="2"/>
          <w:sz w:val="21"/>
          <w:szCs w:val="21"/>
        </w:rPr>
      </w:pPr>
      <w:hyperlink w:anchor="_Toc132271070" w:history="1">
        <w:r>
          <w:rPr>
            <w:rStyle w:val="af7"/>
            <w:rFonts w:ascii="Arial" w:eastAsia="方正黑体简体" w:hAnsi="Arial" w:cs="Arial" w:hint="eastAsia"/>
            <w:noProof/>
            <w:sz w:val="21"/>
            <w:szCs w:val="21"/>
          </w:rPr>
          <w:t>咨询</w:t>
        </w:r>
        <w:r w:rsidR="00561DAD">
          <w:rPr>
            <w:rStyle w:val="af7"/>
            <w:rFonts w:ascii="Arial" w:eastAsia="方正黑体简体" w:hAnsi="Arial" w:cs="Arial"/>
            <w:noProof/>
            <w:sz w:val="21"/>
            <w:szCs w:val="21"/>
          </w:rPr>
          <w:t>技术报告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_Toc132271070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37323F">
          <w:rPr>
            <w:rFonts w:ascii="Arial" w:eastAsia="方正黑体简体" w:hAnsi="Arial" w:cs="Arial"/>
            <w:noProof/>
            <w:sz w:val="21"/>
            <w:szCs w:val="21"/>
          </w:rPr>
          <w:t>19</w:t>
        </w:r>
        <w:r w:rsidR="00561DAD">
          <w:rPr>
            <w:rFonts w:ascii="Arial" w:eastAsia="方正黑体简体" w:hAnsi="Arial" w:cs="Arial"/>
            <w:noProof/>
            <w:sz w:val="21"/>
            <w:szCs w:val="21"/>
          </w:rPr>
          <w:fldChar w:fldCharType="end"/>
        </w:r>
      </w:hyperlink>
    </w:p>
    <w:p w14:paraId="0C90CEA9" w14:textId="443A8572" w:rsidR="00561DAD" w:rsidRDefault="00561DAD">
      <w:pPr>
        <w:pStyle w:val="21"/>
        <w:rPr>
          <w:rFonts w:ascii="Arial" w:eastAsia="宋体" w:hAnsi="Arial" w:cs="Arial"/>
          <w:noProof/>
          <w:kern w:val="2"/>
          <w:sz w:val="21"/>
          <w:szCs w:val="21"/>
        </w:rPr>
      </w:pPr>
      <w:hyperlink w:anchor="_Toc132271071" w:history="1">
        <w:r>
          <w:rPr>
            <w:rStyle w:val="af7"/>
            <w:rFonts w:ascii="Arial" w:eastAsia="宋体" w:hAnsi="Arial" w:cs="Arial"/>
            <w:noProof/>
            <w:sz w:val="21"/>
            <w:szCs w:val="21"/>
          </w:rPr>
          <w:t>一、</w:t>
        </w:r>
        <w:r w:rsidR="00D64A4D">
          <w:rPr>
            <w:rStyle w:val="af7"/>
            <w:rFonts w:ascii="Arial" w:eastAsia="宋体" w:hAnsi="Arial" w:cs="Arial"/>
            <w:noProof/>
            <w:sz w:val="21"/>
            <w:szCs w:val="21"/>
          </w:rPr>
          <w:t>咨询对象</w:t>
        </w:r>
        <w:r>
          <w:rPr>
            <w:rStyle w:val="af7"/>
            <w:rFonts w:ascii="Arial" w:eastAsia="宋体" w:hAnsi="Arial" w:cs="Arial"/>
            <w:noProof/>
            <w:sz w:val="21"/>
            <w:szCs w:val="21"/>
          </w:rPr>
          <w:t>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_Toc132271071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19</w:t>
        </w:r>
        <w:r>
          <w:rPr>
            <w:rFonts w:ascii="Arial" w:eastAsia="宋体" w:hAnsi="Arial" w:cs="Arial"/>
            <w:noProof/>
            <w:sz w:val="21"/>
            <w:szCs w:val="21"/>
          </w:rPr>
          <w:fldChar w:fldCharType="end"/>
        </w:r>
      </w:hyperlink>
    </w:p>
    <w:p w14:paraId="2A54F3BA" w14:textId="2603F22E" w:rsidR="00561DAD" w:rsidRDefault="00561DAD">
      <w:pPr>
        <w:pStyle w:val="21"/>
        <w:rPr>
          <w:rFonts w:ascii="Arial" w:eastAsia="宋体" w:hAnsi="Arial" w:cs="Arial"/>
          <w:noProof/>
          <w:kern w:val="2"/>
          <w:sz w:val="21"/>
          <w:szCs w:val="21"/>
        </w:rPr>
      </w:pPr>
      <w:hyperlink w:anchor="_Toc132271072" w:history="1">
        <w:r>
          <w:rPr>
            <w:rStyle w:val="af7"/>
            <w:rFonts w:ascii="Arial" w:eastAsia="宋体" w:hAnsi="Arial" w:cs="Arial"/>
            <w:noProof/>
            <w:sz w:val="21"/>
            <w:szCs w:val="21"/>
          </w:rPr>
          <w:t>（一）实物状况分析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_Toc132271072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19</w:t>
        </w:r>
        <w:r>
          <w:rPr>
            <w:rFonts w:ascii="Arial" w:eastAsia="宋体" w:hAnsi="Arial" w:cs="Arial"/>
            <w:noProof/>
            <w:sz w:val="21"/>
            <w:szCs w:val="21"/>
          </w:rPr>
          <w:fldChar w:fldCharType="end"/>
        </w:r>
      </w:hyperlink>
    </w:p>
    <w:p w14:paraId="1816E13E" w14:textId="19094EDF" w:rsidR="00561DAD" w:rsidRDefault="00561DAD">
      <w:pPr>
        <w:pStyle w:val="21"/>
        <w:rPr>
          <w:rFonts w:ascii="Arial" w:eastAsia="宋体" w:hAnsi="Arial" w:cs="Arial"/>
          <w:noProof/>
          <w:kern w:val="2"/>
          <w:sz w:val="21"/>
          <w:szCs w:val="21"/>
        </w:rPr>
      </w:pPr>
      <w:hyperlink w:anchor="_Toc132271073" w:history="1">
        <w:r>
          <w:rPr>
            <w:rStyle w:val="af7"/>
            <w:rFonts w:ascii="Arial" w:eastAsia="宋体" w:hAnsi="Arial" w:cs="Arial"/>
            <w:noProof/>
            <w:sz w:val="21"/>
            <w:szCs w:val="21"/>
          </w:rPr>
          <w:t>（二）权益状况分析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_Toc132271073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21</w:t>
        </w:r>
        <w:r>
          <w:rPr>
            <w:rFonts w:ascii="Arial" w:eastAsia="宋体" w:hAnsi="Arial" w:cs="Arial"/>
            <w:noProof/>
            <w:sz w:val="21"/>
            <w:szCs w:val="21"/>
          </w:rPr>
          <w:fldChar w:fldCharType="end"/>
        </w:r>
      </w:hyperlink>
    </w:p>
    <w:p w14:paraId="40CBC39E" w14:textId="34FD736B" w:rsidR="00561DAD" w:rsidRDefault="00561DAD">
      <w:pPr>
        <w:pStyle w:val="21"/>
        <w:rPr>
          <w:rFonts w:ascii="Arial" w:eastAsia="宋体" w:hAnsi="Arial" w:cs="Arial"/>
          <w:noProof/>
          <w:kern w:val="2"/>
          <w:sz w:val="21"/>
          <w:szCs w:val="21"/>
        </w:rPr>
      </w:pPr>
      <w:hyperlink w:anchor="_Toc132271074" w:history="1">
        <w:r>
          <w:rPr>
            <w:rStyle w:val="af7"/>
            <w:rFonts w:ascii="Arial" w:eastAsia="宋体" w:hAnsi="Arial" w:cs="Arial"/>
            <w:noProof/>
            <w:sz w:val="21"/>
            <w:szCs w:val="21"/>
          </w:rPr>
          <w:t>（三）区位状况分析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_Toc132271074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21</w:t>
        </w:r>
        <w:r>
          <w:rPr>
            <w:rFonts w:ascii="Arial" w:eastAsia="宋体" w:hAnsi="Arial" w:cs="Arial"/>
            <w:noProof/>
            <w:sz w:val="21"/>
            <w:szCs w:val="21"/>
          </w:rPr>
          <w:fldChar w:fldCharType="end"/>
        </w:r>
      </w:hyperlink>
    </w:p>
    <w:p w14:paraId="641C51CC" w14:textId="2E110135" w:rsidR="00561DAD" w:rsidRDefault="00561DAD">
      <w:pPr>
        <w:pStyle w:val="21"/>
        <w:rPr>
          <w:rFonts w:ascii="Arial" w:eastAsia="宋体" w:hAnsi="Arial" w:cs="Arial"/>
          <w:noProof/>
          <w:kern w:val="2"/>
          <w:sz w:val="21"/>
          <w:szCs w:val="21"/>
        </w:rPr>
      </w:pPr>
      <w:hyperlink w:anchor="_Toc132271075" w:history="1">
        <w:r>
          <w:rPr>
            <w:rStyle w:val="af7"/>
            <w:rFonts w:ascii="Arial" w:eastAsia="宋体" w:hAnsi="Arial" w:cs="Arial"/>
            <w:noProof/>
            <w:sz w:val="21"/>
            <w:szCs w:val="21"/>
          </w:rPr>
          <w:t>二、市场背景描述与分析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_Toc132271075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22</w:t>
        </w:r>
        <w:r>
          <w:rPr>
            <w:rFonts w:ascii="Arial" w:eastAsia="宋体" w:hAnsi="Arial" w:cs="Arial"/>
            <w:noProof/>
            <w:sz w:val="21"/>
            <w:szCs w:val="21"/>
          </w:rPr>
          <w:fldChar w:fldCharType="end"/>
        </w:r>
      </w:hyperlink>
    </w:p>
    <w:p w14:paraId="2D7AF14D" w14:textId="3C8045B1" w:rsidR="00561DAD" w:rsidRDefault="00561DAD">
      <w:pPr>
        <w:pStyle w:val="21"/>
        <w:rPr>
          <w:rFonts w:ascii="Arial" w:eastAsia="宋体" w:hAnsi="Arial" w:cs="Arial"/>
          <w:noProof/>
          <w:kern w:val="2"/>
          <w:sz w:val="21"/>
          <w:szCs w:val="21"/>
        </w:rPr>
      </w:pPr>
      <w:hyperlink w:anchor="_Toc132271076" w:history="1">
        <w:r>
          <w:rPr>
            <w:rStyle w:val="af7"/>
            <w:rFonts w:ascii="Arial" w:eastAsia="宋体" w:hAnsi="Arial" w:cs="Arial"/>
            <w:noProof/>
            <w:sz w:val="21"/>
            <w:szCs w:val="21"/>
          </w:rPr>
          <w:t>三、最高最佳利用分析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_Toc132271076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35</w:t>
        </w:r>
        <w:r>
          <w:rPr>
            <w:rFonts w:ascii="Arial" w:eastAsia="宋体" w:hAnsi="Arial" w:cs="Arial"/>
            <w:noProof/>
            <w:sz w:val="21"/>
            <w:szCs w:val="21"/>
          </w:rPr>
          <w:fldChar w:fldCharType="end"/>
        </w:r>
      </w:hyperlink>
    </w:p>
    <w:p w14:paraId="6087E9EB" w14:textId="439FAA94" w:rsidR="00561DAD" w:rsidRDefault="00561DAD">
      <w:pPr>
        <w:pStyle w:val="21"/>
        <w:rPr>
          <w:rFonts w:ascii="Arial" w:eastAsia="宋体" w:hAnsi="Arial" w:cs="Arial"/>
          <w:noProof/>
          <w:kern w:val="2"/>
          <w:sz w:val="21"/>
          <w:szCs w:val="21"/>
        </w:rPr>
      </w:pPr>
      <w:hyperlink w:anchor="_Toc132271077" w:history="1">
        <w:r>
          <w:rPr>
            <w:rStyle w:val="af7"/>
            <w:rFonts w:ascii="Arial" w:eastAsia="宋体" w:hAnsi="Arial" w:cs="Arial"/>
            <w:noProof/>
            <w:sz w:val="21"/>
            <w:szCs w:val="21"/>
          </w:rPr>
          <w:t>四、估价方法适用性分析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_Toc132271077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36</w:t>
        </w:r>
        <w:r>
          <w:rPr>
            <w:rFonts w:ascii="Arial" w:eastAsia="宋体" w:hAnsi="Arial" w:cs="Arial"/>
            <w:noProof/>
            <w:sz w:val="21"/>
            <w:szCs w:val="21"/>
          </w:rPr>
          <w:fldChar w:fldCharType="end"/>
        </w:r>
      </w:hyperlink>
    </w:p>
    <w:p w14:paraId="5925B922" w14:textId="13BCA5A4" w:rsidR="00561DAD" w:rsidRDefault="00561DAD">
      <w:pPr>
        <w:pStyle w:val="21"/>
        <w:rPr>
          <w:rFonts w:ascii="Arial" w:eastAsia="宋体" w:hAnsi="Arial" w:cs="Arial"/>
          <w:noProof/>
          <w:kern w:val="2"/>
          <w:sz w:val="21"/>
          <w:szCs w:val="21"/>
        </w:rPr>
      </w:pPr>
      <w:hyperlink w:anchor="_Toc132271078" w:history="1">
        <w:r>
          <w:rPr>
            <w:rStyle w:val="af7"/>
            <w:rFonts w:ascii="Arial" w:eastAsia="宋体" w:hAnsi="Arial" w:cs="Arial"/>
            <w:noProof/>
            <w:sz w:val="21"/>
            <w:szCs w:val="21"/>
          </w:rPr>
          <w:t>五、估价测算过程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_Toc132271078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37</w:t>
        </w:r>
        <w:r>
          <w:rPr>
            <w:rFonts w:ascii="Arial" w:eastAsia="宋体" w:hAnsi="Arial" w:cs="Arial"/>
            <w:noProof/>
            <w:sz w:val="21"/>
            <w:szCs w:val="21"/>
          </w:rPr>
          <w:fldChar w:fldCharType="end"/>
        </w:r>
      </w:hyperlink>
    </w:p>
    <w:p w14:paraId="173C2240" w14:textId="2148F06E" w:rsidR="00561DAD" w:rsidRDefault="00561DAD">
      <w:pPr>
        <w:pStyle w:val="21"/>
        <w:rPr>
          <w:rFonts w:ascii="Arial" w:eastAsia="宋体" w:hAnsi="Arial" w:cs="Arial"/>
          <w:noProof/>
          <w:kern w:val="2"/>
          <w:sz w:val="21"/>
          <w:szCs w:val="21"/>
        </w:rPr>
      </w:pPr>
      <w:hyperlink w:anchor="_Toc132271079" w:history="1">
        <w:r>
          <w:rPr>
            <w:rStyle w:val="af7"/>
            <w:rFonts w:ascii="Arial" w:eastAsia="宋体" w:hAnsi="Arial" w:cs="Arial"/>
            <w:noProof/>
            <w:sz w:val="21"/>
            <w:szCs w:val="21"/>
          </w:rPr>
          <w:t>六、估价结果确定</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_Toc132271079 \h </w:instrText>
        </w:r>
        <w:r>
          <w:rPr>
            <w:rFonts w:ascii="Arial" w:eastAsia="宋体" w:hAnsi="Arial" w:cs="Arial"/>
            <w:noProof/>
            <w:sz w:val="21"/>
            <w:szCs w:val="21"/>
          </w:rPr>
        </w:r>
        <w:r>
          <w:rPr>
            <w:rFonts w:ascii="Arial" w:eastAsia="宋体" w:hAnsi="Arial" w:cs="Arial"/>
            <w:noProof/>
            <w:sz w:val="21"/>
            <w:szCs w:val="21"/>
          </w:rPr>
          <w:fldChar w:fldCharType="separate"/>
        </w:r>
        <w:r w:rsidR="0037323F">
          <w:rPr>
            <w:rFonts w:ascii="Arial" w:eastAsia="宋体" w:hAnsi="Arial" w:cs="Arial"/>
            <w:noProof/>
            <w:sz w:val="21"/>
            <w:szCs w:val="21"/>
          </w:rPr>
          <w:t>46</w:t>
        </w:r>
        <w:r>
          <w:rPr>
            <w:rFonts w:ascii="Arial" w:eastAsia="宋体" w:hAnsi="Arial" w:cs="Arial"/>
            <w:noProof/>
            <w:sz w:val="21"/>
            <w:szCs w:val="21"/>
          </w:rPr>
          <w:fldChar w:fldCharType="end"/>
        </w:r>
      </w:hyperlink>
    </w:p>
    <w:p w14:paraId="78FA9D01" w14:textId="4FBD9CDC" w:rsidR="00561DAD" w:rsidRDefault="00561DAD">
      <w:pPr>
        <w:pStyle w:val="11"/>
        <w:rPr>
          <w:rFonts w:ascii="Arial" w:eastAsia="方正黑体简体" w:hAnsi="Arial" w:cs="Arial"/>
          <w:b w:val="0"/>
          <w:bCs w:val="0"/>
          <w:noProof/>
          <w:kern w:val="2"/>
          <w:sz w:val="21"/>
          <w:szCs w:val="21"/>
        </w:rPr>
      </w:pPr>
      <w:hyperlink w:anchor="_Toc132271080" w:history="1">
        <w:r>
          <w:rPr>
            <w:rStyle w:val="af7"/>
            <w:rFonts w:ascii="Arial" w:eastAsia="方正黑体简体" w:hAnsi="Arial" w:cs="Arial"/>
            <w:noProof/>
            <w:sz w:val="21"/>
            <w:szCs w:val="21"/>
          </w:rPr>
          <w:t>附</w:t>
        </w:r>
        <w:r>
          <w:rPr>
            <w:rStyle w:val="af7"/>
            <w:rFonts w:ascii="Arial" w:eastAsia="方正黑体简体" w:hAnsi="Arial" w:cs="Arial"/>
            <w:noProof/>
            <w:sz w:val="21"/>
            <w:szCs w:val="21"/>
          </w:rPr>
          <w:t xml:space="preserve">   </w:t>
        </w:r>
        <w:r>
          <w:rPr>
            <w:rStyle w:val="af7"/>
            <w:rFonts w:ascii="Arial" w:eastAsia="方正黑体简体" w:hAnsi="Arial" w:cs="Arial"/>
            <w:noProof/>
            <w:sz w:val="21"/>
            <w:szCs w:val="21"/>
          </w:rPr>
          <w:t>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_Toc132271080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37323F">
          <w:rPr>
            <w:rFonts w:ascii="Arial" w:eastAsia="方正黑体简体" w:hAnsi="Arial" w:cs="Arial"/>
            <w:noProof/>
            <w:sz w:val="21"/>
            <w:szCs w:val="21"/>
          </w:rPr>
          <w:t>47</w:t>
        </w:r>
        <w:r>
          <w:rPr>
            <w:rFonts w:ascii="Arial" w:eastAsia="方正黑体简体" w:hAnsi="Arial" w:cs="Arial"/>
            <w:noProof/>
            <w:sz w:val="21"/>
            <w:szCs w:val="21"/>
          </w:rPr>
          <w:fldChar w:fldCharType="end"/>
        </w:r>
      </w:hyperlink>
    </w:p>
    <w:p w14:paraId="41663290" w14:textId="77777777" w:rsidR="008F603E" w:rsidRPr="00F5266B" w:rsidRDefault="00561DAD" w:rsidP="008F603E">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sidR="008F603E" w:rsidRPr="00F5266B">
        <w:rPr>
          <w:rFonts w:ascii="Arial" w:hAnsi="Arial" w:cs="Arial"/>
          <w:sz w:val="21"/>
          <w:szCs w:val="21"/>
        </w:rPr>
        <w:t>《</w:t>
      </w:r>
      <w:r w:rsidR="0068285A" w:rsidRPr="00F5266B">
        <w:rPr>
          <w:rFonts w:ascii="Arial" w:hAnsi="Arial" w:cs="Arial" w:hint="eastAsia"/>
          <w:sz w:val="21"/>
          <w:szCs w:val="21"/>
        </w:rPr>
        <w:t>咨询</w:t>
      </w:r>
      <w:r w:rsidR="008F603E" w:rsidRPr="00F5266B">
        <w:rPr>
          <w:rFonts w:ascii="Arial" w:hAnsi="Arial" w:cs="Arial"/>
          <w:sz w:val="21"/>
          <w:szCs w:val="21"/>
        </w:rPr>
        <w:t>委托书》</w:t>
      </w:r>
    </w:p>
    <w:p w14:paraId="08AE9A41"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咨询对象</w:t>
      </w:r>
      <w:r w:rsidR="008F603E" w:rsidRPr="00F5266B">
        <w:rPr>
          <w:rFonts w:ascii="Arial" w:hAnsi="Arial" w:cs="Arial"/>
          <w:sz w:val="21"/>
          <w:szCs w:val="21"/>
        </w:rPr>
        <w:t>所在位置示意图</w:t>
      </w:r>
    </w:p>
    <w:p w14:paraId="2D605E38"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lastRenderedPageBreak/>
        <w:t>咨询对象</w:t>
      </w:r>
      <w:r w:rsidR="008F603E" w:rsidRPr="00F5266B">
        <w:rPr>
          <w:rFonts w:ascii="Arial" w:hAnsi="Arial" w:cs="Arial"/>
          <w:sz w:val="21"/>
          <w:szCs w:val="21"/>
        </w:rPr>
        <w:t>实地查勘情况和相关照片</w:t>
      </w:r>
    </w:p>
    <w:p w14:paraId="650B636E" w14:textId="61B2FFCE"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008F603E" w:rsidRPr="00F5266B">
        <w:rPr>
          <w:rFonts w:ascii="Arial" w:hAnsi="Arial" w:cs="Arial"/>
          <w:sz w:val="21"/>
          <w:szCs w:val="21"/>
        </w:rPr>
        <w:t>复印件</w:t>
      </w:r>
    </w:p>
    <w:p w14:paraId="00F2720B" w14:textId="12077528"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700DC5DE" w14:textId="23EA9BBF"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5B6CC67E"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咨询委托人</w:t>
      </w:r>
      <w:r w:rsidR="008F603E" w:rsidRPr="00F5266B">
        <w:rPr>
          <w:rFonts w:ascii="Arial" w:hAnsi="Arial" w:cs="Arial"/>
          <w:sz w:val="21"/>
          <w:szCs w:val="21"/>
        </w:rPr>
        <w:t>《营业执照（副本）》复印件</w:t>
      </w:r>
    </w:p>
    <w:p w14:paraId="7707A3EA" w14:textId="77777777" w:rsidR="008F603E" w:rsidRPr="00F5266B" w:rsidRDefault="008F603E"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7B284788"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534D329A"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539B2412" w14:textId="03F803B9" w:rsidR="00561DAD" w:rsidRDefault="00561DAD">
      <w:pPr>
        <w:spacing w:line="240" w:lineRule="auto"/>
        <w:jc w:val="both"/>
        <w:outlineLvl w:val="0"/>
        <w:rPr>
          <w:rFonts w:ascii="Arial" w:eastAsia="楷体_GB2312" w:hAnsi="Arial" w:cs="Arial"/>
          <w:i/>
          <w:color w:val="548DD4"/>
          <w:kern w:val="2"/>
          <w:sz w:val="28"/>
          <w:szCs w:val="28"/>
        </w:rPr>
        <w:sectPr w:rsidR="00561DAD">
          <w:headerReference w:type="default" r:id="rId13"/>
          <w:pgSz w:w="11907" w:h="16840"/>
          <w:pgMar w:top="1843" w:right="1304" w:bottom="1134" w:left="1304" w:header="1134" w:footer="907" w:gutter="0"/>
          <w:cols w:space="720"/>
          <w:docGrid w:linePitch="326"/>
        </w:sectPr>
      </w:pPr>
    </w:p>
    <w:p w14:paraId="01C3B67C" w14:textId="77777777" w:rsidR="00561DAD" w:rsidRDefault="00561DAD">
      <w:pPr>
        <w:pStyle w:val="1"/>
        <w:spacing w:line="480" w:lineRule="auto"/>
        <w:jc w:val="center"/>
        <w:rPr>
          <w:rFonts w:eastAsia="方正黑体简体"/>
          <w:b w:val="0"/>
          <w:kern w:val="2"/>
          <w:sz w:val="32"/>
          <w:szCs w:val="32"/>
        </w:rPr>
      </w:pPr>
      <w:bookmarkStart w:id="16" w:name="_Toc132271054"/>
      <w:bookmarkStart w:id="17" w:name="_Toc379795041"/>
      <w:r>
        <w:rPr>
          <w:rFonts w:eastAsia="方正黑体简体" w:hint="eastAsia"/>
          <w:b w:val="0"/>
          <w:kern w:val="2"/>
          <w:sz w:val="32"/>
          <w:szCs w:val="32"/>
        </w:rPr>
        <w:lastRenderedPageBreak/>
        <w:t>估价师声明</w:t>
      </w:r>
      <w:bookmarkEnd w:id="16"/>
      <w:bookmarkEnd w:id="17"/>
    </w:p>
    <w:p w14:paraId="4C3C74C2"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6581BC8"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w:t>
      </w:r>
      <w:r w:rsidR="004755FC">
        <w:rPr>
          <w:rFonts w:ascii="Arial" w:hAnsi="Arial" w:cs="Arial"/>
          <w:kern w:val="2"/>
          <w:sz w:val="21"/>
          <w:szCs w:val="21"/>
        </w:rPr>
        <w:t>咨询报告</w:t>
      </w:r>
      <w:r>
        <w:rPr>
          <w:rFonts w:ascii="Arial" w:hAnsi="Arial" w:cs="Arial"/>
          <w:kern w:val="2"/>
          <w:sz w:val="21"/>
          <w:szCs w:val="21"/>
        </w:rPr>
        <w:t>中对事实的说明是真实的和准确的，没有虚假记载、误导性陈述和重大遗漏。</w:t>
      </w:r>
    </w:p>
    <w:p w14:paraId="3D2EA850"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w:t>
      </w:r>
      <w:r w:rsidR="00D64A4D">
        <w:rPr>
          <w:rFonts w:ascii="Arial" w:hAnsi="Arial" w:cs="Arial" w:hint="eastAsia"/>
          <w:kern w:val="2"/>
          <w:sz w:val="21"/>
          <w:szCs w:val="21"/>
        </w:rPr>
        <w:t>咨询</w:t>
      </w:r>
      <w:r>
        <w:rPr>
          <w:rFonts w:ascii="Arial" w:hAnsi="Arial" w:cs="Arial"/>
          <w:kern w:val="2"/>
          <w:sz w:val="21"/>
          <w:szCs w:val="21"/>
        </w:rPr>
        <w:t>报告中的分析、意见和结论是注册房地产估价师独立、客观、公正的专业分析、意见和结论，但受到本</w:t>
      </w:r>
      <w:r w:rsidR="00D64A4D">
        <w:rPr>
          <w:rFonts w:ascii="Arial" w:hAnsi="Arial" w:cs="Arial" w:hint="eastAsia"/>
          <w:kern w:val="2"/>
          <w:sz w:val="21"/>
          <w:szCs w:val="21"/>
        </w:rPr>
        <w:t>咨询</w:t>
      </w:r>
      <w:r>
        <w:rPr>
          <w:rFonts w:ascii="Arial" w:hAnsi="Arial" w:cs="Arial"/>
          <w:kern w:val="2"/>
          <w:sz w:val="21"/>
          <w:szCs w:val="21"/>
        </w:rPr>
        <w:t>报告中已说明的估价假设和限制条件的限制。</w:t>
      </w:r>
    </w:p>
    <w:p w14:paraId="41FBEB0A"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对象没有现实或潜在的利益，与</w:t>
      </w:r>
      <w:r w:rsidR="00D64A4D">
        <w:rPr>
          <w:rFonts w:ascii="Arial" w:hAnsi="Arial" w:cs="Arial" w:hint="eastAsia"/>
          <w:kern w:val="2"/>
          <w:sz w:val="21"/>
          <w:szCs w:val="21"/>
        </w:rPr>
        <w:t>咨询</w:t>
      </w:r>
      <w:r>
        <w:rPr>
          <w:rFonts w:ascii="Arial" w:hAnsi="Arial" w:cs="Arial"/>
          <w:kern w:val="2"/>
          <w:sz w:val="21"/>
          <w:szCs w:val="21"/>
        </w:rPr>
        <w:t>委托人及估价利害关系人没有利害关系，也对本</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w:t>
      </w:r>
      <w:r w:rsidR="00D64A4D">
        <w:rPr>
          <w:rFonts w:ascii="Arial" w:hAnsi="Arial" w:cs="Arial" w:hint="eastAsia"/>
          <w:kern w:val="2"/>
          <w:sz w:val="21"/>
          <w:szCs w:val="21"/>
        </w:rPr>
        <w:t>咨询</w:t>
      </w:r>
      <w:r>
        <w:rPr>
          <w:rFonts w:ascii="Arial" w:hAnsi="Arial" w:cs="Arial"/>
          <w:kern w:val="2"/>
          <w:sz w:val="21"/>
          <w:szCs w:val="21"/>
        </w:rPr>
        <w:t>委托人及估价利害关系人没有偏见。</w:t>
      </w:r>
    </w:p>
    <w:p w14:paraId="7874C0A3"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w:t>
      </w:r>
      <w:r w:rsidR="00D64A4D">
        <w:rPr>
          <w:rFonts w:ascii="Arial" w:hAnsi="Arial" w:cs="Arial" w:hint="eastAsia"/>
          <w:kern w:val="2"/>
          <w:sz w:val="21"/>
          <w:szCs w:val="21"/>
        </w:rPr>
        <w:t>咨询</w:t>
      </w:r>
      <w:r>
        <w:rPr>
          <w:rFonts w:ascii="Arial" w:hAnsi="Arial" w:cs="Arial"/>
          <w:kern w:val="2"/>
          <w:sz w:val="21"/>
          <w:szCs w:val="21"/>
        </w:rPr>
        <w:t>报告。</w:t>
      </w:r>
    </w:p>
    <w:p w14:paraId="320F1D89" w14:textId="77777777" w:rsidR="00561DAD" w:rsidRDefault="00561DAD">
      <w:pPr>
        <w:spacing w:line="480" w:lineRule="auto"/>
        <w:jc w:val="both"/>
        <w:outlineLvl w:val="0"/>
        <w:rPr>
          <w:rFonts w:ascii="Arial" w:eastAsia="楷体_GB2312" w:hAnsi="Arial" w:cs="Arial"/>
          <w:kern w:val="2"/>
          <w:sz w:val="28"/>
        </w:rPr>
      </w:pPr>
      <w:bookmarkStart w:id="18" w:name="_Toc168225811"/>
    </w:p>
    <w:p w14:paraId="08ECCF0A" w14:textId="77777777" w:rsidR="00561DAD" w:rsidRDefault="00561DAD">
      <w:pPr>
        <w:rPr>
          <w:rFonts w:ascii="Arial" w:eastAsia="楷体_GB2312" w:hAnsi="Arial" w:cs="Arial"/>
          <w:kern w:val="2"/>
          <w:sz w:val="28"/>
        </w:rPr>
        <w:sectPr w:rsidR="00561DAD">
          <w:headerReference w:type="default" r:id="rId14"/>
          <w:headerReference w:type="first" r:id="rId15"/>
          <w:footerReference w:type="first" r:id="rId16"/>
          <w:pgSz w:w="11907" w:h="16840"/>
          <w:pgMar w:top="1843" w:right="1304" w:bottom="1134" w:left="1304" w:header="1134" w:footer="907" w:gutter="0"/>
          <w:cols w:space="720"/>
          <w:docGrid w:linePitch="326"/>
        </w:sectPr>
      </w:pPr>
    </w:p>
    <w:p w14:paraId="7FCF63EF" w14:textId="77777777" w:rsidR="00561DAD" w:rsidRDefault="00561DAD">
      <w:pPr>
        <w:pStyle w:val="1"/>
        <w:spacing w:line="480" w:lineRule="auto"/>
        <w:jc w:val="center"/>
        <w:rPr>
          <w:rFonts w:eastAsia="方正黑体简体"/>
          <w:b w:val="0"/>
          <w:kern w:val="2"/>
          <w:sz w:val="32"/>
          <w:szCs w:val="32"/>
        </w:rPr>
      </w:pPr>
      <w:bookmarkStart w:id="19" w:name="_Toc132271055"/>
      <w:bookmarkStart w:id="20" w:name="_Toc379795042"/>
      <w:r>
        <w:rPr>
          <w:rFonts w:eastAsia="方正黑体简体" w:hint="eastAsia"/>
          <w:b w:val="0"/>
          <w:kern w:val="2"/>
          <w:sz w:val="32"/>
          <w:szCs w:val="32"/>
        </w:rPr>
        <w:lastRenderedPageBreak/>
        <w:t>估价假设和限制条件</w:t>
      </w:r>
      <w:bookmarkEnd w:id="19"/>
      <w:bookmarkEnd w:id="20"/>
    </w:p>
    <w:p w14:paraId="5239B59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AF8661C"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7671E422" w14:textId="77777777" w:rsidR="00950D6D" w:rsidRDefault="00950D6D">
      <w:pPr>
        <w:spacing w:line="480" w:lineRule="auto"/>
        <w:ind w:firstLineChars="200" w:firstLine="420"/>
        <w:jc w:val="both"/>
        <w:rPr>
          <w:rFonts w:ascii="Arial" w:hAnsi="Arial" w:cs="Arial"/>
          <w:kern w:val="2"/>
          <w:sz w:val="21"/>
        </w:rPr>
      </w:pPr>
      <w:r>
        <w:rPr>
          <w:rFonts w:ascii="Arial" w:hAnsi="Arial" w:cs="Arial" w:hint="eastAsia"/>
          <w:kern w:val="2"/>
          <w:sz w:val="21"/>
        </w:rPr>
        <w:t>2.</w:t>
      </w:r>
      <w:r>
        <w:rPr>
          <w:rFonts w:ascii="Arial" w:hAnsi="Arial" w:cs="Arial"/>
          <w:kern w:val="2"/>
          <w:sz w:val="21"/>
        </w:rPr>
        <w:t>以</w:t>
      </w:r>
      <w:r>
        <w:rPr>
          <w:rFonts w:ascii="Arial" w:hAnsi="Arial" w:cs="Arial" w:hint="eastAsia"/>
          <w:kern w:val="2"/>
          <w:sz w:val="21"/>
        </w:rPr>
        <w:t>咨询</w:t>
      </w:r>
      <w:r>
        <w:rPr>
          <w:rFonts w:ascii="Arial" w:hAnsi="Arial" w:cs="Arial"/>
          <w:kern w:val="2"/>
          <w:sz w:val="21"/>
        </w:rPr>
        <w:t>对象为符合法律、法规规定，在市场上可进行出租的房地产为假设前提</w:t>
      </w:r>
      <w:r>
        <w:rPr>
          <w:rFonts w:ascii="Arial" w:hAnsi="Arial" w:cs="Arial" w:hint="eastAsia"/>
          <w:kern w:val="2"/>
          <w:sz w:val="21"/>
        </w:rPr>
        <w:t>。</w:t>
      </w:r>
    </w:p>
    <w:p w14:paraId="0A49F3C0" w14:textId="77777777" w:rsidR="00950D6D" w:rsidRDefault="00950D6D" w:rsidP="00950D6D">
      <w:pPr>
        <w:overflowPunct w:val="0"/>
        <w:spacing w:line="480" w:lineRule="auto"/>
        <w:ind w:firstLineChars="200" w:firstLine="420"/>
        <w:jc w:val="both"/>
        <w:textAlignment w:val="auto"/>
        <w:rPr>
          <w:rFonts w:ascii="Arial" w:hAnsi="Arial"/>
          <w:kern w:val="2"/>
          <w:sz w:val="21"/>
        </w:rPr>
      </w:pPr>
      <w:r>
        <w:rPr>
          <w:rFonts w:ascii="Arial" w:hAnsi="Arial" w:cs="Arial" w:hint="eastAsia"/>
          <w:kern w:val="2"/>
          <w:sz w:val="21"/>
        </w:rPr>
        <w:t>3.</w:t>
      </w:r>
      <w:r>
        <w:rPr>
          <w:rFonts w:ascii="Arial" w:hAnsi="Arial" w:cs="Arial"/>
          <w:kern w:val="2"/>
          <w:sz w:val="21"/>
        </w:rPr>
        <w:t>以</w:t>
      </w:r>
      <w:r>
        <w:rPr>
          <w:rFonts w:ascii="Arial" w:hAnsi="Arial" w:cs="Arial" w:hint="eastAsia"/>
          <w:kern w:val="2"/>
          <w:sz w:val="21"/>
        </w:rPr>
        <w:t>咨询委托人</w:t>
      </w:r>
      <w:r>
        <w:rPr>
          <w:rFonts w:ascii="Arial" w:hAnsi="Arial" w:cs="Arial"/>
          <w:kern w:val="2"/>
          <w:sz w:val="21"/>
        </w:rPr>
        <w:t>能按照设定用途</w:t>
      </w:r>
      <w:r>
        <w:rPr>
          <w:rFonts w:ascii="宋体" w:hAnsi="宋体" w:hint="eastAsia"/>
          <w:kern w:val="2"/>
          <w:sz w:val="21"/>
        </w:rPr>
        <w:t>正常使用并可持续对外出租</w:t>
      </w:r>
      <w:r>
        <w:rPr>
          <w:rFonts w:ascii="Arial" w:hAnsi="Arial" w:cs="Arial"/>
          <w:kern w:val="2"/>
          <w:sz w:val="21"/>
        </w:rPr>
        <w:t>为假设前提。</w:t>
      </w:r>
    </w:p>
    <w:p w14:paraId="5218C8EB" w14:textId="77777777" w:rsidR="00561DAD" w:rsidRPr="00B13650" w:rsidRDefault="00950D6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00561DAD">
        <w:rPr>
          <w:rFonts w:ascii="Arial" w:hAnsi="Arial" w:cs="Arial"/>
          <w:kern w:val="2"/>
          <w:sz w:val="21"/>
          <w:szCs w:val="21"/>
        </w:rPr>
        <w:t>.</w:t>
      </w:r>
      <w:r w:rsidR="008F603E" w:rsidRPr="009B42AB">
        <w:rPr>
          <w:rFonts w:ascii="Arial" w:hAnsi="Arial" w:cs="Arial"/>
          <w:color w:val="000000"/>
          <w:kern w:val="2"/>
          <w:sz w:val="21"/>
          <w:szCs w:val="21"/>
        </w:rPr>
        <w:t>评估专业人员已</w:t>
      </w:r>
      <w:r w:rsidR="008F603E" w:rsidRPr="00B13650">
        <w:rPr>
          <w:rFonts w:ascii="Arial" w:hAnsi="Arial" w:cs="Arial"/>
          <w:kern w:val="2"/>
          <w:sz w:val="21"/>
          <w:szCs w:val="21"/>
        </w:rPr>
        <w:t>对</w:t>
      </w:r>
      <w:r w:rsidR="00D64A4D" w:rsidRPr="00B13650">
        <w:rPr>
          <w:rFonts w:ascii="Arial" w:hAnsi="Arial" w:cs="Arial"/>
          <w:kern w:val="2"/>
          <w:sz w:val="21"/>
          <w:szCs w:val="21"/>
        </w:rPr>
        <w:t>咨询委托人</w:t>
      </w:r>
      <w:r w:rsidR="008F603E" w:rsidRPr="00B13650">
        <w:rPr>
          <w:rFonts w:ascii="Arial" w:hAnsi="Arial" w:cs="Arial"/>
          <w:kern w:val="2"/>
          <w:sz w:val="21"/>
          <w:szCs w:val="21"/>
        </w:rPr>
        <w:t>所提供的、本报告所依据的</w:t>
      </w:r>
      <w:r w:rsidR="00D64A4D" w:rsidRPr="00B13650">
        <w:rPr>
          <w:rFonts w:ascii="Arial" w:hAnsi="Arial" w:cs="Arial"/>
          <w:kern w:val="2"/>
          <w:sz w:val="21"/>
          <w:szCs w:val="21"/>
        </w:rPr>
        <w:t>咨询对象</w:t>
      </w:r>
      <w:r w:rsidR="008F603E" w:rsidRPr="00B13650">
        <w:rPr>
          <w:rFonts w:ascii="Arial" w:hAnsi="Arial" w:cs="Arial"/>
          <w:kern w:val="2"/>
          <w:sz w:val="21"/>
          <w:szCs w:val="21"/>
        </w:rPr>
        <w:t>的权属以及其他相关资料进行了检查，无理由怀疑其合法性、真实性、准确性和完整性。本次评估设定</w:t>
      </w:r>
      <w:r w:rsidR="00D64A4D" w:rsidRPr="00B13650">
        <w:rPr>
          <w:rFonts w:ascii="Arial" w:hAnsi="Arial" w:cs="Arial"/>
          <w:kern w:val="2"/>
          <w:sz w:val="21"/>
          <w:szCs w:val="21"/>
        </w:rPr>
        <w:t>咨询委托人</w:t>
      </w:r>
      <w:r w:rsidR="008F603E" w:rsidRPr="00B13650">
        <w:rPr>
          <w:rFonts w:ascii="Arial" w:hAnsi="Arial" w:cs="Arial"/>
          <w:kern w:val="2"/>
          <w:sz w:val="21"/>
          <w:szCs w:val="21"/>
        </w:rPr>
        <w:t>提供的资料合法、属实，并且提供了与本次评估有关的所有资料，没有保留及隐瞒。</w:t>
      </w:r>
    </w:p>
    <w:p w14:paraId="1BE0B3BE" w14:textId="77777777" w:rsidR="00561DAD" w:rsidRPr="00B13650" w:rsidRDefault="00950D6D">
      <w:pPr>
        <w:spacing w:line="480" w:lineRule="auto"/>
        <w:ind w:firstLineChars="200" w:firstLine="420"/>
        <w:jc w:val="both"/>
        <w:rPr>
          <w:rFonts w:ascii="Arial" w:hAnsi="Arial" w:cs="Arial"/>
          <w:kern w:val="2"/>
          <w:sz w:val="21"/>
          <w:szCs w:val="21"/>
        </w:rPr>
      </w:pPr>
      <w:r w:rsidRPr="00B13650">
        <w:rPr>
          <w:rFonts w:ascii="Arial" w:hAnsi="Arial" w:hint="eastAsia"/>
          <w:bCs/>
          <w:sz w:val="21"/>
        </w:rPr>
        <w:t>5</w:t>
      </w:r>
      <w:r w:rsidR="00561DAD" w:rsidRPr="00B13650">
        <w:rPr>
          <w:rFonts w:ascii="Arial" w:hAnsi="Arial" w:hint="eastAsia"/>
          <w:bCs/>
          <w:sz w:val="21"/>
        </w:rPr>
        <w:t>.</w:t>
      </w:r>
      <w:r w:rsidR="00561DAD" w:rsidRPr="00B13650">
        <w:rPr>
          <w:rFonts w:ascii="Arial" w:hAnsi="Arial" w:hint="eastAsia"/>
          <w:bCs/>
          <w:sz w:val="21"/>
        </w:rPr>
        <w:t>本次评估设定</w:t>
      </w:r>
      <w:r w:rsidR="00D64A4D" w:rsidRPr="00B13650">
        <w:rPr>
          <w:rFonts w:ascii="Arial" w:hAnsi="Arial" w:hint="eastAsia"/>
          <w:bCs/>
          <w:sz w:val="21"/>
        </w:rPr>
        <w:t>咨询对象</w:t>
      </w:r>
      <w:r w:rsidR="00561DAD" w:rsidRPr="00B13650">
        <w:rPr>
          <w:rFonts w:ascii="Arial" w:hAnsi="Arial" w:hint="eastAsia"/>
          <w:bCs/>
          <w:sz w:val="21"/>
        </w:rPr>
        <w:t>权属清晰、合法、无争议，未被查封或者以其他形式限制其房地产权利，不涉及第三方权利义务。</w:t>
      </w:r>
    </w:p>
    <w:p w14:paraId="165C47BC" w14:textId="77777777" w:rsidR="008F603E" w:rsidRPr="00950D6D" w:rsidRDefault="00950D6D" w:rsidP="008F603E">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8F603E" w:rsidRPr="00B13650">
        <w:rPr>
          <w:rFonts w:ascii="Arial" w:hAnsi="Arial" w:cs="Arial"/>
          <w:kern w:val="2"/>
          <w:sz w:val="21"/>
          <w:szCs w:val="21"/>
        </w:rPr>
        <w:t>.</w:t>
      </w:r>
      <w:r w:rsidR="00D64A4D" w:rsidRPr="00B13650">
        <w:rPr>
          <w:rFonts w:ascii="Arial" w:hAnsi="Arial" w:cs="Arial"/>
          <w:sz w:val="21"/>
          <w:szCs w:val="21"/>
        </w:rPr>
        <w:t>咨询对象</w:t>
      </w:r>
      <w:r w:rsidR="008F603E" w:rsidRPr="00B13650">
        <w:rPr>
          <w:rFonts w:ascii="Arial" w:hAnsi="Arial" w:cs="Arial"/>
          <w:sz w:val="21"/>
          <w:szCs w:val="21"/>
        </w:rPr>
        <w:t>建筑面积以《</w:t>
      </w:r>
      <w:r w:rsidRPr="00B13650">
        <w:rPr>
          <w:rFonts w:ascii="Arial" w:hAnsi="Arial" w:cs="Arial" w:hint="eastAsia"/>
          <w:sz w:val="21"/>
          <w:szCs w:val="21"/>
        </w:rPr>
        <w:t>咨询委托书</w:t>
      </w:r>
      <w:r w:rsidR="008F603E" w:rsidRPr="00B13650">
        <w:rPr>
          <w:rFonts w:ascii="Arial" w:hAnsi="Arial" w:cs="Arial"/>
          <w:sz w:val="21"/>
          <w:szCs w:val="21"/>
        </w:rPr>
        <w:t>》上载明的为依据。</w:t>
      </w:r>
    </w:p>
    <w:p w14:paraId="6D38A440"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w:t>
      </w:r>
      <w:r w:rsidR="00D64A4D">
        <w:rPr>
          <w:rFonts w:ascii="Arial" w:hAnsi="Arial" w:cs="Arial"/>
          <w:color w:val="000000"/>
          <w:kern w:val="2"/>
          <w:sz w:val="21"/>
          <w:szCs w:val="21"/>
        </w:rPr>
        <w:t>咨询对象</w:t>
      </w:r>
      <w:r>
        <w:rPr>
          <w:rFonts w:ascii="Arial" w:hAnsi="Arial" w:cs="Arial"/>
          <w:color w:val="000000"/>
          <w:kern w:val="2"/>
          <w:sz w:val="21"/>
          <w:szCs w:val="21"/>
        </w:rPr>
        <w:t>及其周边环境进行了一般性查勘，并对房屋安全以及环境污染等影响</w:t>
      </w:r>
      <w:r w:rsidR="00D64A4D">
        <w:rPr>
          <w:rFonts w:ascii="Arial" w:hAnsi="Arial" w:cs="Arial"/>
          <w:color w:val="000000"/>
          <w:kern w:val="2"/>
          <w:sz w:val="21"/>
          <w:szCs w:val="21"/>
        </w:rPr>
        <w:t>咨询对象</w:t>
      </w:r>
      <w:r>
        <w:rPr>
          <w:rFonts w:ascii="Arial" w:hAnsi="Arial" w:cs="Arial"/>
          <w:color w:val="000000"/>
          <w:kern w:val="2"/>
          <w:sz w:val="21"/>
          <w:szCs w:val="21"/>
        </w:rPr>
        <w:t>价值的重大因素给予了关注，在无理由怀疑</w:t>
      </w:r>
      <w:r w:rsidR="00D64A4D">
        <w:rPr>
          <w:rFonts w:ascii="Arial" w:hAnsi="Arial" w:cs="Arial"/>
          <w:color w:val="000000"/>
          <w:kern w:val="2"/>
          <w:sz w:val="21"/>
          <w:szCs w:val="21"/>
        </w:rPr>
        <w:t>咨询对象</w:t>
      </w:r>
      <w:r>
        <w:rPr>
          <w:rFonts w:ascii="Arial" w:hAnsi="Arial" w:cs="Arial"/>
          <w:color w:val="000000"/>
          <w:kern w:val="2"/>
          <w:sz w:val="21"/>
          <w:szCs w:val="21"/>
        </w:rPr>
        <w:t>存在隐患且无相应的专业机构进行鉴定、检测的情况下，设定</w:t>
      </w:r>
      <w:r w:rsidR="00D64A4D">
        <w:rPr>
          <w:rFonts w:ascii="Arial" w:hAnsi="Arial" w:cs="Arial"/>
          <w:color w:val="000000"/>
          <w:kern w:val="2"/>
          <w:sz w:val="21"/>
          <w:szCs w:val="21"/>
        </w:rPr>
        <w:t>咨询对象</w:t>
      </w:r>
      <w:r>
        <w:rPr>
          <w:rFonts w:ascii="Arial" w:hAnsi="Arial" w:cs="Arial"/>
          <w:color w:val="000000"/>
          <w:kern w:val="2"/>
          <w:sz w:val="21"/>
          <w:szCs w:val="21"/>
        </w:rPr>
        <w:t>能够正常安全使用。</w:t>
      </w:r>
    </w:p>
    <w:p w14:paraId="31022ADB"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w:t>
      </w:r>
      <w:r w:rsidR="00D64A4D">
        <w:rPr>
          <w:rFonts w:ascii="Arial" w:hAnsi="Arial" w:cs="Arial"/>
          <w:kern w:val="2"/>
          <w:sz w:val="21"/>
          <w:szCs w:val="21"/>
        </w:rPr>
        <w:t>咨询对象</w:t>
      </w:r>
      <w:r>
        <w:rPr>
          <w:rFonts w:ascii="Arial" w:hAnsi="Arial" w:cs="Arial"/>
          <w:kern w:val="2"/>
          <w:sz w:val="21"/>
          <w:szCs w:val="21"/>
        </w:rPr>
        <w:t>的运作方式、程序符合国家、地方的有关法律、法规。</w:t>
      </w:r>
    </w:p>
    <w:p w14:paraId="3B32D3E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w:t>
      </w:r>
      <w:r w:rsidR="007C0DDA">
        <w:rPr>
          <w:rFonts w:ascii="Arial" w:hAnsi="Arial" w:cs="Arial" w:hint="eastAsia"/>
          <w:color w:val="000000"/>
          <w:kern w:val="2"/>
          <w:sz w:val="21"/>
          <w:szCs w:val="21"/>
        </w:rPr>
        <w:t>咨询</w:t>
      </w:r>
      <w:r>
        <w:rPr>
          <w:rFonts w:ascii="Arial" w:hAnsi="Arial" w:cs="Arial"/>
          <w:color w:val="000000"/>
          <w:kern w:val="2"/>
          <w:sz w:val="21"/>
          <w:szCs w:val="21"/>
        </w:rPr>
        <w:t>结果未考虑国家宏观政策发生重大变化以及遇有自然力和其他不可抗力对</w:t>
      </w:r>
      <w:r w:rsidR="007C0DDA">
        <w:rPr>
          <w:rFonts w:ascii="Arial" w:hAnsi="Arial" w:cs="Arial" w:hint="eastAsia"/>
          <w:color w:val="000000"/>
          <w:kern w:val="2"/>
          <w:sz w:val="21"/>
          <w:szCs w:val="21"/>
        </w:rPr>
        <w:t>咨询</w:t>
      </w:r>
      <w:r>
        <w:rPr>
          <w:rFonts w:ascii="Arial" w:hAnsi="Arial" w:cs="Arial"/>
          <w:color w:val="000000"/>
          <w:kern w:val="2"/>
          <w:sz w:val="21"/>
          <w:szCs w:val="21"/>
        </w:rPr>
        <w:t>结果的影响。</w:t>
      </w:r>
    </w:p>
    <w:p w14:paraId="27F8DFB3"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11AA9D23"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95B09A7" w14:textId="77777777" w:rsidR="004755FC" w:rsidRDefault="004755FC" w:rsidP="008F603E">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148E1F84"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2.</w:t>
      </w:r>
      <w:r w:rsidRPr="00DD497E">
        <w:rPr>
          <w:rFonts w:ascii="Arial" w:hAnsi="Arial" w:hint="eastAsia"/>
          <w:color w:val="000000"/>
          <w:kern w:val="2"/>
          <w:sz w:val="21"/>
        </w:rPr>
        <w:t>背离事实假设</w:t>
      </w:r>
    </w:p>
    <w:p w14:paraId="2B5BC83F" w14:textId="77777777" w:rsidR="007C0DDA" w:rsidRDefault="004755FC" w:rsidP="007C0DDA">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无</w:t>
      </w:r>
    </w:p>
    <w:p w14:paraId="7B1DE2B0"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3.</w:t>
      </w:r>
      <w:r w:rsidRPr="00DD497E">
        <w:rPr>
          <w:rFonts w:ascii="Arial" w:hAnsi="Arial" w:hint="eastAsia"/>
          <w:color w:val="000000"/>
          <w:kern w:val="2"/>
          <w:sz w:val="21"/>
        </w:rPr>
        <w:t>不相一致假设</w:t>
      </w:r>
    </w:p>
    <w:p w14:paraId="448E76EB" w14:textId="18CD7AF9" w:rsidR="004755FC" w:rsidRDefault="00C90FF4" w:rsidP="004755FC">
      <w:pPr>
        <w:overflowPunct w:val="0"/>
        <w:spacing w:line="480" w:lineRule="auto"/>
        <w:ind w:firstLineChars="200" w:firstLine="420"/>
        <w:jc w:val="both"/>
        <w:textAlignment w:val="auto"/>
        <w:rPr>
          <w:rFonts w:ascii="Arial" w:hAnsi="Arial"/>
          <w:bCs/>
          <w:sz w:val="21"/>
        </w:rPr>
      </w:pPr>
      <w:r>
        <w:rPr>
          <w:rFonts w:ascii="Arial" w:hAnsi="Arial" w:hint="eastAsia"/>
          <w:sz w:val="21"/>
          <w:szCs w:val="21"/>
        </w:rPr>
        <w:t>（</w:t>
      </w:r>
      <w:r>
        <w:rPr>
          <w:rFonts w:ascii="Arial" w:hAnsi="Arial" w:hint="eastAsia"/>
          <w:sz w:val="21"/>
          <w:szCs w:val="21"/>
        </w:rPr>
        <w:t>1</w:t>
      </w:r>
      <w:r>
        <w:rPr>
          <w:rFonts w:ascii="Arial" w:hAnsi="Arial" w:hint="eastAsia"/>
          <w:sz w:val="21"/>
          <w:szCs w:val="21"/>
        </w:rPr>
        <w:t>）</w:t>
      </w:r>
      <w:r w:rsidR="004755FC">
        <w:rPr>
          <w:rFonts w:ascii="Arial" w:hAnsi="Arial" w:hint="eastAsia"/>
          <w:sz w:val="21"/>
          <w:szCs w:val="21"/>
        </w:rPr>
        <w:t>根据</w:t>
      </w:r>
      <w:r w:rsidR="004755FC" w:rsidRPr="0068285A">
        <w:rPr>
          <w:rFonts w:ascii="Arial" w:hAnsi="Arial" w:cs="Arial"/>
          <w:sz w:val="21"/>
          <w:szCs w:val="21"/>
        </w:rPr>
        <w:t>《乡村建设规划许可证》</w:t>
      </w:r>
      <w:r w:rsidR="004755FC" w:rsidRPr="0068285A">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004755FC" w:rsidRPr="0068285A">
        <w:rPr>
          <w:rFonts w:ascii="Arial" w:hAnsi="Arial" w:cs="Arial" w:hint="eastAsia"/>
          <w:sz w:val="21"/>
          <w:szCs w:val="21"/>
        </w:rPr>
        <w:t>]</w:t>
      </w:r>
      <w:r w:rsidR="004755FC">
        <w:rPr>
          <w:rFonts w:ascii="Arial" w:hAnsi="Arial" w:hint="eastAsia"/>
          <w:sz w:val="21"/>
          <w:szCs w:val="21"/>
        </w:rPr>
        <w:t>，</w:t>
      </w:r>
      <w:r w:rsidR="004755FC">
        <w:rPr>
          <w:rFonts w:ascii="Arial" w:hAnsi="Arial" w:hint="eastAsia"/>
          <w:kern w:val="2"/>
          <w:sz w:val="21"/>
        </w:rPr>
        <w:t>咨询对象为产业楼，</w:t>
      </w:r>
      <w:r w:rsidR="004755FC">
        <w:rPr>
          <w:rFonts w:ascii="Arial" w:hAnsi="Arial" w:cs="Arial" w:hint="eastAsia"/>
          <w:sz w:val="21"/>
          <w:szCs w:val="21"/>
        </w:rPr>
        <w:t>根据</w:t>
      </w:r>
      <w:r w:rsidR="004755FC">
        <w:rPr>
          <w:rFonts w:ascii="Arial" w:hAnsi="Arial" w:hint="eastAsia"/>
          <w:sz w:val="21"/>
          <w:szCs w:val="21"/>
        </w:rPr>
        <w:lastRenderedPageBreak/>
        <w:t>评估专业人员实地查勘，</w:t>
      </w:r>
      <w:r w:rsidR="00B13650">
        <w:rPr>
          <w:rFonts w:ascii="Arial" w:hAnsi="Arial" w:hint="eastAsia"/>
          <w:sz w:val="21"/>
          <w:szCs w:val="21"/>
        </w:rPr>
        <w:t>设定</w:t>
      </w:r>
      <w:r w:rsidR="004755FC">
        <w:rPr>
          <w:rFonts w:ascii="Arial" w:hAnsi="Arial" w:hint="eastAsia"/>
          <w:sz w:val="21"/>
          <w:szCs w:val="21"/>
        </w:rPr>
        <w:t>咨询对象的最佳使用用途为商业，</w:t>
      </w:r>
      <w:r w:rsidR="004755FC">
        <w:rPr>
          <w:rFonts w:ascii="Arial" w:hAnsi="Arial" w:hint="eastAsia"/>
          <w:kern w:val="2"/>
          <w:sz w:val="21"/>
        </w:rPr>
        <w:t>本报告是</w:t>
      </w:r>
      <w:r w:rsidR="004755FC">
        <w:rPr>
          <w:rFonts w:ascii="Arial" w:hAnsi="Arial" w:hint="eastAsia"/>
          <w:bCs/>
          <w:sz w:val="21"/>
        </w:rPr>
        <w:t>为委托方了解咨询对象在设定条件下的房地产市场租金水平提供参考依据。</w:t>
      </w:r>
    </w:p>
    <w:p w14:paraId="78087C48" w14:textId="710FAF3A" w:rsidR="00C90FF4" w:rsidRPr="00C90FF4" w:rsidRDefault="00C90FF4" w:rsidP="004755FC">
      <w:pPr>
        <w:overflowPunct w:val="0"/>
        <w:spacing w:line="480" w:lineRule="auto"/>
        <w:ind w:firstLineChars="200" w:firstLine="420"/>
        <w:jc w:val="both"/>
        <w:textAlignment w:val="auto"/>
        <w:rPr>
          <w:rFonts w:ascii="Arial" w:hAnsi="Arial"/>
          <w:kern w:val="2"/>
          <w:sz w:val="21"/>
        </w:rPr>
      </w:pPr>
      <w:r>
        <w:rPr>
          <w:rFonts w:ascii="Arial" w:hAnsi="Arial" w:hint="eastAsia"/>
          <w:bCs/>
          <w:sz w:val="21"/>
        </w:rPr>
        <w:t>（</w:t>
      </w:r>
      <w:r>
        <w:rPr>
          <w:rFonts w:ascii="Arial" w:hAnsi="Arial" w:hint="eastAsia"/>
          <w:bCs/>
          <w:sz w:val="21"/>
        </w:rPr>
        <w:t>2</w:t>
      </w:r>
      <w:r>
        <w:rPr>
          <w:rFonts w:ascii="Arial" w:hAnsi="Arial" w:hint="eastAsia"/>
          <w:bCs/>
          <w:sz w:val="21"/>
        </w:rPr>
        <w:t>）根据</w:t>
      </w:r>
      <w:r w:rsidRPr="0068285A">
        <w:rPr>
          <w:rFonts w:ascii="Arial" w:hAnsi="Arial" w:cs="Arial"/>
          <w:sz w:val="21"/>
          <w:szCs w:val="21"/>
        </w:rPr>
        <w:t>《乡村建设规划许可证》</w:t>
      </w:r>
      <w:r w:rsidRPr="0068285A">
        <w:rPr>
          <w:rFonts w:ascii="Arial" w:hAnsi="Arial" w:cs="Arial" w:hint="eastAsia"/>
          <w:sz w:val="21"/>
          <w:szCs w:val="21"/>
        </w:rPr>
        <w:t>[</w:t>
      </w:r>
      <w:r>
        <w:rPr>
          <w:rFonts w:ascii="Arial" w:hAnsi="Arial" w:cs="Arial" w:hint="eastAsia"/>
          <w:sz w:val="21"/>
          <w:szCs w:val="21"/>
        </w:rPr>
        <w:t>2022</w:t>
      </w:r>
      <w:proofErr w:type="gramStart"/>
      <w:r>
        <w:rPr>
          <w:rFonts w:ascii="Arial" w:hAnsi="Arial" w:cs="Arial" w:hint="eastAsia"/>
          <w:sz w:val="21"/>
          <w:szCs w:val="21"/>
        </w:rPr>
        <w:t>规</w:t>
      </w:r>
      <w:proofErr w:type="gramEnd"/>
      <w:r>
        <w:rPr>
          <w:rFonts w:ascii="Arial" w:hAnsi="Arial" w:cs="Arial" w:hint="eastAsia"/>
          <w:sz w:val="21"/>
          <w:szCs w:val="21"/>
        </w:rPr>
        <w:t>自（大）乡建字</w:t>
      </w:r>
      <w:r>
        <w:rPr>
          <w:rFonts w:ascii="Arial" w:hAnsi="Arial" w:cs="Arial" w:hint="eastAsia"/>
          <w:sz w:val="21"/>
          <w:szCs w:val="21"/>
        </w:rPr>
        <w:t>0004</w:t>
      </w:r>
      <w:r>
        <w:rPr>
          <w:rFonts w:ascii="Arial" w:hAnsi="Arial" w:cs="Arial" w:hint="eastAsia"/>
          <w:sz w:val="21"/>
          <w:szCs w:val="21"/>
        </w:rPr>
        <w:t>号</w:t>
      </w:r>
      <w:r w:rsidRPr="0068285A">
        <w:rPr>
          <w:rFonts w:ascii="Arial" w:hAnsi="Arial" w:cs="Arial" w:hint="eastAsia"/>
          <w:sz w:val="21"/>
          <w:szCs w:val="21"/>
        </w:rPr>
        <w:t>]</w:t>
      </w:r>
      <w:r>
        <w:rPr>
          <w:rFonts w:ascii="Arial" w:hAnsi="Arial" w:cs="Arial" w:hint="eastAsia"/>
          <w:sz w:val="21"/>
          <w:szCs w:val="21"/>
        </w:rPr>
        <w:t>，咨询对象</w:t>
      </w:r>
      <w:r w:rsidR="00A24F64">
        <w:rPr>
          <w:rFonts w:ascii="Arial" w:hAnsi="Arial" w:cs="Arial" w:hint="eastAsia"/>
          <w:sz w:val="21"/>
          <w:szCs w:val="21"/>
        </w:rPr>
        <w:t>为</w:t>
      </w:r>
      <w:proofErr w:type="gramStart"/>
      <w:r w:rsidR="00A24F64" w:rsidRPr="00216FCB">
        <w:rPr>
          <w:rFonts w:ascii="Arial" w:hAnsi="Arial" w:cs="Arial"/>
          <w:color w:val="000000"/>
          <w:sz w:val="21"/>
          <w:szCs w:val="21"/>
        </w:rPr>
        <w:t>大兴区</w:t>
      </w:r>
      <w:proofErr w:type="gramEnd"/>
      <w:r w:rsidR="00A24F64" w:rsidRPr="00216FCB">
        <w:rPr>
          <w:rFonts w:ascii="Arial" w:hAnsi="Arial" w:cs="Arial"/>
          <w:color w:val="000000"/>
          <w:sz w:val="21"/>
          <w:szCs w:val="21"/>
        </w:rPr>
        <w:t>西红门镇大白楼村宅基地改革试点项目（村民独立住宅和村庄产业）南组团</w:t>
      </w:r>
      <w:r w:rsidR="00A24F64" w:rsidRPr="00216FCB">
        <w:rPr>
          <w:rFonts w:ascii="Arial" w:hAnsi="Arial" w:cs="Arial"/>
          <w:color w:val="000000"/>
          <w:sz w:val="21"/>
          <w:szCs w:val="21"/>
        </w:rPr>
        <w:t>17#</w:t>
      </w:r>
      <w:r w:rsidR="00A24F64" w:rsidRPr="00216FCB">
        <w:rPr>
          <w:rFonts w:ascii="Arial" w:hAnsi="Arial" w:cs="Arial"/>
          <w:color w:val="000000"/>
          <w:sz w:val="21"/>
          <w:szCs w:val="21"/>
        </w:rPr>
        <w:t>产业楼</w:t>
      </w:r>
      <w:r w:rsidR="00A24F64">
        <w:rPr>
          <w:rFonts w:ascii="Arial" w:hAnsi="Arial" w:cs="Arial" w:hint="eastAsia"/>
          <w:color w:val="000000"/>
          <w:sz w:val="21"/>
          <w:szCs w:val="21"/>
        </w:rPr>
        <w:t>，经领</w:t>
      </w:r>
      <w:proofErr w:type="gramStart"/>
      <w:r w:rsidR="00A24F64">
        <w:rPr>
          <w:rFonts w:ascii="Arial" w:hAnsi="Arial" w:cs="Arial" w:hint="eastAsia"/>
          <w:color w:val="000000"/>
          <w:sz w:val="21"/>
          <w:szCs w:val="21"/>
        </w:rPr>
        <w:t>勘</w:t>
      </w:r>
      <w:proofErr w:type="gramEnd"/>
      <w:r w:rsidR="00A24F64">
        <w:rPr>
          <w:rFonts w:ascii="Arial" w:hAnsi="Arial" w:cs="Arial" w:hint="eastAsia"/>
          <w:color w:val="000000"/>
          <w:sz w:val="21"/>
          <w:szCs w:val="21"/>
        </w:rPr>
        <w:t>人现场指认、评估专业人员实地查勘并核对，咨询对象</w:t>
      </w:r>
      <w:proofErr w:type="gramStart"/>
      <w:r w:rsidR="00A24F64">
        <w:rPr>
          <w:rFonts w:ascii="Arial" w:hAnsi="Arial" w:cs="Arial" w:hint="eastAsia"/>
          <w:color w:val="000000"/>
          <w:sz w:val="21"/>
          <w:szCs w:val="21"/>
        </w:rPr>
        <w:t>现状楼牌号</w:t>
      </w:r>
      <w:proofErr w:type="gramEnd"/>
      <w:r w:rsidR="00A24F64">
        <w:rPr>
          <w:rFonts w:ascii="Arial" w:hAnsi="Arial" w:hint="eastAsia"/>
          <w:kern w:val="2"/>
          <w:sz w:val="21"/>
        </w:rPr>
        <w:t>为大金北路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号楼。根据咨询委托人出具的《咨询委托书》，评估专业人员实地查勘对象（大金北路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号楼）即为本次咨询对象。本次咨询对象坐落以《咨询委托书》为准。</w:t>
      </w:r>
    </w:p>
    <w:p w14:paraId="2874EE50" w14:textId="77777777" w:rsidR="008F603E" w:rsidRPr="00BA6E5C" w:rsidRDefault="008F603E" w:rsidP="008F603E">
      <w:pPr>
        <w:overflowPunct w:val="0"/>
        <w:spacing w:line="480" w:lineRule="auto"/>
        <w:ind w:firstLineChars="200" w:firstLine="420"/>
        <w:jc w:val="both"/>
        <w:textAlignment w:val="auto"/>
        <w:rPr>
          <w:rFonts w:ascii="Arial" w:hAnsi="Arial"/>
          <w:color w:val="000000"/>
          <w:kern w:val="2"/>
          <w:sz w:val="21"/>
        </w:rPr>
      </w:pPr>
      <w:r w:rsidRPr="00BA6E5C">
        <w:rPr>
          <w:rFonts w:ascii="Arial" w:hAnsi="Arial" w:hint="eastAsia"/>
          <w:color w:val="000000"/>
          <w:kern w:val="2"/>
          <w:sz w:val="21"/>
        </w:rPr>
        <w:t>4.</w:t>
      </w:r>
      <w:r w:rsidRPr="00BA6E5C">
        <w:rPr>
          <w:rFonts w:ascii="Arial" w:hAnsi="Arial" w:hint="eastAsia"/>
          <w:color w:val="000000"/>
          <w:kern w:val="2"/>
          <w:sz w:val="21"/>
        </w:rPr>
        <w:t>依据不足假设</w:t>
      </w:r>
    </w:p>
    <w:p w14:paraId="28E73DD8" w14:textId="7DBC7AC9" w:rsidR="008F603E" w:rsidRPr="007C3C3E" w:rsidRDefault="004755FC" w:rsidP="008F603E">
      <w:pPr>
        <w:overflowPunct w:val="0"/>
        <w:spacing w:line="480" w:lineRule="auto"/>
        <w:ind w:firstLineChars="200" w:firstLine="420"/>
        <w:jc w:val="both"/>
        <w:textAlignment w:val="auto"/>
        <w:rPr>
          <w:rFonts w:ascii="Arial" w:hAnsi="Arial"/>
          <w:kern w:val="2"/>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007C0DDA">
        <w:rPr>
          <w:rFonts w:ascii="Arial" w:hAnsi="Arial" w:cs="Arial"/>
          <w:sz w:val="21"/>
        </w:rPr>
        <w:t>截至本</w:t>
      </w:r>
      <w:r w:rsidR="007C0DDA">
        <w:rPr>
          <w:rFonts w:ascii="Arial" w:hAnsi="Arial" w:cs="Arial" w:hint="eastAsia"/>
          <w:sz w:val="21"/>
        </w:rPr>
        <w:t>咨询报告</w:t>
      </w:r>
      <w:r w:rsidR="007C0DDA">
        <w:rPr>
          <w:rFonts w:ascii="Arial" w:hAnsi="Arial" w:cs="Arial"/>
          <w:sz w:val="21"/>
        </w:rPr>
        <w:t>出具之日，</w:t>
      </w:r>
      <w:r w:rsidR="007C0DDA">
        <w:rPr>
          <w:rFonts w:ascii="Arial" w:hAnsi="Arial" w:cs="Arial" w:hint="eastAsia"/>
          <w:sz w:val="21"/>
        </w:rPr>
        <w:t>咨询委托人</w:t>
      </w:r>
      <w:r w:rsidR="007C0DDA">
        <w:rPr>
          <w:rFonts w:ascii="Arial" w:hAnsi="Arial" w:cs="Arial"/>
          <w:sz w:val="21"/>
        </w:rPr>
        <w:t>未能提供</w:t>
      </w:r>
      <w:r w:rsidR="007C0DDA">
        <w:rPr>
          <w:rFonts w:ascii="Arial" w:hAnsi="Arial" w:hint="eastAsia"/>
          <w:sz w:val="21"/>
          <w:szCs w:val="21"/>
        </w:rPr>
        <w:t>《不动产权证书》</w:t>
      </w:r>
      <w:r w:rsidR="007C0DDA" w:rsidRPr="007C3C3E">
        <w:rPr>
          <w:rFonts w:ascii="Arial" w:hAnsi="Arial" w:cs="Arial"/>
          <w:sz w:val="21"/>
        </w:rPr>
        <w:t>。本次评估以</w:t>
      </w:r>
      <w:r w:rsidR="007C0DDA" w:rsidRPr="007C3C3E">
        <w:rPr>
          <w:rFonts w:ascii="Arial" w:hAnsi="Arial" w:cs="Arial" w:hint="eastAsia"/>
          <w:sz w:val="21"/>
        </w:rPr>
        <w:t>咨询委托人</w:t>
      </w:r>
      <w:r w:rsidR="007C0DDA" w:rsidRPr="007C3C3E">
        <w:rPr>
          <w:rFonts w:ascii="Arial" w:hAnsi="Arial" w:cs="Arial"/>
          <w:sz w:val="21"/>
        </w:rPr>
        <w:t>提供的</w:t>
      </w:r>
      <w:r w:rsidR="007C3C3E" w:rsidRPr="007C3C3E">
        <w:rPr>
          <w:rFonts w:ascii="Arial" w:hAnsi="Arial" w:cs="Arial" w:hint="eastAsia"/>
          <w:sz w:val="21"/>
          <w:szCs w:val="21"/>
        </w:rPr>
        <w:t>《咨询委托书》的建筑面积</w:t>
      </w:r>
      <w:r w:rsidR="007C0DDA" w:rsidRPr="007C3C3E">
        <w:rPr>
          <w:rFonts w:ascii="Arial" w:hAnsi="Arial" w:cs="Arial"/>
          <w:sz w:val="21"/>
        </w:rPr>
        <w:t>为估价的假设前提。</w:t>
      </w:r>
    </w:p>
    <w:p w14:paraId="4A3C4596" w14:textId="77777777" w:rsidR="004755FC" w:rsidRPr="007C3C3E" w:rsidRDefault="004755FC" w:rsidP="004755FC">
      <w:pPr>
        <w:overflowPunct w:val="0"/>
        <w:spacing w:line="480" w:lineRule="auto"/>
        <w:ind w:firstLineChars="200" w:firstLine="420"/>
        <w:jc w:val="both"/>
        <w:textAlignment w:val="auto"/>
        <w:rPr>
          <w:rFonts w:ascii="Arial" w:hAnsi="Arial"/>
          <w:kern w:val="2"/>
          <w:sz w:val="21"/>
        </w:rPr>
      </w:pPr>
      <w:r w:rsidRPr="007C3C3E">
        <w:rPr>
          <w:rFonts w:ascii="Arial" w:hAnsi="Arial" w:cs="Arial" w:hint="eastAsia"/>
          <w:sz w:val="21"/>
        </w:rPr>
        <w:t>（</w:t>
      </w:r>
      <w:r w:rsidRPr="007C3C3E">
        <w:rPr>
          <w:rFonts w:ascii="Arial" w:hAnsi="Arial" w:cs="Arial" w:hint="eastAsia"/>
          <w:sz w:val="21"/>
        </w:rPr>
        <w:t>2</w:t>
      </w:r>
      <w:r w:rsidRPr="007C3C3E">
        <w:rPr>
          <w:rFonts w:ascii="Arial" w:hAnsi="Arial" w:cs="Arial" w:hint="eastAsia"/>
          <w:sz w:val="21"/>
        </w:rPr>
        <w:t>）</w:t>
      </w:r>
      <w:r w:rsidRPr="007C3C3E">
        <w:rPr>
          <w:rFonts w:ascii="Arial" w:hAnsi="Arial" w:hint="eastAsia"/>
          <w:kern w:val="2"/>
          <w:sz w:val="21"/>
        </w:rPr>
        <w:t>根据《咨询委托书》，设定咨询对象为钢混结构。</w:t>
      </w:r>
    </w:p>
    <w:p w14:paraId="0546553A"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sidR="004755FC">
        <w:rPr>
          <w:rFonts w:ascii="Arial" w:hAnsi="Arial" w:cs="Arial" w:hint="eastAsia"/>
          <w:b/>
          <w:kern w:val="2"/>
          <w:sz w:val="21"/>
          <w:szCs w:val="21"/>
        </w:rPr>
        <w:t>咨询</w:t>
      </w:r>
      <w:r>
        <w:rPr>
          <w:rFonts w:ascii="Arial" w:hAnsi="Arial" w:cs="Arial" w:hint="eastAsia"/>
          <w:b/>
          <w:kern w:val="2"/>
          <w:sz w:val="21"/>
          <w:szCs w:val="21"/>
        </w:rPr>
        <w:t>报告使用限制</w:t>
      </w:r>
    </w:p>
    <w:p w14:paraId="76403B5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w:t>
      </w:r>
      <w:r w:rsidR="004755FC">
        <w:rPr>
          <w:rFonts w:ascii="Arial" w:hAnsi="Arial" w:cs="Arial" w:hint="eastAsia"/>
          <w:kern w:val="2"/>
          <w:sz w:val="21"/>
          <w:szCs w:val="21"/>
        </w:rPr>
        <w:t>咨询</w:t>
      </w:r>
      <w:r w:rsidRPr="00DD497E">
        <w:rPr>
          <w:rFonts w:ascii="Arial" w:hAnsi="Arial" w:cs="Arial" w:hint="eastAsia"/>
          <w:kern w:val="2"/>
          <w:sz w:val="21"/>
          <w:szCs w:val="21"/>
        </w:rPr>
        <w:t>报告只能由</w:t>
      </w:r>
      <w:r w:rsidR="004755FC">
        <w:rPr>
          <w:rFonts w:ascii="Arial" w:hAnsi="Arial" w:cs="Arial" w:hint="eastAsia"/>
          <w:kern w:val="2"/>
          <w:sz w:val="21"/>
          <w:szCs w:val="21"/>
        </w:rPr>
        <w:t>咨询报告</w:t>
      </w:r>
      <w:r w:rsidRPr="00DD497E">
        <w:rPr>
          <w:rFonts w:ascii="Arial" w:hAnsi="Arial" w:cs="Arial" w:hint="eastAsia"/>
          <w:kern w:val="2"/>
          <w:sz w:val="21"/>
          <w:szCs w:val="21"/>
        </w:rPr>
        <w:t>载明的报告使用者使用，且只能用于本报告载明的唯一估价目的和用途。</w:t>
      </w:r>
    </w:p>
    <w:p w14:paraId="1931EF1F" w14:textId="77777777" w:rsidR="008F603E" w:rsidRPr="00BA6E5C"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BA6E5C">
        <w:rPr>
          <w:rFonts w:ascii="Arial" w:hAnsi="Arial" w:cs="Arial" w:hint="eastAsia"/>
          <w:kern w:val="2"/>
          <w:sz w:val="21"/>
          <w:szCs w:val="21"/>
        </w:rPr>
        <w:t>使用者：本次估价业务的</w:t>
      </w:r>
      <w:r w:rsidR="00D64A4D">
        <w:rPr>
          <w:rFonts w:ascii="Arial" w:hAnsi="Arial" w:cs="Arial" w:hint="eastAsia"/>
          <w:kern w:val="2"/>
          <w:sz w:val="21"/>
          <w:szCs w:val="21"/>
        </w:rPr>
        <w:t>咨询委托人</w:t>
      </w:r>
      <w:r w:rsidR="008F603E" w:rsidRPr="00BA6E5C">
        <w:rPr>
          <w:rFonts w:ascii="Arial" w:hAnsi="Arial" w:cs="Arial" w:hint="eastAsia"/>
          <w:kern w:val="2"/>
          <w:sz w:val="21"/>
          <w:szCs w:val="21"/>
        </w:rPr>
        <w:t>及本次</w:t>
      </w:r>
      <w:r>
        <w:rPr>
          <w:rFonts w:ascii="Arial" w:hAnsi="Arial" w:cs="Arial" w:hint="eastAsia"/>
          <w:kern w:val="2"/>
          <w:sz w:val="21"/>
          <w:szCs w:val="21"/>
        </w:rPr>
        <w:t>咨询</w:t>
      </w:r>
      <w:r w:rsidR="008F603E" w:rsidRPr="00BA6E5C">
        <w:rPr>
          <w:rFonts w:ascii="Arial" w:hAnsi="Arial" w:cs="Arial" w:hint="eastAsia"/>
          <w:kern w:val="2"/>
          <w:sz w:val="21"/>
          <w:szCs w:val="21"/>
        </w:rPr>
        <w:t>业务委托合同所约定的使用者。</w:t>
      </w:r>
    </w:p>
    <w:p w14:paraId="2BAF42D1"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咨询委托人</w:t>
      </w:r>
      <w:r w:rsidR="008F603E" w:rsidRPr="00DD497E">
        <w:rPr>
          <w:rFonts w:ascii="Arial" w:hAnsi="Arial" w:cs="Arial" w:hint="eastAsia"/>
          <w:kern w:val="2"/>
          <w:sz w:val="21"/>
          <w:szCs w:val="21"/>
        </w:rPr>
        <w:t>或者本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使用者应按照法律规定和</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载明的使用范围使用本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w:t>
      </w:r>
      <w:r>
        <w:rPr>
          <w:rFonts w:ascii="Arial" w:hAnsi="Arial" w:cs="Arial" w:hint="eastAsia"/>
          <w:kern w:val="2"/>
          <w:sz w:val="21"/>
          <w:szCs w:val="21"/>
        </w:rPr>
        <w:t>咨询委托人</w:t>
      </w:r>
      <w:r w:rsidR="008F603E" w:rsidRPr="00DD497E">
        <w:rPr>
          <w:rFonts w:ascii="Arial" w:hAnsi="Arial" w:cs="Arial" w:hint="eastAsia"/>
          <w:kern w:val="2"/>
          <w:sz w:val="21"/>
          <w:szCs w:val="21"/>
        </w:rPr>
        <w:t>或者</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使用者违反前述规定使用本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的，估价机构和评估专业人员不承担责任。</w:t>
      </w:r>
    </w:p>
    <w:p w14:paraId="7DA31B7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proofErr w:type="gramStart"/>
      <w:r w:rsidRPr="00DD497E">
        <w:rPr>
          <w:rFonts w:ascii="Arial" w:hAnsi="Arial" w:cs="Arial" w:hint="eastAsia"/>
          <w:kern w:val="2"/>
          <w:sz w:val="21"/>
          <w:szCs w:val="21"/>
        </w:rPr>
        <w:t>除</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委托人</w:t>
      </w:r>
      <w:r w:rsidRPr="00DD497E">
        <w:rPr>
          <w:rFonts w:ascii="Arial" w:hAnsi="Arial" w:cs="Arial" w:hint="eastAsia"/>
          <w:kern w:val="2"/>
          <w:sz w:val="21"/>
          <w:szCs w:val="21"/>
        </w:rPr>
        <w:t>、估价委托合同中约定的其他</w:t>
      </w:r>
      <w:r w:rsidR="004755FC">
        <w:rPr>
          <w:rFonts w:ascii="Arial" w:hAnsi="Arial" w:cs="Arial" w:hint="eastAsia"/>
          <w:kern w:val="2"/>
          <w:sz w:val="21"/>
          <w:szCs w:val="21"/>
        </w:rPr>
        <w:t>咨询报告</w:t>
      </w:r>
      <w:r w:rsidRPr="00DD497E">
        <w:rPr>
          <w:rFonts w:ascii="Arial" w:hAnsi="Arial" w:cs="Arial" w:hint="eastAsia"/>
          <w:kern w:val="2"/>
          <w:sz w:val="21"/>
          <w:szCs w:val="21"/>
        </w:rPr>
        <w:t>使用者和法律、行政法规规定的</w:t>
      </w:r>
      <w:r w:rsidR="004755FC">
        <w:rPr>
          <w:rFonts w:ascii="Arial" w:hAnsi="Arial" w:cs="Arial" w:hint="eastAsia"/>
          <w:kern w:val="2"/>
          <w:sz w:val="21"/>
          <w:szCs w:val="21"/>
        </w:rPr>
        <w:t>咨询报告</w:t>
      </w:r>
      <w:r w:rsidRPr="00DD497E">
        <w:rPr>
          <w:rFonts w:ascii="Arial" w:hAnsi="Arial" w:cs="Arial" w:hint="eastAsia"/>
          <w:kern w:val="2"/>
          <w:sz w:val="21"/>
          <w:szCs w:val="21"/>
        </w:rPr>
        <w:t>使用者之外，其他任何机构和个人不能成为</w:t>
      </w:r>
      <w:r w:rsidR="004755FC">
        <w:rPr>
          <w:rFonts w:ascii="Arial" w:hAnsi="Arial" w:cs="Arial" w:hint="eastAsia"/>
          <w:kern w:val="2"/>
          <w:sz w:val="21"/>
          <w:szCs w:val="21"/>
        </w:rPr>
        <w:t>咨询报告</w:t>
      </w:r>
      <w:r w:rsidRPr="00DD497E">
        <w:rPr>
          <w:rFonts w:ascii="Arial" w:hAnsi="Arial" w:cs="Arial" w:hint="eastAsia"/>
          <w:kern w:val="2"/>
          <w:sz w:val="21"/>
          <w:szCs w:val="21"/>
        </w:rPr>
        <w:t>的使用者。</w:t>
      </w:r>
    </w:p>
    <w:p w14:paraId="7562D397"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w:t>
      </w:r>
      <w:r w:rsidR="004755FC">
        <w:rPr>
          <w:rFonts w:ascii="Arial" w:hAnsi="Arial" w:cs="Arial"/>
          <w:kern w:val="2"/>
          <w:sz w:val="21"/>
          <w:szCs w:val="21"/>
        </w:rPr>
        <w:t>咨询报告</w:t>
      </w:r>
      <w:r w:rsidRPr="00DD497E">
        <w:rPr>
          <w:rFonts w:ascii="Arial" w:hAnsi="Arial" w:cs="Arial"/>
          <w:kern w:val="2"/>
          <w:sz w:val="21"/>
          <w:szCs w:val="21"/>
        </w:rPr>
        <w:t>的全部或任何一部分均不得向</w:t>
      </w:r>
      <w:r w:rsidR="00D64A4D">
        <w:rPr>
          <w:rFonts w:ascii="Arial" w:hAnsi="Arial" w:cs="Arial"/>
          <w:kern w:val="2"/>
          <w:sz w:val="21"/>
          <w:szCs w:val="21"/>
        </w:rPr>
        <w:t>咨询委托人</w:t>
      </w:r>
      <w:r w:rsidRPr="00DD497E">
        <w:rPr>
          <w:rFonts w:ascii="Arial" w:hAnsi="Arial" w:cs="Arial"/>
          <w:kern w:val="2"/>
          <w:sz w:val="21"/>
          <w:szCs w:val="21"/>
        </w:rPr>
        <w:t>、报告使用者、报告审查部门之外的单位和个人提供，也不得以任何形式公开发表。</w:t>
      </w:r>
    </w:p>
    <w:p w14:paraId="6B5C3CD1" w14:textId="77777777" w:rsidR="008F603E" w:rsidRPr="00DD497E"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DD497E">
        <w:rPr>
          <w:rFonts w:ascii="Arial" w:hAnsi="Arial" w:cs="Arial" w:hint="eastAsia"/>
          <w:kern w:val="2"/>
          <w:sz w:val="21"/>
          <w:szCs w:val="21"/>
        </w:rPr>
        <w:t>使用者应当正确理解估价结论。估价结论不等同</w:t>
      </w:r>
      <w:proofErr w:type="gramStart"/>
      <w:r w:rsidR="008F603E" w:rsidRPr="00DD497E">
        <w:rPr>
          <w:rFonts w:ascii="Arial" w:hAnsi="Arial" w:cs="Arial" w:hint="eastAsia"/>
          <w:kern w:val="2"/>
          <w:sz w:val="21"/>
          <w:szCs w:val="21"/>
        </w:rPr>
        <w:t>于</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对象</w:t>
      </w:r>
      <w:r w:rsidR="008F603E" w:rsidRPr="00DD497E">
        <w:rPr>
          <w:rFonts w:ascii="Arial" w:hAnsi="Arial" w:cs="Arial" w:hint="eastAsia"/>
          <w:kern w:val="2"/>
          <w:sz w:val="21"/>
          <w:szCs w:val="21"/>
        </w:rPr>
        <w:t>可实现价格，估价结论不应当被认为是对</w:t>
      </w:r>
      <w:r w:rsidR="00D64A4D">
        <w:rPr>
          <w:rFonts w:ascii="Arial" w:hAnsi="Arial" w:cs="Arial" w:hint="eastAsia"/>
          <w:kern w:val="2"/>
          <w:sz w:val="21"/>
          <w:szCs w:val="21"/>
        </w:rPr>
        <w:t>咨询对象</w:t>
      </w:r>
      <w:r w:rsidR="008F603E" w:rsidRPr="00DD497E">
        <w:rPr>
          <w:rFonts w:ascii="Arial" w:hAnsi="Arial" w:cs="Arial" w:hint="eastAsia"/>
          <w:kern w:val="2"/>
          <w:sz w:val="21"/>
          <w:szCs w:val="21"/>
        </w:rPr>
        <w:t>可实现价格的保证。</w:t>
      </w:r>
    </w:p>
    <w:p w14:paraId="4C960C98"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sz w:val="21"/>
          <w:szCs w:val="21"/>
        </w:rPr>
        <w:t>咨询报告</w:t>
      </w:r>
      <w:r>
        <w:rPr>
          <w:rFonts w:ascii="Arial" w:hAnsi="Arial" w:cs="Arial"/>
          <w:kern w:val="2"/>
          <w:sz w:val="21"/>
          <w:szCs w:val="21"/>
        </w:rPr>
        <w:t>估价</w:t>
      </w:r>
      <w:r w:rsidRPr="00DD497E">
        <w:rPr>
          <w:rFonts w:ascii="Arial" w:hAnsi="Arial" w:cs="Arial"/>
          <w:kern w:val="2"/>
          <w:sz w:val="21"/>
          <w:szCs w:val="21"/>
        </w:rPr>
        <w:t>目的是为</w:t>
      </w:r>
      <w:r w:rsidR="00D64A4D" w:rsidRPr="00B13650">
        <w:rPr>
          <w:rFonts w:ascii="Arial" w:hAnsi="Arial" w:cs="Arial" w:hint="eastAsia"/>
          <w:sz w:val="21"/>
          <w:szCs w:val="21"/>
        </w:rPr>
        <w:t>咨询委托人</w:t>
      </w:r>
      <w:r w:rsidRPr="00B13650">
        <w:rPr>
          <w:rFonts w:ascii="Arial" w:hAnsi="Arial" w:cs="Arial" w:hint="eastAsia"/>
          <w:sz w:val="21"/>
          <w:szCs w:val="21"/>
        </w:rPr>
        <w:t>了解</w:t>
      </w:r>
      <w:r w:rsidR="00D64A4D" w:rsidRPr="00B13650">
        <w:rPr>
          <w:rFonts w:ascii="Arial" w:hAnsi="Arial" w:cs="Arial" w:hint="eastAsia"/>
          <w:sz w:val="21"/>
          <w:szCs w:val="21"/>
        </w:rPr>
        <w:t>咨询对象</w:t>
      </w:r>
      <w:r w:rsidR="004755FC" w:rsidRPr="00B13650">
        <w:rPr>
          <w:rFonts w:ascii="Arial" w:hAnsi="Arial" w:cs="Arial" w:hint="eastAsia"/>
          <w:sz w:val="21"/>
          <w:szCs w:val="28"/>
        </w:rPr>
        <w:t>在设定条件下的</w:t>
      </w:r>
      <w:r w:rsidRPr="00B13650">
        <w:rPr>
          <w:rFonts w:ascii="Arial" w:hAnsi="Arial" w:cs="Arial" w:hint="eastAsia"/>
          <w:sz w:val="21"/>
          <w:szCs w:val="21"/>
        </w:rPr>
        <w:t>房地产市场租金水平提供参</w:t>
      </w:r>
      <w:r w:rsidRPr="00B13650">
        <w:rPr>
          <w:rFonts w:ascii="Arial" w:hAnsi="Arial" w:cs="Arial" w:hint="eastAsia"/>
          <w:sz w:val="21"/>
          <w:szCs w:val="21"/>
        </w:rPr>
        <w:lastRenderedPageBreak/>
        <w:t>考依据</w:t>
      </w:r>
      <w:r w:rsidRPr="00B13650">
        <w:rPr>
          <w:rFonts w:ascii="Arial" w:hAnsi="Arial" w:cs="Arial"/>
          <w:kern w:val="2"/>
          <w:sz w:val="21"/>
          <w:szCs w:val="21"/>
        </w:rPr>
        <w:t>，不做其他评估目的之用。如果</w:t>
      </w:r>
      <w:r w:rsidR="00D64A4D" w:rsidRPr="00B13650">
        <w:rPr>
          <w:rFonts w:ascii="Arial" w:hAnsi="Arial" w:cs="Arial"/>
          <w:kern w:val="2"/>
          <w:sz w:val="21"/>
          <w:szCs w:val="21"/>
        </w:rPr>
        <w:t>咨</w:t>
      </w:r>
      <w:r w:rsidR="00D64A4D">
        <w:rPr>
          <w:rFonts w:ascii="Arial" w:hAnsi="Arial" w:cs="Arial"/>
          <w:kern w:val="2"/>
          <w:sz w:val="21"/>
          <w:szCs w:val="21"/>
        </w:rPr>
        <w:t>询对象</w:t>
      </w:r>
      <w:r w:rsidRPr="00DD497E">
        <w:rPr>
          <w:rFonts w:ascii="Arial" w:hAnsi="Arial" w:cs="Arial"/>
          <w:kern w:val="2"/>
          <w:sz w:val="21"/>
          <w:szCs w:val="21"/>
        </w:rPr>
        <w:t>的评估条件或目的发生变化，需重新进行评估。</w:t>
      </w:r>
    </w:p>
    <w:p w14:paraId="336E0800"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004755FC">
        <w:rPr>
          <w:rFonts w:ascii="Arial" w:hAnsi="Arial" w:cs="Arial" w:hint="eastAsia"/>
          <w:kern w:val="2"/>
          <w:sz w:val="21"/>
          <w:szCs w:val="21"/>
        </w:rPr>
        <w:t>咨询报告</w:t>
      </w:r>
      <w:r w:rsidRPr="00BA6E5C">
        <w:rPr>
          <w:rFonts w:ascii="Arial" w:hAnsi="Arial" w:cs="Arial"/>
          <w:kern w:val="2"/>
          <w:sz w:val="21"/>
          <w:szCs w:val="21"/>
        </w:rPr>
        <w:t>估价结果为价值时点</w:t>
      </w:r>
      <w:proofErr w:type="gramStart"/>
      <w:r w:rsidRPr="00BA6E5C">
        <w:rPr>
          <w:rFonts w:ascii="Arial" w:hAnsi="Arial" w:cs="Arial"/>
          <w:kern w:val="2"/>
          <w:sz w:val="21"/>
          <w:szCs w:val="21"/>
        </w:rPr>
        <w:t>下</w:t>
      </w:r>
      <w:r w:rsidR="00D64A4D">
        <w:rPr>
          <w:rFonts w:ascii="Arial" w:hAnsi="Arial" w:cs="Arial"/>
          <w:kern w:val="2"/>
          <w:sz w:val="21"/>
          <w:szCs w:val="21"/>
        </w:rPr>
        <w:t>咨询</w:t>
      </w:r>
      <w:proofErr w:type="gramEnd"/>
      <w:r w:rsidR="00D64A4D">
        <w:rPr>
          <w:rFonts w:ascii="Arial" w:hAnsi="Arial" w:cs="Arial"/>
          <w:kern w:val="2"/>
          <w:sz w:val="21"/>
          <w:szCs w:val="21"/>
        </w:rPr>
        <w:t>对象</w:t>
      </w:r>
      <w:r w:rsidRPr="00BA6E5C">
        <w:rPr>
          <w:rFonts w:ascii="Arial" w:hAnsi="Arial" w:cs="Arial" w:hint="eastAsia"/>
          <w:kern w:val="2"/>
          <w:sz w:val="21"/>
          <w:szCs w:val="21"/>
        </w:rPr>
        <w:t>于本</w:t>
      </w:r>
      <w:r w:rsidR="004755FC">
        <w:rPr>
          <w:rFonts w:ascii="Arial" w:hAnsi="Arial" w:cs="Arial" w:hint="eastAsia"/>
          <w:kern w:val="2"/>
          <w:sz w:val="21"/>
          <w:szCs w:val="21"/>
        </w:rPr>
        <w:t>咨询报告</w:t>
      </w:r>
      <w:r w:rsidRPr="00BA6E5C">
        <w:rPr>
          <w:rFonts w:ascii="Arial" w:hAnsi="Arial" w:cs="Arial" w:hint="eastAsia"/>
          <w:kern w:val="2"/>
          <w:sz w:val="21"/>
          <w:szCs w:val="21"/>
        </w:rPr>
        <w:t>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w:t>
      </w:r>
      <w:r w:rsidR="004755FC">
        <w:rPr>
          <w:rFonts w:ascii="Arial" w:hAnsi="Arial" w:cs="Arial" w:hint="eastAsia"/>
          <w:kern w:val="2"/>
          <w:sz w:val="21"/>
          <w:szCs w:val="21"/>
        </w:rPr>
        <w:t>咨询</w:t>
      </w:r>
      <w:r w:rsidRPr="00BA6E5C">
        <w:rPr>
          <w:rFonts w:ascii="Arial" w:hAnsi="Arial" w:cs="Arial"/>
          <w:kern w:val="2"/>
          <w:sz w:val="21"/>
          <w:szCs w:val="21"/>
        </w:rPr>
        <w:t>结果需要做相应的调整直至重新评估</w:t>
      </w:r>
      <w:r w:rsidRPr="00BA6E5C">
        <w:rPr>
          <w:rFonts w:ascii="Arial" w:hAnsi="Arial" w:cs="Arial"/>
          <w:sz w:val="21"/>
          <w:szCs w:val="21"/>
        </w:rPr>
        <w:t>。</w:t>
      </w:r>
    </w:p>
    <w:p w14:paraId="1F35A73E"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color w:val="000000"/>
          <w:kern w:val="2"/>
          <w:sz w:val="21"/>
          <w:szCs w:val="21"/>
        </w:rPr>
        <w:t>咨询委托人</w:t>
      </w:r>
      <w:r w:rsidR="008F603E" w:rsidRPr="00DD497E">
        <w:rPr>
          <w:rFonts w:ascii="Arial" w:hAnsi="Arial" w:cs="Arial" w:hint="eastAsia"/>
          <w:color w:val="000000"/>
          <w:kern w:val="2"/>
          <w:sz w:val="21"/>
          <w:szCs w:val="21"/>
        </w:rPr>
        <w:t>应对其提供的权属证明以及其他资料的真实性、完整性和合法性负责</w:t>
      </w:r>
      <w:r w:rsidR="008F603E" w:rsidRPr="00DD497E">
        <w:rPr>
          <w:rFonts w:ascii="Arial" w:hAnsi="Arial" w:cs="Arial"/>
          <w:color w:val="000000"/>
          <w:kern w:val="2"/>
          <w:sz w:val="21"/>
          <w:szCs w:val="21"/>
        </w:rPr>
        <w:t>。如因资料失实或资料提供人有所隐匿而导致估价结果失真，估价机构不承担相应的责任。</w:t>
      </w:r>
    </w:p>
    <w:p w14:paraId="685DB4B0"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6DE9A27F"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在估价机构盖章和注册房地产估价师签字或签章的条件下有效。</w:t>
      </w:r>
    </w:p>
    <w:p w14:paraId="370BC4D1" w14:textId="32A9FAB7" w:rsidR="008F603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kern w:val="2"/>
          <w:sz w:val="21"/>
          <w:szCs w:val="21"/>
        </w:rPr>
        <w:t>咨询</w:t>
      </w:r>
      <w:proofErr w:type="gramStart"/>
      <w:r w:rsidR="004755FC">
        <w:rPr>
          <w:rFonts w:ascii="Arial" w:hAnsi="Arial" w:cs="Arial"/>
          <w:kern w:val="2"/>
          <w:sz w:val="21"/>
          <w:szCs w:val="21"/>
        </w:rPr>
        <w:t>报告</w:t>
      </w:r>
      <w:r w:rsidR="00D53466" w:rsidRPr="004800FA">
        <w:rPr>
          <w:rFonts w:ascii="Arial" w:hAnsi="Arial" w:cs="Arial"/>
          <w:kern w:val="2"/>
          <w:sz w:val="21"/>
        </w:rPr>
        <w:t>自</w:t>
      </w:r>
      <w:proofErr w:type="gramEnd"/>
      <w:r w:rsidR="00D53466" w:rsidRPr="004800FA">
        <w:rPr>
          <w:rFonts w:ascii="Arial" w:hAnsi="Arial" w:cs="Arial"/>
          <w:kern w:val="2"/>
          <w:sz w:val="21"/>
        </w:rPr>
        <w:t>出具日起壹年内有效</w:t>
      </w:r>
      <w:r w:rsidR="00D53466" w:rsidRPr="004800FA">
        <w:rPr>
          <w:rFonts w:ascii="Arial" w:eastAsia="楷体_GB2312" w:hAnsi="Arial" w:cs="Arial" w:hint="eastAsia"/>
          <w:sz w:val="28"/>
          <w:szCs w:val="26"/>
        </w:rPr>
        <w:t>（</w:t>
      </w:r>
      <w:r w:rsidR="00D53466" w:rsidRPr="004800FA">
        <w:rPr>
          <w:rFonts w:ascii="Arial" w:hAnsi="Arial" w:cs="Arial" w:hint="eastAsia"/>
          <w:kern w:val="2"/>
          <w:sz w:val="21"/>
        </w:rPr>
        <w:t>即</w:t>
      </w:r>
      <w:r w:rsidR="004755FC" w:rsidRPr="007C3C3E">
        <w:rPr>
          <w:rFonts w:ascii="Arial" w:hAnsi="Arial" w:cs="Arial" w:hint="eastAsia"/>
          <w:kern w:val="2"/>
          <w:sz w:val="21"/>
          <w:szCs w:val="21"/>
        </w:rPr>
        <w:t>2025</w:t>
      </w:r>
      <w:r w:rsidRPr="007C3C3E">
        <w:rPr>
          <w:rFonts w:ascii="Arial" w:hAnsi="Arial" w:cs="Arial" w:hint="eastAsia"/>
          <w:kern w:val="2"/>
          <w:sz w:val="21"/>
          <w:szCs w:val="21"/>
        </w:rPr>
        <w:t>年</w:t>
      </w:r>
      <w:r w:rsidR="004755FC" w:rsidRPr="007C3C3E">
        <w:rPr>
          <w:rFonts w:ascii="Arial" w:hAnsi="Arial" w:cs="Arial" w:hint="eastAsia"/>
          <w:kern w:val="2"/>
          <w:sz w:val="21"/>
          <w:szCs w:val="21"/>
        </w:rPr>
        <w:t>1</w:t>
      </w:r>
      <w:r w:rsidR="00187A08">
        <w:rPr>
          <w:rFonts w:ascii="Arial" w:hAnsi="Arial" w:cs="Arial" w:hint="eastAsia"/>
          <w:kern w:val="2"/>
          <w:sz w:val="21"/>
          <w:szCs w:val="21"/>
        </w:rPr>
        <w:t>1</w:t>
      </w:r>
      <w:r w:rsidRPr="007C3C3E">
        <w:rPr>
          <w:rFonts w:ascii="Arial" w:hAnsi="Arial" w:cs="Arial" w:hint="eastAsia"/>
          <w:kern w:val="2"/>
          <w:sz w:val="21"/>
          <w:szCs w:val="21"/>
        </w:rPr>
        <w:t>月</w:t>
      </w:r>
      <w:r w:rsidR="00187A08">
        <w:rPr>
          <w:rFonts w:ascii="Arial" w:hAnsi="Arial" w:cs="Arial" w:hint="eastAsia"/>
          <w:kern w:val="2"/>
          <w:sz w:val="21"/>
          <w:szCs w:val="21"/>
        </w:rPr>
        <w:t>14</w:t>
      </w:r>
      <w:r w:rsidRPr="007C3C3E">
        <w:rPr>
          <w:rFonts w:ascii="Arial" w:hAnsi="Arial" w:cs="Arial" w:hint="eastAsia"/>
          <w:kern w:val="2"/>
          <w:sz w:val="21"/>
          <w:szCs w:val="21"/>
        </w:rPr>
        <w:t>日</w:t>
      </w:r>
      <w:r w:rsidR="005C3A26">
        <w:rPr>
          <w:rFonts w:ascii="Arial" w:hAnsi="Arial" w:cs="Arial" w:hint="eastAsia"/>
          <w:kern w:val="2"/>
          <w:sz w:val="21"/>
          <w:szCs w:val="21"/>
        </w:rPr>
        <w:t>至</w:t>
      </w:r>
      <w:r w:rsidR="005C3A26">
        <w:rPr>
          <w:rFonts w:ascii="Arial" w:hAnsi="Arial" w:cs="Arial" w:hint="eastAsia"/>
          <w:kern w:val="2"/>
          <w:sz w:val="21"/>
          <w:szCs w:val="21"/>
        </w:rPr>
        <w:t>2026</w:t>
      </w:r>
      <w:r w:rsidR="005C3A26">
        <w:rPr>
          <w:rFonts w:ascii="Arial" w:hAnsi="Arial" w:cs="Arial" w:hint="eastAsia"/>
          <w:kern w:val="2"/>
          <w:sz w:val="21"/>
          <w:szCs w:val="21"/>
        </w:rPr>
        <w:t>年</w:t>
      </w:r>
      <w:r w:rsidR="005C3A26">
        <w:rPr>
          <w:rFonts w:ascii="Arial" w:hAnsi="Arial" w:cs="Arial" w:hint="eastAsia"/>
          <w:kern w:val="2"/>
          <w:sz w:val="21"/>
          <w:szCs w:val="21"/>
        </w:rPr>
        <w:t>11</w:t>
      </w:r>
      <w:r w:rsidR="005C3A26">
        <w:rPr>
          <w:rFonts w:ascii="Arial" w:hAnsi="Arial" w:cs="Arial" w:hint="eastAsia"/>
          <w:kern w:val="2"/>
          <w:sz w:val="21"/>
          <w:szCs w:val="21"/>
        </w:rPr>
        <w:t>月</w:t>
      </w:r>
      <w:r w:rsidR="005C3A26">
        <w:rPr>
          <w:rFonts w:ascii="Arial" w:hAnsi="Arial" w:cs="Arial" w:hint="eastAsia"/>
          <w:kern w:val="2"/>
          <w:sz w:val="21"/>
          <w:szCs w:val="21"/>
        </w:rPr>
        <w:t>13</w:t>
      </w:r>
      <w:r w:rsidR="005C3A26">
        <w:rPr>
          <w:rFonts w:ascii="Arial" w:hAnsi="Arial" w:cs="Arial" w:hint="eastAsia"/>
          <w:kern w:val="2"/>
          <w:sz w:val="21"/>
          <w:szCs w:val="21"/>
        </w:rPr>
        <w:t>日</w:t>
      </w:r>
      <w:r w:rsidR="00D53466">
        <w:rPr>
          <w:rFonts w:ascii="Arial" w:hAnsi="Arial" w:cs="Arial" w:hint="eastAsia"/>
          <w:kern w:val="2"/>
          <w:sz w:val="21"/>
          <w:szCs w:val="21"/>
        </w:rPr>
        <w:t>）</w:t>
      </w:r>
      <w:r w:rsidRPr="00DD497E">
        <w:rPr>
          <w:rFonts w:ascii="Arial" w:hAnsi="Arial" w:cs="Arial" w:hint="eastAsia"/>
          <w:kern w:val="2"/>
          <w:sz w:val="21"/>
          <w:szCs w:val="21"/>
        </w:rPr>
        <w:t>。</w:t>
      </w:r>
    </w:p>
    <w:p w14:paraId="598A684E"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FA0279">
        <w:rPr>
          <w:rFonts w:ascii="Arial" w:hAnsi="Arial" w:cs="Arial"/>
          <w:color w:val="000000"/>
          <w:kern w:val="2"/>
          <w:sz w:val="21"/>
          <w:szCs w:val="21"/>
        </w:rPr>
        <w:t>本</w:t>
      </w:r>
      <w:r w:rsidR="004755FC">
        <w:rPr>
          <w:rFonts w:ascii="Arial" w:hAnsi="Arial" w:cs="Arial"/>
          <w:color w:val="000000"/>
          <w:kern w:val="2"/>
          <w:sz w:val="21"/>
          <w:szCs w:val="21"/>
        </w:rPr>
        <w:t>咨询报告</w:t>
      </w:r>
      <w:r w:rsidRPr="00FA0279">
        <w:rPr>
          <w:rFonts w:ascii="Arial" w:hAnsi="Arial" w:cs="Arial"/>
          <w:color w:val="000000"/>
          <w:kern w:val="2"/>
          <w:sz w:val="21"/>
          <w:szCs w:val="21"/>
        </w:rPr>
        <w:t>由</w:t>
      </w:r>
      <w:proofErr w:type="gramStart"/>
      <w:r w:rsidRPr="00FA0279">
        <w:rPr>
          <w:rFonts w:ascii="Arial" w:hAnsi="Arial" w:cs="Arial"/>
          <w:color w:val="000000"/>
          <w:kern w:val="2"/>
          <w:sz w:val="21"/>
          <w:szCs w:val="21"/>
        </w:rPr>
        <w:t>北京康正宏</w:t>
      </w:r>
      <w:proofErr w:type="gramEnd"/>
      <w:r w:rsidRPr="00FA0279">
        <w:rPr>
          <w:rFonts w:ascii="Arial" w:hAnsi="Arial" w:cs="Arial"/>
          <w:color w:val="000000"/>
          <w:kern w:val="2"/>
          <w:sz w:val="21"/>
          <w:szCs w:val="21"/>
        </w:rPr>
        <w:t>基房地产评估有限公司负责解释</w:t>
      </w:r>
      <w:r w:rsidRPr="00FA0279">
        <w:rPr>
          <w:rFonts w:ascii="Arial" w:hAnsi="Arial" w:cs="Arial" w:hint="eastAsia"/>
          <w:color w:val="000000"/>
          <w:kern w:val="2"/>
          <w:sz w:val="21"/>
          <w:szCs w:val="21"/>
        </w:rPr>
        <w:t>。</w:t>
      </w:r>
    </w:p>
    <w:p w14:paraId="2DD06522" w14:textId="77777777" w:rsidR="00561DAD" w:rsidRDefault="00561DAD" w:rsidP="008F603E">
      <w:pPr>
        <w:spacing w:line="480" w:lineRule="auto"/>
        <w:ind w:firstLineChars="200" w:firstLine="420"/>
        <w:jc w:val="both"/>
        <w:rPr>
          <w:rFonts w:ascii="Arial" w:hAnsi="Arial" w:cs="Arial"/>
          <w:color w:val="0070C0"/>
          <w:sz w:val="21"/>
          <w:szCs w:val="21"/>
        </w:rPr>
      </w:pPr>
    </w:p>
    <w:bookmarkEnd w:id="18"/>
    <w:p w14:paraId="2EC4994D" w14:textId="77777777" w:rsidR="00561DAD" w:rsidRDefault="00561DAD">
      <w:pPr>
        <w:spacing w:line="480" w:lineRule="auto"/>
        <w:ind w:firstLine="560"/>
        <w:jc w:val="both"/>
        <w:rPr>
          <w:rFonts w:ascii="Arial" w:hAnsi="Arial" w:cs="Arial"/>
          <w:kern w:val="2"/>
          <w:sz w:val="21"/>
          <w:szCs w:val="21"/>
        </w:rPr>
        <w:sectPr w:rsidR="00561DAD">
          <w:pgSz w:w="11907" w:h="16840"/>
          <w:pgMar w:top="1843" w:right="1304" w:bottom="1134" w:left="1304" w:header="1134" w:footer="907" w:gutter="0"/>
          <w:cols w:space="720"/>
          <w:docGrid w:linePitch="326"/>
        </w:sectPr>
      </w:pPr>
    </w:p>
    <w:p w14:paraId="4739F18B" w14:textId="28B32379" w:rsidR="00561DAD" w:rsidRDefault="00284A60">
      <w:pPr>
        <w:pStyle w:val="1"/>
        <w:spacing w:line="480" w:lineRule="auto"/>
        <w:jc w:val="center"/>
        <w:rPr>
          <w:rFonts w:eastAsia="方正黑体简体"/>
          <w:b w:val="0"/>
          <w:kern w:val="2"/>
          <w:sz w:val="32"/>
          <w:szCs w:val="32"/>
        </w:rPr>
      </w:pPr>
      <w:bookmarkStart w:id="21" w:name="_Toc132271056"/>
      <w:bookmarkStart w:id="22" w:name="_Toc168225812"/>
      <w:r>
        <w:rPr>
          <w:rFonts w:eastAsia="方正黑体简体" w:hint="eastAsia"/>
          <w:b w:val="0"/>
          <w:kern w:val="2"/>
          <w:sz w:val="32"/>
          <w:szCs w:val="32"/>
        </w:rPr>
        <w:lastRenderedPageBreak/>
        <w:t>咨询</w:t>
      </w:r>
      <w:r w:rsidR="00561DAD">
        <w:rPr>
          <w:rFonts w:eastAsia="方正黑体简体" w:hint="eastAsia"/>
          <w:b w:val="0"/>
          <w:kern w:val="2"/>
          <w:sz w:val="32"/>
          <w:szCs w:val="32"/>
        </w:rPr>
        <w:t>结果报告</w:t>
      </w:r>
      <w:bookmarkEnd w:id="21"/>
      <w:bookmarkEnd w:id="22"/>
    </w:p>
    <w:p w14:paraId="14F441C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3" w:name="_Toc216083223"/>
      <w:bookmarkStart w:id="24" w:name="_Toc132271057"/>
      <w:r>
        <w:rPr>
          <w:rFonts w:eastAsia="宋体"/>
          <w:kern w:val="2"/>
          <w:sz w:val="21"/>
          <w:szCs w:val="21"/>
        </w:rPr>
        <w:t>一</w:t>
      </w:r>
      <w:bookmarkEnd w:id="23"/>
      <w:r>
        <w:rPr>
          <w:rFonts w:eastAsia="宋体"/>
          <w:kern w:val="2"/>
          <w:sz w:val="21"/>
          <w:szCs w:val="21"/>
        </w:rPr>
        <w:t>、</w:t>
      </w:r>
      <w:r w:rsidR="00D64A4D">
        <w:rPr>
          <w:rFonts w:eastAsia="宋体"/>
          <w:kern w:val="2"/>
          <w:sz w:val="21"/>
          <w:szCs w:val="21"/>
        </w:rPr>
        <w:t>咨询委托人</w:t>
      </w:r>
      <w:bookmarkEnd w:id="24"/>
    </w:p>
    <w:p w14:paraId="798C58CA"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单位名称：</w:t>
      </w:r>
      <w:r w:rsidR="004755FC" w:rsidRPr="0078204D">
        <w:rPr>
          <w:rFonts w:ascii="Arial" w:hAnsi="Arial" w:cs="Arial" w:hint="eastAsia"/>
          <w:sz w:val="21"/>
          <w:szCs w:val="21"/>
        </w:rPr>
        <w:t>北京市盛世宏</w:t>
      </w:r>
      <w:proofErr w:type="gramStart"/>
      <w:r w:rsidR="004755FC" w:rsidRPr="0078204D">
        <w:rPr>
          <w:rFonts w:ascii="Arial" w:hAnsi="Arial" w:cs="Arial" w:hint="eastAsia"/>
          <w:sz w:val="21"/>
          <w:szCs w:val="21"/>
        </w:rPr>
        <w:t>祥</w:t>
      </w:r>
      <w:proofErr w:type="gramEnd"/>
      <w:r w:rsidR="004755FC" w:rsidRPr="0078204D">
        <w:rPr>
          <w:rFonts w:ascii="Arial" w:hAnsi="Arial" w:cs="Arial" w:hint="eastAsia"/>
          <w:sz w:val="21"/>
          <w:szCs w:val="21"/>
        </w:rPr>
        <w:t>资产管理有限公司</w:t>
      </w:r>
      <w:r w:rsidRPr="0078204D">
        <w:rPr>
          <w:rFonts w:ascii="Arial" w:hAnsi="Arial" w:cs="Arial" w:hint="eastAsia"/>
          <w:sz w:val="21"/>
          <w:szCs w:val="21"/>
        </w:rPr>
        <w:t xml:space="preserve"> </w:t>
      </w:r>
    </w:p>
    <w:p w14:paraId="183733FF" w14:textId="77777777" w:rsidR="0078204D"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联系人：</w:t>
      </w:r>
      <w:r w:rsidR="0078204D" w:rsidRPr="0078204D">
        <w:rPr>
          <w:rFonts w:ascii="Arial" w:hAnsi="Arial" w:cs="Arial" w:hint="eastAsia"/>
          <w:sz w:val="21"/>
          <w:szCs w:val="21"/>
        </w:rPr>
        <w:t>李亮</w:t>
      </w:r>
    </w:p>
    <w:p w14:paraId="18D285CC"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联系电话：</w:t>
      </w:r>
      <w:r w:rsidR="0078204D" w:rsidRPr="0078204D">
        <w:rPr>
          <w:rFonts w:ascii="Arial" w:hAnsi="Arial" w:cs="Arial" w:hint="eastAsia"/>
          <w:sz w:val="21"/>
          <w:szCs w:val="21"/>
        </w:rPr>
        <w:t>13911082323</w:t>
      </w:r>
    </w:p>
    <w:p w14:paraId="5F639383" w14:textId="77777777" w:rsidR="00561DAD" w:rsidRPr="0022424E" w:rsidRDefault="00561DAD">
      <w:pPr>
        <w:wordWrap w:val="0"/>
        <w:overflowPunct w:val="0"/>
        <w:spacing w:line="480" w:lineRule="auto"/>
        <w:ind w:firstLineChars="200" w:firstLine="420"/>
        <w:jc w:val="both"/>
        <w:textAlignment w:val="auto"/>
        <w:rPr>
          <w:rFonts w:ascii="Arial" w:hAnsi="Arial" w:cs="Arial"/>
          <w:sz w:val="21"/>
          <w:szCs w:val="21"/>
        </w:rPr>
      </w:pPr>
    </w:p>
    <w:p w14:paraId="0A1EEF7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5" w:name="_Toc168225814"/>
      <w:bookmarkStart w:id="26" w:name="_Toc132271058"/>
      <w:r>
        <w:rPr>
          <w:rFonts w:eastAsia="宋体"/>
          <w:kern w:val="2"/>
          <w:sz w:val="21"/>
          <w:szCs w:val="21"/>
        </w:rPr>
        <w:t>二、房地产估价机构</w:t>
      </w:r>
      <w:bookmarkEnd w:id="25"/>
      <w:bookmarkEnd w:id="26"/>
    </w:p>
    <w:p w14:paraId="5FD59121"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1F2D8438"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30361B08"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hint="eastAsia"/>
          <w:sz w:val="21"/>
          <w:szCs w:val="21"/>
        </w:rPr>
        <w:t>备案</w:t>
      </w:r>
      <w:r w:rsidRPr="00B13650">
        <w:rPr>
          <w:rFonts w:ascii="Arial" w:hAnsi="Arial" w:cs="Arial"/>
          <w:sz w:val="21"/>
          <w:szCs w:val="21"/>
        </w:rPr>
        <w:t>证书</w:t>
      </w:r>
      <w:r w:rsidRPr="00B13650">
        <w:rPr>
          <w:rFonts w:ascii="Arial" w:hAnsi="Arial" w:cs="Arial" w:hint="eastAsia"/>
          <w:sz w:val="21"/>
          <w:szCs w:val="21"/>
        </w:rPr>
        <w:t>编</w:t>
      </w:r>
      <w:r w:rsidRPr="00B13650">
        <w:rPr>
          <w:rFonts w:ascii="Arial" w:hAnsi="Arial" w:cs="Arial"/>
          <w:sz w:val="21"/>
          <w:szCs w:val="21"/>
        </w:rPr>
        <w:t>号：</w:t>
      </w:r>
      <w:proofErr w:type="gramStart"/>
      <w:r w:rsidRPr="00B13650">
        <w:rPr>
          <w:rFonts w:ascii="Arial" w:hAnsi="Arial" w:cs="Arial"/>
          <w:sz w:val="21"/>
          <w:szCs w:val="21"/>
        </w:rPr>
        <w:t>建房估</w:t>
      </w:r>
      <w:r w:rsidRPr="00B13650">
        <w:rPr>
          <w:rFonts w:ascii="Arial" w:hAnsi="Arial" w:cs="Arial" w:hint="eastAsia"/>
          <w:sz w:val="21"/>
          <w:szCs w:val="21"/>
        </w:rPr>
        <w:t>备</w:t>
      </w:r>
      <w:r w:rsidRPr="00B13650">
        <w:rPr>
          <w:rFonts w:ascii="Arial" w:hAnsi="Arial" w:cs="Arial"/>
          <w:sz w:val="21"/>
          <w:szCs w:val="21"/>
        </w:rPr>
        <w:t>字</w:t>
      </w:r>
      <w:proofErr w:type="gramEnd"/>
      <w:r w:rsidRPr="00B13650">
        <w:rPr>
          <w:rFonts w:ascii="Arial" w:hAnsi="Arial" w:cs="Arial"/>
          <w:sz w:val="21"/>
          <w:szCs w:val="21"/>
        </w:rPr>
        <w:t>[2013</w:t>
      </w:r>
      <w:r w:rsidRPr="00B13650">
        <w:rPr>
          <w:rFonts w:ascii="Arial" w:hAnsi="Arial" w:hint="eastAsia"/>
          <w:sz w:val="21"/>
          <w:szCs w:val="21"/>
        </w:rPr>
        <w:t>第</w:t>
      </w:r>
      <w:r w:rsidRPr="00B13650">
        <w:rPr>
          <w:rFonts w:ascii="Arial" w:hAnsi="Arial" w:cs="Arial"/>
          <w:sz w:val="21"/>
          <w:szCs w:val="21"/>
        </w:rPr>
        <w:t>]081</w:t>
      </w:r>
      <w:r w:rsidRPr="00B13650">
        <w:rPr>
          <w:rFonts w:ascii="Arial" w:hAnsi="Arial" w:cs="Arial"/>
          <w:sz w:val="21"/>
          <w:szCs w:val="21"/>
        </w:rPr>
        <w:t>号</w:t>
      </w:r>
    </w:p>
    <w:p w14:paraId="26B7CEB6"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有效期限：</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5</w:t>
      </w:r>
      <w:r w:rsidRPr="00B13650">
        <w:rPr>
          <w:rFonts w:ascii="Arial" w:hAnsi="Arial" w:cs="Arial"/>
          <w:sz w:val="21"/>
          <w:szCs w:val="21"/>
        </w:rPr>
        <w:t>年</w:t>
      </w:r>
      <w:r w:rsidR="00B3643E" w:rsidRPr="00B13650">
        <w:rPr>
          <w:rFonts w:ascii="Arial" w:hAnsi="Arial" w:cs="Arial" w:hint="eastAsia"/>
          <w:sz w:val="21"/>
          <w:szCs w:val="21"/>
        </w:rPr>
        <w:t>7</w:t>
      </w:r>
      <w:r w:rsidRPr="00B13650">
        <w:rPr>
          <w:rFonts w:ascii="Arial" w:hAnsi="Arial" w:cs="Arial"/>
          <w:sz w:val="21"/>
          <w:szCs w:val="21"/>
        </w:rPr>
        <w:t>月</w:t>
      </w:r>
      <w:r w:rsidR="00B3643E" w:rsidRPr="00B13650">
        <w:rPr>
          <w:rFonts w:ascii="Arial" w:hAnsi="Arial" w:cs="Arial" w:hint="eastAsia"/>
          <w:sz w:val="21"/>
          <w:szCs w:val="21"/>
        </w:rPr>
        <w:t>1</w:t>
      </w:r>
      <w:r w:rsidRPr="00B13650">
        <w:rPr>
          <w:rFonts w:ascii="Arial" w:hAnsi="Arial" w:cs="Arial"/>
          <w:sz w:val="21"/>
          <w:szCs w:val="21"/>
        </w:rPr>
        <w:t>日至</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8</w:t>
      </w:r>
      <w:r w:rsidRPr="00B13650">
        <w:rPr>
          <w:rFonts w:ascii="Arial" w:hAnsi="Arial" w:cs="Arial"/>
          <w:sz w:val="21"/>
          <w:szCs w:val="21"/>
        </w:rPr>
        <w:t>年</w:t>
      </w:r>
      <w:r w:rsidR="00B3643E" w:rsidRPr="00B13650">
        <w:rPr>
          <w:rFonts w:ascii="Arial" w:hAnsi="Arial" w:cs="Arial" w:hint="eastAsia"/>
          <w:sz w:val="21"/>
          <w:szCs w:val="21"/>
        </w:rPr>
        <w:t>6</w:t>
      </w:r>
      <w:r w:rsidRPr="00B13650">
        <w:rPr>
          <w:rFonts w:ascii="Arial" w:hAnsi="Arial" w:cs="Arial"/>
          <w:sz w:val="21"/>
          <w:szCs w:val="21"/>
        </w:rPr>
        <w:t>月</w:t>
      </w:r>
      <w:r w:rsidR="00B3643E" w:rsidRPr="00B13650">
        <w:rPr>
          <w:rFonts w:ascii="Arial" w:hAnsi="Arial" w:cs="Arial" w:hint="eastAsia"/>
          <w:sz w:val="21"/>
          <w:szCs w:val="21"/>
        </w:rPr>
        <w:t>30</w:t>
      </w:r>
      <w:r w:rsidRPr="00B13650">
        <w:rPr>
          <w:rFonts w:ascii="Arial" w:hAnsi="Arial" w:cs="Arial"/>
          <w:sz w:val="21"/>
          <w:szCs w:val="21"/>
        </w:rPr>
        <w:t>日</w:t>
      </w:r>
    </w:p>
    <w:p w14:paraId="7481D68F"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注册地址：北京市丰台</w:t>
      </w:r>
      <w:proofErr w:type="gramStart"/>
      <w:r w:rsidRPr="00B13650">
        <w:rPr>
          <w:rFonts w:ascii="Arial" w:hAnsi="Arial" w:cs="Arial"/>
          <w:sz w:val="21"/>
          <w:szCs w:val="21"/>
        </w:rPr>
        <w:t>区芳城园</w:t>
      </w:r>
      <w:proofErr w:type="gramEnd"/>
      <w:r w:rsidRPr="00B13650">
        <w:rPr>
          <w:rFonts w:ascii="Arial" w:hAnsi="Arial" w:cs="Arial" w:hint="eastAsia"/>
          <w:sz w:val="21"/>
          <w:szCs w:val="21"/>
        </w:rPr>
        <w:t>一</w:t>
      </w:r>
      <w:r w:rsidRPr="00B13650">
        <w:rPr>
          <w:rFonts w:ascii="Arial" w:hAnsi="Arial" w:cs="Arial"/>
          <w:sz w:val="21"/>
          <w:szCs w:val="21"/>
        </w:rPr>
        <w:t>区</w:t>
      </w:r>
      <w:r w:rsidRPr="00B13650">
        <w:rPr>
          <w:rFonts w:ascii="Arial" w:hAnsi="Arial" w:cs="Arial" w:hint="eastAsia"/>
          <w:sz w:val="21"/>
          <w:szCs w:val="21"/>
        </w:rPr>
        <w:t>16</w:t>
      </w:r>
      <w:r w:rsidRPr="00B13650">
        <w:rPr>
          <w:rFonts w:ascii="Arial" w:hAnsi="Arial" w:cs="Arial" w:hint="eastAsia"/>
          <w:sz w:val="21"/>
          <w:szCs w:val="21"/>
        </w:rPr>
        <w:t>号楼</w:t>
      </w:r>
      <w:r w:rsidRPr="00B13650">
        <w:rPr>
          <w:rFonts w:ascii="Arial" w:hAnsi="Arial" w:cs="Arial" w:hint="eastAsia"/>
          <w:sz w:val="21"/>
          <w:szCs w:val="21"/>
        </w:rPr>
        <w:t>2</w:t>
      </w:r>
      <w:r w:rsidRPr="00B13650">
        <w:rPr>
          <w:rFonts w:ascii="Arial" w:hAnsi="Arial" w:cs="Arial" w:hint="eastAsia"/>
          <w:sz w:val="21"/>
          <w:szCs w:val="21"/>
        </w:rPr>
        <w:t>层</w:t>
      </w:r>
      <w:r w:rsidRPr="00B13650">
        <w:rPr>
          <w:rFonts w:ascii="Arial" w:hAnsi="Arial" w:cs="Arial" w:hint="eastAsia"/>
          <w:sz w:val="21"/>
          <w:szCs w:val="21"/>
        </w:rPr>
        <w:t>2</w:t>
      </w:r>
      <w:r w:rsidRPr="00B13650">
        <w:rPr>
          <w:rFonts w:ascii="Arial" w:hAnsi="Arial" w:cs="Arial" w:hint="eastAsia"/>
          <w:sz w:val="21"/>
          <w:szCs w:val="21"/>
        </w:rPr>
        <w:t>门配套公建</w:t>
      </w:r>
      <w:r w:rsidRPr="00B13650">
        <w:rPr>
          <w:rFonts w:ascii="Arial" w:hAnsi="Arial" w:cs="Arial" w:hint="eastAsia"/>
          <w:sz w:val="21"/>
          <w:szCs w:val="21"/>
        </w:rPr>
        <w:t>01</w:t>
      </w:r>
    </w:p>
    <w:p w14:paraId="34111FDD"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法定代表人：齐宏</w:t>
      </w:r>
    </w:p>
    <w:p w14:paraId="10003B21"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w:t>
      </w:r>
      <w:r w:rsidRPr="00B13650">
        <w:rPr>
          <w:rFonts w:ascii="Arial" w:hAnsi="Arial" w:cs="Arial" w:hint="eastAsia"/>
          <w:sz w:val="21"/>
          <w:szCs w:val="21"/>
        </w:rPr>
        <w:t xml:space="preserve"> </w:t>
      </w:r>
      <w:r w:rsidRPr="00B13650">
        <w:rPr>
          <w:rFonts w:ascii="Arial" w:hAnsi="Arial" w:cs="Arial"/>
          <w:sz w:val="21"/>
          <w:szCs w:val="21"/>
        </w:rPr>
        <w:t>系</w:t>
      </w:r>
      <w:r w:rsidRPr="00B13650">
        <w:rPr>
          <w:rFonts w:ascii="Arial" w:hAnsi="Arial" w:cs="Arial" w:hint="eastAsia"/>
          <w:sz w:val="21"/>
          <w:szCs w:val="21"/>
        </w:rPr>
        <w:t xml:space="preserve"> </w:t>
      </w:r>
      <w:r w:rsidRPr="00B13650">
        <w:rPr>
          <w:rFonts w:ascii="Arial" w:hAnsi="Arial" w:cs="Arial"/>
          <w:sz w:val="21"/>
          <w:szCs w:val="21"/>
        </w:rPr>
        <w:t>人：</w:t>
      </w:r>
      <w:r w:rsidR="004755FC" w:rsidRPr="00B13650">
        <w:rPr>
          <w:rFonts w:ascii="Arial" w:hAnsi="Arial" w:cs="Arial" w:hint="eastAsia"/>
          <w:sz w:val="21"/>
          <w:szCs w:val="21"/>
        </w:rPr>
        <w:t>王玉聪</w:t>
      </w:r>
    </w:p>
    <w:p w14:paraId="73E90C4B" w14:textId="77777777" w:rsidR="00561DAD"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联系电话：</w:t>
      </w:r>
      <w:r w:rsidRPr="00B13650">
        <w:rPr>
          <w:rFonts w:ascii="Arial" w:hAnsi="Arial" w:cs="Arial"/>
          <w:sz w:val="21"/>
          <w:szCs w:val="21"/>
        </w:rPr>
        <w:t>010-82253558</w:t>
      </w:r>
    </w:p>
    <w:p w14:paraId="4E899900"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FBF634E" w14:textId="46C77ECF"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32271059"/>
      <w:bookmarkStart w:id="28" w:name="_Toc168225815"/>
      <w:r>
        <w:rPr>
          <w:rFonts w:eastAsia="宋体"/>
          <w:kern w:val="2"/>
          <w:sz w:val="21"/>
          <w:szCs w:val="21"/>
        </w:rPr>
        <w:t>三、</w:t>
      </w:r>
      <w:r w:rsidR="00284A60">
        <w:rPr>
          <w:rFonts w:eastAsia="宋体" w:hint="eastAsia"/>
          <w:kern w:val="2"/>
          <w:sz w:val="21"/>
          <w:szCs w:val="21"/>
        </w:rPr>
        <w:t>咨询</w:t>
      </w:r>
      <w:r>
        <w:rPr>
          <w:rFonts w:eastAsia="宋体"/>
          <w:kern w:val="2"/>
          <w:sz w:val="21"/>
          <w:szCs w:val="21"/>
        </w:rPr>
        <w:t>目的</w:t>
      </w:r>
      <w:bookmarkEnd w:id="27"/>
      <w:bookmarkEnd w:id="28"/>
    </w:p>
    <w:p w14:paraId="3C5153B2" w14:textId="77777777" w:rsidR="00561DAD" w:rsidRPr="004755FC" w:rsidRDefault="004755FC" w:rsidP="0022424E">
      <w:pPr>
        <w:wordWrap w:val="0"/>
        <w:overflowPunct w:val="0"/>
        <w:spacing w:line="480" w:lineRule="auto"/>
        <w:ind w:firstLineChars="200" w:firstLine="420"/>
        <w:jc w:val="both"/>
        <w:textAlignment w:val="auto"/>
        <w:rPr>
          <w:rFonts w:ascii="Arial" w:hAnsi="Arial" w:cs="Arial"/>
          <w:kern w:val="2"/>
          <w:sz w:val="21"/>
          <w:szCs w:val="21"/>
        </w:rPr>
      </w:pPr>
      <w:r w:rsidRPr="004755FC">
        <w:rPr>
          <w:rFonts w:ascii="Arial" w:hAnsi="Arial" w:cs="Arial" w:hint="eastAsia"/>
          <w:kern w:val="2"/>
          <w:sz w:val="21"/>
          <w:szCs w:val="21"/>
        </w:rPr>
        <w:t>为咨询委托人了解咨询对象在设定条件下的房地产市场租金水平提供参考依据。</w:t>
      </w:r>
    </w:p>
    <w:p w14:paraId="17049B8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26CF1E9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32271060"/>
      <w:bookmarkStart w:id="30" w:name="_Toc168225816"/>
      <w:r>
        <w:rPr>
          <w:rFonts w:eastAsia="宋体"/>
          <w:kern w:val="2"/>
          <w:sz w:val="21"/>
          <w:szCs w:val="21"/>
        </w:rPr>
        <w:t>四、</w:t>
      </w:r>
      <w:r w:rsidR="00D64A4D">
        <w:rPr>
          <w:rFonts w:eastAsia="宋体"/>
          <w:kern w:val="2"/>
          <w:sz w:val="21"/>
          <w:szCs w:val="21"/>
        </w:rPr>
        <w:t>咨询对象</w:t>
      </w:r>
      <w:bookmarkEnd w:id="29"/>
      <w:bookmarkEnd w:id="30"/>
    </w:p>
    <w:p w14:paraId="72D4BE66"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w:t>
      </w:r>
      <w:r w:rsidR="00D64A4D">
        <w:rPr>
          <w:rFonts w:ascii="Arial" w:hAnsi="Arial" w:cs="Arial"/>
          <w:b/>
          <w:kern w:val="2"/>
          <w:sz w:val="21"/>
          <w:szCs w:val="21"/>
        </w:rPr>
        <w:t>咨询对象</w:t>
      </w:r>
      <w:r>
        <w:rPr>
          <w:rFonts w:ascii="Arial" w:hAnsi="Arial" w:cs="Arial"/>
          <w:b/>
          <w:kern w:val="2"/>
          <w:sz w:val="21"/>
          <w:szCs w:val="21"/>
        </w:rPr>
        <w:t>范围</w:t>
      </w:r>
    </w:p>
    <w:p w14:paraId="66993674" w14:textId="38FDF07D" w:rsidR="00561DAD" w:rsidRDefault="0022424E">
      <w:pPr>
        <w:wordWrap w:val="0"/>
        <w:overflowPunct w:val="0"/>
        <w:spacing w:line="480" w:lineRule="auto"/>
        <w:ind w:firstLineChars="200" w:firstLine="420"/>
        <w:jc w:val="both"/>
        <w:textAlignment w:val="auto"/>
        <w:rPr>
          <w:rFonts w:ascii="Arial" w:hAnsi="Arial" w:cs="Arial"/>
          <w:kern w:val="2"/>
          <w:sz w:val="21"/>
          <w:szCs w:val="21"/>
        </w:rPr>
      </w:pPr>
      <w:r w:rsidRPr="00DD497E">
        <w:rPr>
          <w:rFonts w:ascii="Arial" w:hAnsi="Arial" w:cs="Arial"/>
          <w:kern w:val="2"/>
          <w:sz w:val="21"/>
          <w:szCs w:val="21"/>
        </w:rPr>
        <w:t>本次评估</w:t>
      </w:r>
      <w:r w:rsidR="00D64A4D">
        <w:rPr>
          <w:rFonts w:ascii="Arial" w:hAnsi="Arial" w:cs="Arial"/>
          <w:kern w:val="2"/>
          <w:sz w:val="21"/>
          <w:szCs w:val="21"/>
        </w:rPr>
        <w:t>咨询对象</w:t>
      </w:r>
      <w:r w:rsidRPr="00DD497E">
        <w:rPr>
          <w:rFonts w:ascii="Arial" w:hAnsi="Arial" w:cs="Arial"/>
          <w:kern w:val="2"/>
          <w:sz w:val="21"/>
          <w:szCs w:val="21"/>
        </w:rPr>
        <w:t>为</w:t>
      </w:r>
      <w:r w:rsidR="00B13650" w:rsidRPr="00216FCB">
        <w:rPr>
          <w:rFonts w:ascii="Arial" w:hAnsi="Arial" w:cs="Arial"/>
          <w:color w:val="000000"/>
          <w:sz w:val="21"/>
          <w:szCs w:val="21"/>
        </w:rPr>
        <w:t>北京市</w:t>
      </w:r>
      <w:proofErr w:type="gramStart"/>
      <w:r w:rsidR="00B13650" w:rsidRPr="00216FCB">
        <w:rPr>
          <w:rFonts w:ascii="Arial" w:hAnsi="Arial" w:cs="Arial"/>
          <w:color w:val="000000"/>
          <w:sz w:val="21"/>
          <w:szCs w:val="21"/>
        </w:rPr>
        <w:t>大兴区</w:t>
      </w:r>
      <w:proofErr w:type="gramEnd"/>
      <w:r w:rsidR="00B13650" w:rsidRPr="00216FCB">
        <w:rPr>
          <w:rFonts w:ascii="Arial" w:hAnsi="Arial" w:cs="Arial"/>
          <w:color w:val="000000"/>
          <w:sz w:val="21"/>
          <w:szCs w:val="21"/>
        </w:rPr>
        <w:t>西红门镇大白楼村宅基地改革试点项目（村民独立住宅和村庄产业）南组团</w:t>
      </w:r>
      <w:r w:rsidR="00B13650" w:rsidRPr="00216FCB">
        <w:rPr>
          <w:rFonts w:ascii="Arial" w:hAnsi="Arial" w:cs="Arial"/>
          <w:color w:val="000000"/>
          <w:sz w:val="21"/>
          <w:szCs w:val="21"/>
        </w:rPr>
        <w:t>17#</w:t>
      </w:r>
      <w:r w:rsidR="00B13650" w:rsidRPr="00216FCB">
        <w:rPr>
          <w:rFonts w:ascii="Arial" w:hAnsi="Arial" w:cs="Arial"/>
          <w:color w:val="000000"/>
          <w:sz w:val="21"/>
          <w:szCs w:val="21"/>
        </w:rPr>
        <w:t>产业楼（现状为大金北路</w:t>
      </w:r>
      <w:r w:rsidR="00B13650" w:rsidRPr="00216FCB">
        <w:rPr>
          <w:rFonts w:ascii="Arial" w:hAnsi="Arial" w:cs="Arial"/>
          <w:color w:val="000000"/>
          <w:sz w:val="21"/>
          <w:szCs w:val="21"/>
        </w:rPr>
        <w:t>6</w:t>
      </w:r>
      <w:r w:rsidR="00B13650" w:rsidRPr="00216FCB">
        <w:rPr>
          <w:rFonts w:ascii="Arial" w:hAnsi="Arial" w:cs="Arial"/>
          <w:color w:val="000000"/>
          <w:sz w:val="21"/>
          <w:szCs w:val="21"/>
        </w:rPr>
        <w:t>号院</w:t>
      </w:r>
      <w:r w:rsidR="00B13650" w:rsidRPr="00216FCB">
        <w:rPr>
          <w:rFonts w:ascii="Arial" w:hAnsi="Arial" w:cs="Arial"/>
          <w:color w:val="000000"/>
          <w:sz w:val="21"/>
          <w:szCs w:val="21"/>
        </w:rPr>
        <w:t>1</w:t>
      </w:r>
      <w:r w:rsidR="00B13650" w:rsidRPr="00216FCB">
        <w:rPr>
          <w:rFonts w:ascii="Arial" w:hAnsi="Arial" w:cs="Arial"/>
          <w:color w:val="000000"/>
          <w:sz w:val="21"/>
          <w:szCs w:val="21"/>
        </w:rPr>
        <w:t>号楼</w:t>
      </w:r>
      <w:r w:rsidR="00B13650" w:rsidRPr="009B6863">
        <w:rPr>
          <w:rFonts w:ascii="Arial" w:hAnsi="Arial" w:cs="Arial"/>
          <w:sz w:val="21"/>
          <w:szCs w:val="21"/>
        </w:rPr>
        <w:t>）</w:t>
      </w:r>
      <w:r w:rsidRPr="009B6863">
        <w:rPr>
          <w:rFonts w:ascii="Arial" w:hAnsi="Arial" w:cs="Arial"/>
          <w:sz w:val="21"/>
          <w:szCs w:val="21"/>
        </w:rPr>
        <w:t>（部分）</w:t>
      </w:r>
      <w:r w:rsidRPr="009B6863">
        <w:rPr>
          <w:rFonts w:ascii="Arial" w:hAnsi="Arial" w:cs="Arial" w:hint="eastAsia"/>
          <w:sz w:val="21"/>
          <w:szCs w:val="21"/>
        </w:rPr>
        <w:t>房地产，</w:t>
      </w:r>
      <w:r w:rsidR="00B13650">
        <w:rPr>
          <w:rFonts w:ascii="Arial" w:hAnsi="Arial" w:cs="Arial" w:hint="eastAsia"/>
          <w:sz w:val="21"/>
          <w:szCs w:val="21"/>
        </w:rPr>
        <w:t>根据《咨询委托书》，</w:t>
      </w:r>
      <w:r w:rsidR="009B6863" w:rsidRPr="0068285A">
        <w:rPr>
          <w:rFonts w:ascii="Arial" w:hAnsi="Arial" w:cs="Arial"/>
          <w:sz w:val="21"/>
          <w:szCs w:val="21"/>
        </w:rPr>
        <w:t>本次评估设定</w:t>
      </w:r>
      <w:r w:rsidR="009B6863">
        <w:rPr>
          <w:rFonts w:ascii="Arial" w:hAnsi="Arial" w:cs="Arial" w:hint="eastAsia"/>
          <w:sz w:val="21"/>
          <w:szCs w:val="21"/>
        </w:rPr>
        <w:t>咨询对象总建筑面积为</w:t>
      </w:r>
      <w:r w:rsidR="009B6863">
        <w:rPr>
          <w:rFonts w:ascii="Arial" w:hAnsi="Arial" w:cs="Arial" w:hint="eastAsia"/>
          <w:sz w:val="21"/>
          <w:szCs w:val="21"/>
        </w:rPr>
        <w:t>3730.18</w:t>
      </w:r>
      <w:r w:rsidR="009B6863">
        <w:rPr>
          <w:rFonts w:ascii="Arial" w:hAnsi="Arial" w:cs="Arial" w:hint="eastAsia"/>
          <w:sz w:val="21"/>
          <w:szCs w:val="21"/>
        </w:rPr>
        <w:t>平方米，其中：</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00B13650" w:rsidRPr="0068285A">
        <w:rPr>
          <w:rFonts w:ascii="Arial" w:hAnsi="Arial" w:cs="Arial"/>
          <w:sz w:val="21"/>
          <w:szCs w:val="21"/>
        </w:rPr>
        <w:t>。</w:t>
      </w:r>
    </w:p>
    <w:p w14:paraId="1ECAF375" w14:textId="77777777" w:rsidR="001C29FE" w:rsidRPr="00DD497E" w:rsidRDefault="001C29FE" w:rsidP="001C29FE">
      <w:pPr>
        <w:wordWrap w:val="0"/>
        <w:overflowPunct w:val="0"/>
        <w:spacing w:line="480" w:lineRule="auto"/>
        <w:jc w:val="both"/>
        <w:textAlignment w:val="auto"/>
        <w:rPr>
          <w:rFonts w:ascii="Arial" w:hAnsi="Arial" w:cs="Arial"/>
          <w:b/>
          <w:kern w:val="2"/>
          <w:sz w:val="21"/>
          <w:szCs w:val="21"/>
        </w:rPr>
      </w:pPr>
      <w:r w:rsidRPr="00DD497E">
        <w:rPr>
          <w:rFonts w:ascii="Arial" w:hAnsi="Arial" w:cs="Arial"/>
          <w:b/>
          <w:kern w:val="2"/>
          <w:sz w:val="21"/>
          <w:szCs w:val="21"/>
        </w:rPr>
        <w:lastRenderedPageBreak/>
        <w:t>（二）</w:t>
      </w:r>
      <w:r w:rsidR="00D64A4D">
        <w:rPr>
          <w:rFonts w:ascii="Arial" w:hAnsi="Arial" w:cs="Arial"/>
          <w:b/>
          <w:kern w:val="2"/>
          <w:sz w:val="21"/>
          <w:szCs w:val="21"/>
        </w:rPr>
        <w:t>咨询对象</w:t>
      </w:r>
      <w:r w:rsidRPr="00DD497E">
        <w:rPr>
          <w:rFonts w:ascii="Arial" w:hAnsi="Arial" w:cs="Arial"/>
          <w:b/>
          <w:kern w:val="2"/>
          <w:sz w:val="21"/>
          <w:szCs w:val="21"/>
        </w:rPr>
        <w:t>基本状况</w:t>
      </w:r>
    </w:p>
    <w:p w14:paraId="6AEA97E2" w14:textId="20C7795A" w:rsidR="001C29FE" w:rsidRPr="00DD497E" w:rsidRDefault="00D64A4D" w:rsidP="001C29F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咨询对象</w:t>
      </w:r>
      <w:r w:rsidR="001C29FE" w:rsidRPr="00DD497E">
        <w:rPr>
          <w:rFonts w:ascii="Arial" w:hAnsi="Arial" w:cs="Arial"/>
          <w:kern w:val="2"/>
          <w:sz w:val="21"/>
          <w:szCs w:val="21"/>
        </w:rPr>
        <w:t>位于</w:t>
      </w:r>
      <w:r w:rsidR="00344880" w:rsidRPr="00216FCB">
        <w:rPr>
          <w:rFonts w:ascii="Arial" w:hAnsi="Arial" w:cs="Arial"/>
          <w:color w:val="000000"/>
          <w:sz w:val="21"/>
          <w:szCs w:val="21"/>
        </w:rPr>
        <w:t>北京市</w:t>
      </w:r>
      <w:proofErr w:type="gramStart"/>
      <w:r w:rsidR="00344880" w:rsidRPr="00216FCB">
        <w:rPr>
          <w:rFonts w:ascii="Arial" w:hAnsi="Arial" w:cs="Arial"/>
          <w:color w:val="000000"/>
          <w:sz w:val="21"/>
          <w:szCs w:val="21"/>
        </w:rPr>
        <w:t>大兴区</w:t>
      </w:r>
      <w:proofErr w:type="gramEnd"/>
      <w:r w:rsidR="00344880" w:rsidRPr="00216FCB">
        <w:rPr>
          <w:rFonts w:ascii="Arial" w:hAnsi="Arial" w:cs="Arial"/>
          <w:color w:val="000000"/>
          <w:sz w:val="21"/>
          <w:szCs w:val="21"/>
        </w:rPr>
        <w:t>西红门镇大白楼村</w:t>
      </w:r>
      <w:r w:rsidR="001C29FE" w:rsidRPr="002E3181">
        <w:rPr>
          <w:rFonts w:ascii="Arial" w:hAnsi="Arial" w:cs="Arial"/>
          <w:kern w:val="2"/>
          <w:sz w:val="21"/>
          <w:szCs w:val="21"/>
        </w:rPr>
        <w:t>，</w:t>
      </w:r>
      <w:r w:rsidR="001C29FE" w:rsidRPr="002E3181">
        <w:rPr>
          <w:rFonts w:ascii="Arial" w:hAnsi="Arial" w:cs="Arial" w:hint="eastAsia"/>
          <w:kern w:val="2"/>
          <w:sz w:val="21"/>
          <w:szCs w:val="21"/>
        </w:rPr>
        <w:t>属</w:t>
      </w:r>
      <w:r w:rsidR="00344880" w:rsidRPr="002E3181">
        <w:rPr>
          <w:rFonts w:ascii="Arial" w:hAnsi="Arial" w:cs="Arial" w:hint="eastAsia"/>
          <w:kern w:val="2"/>
          <w:sz w:val="21"/>
          <w:szCs w:val="21"/>
        </w:rPr>
        <w:t>大白楼村</w:t>
      </w:r>
      <w:r w:rsidR="00344880" w:rsidRPr="002E3181">
        <w:rPr>
          <w:rFonts w:ascii="Arial" w:hAnsi="Arial" w:cs="Arial"/>
          <w:sz w:val="21"/>
          <w:szCs w:val="21"/>
        </w:rPr>
        <w:t>宅基地改革试点</w:t>
      </w:r>
      <w:r w:rsidR="001C29FE" w:rsidRPr="002E3181">
        <w:rPr>
          <w:rFonts w:ascii="Arial" w:hAnsi="Arial" w:cs="Arial" w:hint="eastAsia"/>
          <w:kern w:val="2"/>
          <w:sz w:val="21"/>
          <w:szCs w:val="21"/>
        </w:rPr>
        <w:t>项目</w:t>
      </w:r>
      <w:r w:rsidR="009B6863" w:rsidRPr="002E3181">
        <w:rPr>
          <w:rFonts w:ascii="Arial" w:hAnsi="Arial" w:hint="eastAsia"/>
          <w:kern w:val="2"/>
          <w:sz w:val="21"/>
        </w:rPr>
        <w:t>17#</w:t>
      </w:r>
      <w:r w:rsidR="009B6863" w:rsidRPr="002E3181">
        <w:rPr>
          <w:rFonts w:ascii="Arial" w:hAnsi="Arial" w:hint="eastAsia"/>
          <w:kern w:val="2"/>
          <w:sz w:val="21"/>
        </w:rPr>
        <w:t>产业楼</w:t>
      </w:r>
      <w:r w:rsidR="001C29FE" w:rsidRPr="002E3181">
        <w:rPr>
          <w:rFonts w:ascii="Arial" w:hAnsi="Arial" w:cs="Arial" w:hint="eastAsia"/>
          <w:kern w:val="2"/>
          <w:sz w:val="21"/>
          <w:szCs w:val="21"/>
        </w:rPr>
        <w:t>，</w:t>
      </w:r>
      <w:r w:rsidRPr="002E3181">
        <w:rPr>
          <w:rFonts w:ascii="Arial" w:hAnsi="Arial" w:cs="Arial"/>
          <w:kern w:val="2"/>
          <w:sz w:val="21"/>
          <w:szCs w:val="21"/>
        </w:rPr>
        <w:t>咨询对象</w:t>
      </w:r>
      <w:r w:rsidR="001C29FE" w:rsidRPr="002E3181">
        <w:rPr>
          <w:rFonts w:ascii="Arial" w:hAnsi="Arial" w:cs="Arial"/>
          <w:kern w:val="2"/>
          <w:sz w:val="21"/>
          <w:szCs w:val="21"/>
        </w:rPr>
        <w:t>的范围是</w:t>
      </w:r>
      <w:r w:rsidR="008213FD" w:rsidRPr="002E3181">
        <w:rPr>
          <w:rFonts w:ascii="Arial" w:hAnsi="Arial" w:cs="Arial"/>
          <w:sz w:val="21"/>
          <w:szCs w:val="21"/>
        </w:rPr>
        <w:t>17#</w:t>
      </w:r>
      <w:r w:rsidR="008213FD" w:rsidRPr="002E3181">
        <w:rPr>
          <w:rFonts w:ascii="Arial" w:hAnsi="Arial" w:cs="Arial"/>
          <w:sz w:val="21"/>
          <w:szCs w:val="21"/>
        </w:rPr>
        <w:t>产业楼（现状为大金北路</w:t>
      </w:r>
      <w:r w:rsidR="008213FD" w:rsidRPr="002E3181">
        <w:rPr>
          <w:rFonts w:ascii="Arial" w:hAnsi="Arial" w:cs="Arial"/>
          <w:sz w:val="21"/>
          <w:szCs w:val="21"/>
        </w:rPr>
        <w:t>6</w:t>
      </w:r>
      <w:r w:rsidR="008213FD" w:rsidRPr="002E3181">
        <w:rPr>
          <w:rFonts w:ascii="Arial" w:hAnsi="Arial" w:cs="Arial"/>
          <w:sz w:val="21"/>
          <w:szCs w:val="21"/>
        </w:rPr>
        <w:t>号院</w:t>
      </w:r>
      <w:r w:rsidR="008213FD" w:rsidRPr="002E3181">
        <w:rPr>
          <w:rFonts w:ascii="Arial" w:hAnsi="Arial" w:cs="Arial"/>
          <w:sz w:val="21"/>
          <w:szCs w:val="21"/>
        </w:rPr>
        <w:t>1</w:t>
      </w:r>
      <w:r w:rsidR="008213FD" w:rsidRPr="002E3181">
        <w:rPr>
          <w:rFonts w:ascii="Arial" w:hAnsi="Arial" w:cs="Arial"/>
          <w:sz w:val="21"/>
          <w:szCs w:val="21"/>
        </w:rPr>
        <w:t>号楼）</w:t>
      </w:r>
      <w:r w:rsidR="008213FD" w:rsidRPr="002E3181">
        <w:rPr>
          <w:rFonts w:ascii="Arial" w:hAnsi="Arial" w:cs="Arial" w:hint="eastAsia"/>
          <w:sz w:val="21"/>
          <w:szCs w:val="21"/>
        </w:rPr>
        <w:t>部分房地产，</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005C3A26" w:rsidRPr="005C3A26">
        <w:rPr>
          <w:rFonts w:ascii="Arial" w:hAnsi="Arial" w:cs="Arial" w:hint="eastAsia"/>
          <w:sz w:val="21"/>
          <w:szCs w:val="21"/>
        </w:rPr>
        <w:t>，地下</w:t>
      </w:r>
      <w:r w:rsidR="005C3A26" w:rsidRPr="005C3A26">
        <w:rPr>
          <w:rFonts w:ascii="Arial" w:hAnsi="Arial" w:cs="Arial" w:hint="eastAsia"/>
          <w:sz w:val="21"/>
          <w:szCs w:val="21"/>
        </w:rPr>
        <w:t>1</w:t>
      </w:r>
      <w:r w:rsidR="005C3A26" w:rsidRPr="005C3A26">
        <w:rPr>
          <w:rFonts w:ascii="Arial" w:hAnsi="Arial" w:cs="Arial" w:hint="eastAsia"/>
          <w:sz w:val="21"/>
          <w:szCs w:val="21"/>
        </w:rPr>
        <w:t>层建筑面积为</w:t>
      </w:r>
      <w:r w:rsidR="005C3A26" w:rsidRPr="005C3A26">
        <w:rPr>
          <w:rFonts w:ascii="Arial" w:hAnsi="Arial" w:cs="Arial" w:hint="eastAsia"/>
          <w:sz w:val="21"/>
          <w:szCs w:val="21"/>
        </w:rPr>
        <w:t>1386.40</w:t>
      </w:r>
      <w:r w:rsidR="005C3A26" w:rsidRPr="005C3A26">
        <w:rPr>
          <w:rFonts w:ascii="Arial" w:hAnsi="Arial" w:cs="Arial" w:hint="eastAsia"/>
          <w:sz w:val="21"/>
          <w:szCs w:val="21"/>
        </w:rPr>
        <w:t>平方米</w:t>
      </w:r>
      <w:r w:rsidR="008213FD" w:rsidRPr="00ED6105">
        <w:rPr>
          <w:rFonts w:ascii="Arial" w:hAnsi="Arial" w:cs="Arial" w:hint="eastAsia"/>
          <w:sz w:val="21"/>
          <w:szCs w:val="21"/>
        </w:rPr>
        <w:t>（面积依据为</w:t>
      </w:r>
      <w:bookmarkStart w:id="31" w:name="OLE_LINK29"/>
      <w:r w:rsidR="008213FD">
        <w:rPr>
          <w:rFonts w:ascii="Arial" w:hAnsi="Arial" w:cs="Arial" w:hint="eastAsia"/>
          <w:sz w:val="21"/>
          <w:szCs w:val="21"/>
        </w:rPr>
        <w:t>咨询</w:t>
      </w:r>
      <w:r w:rsidR="008213FD" w:rsidRPr="00ED6105">
        <w:rPr>
          <w:rFonts w:ascii="Arial" w:hAnsi="Arial" w:cs="Arial" w:hint="eastAsia"/>
          <w:sz w:val="21"/>
          <w:szCs w:val="21"/>
        </w:rPr>
        <w:t>委托</w:t>
      </w:r>
      <w:r w:rsidR="008213FD">
        <w:rPr>
          <w:rFonts w:ascii="Arial" w:hAnsi="Arial" w:cs="Arial" w:hint="eastAsia"/>
          <w:sz w:val="21"/>
          <w:szCs w:val="21"/>
        </w:rPr>
        <w:t>人</w:t>
      </w:r>
      <w:r w:rsidR="008213FD" w:rsidRPr="00ED6105">
        <w:rPr>
          <w:rFonts w:ascii="Arial" w:hAnsi="Arial" w:cs="Arial" w:hint="eastAsia"/>
          <w:sz w:val="21"/>
          <w:szCs w:val="21"/>
        </w:rPr>
        <w:t>提供的</w:t>
      </w:r>
      <w:bookmarkEnd w:id="31"/>
      <w:r w:rsidR="008213FD">
        <w:rPr>
          <w:rFonts w:ascii="Arial" w:hAnsi="Arial" w:cs="Arial" w:hint="eastAsia"/>
          <w:sz w:val="21"/>
          <w:szCs w:val="21"/>
        </w:rPr>
        <w:t>《咨询委托书》</w:t>
      </w:r>
      <w:r w:rsidR="008213FD" w:rsidRPr="00ED6105">
        <w:rPr>
          <w:rFonts w:ascii="Arial" w:hAnsi="Arial" w:cs="Arial" w:hint="eastAsia"/>
          <w:sz w:val="21"/>
          <w:szCs w:val="21"/>
        </w:rPr>
        <w:t>）</w:t>
      </w:r>
      <w:r w:rsidR="001C29FE" w:rsidRPr="00DD497E">
        <w:rPr>
          <w:rFonts w:ascii="Arial" w:hAnsi="Arial" w:cs="Arial"/>
          <w:kern w:val="2"/>
          <w:sz w:val="21"/>
          <w:szCs w:val="21"/>
        </w:rPr>
        <w:t>。</w:t>
      </w:r>
    </w:p>
    <w:p w14:paraId="44D1A4C6"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35CE66A1" w14:textId="5F0D56A9" w:rsidR="008973F8" w:rsidRPr="008973F8" w:rsidRDefault="001C29FE"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sz w:val="21"/>
          <w:szCs w:val="21"/>
        </w:rPr>
        <w:t>1.</w:t>
      </w:r>
      <w:r w:rsidR="008973F8" w:rsidRPr="008973F8">
        <w:rPr>
          <w:rFonts w:ascii="Arial" w:hAnsi="Arial" w:cs="Arial"/>
          <w:sz w:val="21"/>
          <w:szCs w:val="21"/>
        </w:rPr>
        <w:t>根据</w:t>
      </w:r>
      <w:r w:rsidR="008973F8" w:rsidRPr="008973F8">
        <w:rPr>
          <w:rFonts w:ascii="Arial" w:hAnsi="Arial" w:cs="Arial" w:hint="eastAsia"/>
          <w:sz w:val="21"/>
          <w:szCs w:val="21"/>
        </w:rPr>
        <w:t>咨询委托人提供的《咨询委托书》</w:t>
      </w:r>
      <w:r w:rsidR="008973F8" w:rsidRPr="008973F8">
        <w:rPr>
          <w:rFonts w:ascii="Arial" w:hAnsi="Arial" w:cs="Arial"/>
          <w:sz w:val="21"/>
          <w:szCs w:val="21"/>
        </w:rPr>
        <w:t>，</w:t>
      </w:r>
      <w:r w:rsidR="00284A60">
        <w:rPr>
          <w:rFonts w:ascii="Arial" w:hAnsi="Arial" w:cs="Arial" w:hint="eastAsia"/>
          <w:sz w:val="21"/>
          <w:szCs w:val="21"/>
        </w:rPr>
        <w:t>咨询</w:t>
      </w:r>
      <w:r w:rsidR="00284A60" w:rsidRPr="008973F8">
        <w:rPr>
          <w:rFonts w:ascii="Arial" w:hAnsi="Arial" w:cs="Arial"/>
          <w:sz w:val="21"/>
          <w:szCs w:val="21"/>
        </w:rPr>
        <w:t>对象</w:t>
      </w:r>
      <w:r w:rsidR="008973F8" w:rsidRPr="008973F8">
        <w:rPr>
          <w:rFonts w:ascii="Arial" w:hAnsi="Arial" w:cs="Arial"/>
          <w:sz w:val="21"/>
          <w:szCs w:val="21"/>
        </w:rPr>
        <w:t>土地为</w:t>
      </w:r>
      <w:r w:rsidR="008973F8" w:rsidRPr="008973F8">
        <w:rPr>
          <w:rFonts w:ascii="Arial" w:hAnsi="Arial" w:cs="Arial" w:hint="eastAsia"/>
          <w:sz w:val="21"/>
          <w:szCs w:val="21"/>
        </w:rPr>
        <w:t>集体建设用地</w:t>
      </w:r>
      <w:r w:rsidR="008973F8">
        <w:rPr>
          <w:rFonts w:ascii="Arial" w:hAnsi="Arial" w:cs="Arial" w:hint="eastAsia"/>
          <w:sz w:val="21"/>
          <w:szCs w:val="21"/>
        </w:rPr>
        <w:t>。</w:t>
      </w:r>
    </w:p>
    <w:p w14:paraId="39AB1A85" w14:textId="2B2EFC29" w:rsidR="001C29FE" w:rsidRPr="008973F8" w:rsidRDefault="008973F8"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hint="eastAsia"/>
          <w:sz w:val="21"/>
          <w:szCs w:val="21"/>
        </w:rPr>
        <w:t>2.</w:t>
      </w:r>
      <w:r w:rsidR="00D64A4D" w:rsidRPr="008973F8">
        <w:rPr>
          <w:rFonts w:ascii="Arial" w:hAnsi="Arial" w:cs="Arial"/>
          <w:sz w:val="21"/>
          <w:szCs w:val="21"/>
        </w:rPr>
        <w:t>咨询对象</w:t>
      </w:r>
      <w:r w:rsidR="001C29FE" w:rsidRPr="008973F8">
        <w:rPr>
          <w:rFonts w:ascii="Arial" w:hAnsi="Arial" w:cs="Arial"/>
          <w:sz w:val="21"/>
          <w:szCs w:val="21"/>
        </w:rPr>
        <w:t>现状已按规划要求完成开发建设，无特别规划限制条件。</w:t>
      </w:r>
    </w:p>
    <w:p w14:paraId="74252AF1" w14:textId="5BE4804C" w:rsidR="001C29FE" w:rsidRPr="00BF7B17" w:rsidRDefault="008973F8" w:rsidP="008213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sidR="001C29FE" w:rsidRPr="00BF7B17">
        <w:rPr>
          <w:rFonts w:ascii="Arial" w:hAnsi="Arial" w:cs="Arial"/>
          <w:sz w:val="21"/>
          <w:szCs w:val="21"/>
        </w:rPr>
        <w:t>.</w:t>
      </w:r>
      <w:r w:rsidR="00D64A4D" w:rsidRPr="00BF7B17">
        <w:rPr>
          <w:rFonts w:ascii="Arial" w:hAnsi="Arial" w:cs="Arial"/>
          <w:sz w:val="21"/>
          <w:szCs w:val="21"/>
        </w:rPr>
        <w:t>咨询对象</w:t>
      </w:r>
      <w:r w:rsidR="001C29FE" w:rsidRPr="00BF7B17">
        <w:rPr>
          <w:rFonts w:ascii="Arial" w:hAnsi="Arial" w:cs="Arial"/>
          <w:sz w:val="21"/>
          <w:szCs w:val="21"/>
        </w:rPr>
        <w:t>所属项目用地四至：</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1C29FE" w:rsidRPr="00BF7B17" w14:paraId="32DA8357" w14:textId="77777777" w:rsidTr="00047087">
        <w:trPr>
          <w:cantSplit/>
          <w:jc w:val="center"/>
        </w:trPr>
        <w:tc>
          <w:tcPr>
            <w:tcW w:w="3171" w:type="dxa"/>
          </w:tcPr>
          <w:p w14:paraId="50ED5C75"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方位</w:t>
            </w:r>
          </w:p>
        </w:tc>
        <w:tc>
          <w:tcPr>
            <w:tcW w:w="3172" w:type="dxa"/>
          </w:tcPr>
          <w:p w14:paraId="3D00C68D"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proofErr w:type="gramStart"/>
            <w:r w:rsidRPr="00BF7B17">
              <w:rPr>
                <w:rFonts w:ascii="Arial" w:eastAsia="华文细黑" w:hAnsi="Arial" w:cs="Arial" w:hint="eastAsia"/>
                <w:sz w:val="18"/>
                <w:szCs w:val="21"/>
              </w:rPr>
              <w:t>证载</w:t>
            </w:r>
            <w:proofErr w:type="gramEnd"/>
          </w:p>
        </w:tc>
        <w:tc>
          <w:tcPr>
            <w:tcW w:w="3172" w:type="dxa"/>
          </w:tcPr>
          <w:p w14:paraId="61CDE517"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现状</w:t>
            </w:r>
          </w:p>
        </w:tc>
      </w:tr>
      <w:tr w:rsidR="001C29FE" w:rsidRPr="00BF7B17" w14:paraId="1BD89EC7" w14:textId="77777777" w:rsidTr="00047087">
        <w:trPr>
          <w:cantSplit/>
          <w:jc w:val="center"/>
        </w:trPr>
        <w:tc>
          <w:tcPr>
            <w:tcW w:w="3171" w:type="dxa"/>
          </w:tcPr>
          <w:p w14:paraId="03ED6E3C"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东</w:t>
            </w:r>
          </w:p>
        </w:tc>
        <w:tc>
          <w:tcPr>
            <w:tcW w:w="3172" w:type="dxa"/>
          </w:tcPr>
          <w:p w14:paraId="46AAAE2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CE86E35"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25394C72" w14:textId="77777777" w:rsidTr="00047087">
        <w:trPr>
          <w:cantSplit/>
          <w:jc w:val="center"/>
        </w:trPr>
        <w:tc>
          <w:tcPr>
            <w:tcW w:w="3171" w:type="dxa"/>
          </w:tcPr>
          <w:p w14:paraId="6050029F"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南</w:t>
            </w:r>
          </w:p>
        </w:tc>
        <w:tc>
          <w:tcPr>
            <w:tcW w:w="3172" w:type="dxa"/>
          </w:tcPr>
          <w:p w14:paraId="78816EC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8844434"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54AF03D9" w14:textId="77777777" w:rsidTr="00047087">
        <w:trPr>
          <w:cantSplit/>
          <w:jc w:val="center"/>
        </w:trPr>
        <w:tc>
          <w:tcPr>
            <w:tcW w:w="3171" w:type="dxa"/>
          </w:tcPr>
          <w:p w14:paraId="223664D1"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西</w:t>
            </w:r>
          </w:p>
        </w:tc>
        <w:tc>
          <w:tcPr>
            <w:tcW w:w="3172" w:type="dxa"/>
          </w:tcPr>
          <w:p w14:paraId="1BC670A2"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26DBAE00"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1C792330" w14:textId="77777777" w:rsidTr="00047087">
        <w:trPr>
          <w:cantSplit/>
          <w:jc w:val="center"/>
        </w:trPr>
        <w:tc>
          <w:tcPr>
            <w:tcW w:w="3171" w:type="dxa"/>
          </w:tcPr>
          <w:p w14:paraId="59339178"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北</w:t>
            </w:r>
          </w:p>
        </w:tc>
        <w:tc>
          <w:tcPr>
            <w:tcW w:w="3172" w:type="dxa"/>
          </w:tcPr>
          <w:p w14:paraId="2A60892E"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547B625B"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大金北路</w:t>
            </w:r>
          </w:p>
        </w:tc>
      </w:tr>
    </w:tbl>
    <w:p w14:paraId="6E47B20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4F852B87" w14:textId="77777777" w:rsidR="0078204D" w:rsidRPr="00187A08" w:rsidRDefault="0078204D" w:rsidP="0078204D">
      <w:pPr>
        <w:wordWrap w:val="0"/>
        <w:overflowPunct w:val="0"/>
        <w:spacing w:line="480" w:lineRule="auto"/>
        <w:ind w:firstLineChars="200" w:firstLine="480"/>
        <w:rPr>
          <w:rFonts w:ascii="Arial" w:hAnsi="Arial"/>
        </w:rPr>
      </w:pPr>
    </w:p>
    <w:p w14:paraId="42E3BF6C" w14:textId="77777777" w:rsidR="001C29FE" w:rsidRPr="00187A08" w:rsidRDefault="0078204D" w:rsidP="0078204D">
      <w:pPr>
        <w:wordWrap w:val="0"/>
        <w:overflowPunct w:val="0"/>
        <w:spacing w:line="480" w:lineRule="auto"/>
        <w:jc w:val="both"/>
        <w:textAlignment w:val="auto"/>
        <w:rPr>
          <w:rFonts w:ascii="楷体_GB2312" w:eastAsia="楷体_GB2312" w:hAnsi="Arial"/>
        </w:rPr>
      </w:pPr>
      <w:r w:rsidRPr="00187A08">
        <w:rPr>
          <w:rFonts w:ascii="楷体_GB2312" w:eastAsia="楷体_GB2312" w:hAnsi="Arial" w:hint="eastAsia"/>
        </w:rPr>
        <w:t>（转下页）</w:t>
      </w:r>
    </w:p>
    <w:p w14:paraId="363362DC" w14:textId="77777777" w:rsidR="0078204D" w:rsidRPr="00870CBA" w:rsidRDefault="0078204D" w:rsidP="0078204D">
      <w:pPr>
        <w:wordWrap w:val="0"/>
        <w:overflowPunct w:val="0"/>
        <w:spacing w:line="480" w:lineRule="auto"/>
        <w:jc w:val="both"/>
        <w:textAlignment w:val="auto"/>
        <w:rPr>
          <w:rFonts w:ascii="Arial" w:hAnsi="Arial" w:cs="Arial"/>
          <w:b/>
          <w:color w:val="548DD4"/>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35697491" w14:textId="77777777" w:rsidTr="00047087">
        <w:trPr>
          <w:cantSplit/>
          <w:trHeight w:hRule="exact" w:val="5670"/>
          <w:jc w:val="center"/>
        </w:trPr>
        <w:tc>
          <w:tcPr>
            <w:tcW w:w="285" w:type="dxa"/>
            <w:tcBorders>
              <w:top w:val="nil"/>
              <w:left w:val="nil"/>
              <w:bottom w:val="nil"/>
              <w:right w:val="nil"/>
            </w:tcBorders>
          </w:tcPr>
          <w:p w14:paraId="6C64567B" w14:textId="56E8CB07" w:rsidR="001C29FE" w:rsidRDefault="002D0748" w:rsidP="00047087">
            <w:pPr>
              <w:rPr>
                <w:noProof/>
              </w:rPr>
            </w:pPr>
            <w:r>
              <w:rPr>
                <w:noProof/>
              </w:rPr>
              <w:lastRenderedPageBreak/>
              <mc:AlternateContent>
                <mc:Choice Requires="wps">
                  <w:drawing>
                    <wp:anchor distT="0" distB="0" distL="114300" distR="114300" simplePos="0" relativeHeight="251655168" behindDoc="0" locked="0" layoutInCell="1" allowOverlap="1" wp14:anchorId="3176E8F2" wp14:editId="65E488E1">
                      <wp:simplePos x="0" y="0"/>
                      <wp:positionH relativeFrom="column">
                        <wp:posOffset>0</wp:posOffset>
                      </wp:positionH>
                      <wp:positionV relativeFrom="paragraph">
                        <wp:posOffset>2973070</wp:posOffset>
                      </wp:positionV>
                      <wp:extent cx="2550160" cy="695960"/>
                      <wp:effectExtent l="19050" t="19050" r="2540" b="8890"/>
                      <wp:wrapNone/>
                      <wp:docPr id="1149055846"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0160" cy="6959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6877746" id="直接连接符 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234.1pt" to="200.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" strokecolor="#4a7ebb" strokeweight="2.25pt">
                      <o:lock v:ext="edit" shapetype="f"/>
                    </v:line>
                  </w:pict>
                </mc:Fallback>
              </mc:AlternateContent>
            </w:r>
          </w:p>
        </w:tc>
        <w:tc>
          <w:tcPr>
            <w:tcW w:w="8647" w:type="dxa"/>
            <w:tcBorders>
              <w:top w:val="nil"/>
              <w:left w:val="nil"/>
              <w:bottom w:val="nil"/>
              <w:right w:val="nil"/>
            </w:tcBorders>
          </w:tcPr>
          <w:p w14:paraId="60568E3D" w14:textId="4FB21658" w:rsidR="001C29FE" w:rsidRDefault="002D0748" w:rsidP="00047087">
            <w:pPr>
              <w:rPr>
                <w:noProof/>
              </w:rPr>
            </w:pPr>
            <w:r>
              <w:rPr>
                <w:noProof/>
              </w:rPr>
              <mc:AlternateContent>
                <mc:Choice Requires="wps">
                  <w:drawing>
                    <wp:anchor distT="0" distB="0" distL="114300" distR="114300" simplePos="0" relativeHeight="251662336" behindDoc="0" locked="0" layoutInCell="1" allowOverlap="1" wp14:anchorId="39D357E4" wp14:editId="6D77DD73">
                      <wp:simplePos x="0" y="0"/>
                      <wp:positionH relativeFrom="column">
                        <wp:posOffset>2724785</wp:posOffset>
                      </wp:positionH>
                      <wp:positionV relativeFrom="paragraph">
                        <wp:posOffset>2960370</wp:posOffset>
                      </wp:positionV>
                      <wp:extent cx="2971800" cy="708660"/>
                      <wp:effectExtent l="19050" t="19050" r="0" b="15240"/>
                      <wp:wrapNone/>
                      <wp:docPr id="943841783"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7086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FAC6D8" id="直接连接符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233.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" strokecolor="#4a7ebb" strokeweight="2.25pt">
                      <o:lock v:ext="edit" shapetype="f"/>
                    </v:line>
                  </w:pict>
                </mc:Fallback>
              </mc:AlternateContent>
            </w:r>
            <w:r>
              <w:rPr>
                <w:noProof/>
              </w:rPr>
              <mc:AlternateContent>
                <mc:Choice Requires="wps">
                  <w:drawing>
                    <wp:anchor distT="0" distB="0" distL="114300" distR="114300" simplePos="0" relativeHeight="251656192" behindDoc="0" locked="0" layoutInCell="1" allowOverlap="1" wp14:anchorId="7BDFA6B5" wp14:editId="0B6413A8">
                      <wp:simplePos x="0" y="0"/>
                      <wp:positionH relativeFrom="margin">
                        <wp:posOffset>2376805</wp:posOffset>
                      </wp:positionH>
                      <wp:positionV relativeFrom="margin">
                        <wp:posOffset>2744470</wp:posOffset>
                      </wp:positionV>
                      <wp:extent cx="363855" cy="228600"/>
                      <wp:effectExtent l="19050" t="19050" r="0" b="0"/>
                      <wp:wrapNone/>
                      <wp:docPr id="18916882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39662ED2" id="Rectangle 13" o:spid="_x0000_s1026" style="position:absolute;margin-left:187.15pt;margin-top:216.1pt;width:28.65pt;height:1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" filled="f" strokecolor="#4f81bd" strokeweight="2.25pt">
                      <v:textbox style="mso-fit-shape-to-text:t" inset="0,0,0,0"/>
                      <w10:wrap anchorx="margin" anchory="margin"/>
                    </v:rect>
                  </w:pict>
                </mc:Fallback>
              </mc:AlternateContent>
            </w:r>
            <w:r>
              <w:rPr>
                <w:noProof/>
              </w:rPr>
              <w:drawing>
                <wp:inline distT="0" distB="0" distL="0" distR="0" wp14:anchorId="4E0B68A3" wp14:editId="7A639E37">
                  <wp:extent cx="5727700" cy="46355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4635500"/>
                          </a:xfrm>
                          <a:prstGeom prst="rect">
                            <a:avLst/>
                          </a:prstGeom>
                          <a:noFill/>
                          <a:ln>
                            <a:noFill/>
                          </a:ln>
                        </pic:spPr>
                      </pic:pic>
                    </a:graphicData>
                  </a:graphic>
                </wp:inline>
              </w:drawing>
            </w:r>
          </w:p>
        </w:tc>
        <w:tc>
          <w:tcPr>
            <w:tcW w:w="367" w:type="dxa"/>
            <w:tcBorders>
              <w:top w:val="nil"/>
              <w:left w:val="nil"/>
              <w:bottom w:val="nil"/>
              <w:right w:val="nil"/>
            </w:tcBorders>
          </w:tcPr>
          <w:p w14:paraId="739BA72E" w14:textId="77777777" w:rsidR="001C29FE" w:rsidRDefault="001C29FE" w:rsidP="00047087">
            <w:pPr>
              <w:rPr>
                <w:noProof/>
              </w:rPr>
            </w:pPr>
          </w:p>
        </w:tc>
      </w:tr>
      <w:tr w:rsidR="001C29FE" w14:paraId="29EF8189" w14:textId="77777777" w:rsidTr="00047087">
        <w:trPr>
          <w:cantSplit/>
          <w:trHeight w:hRule="exact" w:val="113"/>
          <w:jc w:val="center"/>
        </w:trPr>
        <w:tc>
          <w:tcPr>
            <w:tcW w:w="285" w:type="dxa"/>
            <w:tcBorders>
              <w:top w:val="nil"/>
              <w:left w:val="nil"/>
              <w:bottom w:val="single" w:sz="18" w:space="0" w:color="4F81BD"/>
              <w:right w:val="nil"/>
            </w:tcBorders>
          </w:tcPr>
          <w:p w14:paraId="29A9A509" w14:textId="77777777" w:rsidR="001C29FE" w:rsidRDefault="001C29FE" w:rsidP="00047087">
            <w:pPr>
              <w:rPr>
                <w:noProof/>
              </w:rPr>
            </w:pPr>
          </w:p>
        </w:tc>
        <w:tc>
          <w:tcPr>
            <w:tcW w:w="8647" w:type="dxa"/>
            <w:tcBorders>
              <w:top w:val="nil"/>
              <w:left w:val="nil"/>
              <w:bottom w:val="single" w:sz="18" w:space="0" w:color="4F81BD"/>
              <w:right w:val="nil"/>
            </w:tcBorders>
          </w:tcPr>
          <w:p w14:paraId="6C2D133F" w14:textId="77777777" w:rsidR="001C29FE" w:rsidRDefault="001C29FE" w:rsidP="00047087">
            <w:pPr>
              <w:rPr>
                <w:noProof/>
              </w:rPr>
            </w:pPr>
          </w:p>
        </w:tc>
        <w:tc>
          <w:tcPr>
            <w:tcW w:w="367" w:type="dxa"/>
            <w:tcBorders>
              <w:top w:val="nil"/>
              <w:left w:val="nil"/>
              <w:bottom w:val="single" w:sz="18" w:space="0" w:color="4F81BD"/>
              <w:right w:val="nil"/>
            </w:tcBorders>
          </w:tcPr>
          <w:p w14:paraId="184854F2" w14:textId="77777777" w:rsidR="001C29FE" w:rsidRDefault="001C29FE" w:rsidP="00047087">
            <w:pPr>
              <w:rPr>
                <w:noProof/>
              </w:rPr>
            </w:pPr>
          </w:p>
        </w:tc>
      </w:tr>
      <w:tr w:rsidR="001C29FE" w14:paraId="671F2D6C"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64493265" w14:textId="2C46DB7F" w:rsidR="001C29FE" w:rsidRDefault="000D04E7" w:rsidP="00047087">
            <w:r>
              <w:rPr>
                <w:noProof/>
              </w:rPr>
              <mc:AlternateContent>
                <mc:Choice Requires="wps">
                  <w:drawing>
                    <wp:anchor distT="0" distB="0" distL="114300" distR="114300" simplePos="0" relativeHeight="251657216" behindDoc="0" locked="0" layoutInCell="1" allowOverlap="1" wp14:anchorId="26BA0ADC" wp14:editId="47026F6E">
                      <wp:simplePos x="0" y="0"/>
                      <wp:positionH relativeFrom="column">
                        <wp:posOffset>2334895</wp:posOffset>
                      </wp:positionH>
                      <wp:positionV relativeFrom="paragraph">
                        <wp:posOffset>905510</wp:posOffset>
                      </wp:positionV>
                      <wp:extent cx="914400" cy="289560"/>
                      <wp:effectExtent l="361950" t="0" r="19050" b="53340"/>
                      <wp:wrapNone/>
                      <wp:docPr id="1942381019"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89560"/>
                              </a:xfrm>
                              <a:prstGeom prst="borderCallout1">
                                <a:avLst/>
                              </a:prstGeom>
                              <a:solidFill>
                                <a:srgbClr val="4F81BD"/>
                              </a:solidFill>
                              <a:ln w="25400" cap="flat" cmpd="sng" algn="ctr">
                                <a:solidFill>
                                  <a:schemeClr val="bg1"/>
                                </a:solidFill>
                                <a:prstDash val="solid"/>
                              </a:ln>
                              <a:effectLst/>
                            </wps:spPr>
                            <wps:txbx>
                              <w:txbxContent>
                                <w:p w14:paraId="30E6828C" w14:textId="77777777" w:rsidR="000628DA" w:rsidRPr="008A4783" w:rsidRDefault="000628DA" w:rsidP="001C29FE">
                                  <w:pPr>
                                    <w:spacing w:line="240" w:lineRule="exact"/>
                                    <w:jc w:val="center"/>
                                    <w:rPr>
                                      <w:b/>
                                      <w:color w:val="FFFFFF"/>
                                    </w:rPr>
                                  </w:pPr>
                                  <w:r>
                                    <w:rPr>
                                      <w:rFonts w:hint="eastAsia"/>
                                      <w:b/>
                                      <w:color w:val="FFFFFF"/>
                                    </w:rPr>
                                    <w:t>咨询对象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6BA0AD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183.85pt;margin-top:71.3pt;width:1in;height:2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" fillcolor="#4f81bd" strokecolor="white [3212]" strokeweight="2pt">
                      <v:textbox>
                        <w:txbxContent>
                          <w:p w14:paraId="30E6828C" w14:textId="77777777" w:rsidR="000628DA" w:rsidRPr="008A4783" w:rsidRDefault="000628DA" w:rsidP="001C29FE">
                            <w:pPr>
                              <w:spacing w:line="240" w:lineRule="exact"/>
                              <w:jc w:val="center"/>
                              <w:rPr>
                                <w:b/>
                                <w:color w:val="FFFFFF"/>
                              </w:rPr>
                            </w:pPr>
                            <w:r>
                              <w:rPr>
                                <w:rFonts w:hint="eastAsia"/>
                                <w:b/>
                                <w:color w:val="FFFFFF"/>
                              </w:rPr>
                              <w:t>咨询对象</w:t>
                            </w:r>
                          </w:p>
                        </w:txbxContent>
                      </v:textbox>
                      <o:callout v:ext="edit" minusy="t"/>
                    </v:shape>
                  </w:pict>
                </mc:Fallback>
              </mc:AlternateContent>
            </w:r>
            <w:r>
              <w:rPr>
                <w:noProof/>
              </w:rPr>
              <w:drawing>
                <wp:inline distT="0" distB="0" distL="0" distR="0" wp14:anchorId="071EA3A4" wp14:editId="55C1B20F">
                  <wp:extent cx="5905500" cy="3575050"/>
                  <wp:effectExtent l="0" t="0" r="0" b="6350"/>
                  <wp:docPr id="3668899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9910" name="图片 366889910"/>
                          <pic:cNvPicPr/>
                        </pic:nvPicPr>
                        <pic:blipFill>
                          <a:blip r:embed="rId18">
                            <a:extLst>
                              <a:ext uri="{28A0092B-C50C-407E-A947-70E740481C1C}">
                                <a14:useLocalDpi xmlns:a14="http://schemas.microsoft.com/office/drawing/2010/main" val="0"/>
                              </a:ext>
                            </a:extLst>
                          </a:blip>
                          <a:stretch>
                            <a:fillRect/>
                          </a:stretch>
                        </pic:blipFill>
                        <pic:spPr>
                          <a:xfrm>
                            <a:off x="0" y="0"/>
                            <a:ext cx="5905500" cy="3575050"/>
                          </a:xfrm>
                          <a:prstGeom prst="rect">
                            <a:avLst/>
                          </a:prstGeom>
                        </pic:spPr>
                      </pic:pic>
                    </a:graphicData>
                  </a:graphic>
                </wp:inline>
              </w:drawing>
            </w:r>
          </w:p>
        </w:tc>
      </w:tr>
    </w:tbl>
    <w:p w14:paraId="321E752E"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55824398" w14:textId="42BF6263" w:rsidR="001C29FE" w:rsidRPr="008213FD" w:rsidRDefault="001C29FE" w:rsidP="001C29FE">
      <w:pPr>
        <w:wordWrap w:val="0"/>
        <w:overflowPunct w:val="0"/>
        <w:spacing w:line="480" w:lineRule="auto"/>
        <w:ind w:firstLineChars="200" w:firstLine="422"/>
        <w:jc w:val="both"/>
        <w:textAlignment w:val="auto"/>
        <w:rPr>
          <w:rFonts w:ascii="Arial" w:hAnsi="Arial" w:cs="Arial"/>
          <w:b/>
          <w:sz w:val="21"/>
          <w:szCs w:val="21"/>
        </w:rPr>
      </w:pPr>
      <w:r w:rsidRPr="008213FD">
        <w:rPr>
          <w:rFonts w:ascii="Arial" w:hAnsi="Arial" w:cs="Arial" w:hint="eastAsia"/>
          <w:b/>
          <w:sz w:val="21"/>
          <w:szCs w:val="21"/>
        </w:rPr>
        <w:t>（</w:t>
      </w:r>
      <w:r w:rsidR="00177851" w:rsidRPr="008213FD">
        <w:rPr>
          <w:rFonts w:ascii="Arial" w:hAnsi="Arial" w:cs="Arial" w:hint="eastAsia"/>
          <w:b/>
          <w:sz w:val="21"/>
          <w:szCs w:val="21"/>
        </w:rPr>
        <w:t>咨询对象</w:t>
      </w:r>
      <w:r w:rsidR="009944E1" w:rsidRPr="008213FD">
        <w:rPr>
          <w:rFonts w:ascii="Arial" w:hAnsi="Arial" w:cs="Arial" w:hint="eastAsia"/>
          <w:b/>
          <w:sz w:val="21"/>
          <w:szCs w:val="21"/>
        </w:rPr>
        <w:t>现状为西红门大金北路</w:t>
      </w:r>
      <w:r w:rsidR="009944E1" w:rsidRPr="008213FD">
        <w:rPr>
          <w:rFonts w:ascii="Arial" w:hAnsi="Arial" w:cs="Arial" w:hint="eastAsia"/>
          <w:b/>
          <w:sz w:val="21"/>
          <w:szCs w:val="21"/>
        </w:rPr>
        <w:t>6</w:t>
      </w:r>
      <w:r w:rsidR="009944E1" w:rsidRPr="008213FD">
        <w:rPr>
          <w:rFonts w:ascii="Arial" w:hAnsi="Arial" w:cs="Arial" w:hint="eastAsia"/>
          <w:b/>
          <w:sz w:val="21"/>
          <w:szCs w:val="21"/>
        </w:rPr>
        <w:t>号院</w:t>
      </w:r>
      <w:r w:rsidR="009944E1" w:rsidRPr="008213FD">
        <w:rPr>
          <w:rFonts w:ascii="Arial" w:hAnsi="Arial" w:cs="Arial" w:hint="eastAsia"/>
          <w:b/>
          <w:sz w:val="21"/>
          <w:szCs w:val="21"/>
        </w:rPr>
        <w:t>1</w:t>
      </w:r>
      <w:r w:rsidR="009944E1" w:rsidRPr="008213FD">
        <w:rPr>
          <w:rFonts w:ascii="Arial" w:hAnsi="Arial" w:cs="Arial" w:hint="eastAsia"/>
          <w:b/>
          <w:sz w:val="21"/>
          <w:szCs w:val="21"/>
        </w:rPr>
        <w:t>号楼，所属项目位于</w:t>
      </w:r>
      <w:bookmarkStart w:id="32" w:name="OLE_LINK25"/>
      <w:proofErr w:type="gramStart"/>
      <w:r w:rsidR="009B6863">
        <w:rPr>
          <w:rFonts w:ascii="Arial" w:hAnsi="Arial" w:cs="Arial" w:hint="eastAsia"/>
          <w:b/>
          <w:sz w:val="21"/>
          <w:szCs w:val="21"/>
        </w:rPr>
        <w:t>大兴</w:t>
      </w:r>
      <w:r w:rsidR="009B6863" w:rsidRPr="009B6863">
        <w:rPr>
          <w:rFonts w:ascii="Arial" w:hAnsi="Arial" w:cs="Arial" w:hint="eastAsia"/>
          <w:b/>
          <w:sz w:val="21"/>
          <w:szCs w:val="21"/>
        </w:rPr>
        <w:t>区</w:t>
      </w:r>
      <w:proofErr w:type="gramEnd"/>
      <w:r w:rsidR="009B6863" w:rsidRPr="009B6863">
        <w:rPr>
          <w:rFonts w:ascii="Arial" w:hAnsi="Arial" w:cs="Arial"/>
          <w:b/>
          <w:color w:val="000000"/>
          <w:sz w:val="21"/>
          <w:szCs w:val="21"/>
        </w:rPr>
        <w:t>西红门镇</w:t>
      </w:r>
      <w:bookmarkEnd w:id="32"/>
      <w:r w:rsidR="009944E1" w:rsidRPr="009B6863">
        <w:rPr>
          <w:rFonts w:ascii="Arial" w:hAnsi="Arial" w:cs="Arial" w:hint="eastAsia"/>
          <w:b/>
          <w:sz w:val="21"/>
          <w:szCs w:val="21"/>
        </w:rPr>
        <w:t>大</w:t>
      </w:r>
      <w:r w:rsidR="009944E1" w:rsidRPr="008213FD">
        <w:rPr>
          <w:rFonts w:ascii="Arial" w:hAnsi="Arial" w:cs="Arial" w:hint="eastAsia"/>
          <w:b/>
          <w:sz w:val="21"/>
          <w:szCs w:val="21"/>
        </w:rPr>
        <w:t>白楼村，咨询对象</w:t>
      </w:r>
      <w:r w:rsidR="00177851" w:rsidRPr="008213FD">
        <w:rPr>
          <w:rFonts w:ascii="Arial" w:hAnsi="Arial" w:cs="Arial" w:hint="eastAsia"/>
          <w:b/>
          <w:sz w:val="21"/>
          <w:szCs w:val="21"/>
        </w:rPr>
        <w:t>北侧紧邻城市支路——大金北路，</w:t>
      </w:r>
      <w:proofErr w:type="gramStart"/>
      <w:r w:rsidR="009B6863">
        <w:rPr>
          <w:rFonts w:ascii="Arial" w:hAnsi="Arial" w:cs="Arial" w:hint="eastAsia"/>
          <w:b/>
          <w:sz w:val="21"/>
          <w:szCs w:val="21"/>
        </w:rPr>
        <w:t>西侧</w:t>
      </w:r>
      <w:r w:rsidR="00177851" w:rsidRPr="008213FD">
        <w:rPr>
          <w:rFonts w:ascii="Arial" w:hAnsi="Arial" w:cs="Arial" w:hint="eastAsia"/>
          <w:b/>
          <w:sz w:val="21"/>
          <w:szCs w:val="21"/>
        </w:rPr>
        <w:t>距</w:t>
      </w:r>
      <w:r w:rsidR="009944E1" w:rsidRPr="008213FD">
        <w:rPr>
          <w:rFonts w:ascii="Arial" w:hAnsi="Arial" w:cs="Arial" w:hint="eastAsia"/>
          <w:b/>
          <w:sz w:val="21"/>
          <w:szCs w:val="21"/>
        </w:rPr>
        <w:t>团河</w:t>
      </w:r>
      <w:proofErr w:type="gramEnd"/>
      <w:r w:rsidR="009944E1" w:rsidRPr="008213FD">
        <w:rPr>
          <w:rFonts w:ascii="Arial" w:hAnsi="Arial" w:cs="Arial" w:hint="eastAsia"/>
          <w:b/>
          <w:sz w:val="21"/>
          <w:szCs w:val="21"/>
        </w:rPr>
        <w:t>路</w:t>
      </w:r>
      <w:r w:rsidR="00822481">
        <w:rPr>
          <w:rFonts w:ascii="Arial" w:hAnsi="Arial" w:cs="Arial" w:hint="eastAsia"/>
          <w:b/>
          <w:sz w:val="21"/>
          <w:szCs w:val="21"/>
        </w:rPr>
        <w:t>直线距离</w:t>
      </w:r>
      <w:r w:rsidR="009944E1" w:rsidRPr="008213FD">
        <w:rPr>
          <w:rFonts w:ascii="Arial" w:hAnsi="Arial" w:cs="Arial" w:hint="eastAsia"/>
          <w:b/>
          <w:sz w:val="21"/>
          <w:szCs w:val="21"/>
        </w:rPr>
        <w:t>约</w:t>
      </w:r>
      <w:r w:rsidR="009944E1" w:rsidRPr="008213FD">
        <w:rPr>
          <w:rFonts w:ascii="Arial" w:hAnsi="Arial" w:cs="Arial" w:hint="eastAsia"/>
          <w:b/>
          <w:sz w:val="21"/>
          <w:szCs w:val="21"/>
        </w:rPr>
        <w:t>110</w:t>
      </w:r>
      <w:r w:rsidR="009944E1" w:rsidRPr="008213FD">
        <w:rPr>
          <w:rFonts w:ascii="Arial" w:hAnsi="Arial" w:cs="Arial" w:hint="eastAsia"/>
          <w:b/>
          <w:sz w:val="21"/>
          <w:szCs w:val="21"/>
        </w:rPr>
        <w:t>米</w:t>
      </w:r>
      <w:r w:rsidRPr="008213FD">
        <w:rPr>
          <w:rFonts w:ascii="Arial" w:hAnsi="Arial" w:cs="Arial" w:hint="eastAsia"/>
          <w:b/>
          <w:sz w:val="21"/>
          <w:szCs w:val="21"/>
        </w:rPr>
        <w:t>。）</w:t>
      </w:r>
    </w:p>
    <w:p w14:paraId="01680EEA" w14:textId="77777777" w:rsidR="001C29FE" w:rsidRPr="008213F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8213FD">
        <w:rPr>
          <w:rFonts w:ascii="Arial" w:hAnsi="Arial" w:cs="Arial"/>
          <w:sz w:val="21"/>
          <w:szCs w:val="21"/>
        </w:rPr>
        <w:t>4.</w:t>
      </w:r>
      <w:r w:rsidR="00D64A4D" w:rsidRPr="008213FD">
        <w:rPr>
          <w:rFonts w:ascii="Arial" w:hAnsi="Arial" w:cs="Arial"/>
          <w:sz w:val="21"/>
          <w:szCs w:val="21"/>
        </w:rPr>
        <w:t>咨询对象</w:t>
      </w:r>
      <w:r w:rsidRPr="008213FD">
        <w:rPr>
          <w:rFonts w:ascii="Arial" w:hAnsi="Arial" w:cs="Arial"/>
          <w:sz w:val="21"/>
          <w:szCs w:val="21"/>
        </w:rPr>
        <w:t>所属项目用地呈近似规则形状，场地地势较平坦。</w:t>
      </w:r>
    </w:p>
    <w:p w14:paraId="1010E1A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5.</w:t>
      </w:r>
      <w:r w:rsidRPr="009B42AB">
        <w:rPr>
          <w:rFonts w:ascii="Arial" w:hAnsi="Arial" w:cs="Arial"/>
          <w:sz w:val="21"/>
          <w:szCs w:val="21"/>
        </w:rPr>
        <w:t>基础设施状况：</w:t>
      </w:r>
    </w:p>
    <w:p w14:paraId="72AE8C4D" w14:textId="77777777" w:rsidR="001C29FE" w:rsidRPr="00177851" w:rsidRDefault="00D64A4D" w:rsidP="001C29FE">
      <w:pPr>
        <w:wordWrap w:val="0"/>
        <w:overflowPunct w:val="0"/>
        <w:spacing w:line="480" w:lineRule="auto"/>
        <w:ind w:firstLineChars="200" w:firstLine="420"/>
        <w:jc w:val="both"/>
        <w:textAlignment w:val="auto"/>
        <w:rPr>
          <w:rFonts w:ascii="Arial" w:hAnsi="Arial" w:cs="Arial"/>
          <w:sz w:val="21"/>
          <w:szCs w:val="21"/>
        </w:rPr>
      </w:pPr>
      <w:r w:rsidRPr="00177851">
        <w:rPr>
          <w:rFonts w:ascii="Arial" w:hAnsi="Arial" w:cs="Arial"/>
          <w:sz w:val="21"/>
          <w:szCs w:val="21"/>
        </w:rPr>
        <w:lastRenderedPageBreak/>
        <w:t>咨询对象</w:t>
      </w:r>
      <w:r w:rsidR="001C29FE" w:rsidRPr="00177851">
        <w:rPr>
          <w:rFonts w:ascii="Arial" w:hAnsi="Arial" w:cs="Arial"/>
          <w:sz w:val="21"/>
          <w:szCs w:val="21"/>
        </w:rPr>
        <w:t>现状市政基础设施完备，达</w:t>
      </w:r>
      <w:r w:rsidR="001C29FE" w:rsidRPr="00177851">
        <w:rPr>
          <w:rFonts w:ascii="Arial" w:hAnsi="Arial" w:cs="Arial" w:hint="eastAsia"/>
          <w:sz w:val="21"/>
          <w:szCs w:val="21"/>
        </w:rPr>
        <w:t>“</w:t>
      </w:r>
      <w:r w:rsidR="001C29FE" w:rsidRPr="00177851">
        <w:rPr>
          <w:rFonts w:ascii="Arial" w:hAnsi="Arial" w:cs="Arial"/>
          <w:sz w:val="21"/>
          <w:szCs w:val="21"/>
        </w:rPr>
        <w:t>七通</w:t>
      </w:r>
      <w:r w:rsidR="001C29FE" w:rsidRPr="00177851">
        <w:rPr>
          <w:rFonts w:ascii="Arial" w:hAnsi="Arial" w:cs="Arial" w:hint="eastAsia"/>
          <w:sz w:val="21"/>
          <w:szCs w:val="21"/>
        </w:rPr>
        <w:t>”</w:t>
      </w:r>
      <w:r w:rsidR="001C29FE" w:rsidRPr="00177851">
        <w:rPr>
          <w:rFonts w:ascii="Arial" w:hAnsi="Arial" w:cs="Arial"/>
          <w:sz w:val="21"/>
          <w:szCs w:val="21"/>
        </w:rPr>
        <w:t>（即通路、通电、通讯、通上水、通下水、通燃气、通热）。</w:t>
      </w:r>
    </w:p>
    <w:p w14:paraId="2D49653D"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73BDAFBF" w14:textId="77777777" w:rsidR="001C29FE" w:rsidRPr="009B6863" w:rsidRDefault="00344880" w:rsidP="001C29FE">
      <w:pPr>
        <w:wordWrap w:val="0"/>
        <w:overflowPunct w:val="0"/>
        <w:spacing w:line="480" w:lineRule="auto"/>
        <w:ind w:firstLineChars="200" w:firstLine="420"/>
        <w:jc w:val="both"/>
        <w:textAlignment w:val="auto"/>
        <w:rPr>
          <w:rFonts w:ascii="Arial" w:hAnsi="Arial" w:cs="Arial"/>
          <w:sz w:val="21"/>
          <w:szCs w:val="21"/>
        </w:rPr>
      </w:pPr>
      <w:r w:rsidRPr="009B6863">
        <w:rPr>
          <w:rFonts w:ascii="Arial" w:hAnsi="Arial" w:cs="Arial" w:hint="eastAsia"/>
          <w:sz w:val="21"/>
          <w:szCs w:val="21"/>
        </w:rPr>
        <w:t>咨询对象属</w:t>
      </w:r>
      <w:bookmarkStart w:id="33" w:name="OLE_LINK27"/>
      <w:r w:rsidRPr="009B6863">
        <w:rPr>
          <w:rFonts w:ascii="Arial" w:hAnsi="Arial" w:cs="Arial"/>
          <w:sz w:val="21"/>
          <w:szCs w:val="21"/>
        </w:rPr>
        <w:t>北京市</w:t>
      </w:r>
      <w:proofErr w:type="gramStart"/>
      <w:r w:rsidRPr="009B6863">
        <w:rPr>
          <w:rFonts w:ascii="Arial" w:hAnsi="Arial" w:cs="Arial"/>
          <w:sz w:val="21"/>
          <w:szCs w:val="21"/>
        </w:rPr>
        <w:t>大兴区</w:t>
      </w:r>
      <w:proofErr w:type="gramEnd"/>
      <w:r w:rsidRPr="009B6863">
        <w:rPr>
          <w:rFonts w:ascii="Arial" w:hAnsi="Arial" w:cs="Arial"/>
          <w:sz w:val="21"/>
          <w:szCs w:val="21"/>
        </w:rPr>
        <w:t>西红门镇大白楼村宅基地改革试点项目（村民独立住宅和村庄产业）南组团</w:t>
      </w:r>
      <w:bookmarkStart w:id="34" w:name="OLE_LINK12"/>
      <w:r w:rsidRPr="009B6863">
        <w:rPr>
          <w:rFonts w:ascii="Arial" w:hAnsi="Arial" w:cs="Arial" w:hint="eastAsia"/>
          <w:sz w:val="21"/>
          <w:szCs w:val="21"/>
        </w:rPr>
        <w:t>17#</w:t>
      </w:r>
      <w:r w:rsidRPr="009B6863">
        <w:rPr>
          <w:rFonts w:ascii="Arial" w:hAnsi="Arial" w:cs="Arial" w:hint="eastAsia"/>
          <w:sz w:val="21"/>
          <w:szCs w:val="21"/>
        </w:rPr>
        <w:t>产业楼</w:t>
      </w:r>
      <w:bookmarkEnd w:id="33"/>
      <w:r w:rsidR="008213FD" w:rsidRPr="009B6863">
        <w:rPr>
          <w:rFonts w:ascii="Arial" w:hAnsi="Arial" w:cs="Arial"/>
          <w:sz w:val="21"/>
          <w:szCs w:val="21"/>
        </w:rPr>
        <w:t>（现状为大金北路</w:t>
      </w:r>
      <w:r w:rsidR="008213FD" w:rsidRPr="009B6863">
        <w:rPr>
          <w:rFonts w:ascii="Arial" w:hAnsi="Arial" w:cs="Arial"/>
          <w:sz w:val="21"/>
          <w:szCs w:val="21"/>
        </w:rPr>
        <w:t>6</w:t>
      </w:r>
      <w:r w:rsidR="008213FD" w:rsidRPr="009B6863">
        <w:rPr>
          <w:rFonts w:ascii="Arial" w:hAnsi="Arial" w:cs="Arial"/>
          <w:sz w:val="21"/>
          <w:szCs w:val="21"/>
        </w:rPr>
        <w:t>号院</w:t>
      </w:r>
      <w:r w:rsidR="008213FD" w:rsidRPr="009B6863">
        <w:rPr>
          <w:rFonts w:ascii="Arial" w:hAnsi="Arial" w:cs="Arial"/>
          <w:sz w:val="21"/>
          <w:szCs w:val="21"/>
        </w:rPr>
        <w:t>1</w:t>
      </w:r>
      <w:r w:rsidR="008213FD" w:rsidRPr="009B6863">
        <w:rPr>
          <w:rFonts w:ascii="Arial" w:hAnsi="Arial" w:cs="Arial"/>
          <w:sz w:val="21"/>
          <w:szCs w:val="21"/>
        </w:rPr>
        <w:t>号楼）</w:t>
      </w:r>
      <w:bookmarkEnd w:id="34"/>
      <w:r w:rsidR="001C29FE" w:rsidRPr="009B6863">
        <w:rPr>
          <w:rFonts w:ascii="Arial" w:hAnsi="Arial" w:cs="Arial"/>
          <w:sz w:val="21"/>
          <w:szCs w:val="21"/>
        </w:rPr>
        <w:t>，</w:t>
      </w:r>
      <w:r w:rsidR="0097515D" w:rsidRPr="00216FCB">
        <w:rPr>
          <w:rFonts w:ascii="Arial" w:hAnsi="Arial" w:cs="Arial"/>
          <w:color w:val="000000"/>
          <w:sz w:val="21"/>
          <w:szCs w:val="21"/>
        </w:rPr>
        <w:t>17#</w:t>
      </w:r>
      <w:proofErr w:type="gramStart"/>
      <w:r w:rsidR="0097515D" w:rsidRPr="00216FCB">
        <w:rPr>
          <w:rFonts w:ascii="Arial" w:hAnsi="Arial" w:cs="Arial"/>
          <w:color w:val="000000"/>
          <w:sz w:val="21"/>
          <w:szCs w:val="21"/>
        </w:rPr>
        <w:t>产业楼</w:t>
      </w:r>
      <w:proofErr w:type="gramEnd"/>
      <w:r w:rsidRPr="009B6863">
        <w:rPr>
          <w:rFonts w:ascii="Arial" w:hAnsi="Arial" w:cs="Arial" w:hint="eastAsia"/>
          <w:sz w:val="21"/>
          <w:szCs w:val="21"/>
        </w:rPr>
        <w:t>总建筑面积为</w:t>
      </w:r>
      <w:r w:rsidR="009B6863" w:rsidRPr="009B6863">
        <w:rPr>
          <w:rFonts w:ascii="Arial" w:hAnsi="Arial" w:cs="Arial" w:hint="eastAsia"/>
          <w:sz w:val="21"/>
          <w:szCs w:val="21"/>
        </w:rPr>
        <w:t>5265.75</w:t>
      </w:r>
      <w:r w:rsidRPr="009B6863">
        <w:rPr>
          <w:rFonts w:ascii="Arial" w:hAnsi="Arial" w:cs="Arial" w:hint="eastAsia"/>
          <w:sz w:val="21"/>
          <w:szCs w:val="21"/>
        </w:rPr>
        <w:t>平方米，</w:t>
      </w:r>
      <w:r w:rsidRPr="009B6863">
        <w:rPr>
          <w:rFonts w:ascii="Arial" w:hAnsi="Arial" w:cs="Arial"/>
          <w:sz w:val="21"/>
          <w:szCs w:val="21"/>
        </w:rPr>
        <w:t>其中：地上建筑面积为</w:t>
      </w:r>
      <w:r w:rsidRPr="009B6863">
        <w:rPr>
          <w:rFonts w:ascii="Arial" w:hAnsi="Arial" w:cs="Arial"/>
          <w:sz w:val="21"/>
          <w:szCs w:val="21"/>
        </w:rPr>
        <w:t>30</w:t>
      </w:r>
      <w:r w:rsidR="009B6863" w:rsidRPr="009B6863">
        <w:rPr>
          <w:rFonts w:ascii="Arial" w:hAnsi="Arial" w:cs="Arial" w:hint="eastAsia"/>
          <w:sz w:val="21"/>
          <w:szCs w:val="21"/>
        </w:rPr>
        <w:t>32.45</w:t>
      </w:r>
      <w:r w:rsidRPr="009B6863">
        <w:rPr>
          <w:rFonts w:ascii="Arial" w:hAnsi="Arial" w:cs="Arial"/>
          <w:sz w:val="21"/>
          <w:szCs w:val="21"/>
        </w:rPr>
        <w:t>平方米（含人防</w:t>
      </w:r>
      <w:r w:rsidRPr="009B6863">
        <w:rPr>
          <w:rFonts w:ascii="Arial" w:hAnsi="Arial" w:cs="Arial"/>
          <w:sz w:val="21"/>
          <w:szCs w:val="21"/>
        </w:rPr>
        <w:t>47.</w:t>
      </w:r>
      <w:r w:rsidR="009B6863" w:rsidRPr="009B6863">
        <w:rPr>
          <w:rFonts w:ascii="Arial" w:hAnsi="Arial" w:cs="Arial" w:hint="eastAsia"/>
          <w:sz w:val="21"/>
          <w:szCs w:val="21"/>
        </w:rPr>
        <w:t>35</w:t>
      </w:r>
      <w:r w:rsidRPr="009B6863">
        <w:rPr>
          <w:rFonts w:ascii="Arial" w:hAnsi="Arial" w:cs="Arial"/>
          <w:sz w:val="21"/>
          <w:szCs w:val="21"/>
        </w:rPr>
        <w:t>平方米），地下建筑面积为</w:t>
      </w:r>
      <w:r w:rsidRPr="009B6863">
        <w:rPr>
          <w:rFonts w:ascii="Arial" w:hAnsi="Arial" w:cs="Arial"/>
          <w:sz w:val="21"/>
          <w:szCs w:val="21"/>
        </w:rPr>
        <w:t>2</w:t>
      </w:r>
      <w:r w:rsidR="009B6863" w:rsidRPr="009B6863">
        <w:rPr>
          <w:rFonts w:ascii="Arial" w:hAnsi="Arial" w:cs="Arial" w:hint="eastAsia"/>
          <w:sz w:val="21"/>
          <w:szCs w:val="21"/>
        </w:rPr>
        <w:t>233.30</w:t>
      </w:r>
      <w:r w:rsidRPr="009B6863">
        <w:rPr>
          <w:rFonts w:ascii="Arial" w:hAnsi="Arial" w:cs="Arial"/>
          <w:sz w:val="21"/>
          <w:szCs w:val="21"/>
        </w:rPr>
        <w:t>平方米（含人防</w:t>
      </w:r>
      <w:r w:rsidRPr="009B6863">
        <w:rPr>
          <w:rFonts w:ascii="Arial" w:hAnsi="Arial" w:cs="Arial"/>
          <w:sz w:val="21"/>
          <w:szCs w:val="21"/>
        </w:rPr>
        <w:t>83</w:t>
      </w:r>
      <w:r w:rsidR="009B6863" w:rsidRPr="009B6863">
        <w:rPr>
          <w:rFonts w:ascii="Arial" w:hAnsi="Arial" w:cs="Arial" w:hint="eastAsia"/>
          <w:sz w:val="21"/>
          <w:szCs w:val="21"/>
        </w:rPr>
        <w:t>6.25</w:t>
      </w:r>
      <w:r w:rsidRPr="009B6863">
        <w:rPr>
          <w:rFonts w:ascii="Arial" w:hAnsi="Arial" w:cs="Arial"/>
          <w:sz w:val="21"/>
          <w:szCs w:val="21"/>
        </w:rPr>
        <w:t>平方米）。</w:t>
      </w:r>
      <w:r w:rsidR="0097515D">
        <w:rPr>
          <w:rFonts w:ascii="Arial" w:hAnsi="Arial" w:cs="Arial" w:hint="eastAsia"/>
          <w:sz w:val="21"/>
          <w:szCs w:val="21"/>
        </w:rPr>
        <w:t>17#</w:t>
      </w:r>
      <w:proofErr w:type="gramStart"/>
      <w:r w:rsidR="0097515D">
        <w:rPr>
          <w:rFonts w:ascii="Arial" w:hAnsi="Arial" w:cs="Arial" w:hint="eastAsia"/>
          <w:sz w:val="21"/>
          <w:szCs w:val="21"/>
        </w:rPr>
        <w:t>产业楼</w:t>
      </w:r>
      <w:proofErr w:type="gramEnd"/>
      <w:r w:rsidRPr="009B6863">
        <w:rPr>
          <w:rFonts w:ascii="Arial" w:hAnsi="Arial" w:cs="Arial" w:hint="eastAsia"/>
          <w:sz w:val="21"/>
          <w:szCs w:val="21"/>
        </w:rPr>
        <w:t>为</w:t>
      </w:r>
      <w:r w:rsidR="0097515D">
        <w:rPr>
          <w:rFonts w:ascii="Arial" w:hAnsi="Arial" w:cs="Arial" w:hint="eastAsia"/>
          <w:sz w:val="21"/>
          <w:szCs w:val="21"/>
        </w:rPr>
        <w:t>1</w:t>
      </w:r>
      <w:r w:rsidR="0097515D">
        <w:rPr>
          <w:rFonts w:ascii="Arial" w:hAnsi="Arial" w:cs="Arial" w:hint="eastAsia"/>
          <w:sz w:val="21"/>
          <w:szCs w:val="21"/>
        </w:rPr>
        <w:t>幢</w:t>
      </w:r>
      <w:r w:rsidRPr="009B6863">
        <w:rPr>
          <w:rFonts w:ascii="Arial" w:hAnsi="Arial" w:cs="Arial" w:hint="eastAsia"/>
          <w:sz w:val="21"/>
          <w:szCs w:val="21"/>
        </w:rPr>
        <w:t>低层建筑，地上</w:t>
      </w:r>
      <w:r w:rsidRPr="009B6863">
        <w:rPr>
          <w:rFonts w:ascii="Arial" w:hAnsi="Arial" w:cs="Arial" w:hint="eastAsia"/>
          <w:sz w:val="21"/>
          <w:szCs w:val="21"/>
        </w:rPr>
        <w:t>2</w:t>
      </w:r>
      <w:r w:rsidRPr="009B6863">
        <w:rPr>
          <w:rFonts w:ascii="Arial" w:hAnsi="Arial" w:cs="Arial" w:hint="eastAsia"/>
          <w:sz w:val="21"/>
          <w:szCs w:val="21"/>
        </w:rPr>
        <w:t>层，地下</w:t>
      </w:r>
      <w:r w:rsidRPr="009B6863">
        <w:rPr>
          <w:rFonts w:ascii="Arial" w:hAnsi="Arial" w:cs="Arial" w:hint="eastAsia"/>
          <w:sz w:val="21"/>
          <w:szCs w:val="21"/>
        </w:rPr>
        <w:t>2</w:t>
      </w:r>
      <w:r w:rsidRPr="009B6863">
        <w:rPr>
          <w:rFonts w:ascii="Arial" w:hAnsi="Arial" w:cs="Arial" w:hint="eastAsia"/>
          <w:sz w:val="21"/>
          <w:szCs w:val="21"/>
        </w:rPr>
        <w:t>层。根据《工程竣工验收备案表》</w:t>
      </w:r>
      <w:r w:rsidR="00BF7B17" w:rsidRPr="009B6863">
        <w:rPr>
          <w:rFonts w:ascii="Arial" w:hAnsi="Arial" w:cs="Arial" w:hint="eastAsia"/>
          <w:sz w:val="21"/>
          <w:szCs w:val="21"/>
        </w:rPr>
        <w:t>[0246</w:t>
      </w:r>
      <w:proofErr w:type="gramStart"/>
      <w:r w:rsidR="00BF7B17" w:rsidRPr="009B6863">
        <w:rPr>
          <w:rFonts w:ascii="Arial" w:hAnsi="Arial" w:cs="Arial" w:hint="eastAsia"/>
          <w:sz w:val="21"/>
          <w:szCs w:val="21"/>
        </w:rPr>
        <w:t>大竣</w:t>
      </w:r>
      <w:proofErr w:type="gramEnd"/>
      <w:r w:rsidR="00BF7B17" w:rsidRPr="009B6863">
        <w:rPr>
          <w:rFonts w:ascii="Arial" w:hAnsi="Arial" w:cs="Arial" w:hint="eastAsia"/>
          <w:sz w:val="21"/>
          <w:szCs w:val="21"/>
        </w:rPr>
        <w:t>2024</w:t>
      </w:r>
      <w:r w:rsidR="00BF7B17" w:rsidRPr="009B6863">
        <w:rPr>
          <w:rFonts w:ascii="Arial" w:hAnsi="Arial" w:cs="Arial" w:hint="eastAsia"/>
          <w:sz w:val="21"/>
          <w:szCs w:val="21"/>
        </w:rPr>
        <w:t>（建）</w:t>
      </w:r>
      <w:r w:rsidR="00BF7B17" w:rsidRPr="009B6863">
        <w:rPr>
          <w:rFonts w:ascii="Arial" w:hAnsi="Arial" w:cs="Arial" w:hint="eastAsia"/>
          <w:sz w:val="21"/>
          <w:szCs w:val="21"/>
        </w:rPr>
        <w:t>0039</w:t>
      </w:r>
      <w:r w:rsidR="00BF7B17" w:rsidRPr="009B6863">
        <w:rPr>
          <w:rFonts w:ascii="Arial" w:hAnsi="Arial" w:cs="Arial" w:hint="eastAsia"/>
          <w:sz w:val="21"/>
          <w:szCs w:val="21"/>
        </w:rPr>
        <w:t>号</w:t>
      </w:r>
      <w:r w:rsidR="00BF7B17" w:rsidRPr="009B6863">
        <w:rPr>
          <w:rFonts w:ascii="Arial" w:hAnsi="Arial" w:cs="Arial" w:hint="eastAsia"/>
          <w:sz w:val="21"/>
          <w:szCs w:val="21"/>
        </w:rPr>
        <w:t>]</w:t>
      </w:r>
      <w:r w:rsidRPr="009B6863">
        <w:rPr>
          <w:rFonts w:ascii="Arial" w:hAnsi="Arial" w:cs="Arial" w:hint="eastAsia"/>
          <w:sz w:val="21"/>
          <w:szCs w:val="21"/>
        </w:rPr>
        <w:t>，项目于</w:t>
      </w:r>
      <w:r w:rsidRPr="009B6863">
        <w:rPr>
          <w:rFonts w:ascii="Arial" w:hAnsi="Arial" w:cs="Arial" w:hint="eastAsia"/>
          <w:sz w:val="21"/>
          <w:szCs w:val="21"/>
        </w:rPr>
        <w:t>2022</w:t>
      </w:r>
      <w:r w:rsidRPr="009B6863">
        <w:rPr>
          <w:rFonts w:ascii="Arial" w:hAnsi="Arial" w:cs="Arial" w:hint="eastAsia"/>
          <w:sz w:val="21"/>
          <w:szCs w:val="21"/>
        </w:rPr>
        <w:t>年</w:t>
      </w:r>
      <w:r w:rsidRPr="009B6863">
        <w:rPr>
          <w:rFonts w:ascii="Arial" w:hAnsi="Arial" w:cs="Arial" w:hint="eastAsia"/>
          <w:sz w:val="21"/>
          <w:szCs w:val="21"/>
        </w:rPr>
        <w:t>5</w:t>
      </w:r>
      <w:r w:rsidRPr="009B6863">
        <w:rPr>
          <w:rFonts w:ascii="Arial" w:hAnsi="Arial" w:cs="Arial" w:hint="eastAsia"/>
          <w:sz w:val="21"/>
          <w:szCs w:val="21"/>
        </w:rPr>
        <w:t>月</w:t>
      </w:r>
      <w:r w:rsidRPr="009B6863">
        <w:rPr>
          <w:rFonts w:ascii="Arial" w:hAnsi="Arial" w:cs="Arial" w:hint="eastAsia"/>
          <w:sz w:val="21"/>
          <w:szCs w:val="21"/>
        </w:rPr>
        <w:t>7</w:t>
      </w:r>
      <w:r w:rsidRPr="009B6863">
        <w:rPr>
          <w:rFonts w:ascii="Arial" w:hAnsi="Arial" w:cs="Arial" w:hint="eastAsia"/>
          <w:sz w:val="21"/>
          <w:szCs w:val="21"/>
        </w:rPr>
        <w:t>日开工，</w:t>
      </w:r>
      <w:r w:rsidRPr="009B6863">
        <w:rPr>
          <w:rFonts w:ascii="Arial" w:hAnsi="Arial" w:cs="Arial" w:hint="eastAsia"/>
          <w:sz w:val="21"/>
          <w:szCs w:val="21"/>
        </w:rPr>
        <w:t>2024</w:t>
      </w:r>
      <w:r w:rsidRPr="009B6863">
        <w:rPr>
          <w:rFonts w:ascii="Arial" w:hAnsi="Arial" w:cs="Arial" w:hint="eastAsia"/>
          <w:sz w:val="21"/>
          <w:szCs w:val="21"/>
        </w:rPr>
        <w:t>年</w:t>
      </w:r>
      <w:r w:rsidRPr="009B6863">
        <w:rPr>
          <w:rFonts w:ascii="Arial" w:hAnsi="Arial" w:cs="Arial" w:hint="eastAsia"/>
          <w:sz w:val="21"/>
          <w:szCs w:val="21"/>
        </w:rPr>
        <w:t>7</w:t>
      </w:r>
      <w:r w:rsidRPr="009B6863">
        <w:rPr>
          <w:rFonts w:ascii="Arial" w:hAnsi="Arial" w:cs="Arial" w:hint="eastAsia"/>
          <w:sz w:val="21"/>
          <w:szCs w:val="21"/>
        </w:rPr>
        <w:t>月</w:t>
      </w:r>
      <w:r w:rsidRPr="009B6863">
        <w:rPr>
          <w:rFonts w:ascii="Arial" w:hAnsi="Arial" w:cs="Arial" w:hint="eastAsia"/>
          <w:sz w:val="21"/>
          <w:szCs w:val="21"/>
        </w:rPr>
        <w:t>1</w:t>
      </w:r>
      <w:r w:rsidRPr="009B6863">
        <w:rPr>
          <w:rFonts w:ascii="Arial" w:hAnsi="Arial" w:cs="Arial" w:hint="eastAsia"/>
          <w:sz w:val="21"/>
          <w:szCs w:val="21"/>
        </w:rPr>
        <w:t>日竣工。根据《咨询委托书》，该项目建筑为钢混结构。项目内部</w:t>
      </w:r>
      <w:r w:rsidR="001C29FE" w:rsidRPr="009B6863">
        <w:rPr>
          <w:sz w:val="21"/>
          <w:szCs w:val="21"/>
        </w:rPr>
        <w:t>普通装修</w:t>
      </w:r>
      <w:r w:rsidRPr="009B6863">
        <w:rPr>
          <w:rFonts w:hint="eastAsia"/>
          <w:sz w:val="21"/>
          <w:szCs w:val="21"/>
        </w:rPr>
        <w:t>。</w:t>
      </w:r>
      <w:r w:rsidRPr="009B6863">
        <w:rPr>
          <w:rFonts w:ascii="Arial" w:hAnsi="Arial" w:cs="Arial" w:hint="eastAsia"/>
          <w:sz w:val="21"/>
          <w:szCs w:val="21"/>
        </w:rPr>
        <w:t>该项目空调系统为中央空调、配备</w:t>
      </w:r>
      <w:r w:rsidRPr="009B6863">
        <w:rPr>
          <w:rFonts w:ascii="Arial" w:hAnsi="Arial" w:cs="Arial" w:hint="eastAsia"/>
          <w:sz w:val="21"/>
          <w:szCs w:val="21"/>
        </w:rPr>
        <w:t>1</w:t>
      </w:r>
      <w:r w:rsidRPr="009B6863">
        <w:rPr>
          <w:rFonts w:ascii="Arial" w:hAnsi="Arial" w:cs="Arial" w:hint="eastAsia"/>
          <w:sz w:val="21"/>
          <w:szCs w:val="21"/>
        </w:rPr>
        <w:t>部</w:t>
      </w:r>
      <w:r w:rsidRPr="009B6863">
        <w:rPr>
          <w:rFonts w:hint="eastAsia"/>
          <w:sz w:val="21"/>
          <w:szCs w:val="21"/>
        </w:rPr>
        <w:t>电梯，</w:t>
      </w:r>
      <w:r w:rsidR="008213FD" w:rsidRPr="009B6863">
        <w:rPr>
          <w:rFonts w:hint="eastAsia"/>
          <w:sz w:val="21"/>
          <w:szCs w:val="21"/>
        </w:rPr>
        <w:t>配备烟感、喷淋、消防栓等</w:t>
      </w:r>
      <w:r w:rsidR="001C29FE" w:rsidRPr="009B6863">
        <w:rPr>
          <w:rFonts w:ascii="Arial" w:hAnsi="Arial" w:cs="Arial"/>
          <w:sz w:val="21"/>
          <w:szCs w:val="21"/>
        </w:rPr>
        <w:t>。</w:t>
      </w:r>
    </w:p>
    <w:p w14:paraId="4F0C2361" w14:textId="63B8D981" w:rsidR="001C29FE" w:rsidRPr="00DD497E" w:rsidRDefault="008213FD" w:rsidP="001C29FE">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F7B17">
        <w:rPr>
          <w:rFonts w:ascii="Arial" w:hAnsi="Arial" w:cs="Arial" w:hint="eastAsia"/>
          <w:color w:val="000000"/>
          <w:sz w:val="21"/>
          <w:szCs w:val="21"/>
        </w:rPr>
        <w:t>部分房地产，</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p>
    <w:p w14:paraId="1FB616C8" w14:textId="72898120" w:rsidR="001C29FE" w:rsidRPr="00DD497E" w:rsidRDefault="001C29FE" w:rsidP="001C29FE">
      <w:pPr>
        <w:wordWrap w:val="0"/>
        <w:overflowPunct w:val="0"/>
        <w:spacing w:line="480" w:lineRule="auto"/>
        <w:ind w:firstLineChars="200" w:firstLine="420"/>
        <w:jc w:val="both"/>
        <w:textAlignment w:val="auto"/>
        <w:rPr>
          <w:rFonts w:ascii="Arial" w:hAnsi="Arial" w:cs="Arial"/>
          <w:color w:val="E36C0A"/>
          <w:sz w:val="21"/>
          <w:szCs w:val="21"/>
        </w:rPr>
      </w:pPr>
      <w:r w:rsidRPr="00DD497E">
        <w:rPr>
          <w:rFonts w:ascii="Arial" w:hAnsi="Arial" w:cs="Arial"/>
          <w:color w:val="000000"/>
          <w:sz w:val="21"/>
          <w:szCs w:val="21"/>
        </w:rPr>
        <w:t>根据评估专业人员实地</w:t>
      </w:r>
      <w:r w:rsidRPr="00822481">
        <w:rPr>
          <w:rFonts w:ascii="Arial" w:hAnsi="Arial" w:cs="Arial"/>
          <w:sz w:val="21"/>
          <w:szCs w:val="21"/>
        </w:rPr>
        <w:t>查勘，</w:t>
      </w:r>
      <w:r w:rsidR="00D64A4D" w:rsidRPr="00822481">
        <w:rPr>
          <w:rFonts w:ascii="Arial" w:hAnsi="Arial" w:cs="Arial"/>
          <w:sz w:val="21"/>
          <w:szCs w:val="21"/>
        </w:rPr>
        <w:t>咨询对象</w:t>
      </w:r>
      <w:r w:rsidR="008213FD" w:rsidRPr="00822481">
        <w:rPr>
          <w:rFonts w:ascii="Arial" w:hAnsi="Arial" w:cs="Arial" w:hint="eastAsia"/>
          <w:sz w:val="21"/>
          <w:szCs w:val="21"/>
        </w:rPr>
        <w:t>现状空置</w:t>
      </w:r>
      <w:r w:rsidRPr="00822481">
        <w:rPr>
          <w:rFonts w:ascii="Arial" w:hAnsi="Arial" w:cs="Arial" w:hint="eastAsia"/>
          <w:sz w:val="21"/>
          <w:szCs w:val="21"/>
        </w:rPr>
        <w:t>，现状内部装修情况</w:t>
      </w:r>
      <w:bookmarkStart w:id="35" w:name="OLE_LINK17"/>
      <w:r w:rsidR="008213FD" w:rsidRPr="00822481">
        <w:rPr>
          <w:rFonts w:ascii="Arial" w:hAnsi="Arial" w:cs="Arial"/>
          <w:bCs/>
          <w:sz w:val="21"/>
          <w:szCs w:val="21"/>
        </w:rPr>
        <w:t>1</w:t>
      </w:r>
      <w:r w:rsidR="008213FD" w:rsidRPr="00822481">
        <w:rPr>
          <w:rFonts w:ascii="Arial" w:hAnsi="Arial" w:cs="Arial"/>
          <w:bCs/>
          <w:sz w:val="21"/>
          <w:szCs w:val="21"/>
        </w:rPr>
        <w:t>层为</w:t>
      </w:r>
      <w:r w:rsidR="008213FD" w:rsidRPr="00822481">
        <w:rPr>
          <w:rFonts w:ascii="Arial" w:hAnsi="Arial" w:cs="Arial" w:hint="eastAsia"/>
          <w:bCs/>
          <w:sz w:val="21"/>
          <w:szCs w:val="21"/>
        </w:rPr>
        <w:t>原结构</w:t>
      </w:r>
      <w:r w:rsidR="008213FD" w:rsidRPr="00822481">
        <w:rPr>
          <w:rFonts w:ascii="Arial" w:hAnsi="Arial" w:cs="Arial"/>
          <w:bCs/>
          <w:sz w:val="21"/>
          <w:szCs w:val="21"/>
        </w:rPr>
        <w:t>顶棚、耐水腻子墙面、地砖地面，</w:t>
      </w:r>
      <w:r w:rsidR="008213FD" w:rsidRPr="00822481">
        <w:rPr>
          <w:rFonts w:ascii="Arial" w:hAnsi="Arial" w:cs="Arial"/>
          <w:bCs/>
          <w:sz w:val="21"/>
          <w:szCs w:val="21"/>
        </w:rPr>
        <w:t>2</w:t>
      </w:r>
      <w:r w:rsidR="008213FD" w:rsidRPr="00822481">
        <w:rPr>
          <w:rFonts w:ascii="Arial" w:hAnsi="Arial" w:cs="Arial"/>
          <w:bCs/>
          <w:sz w:val="21"/>
          <w:szCs w:val="21"/>
        </w:rPr>
        <w:t>层为</w:t>
      </w:r>
      <w:r w:rsidR="008213FD" w:rsidRPr="00822481">
        <w:rPr>
          <w:rFonts w:ascii="Arial" w:hAnsi="Arial" w:cs="Arial" w:hint="eastAsia"/>
          <w:bCs/>
          <w:sz w:val="21"/>
          <w:szCs w:val="21"/>
        </w:rPr>
        <w:t>石膏板</w:t>
      </w:r>
      <w:r w:rsidR="008213FD" w:rsidRPr="00822481">
        <w:rPr>
          <w:rFonts w:ascii="Arial" w:hAnsi="Arial" w:cs="Arial"/>
          <w:bCs/>
          <w:sz w:val="21"/>
          <w:szCs w:val="21"/>
        </w:rPr>
        <w:t>顶棚、耐水腻子墙面、地砖地面</w:t>
      </w:r>
      <w:bookmarkEnd w:id="35"/>
      <w:r w:rsidRPr="00822481">
        <w:rPr>
          <w:rFonts w:ascii="Arial" w:hAnsi="Arial" w:cs="Arial" w:hint="eastAsia"/>
          <w:sz w:val="21"/>
          <w:szCs w:val="21"/>
        </w:rPr>
        <w:t>，</w:t>
      </w:r>
      <w:r w:rsidR="005C3A26" w:rsidRPr="00822481">
        <w:rPr>
          <w:rFonts w:ascii="Arial" w:hAnsi="Arial" w:cs="Arial"/>
          <w:bCs/>
          <w:sz w:val="21"/>
          <w:szCs w:val="21"/>
        </w:rPr>
        <w:t>地下</w:t>
      </w:r>
      <w:r w:rsidR="005C3A26" w:rsidRPr="00822481">
        <w:rPr>
          <w:rFonts w:ascii="Arial" w:hAnsi="Arial" w:cs="Arial"/>
          <w:bCs/>
          <w:sz w:val="21"/>
          <w:szCs w:val="21"/>
        </w:rPr>
        <w:t>1</w:t>
      </w:r>
      <w:r w:rsidR="005C3A26" w:rsidRPr="00822481">
        <w:rPr>
          <w:rFonts w:ascii="Arial" w:hAnsi="Arial" w:cs="Arial"/>
          <w:bCs/>
          <w:sz w:val="21"/>
          <w:szCs w:val="21"/>
        </w:rPr>
        <w:t>层为</w:t>
      </w:r>
      <w:r w:rsidR="005C3A26" w:rsidRPr="00822481">
        <w:rPr>
          <w:rFonts w:ascii="Arial" w:hAnsi="Arial" w:cs="Arial" w:hint="eastAsia"/>
          <w:bCs/>
          <w:sz w:val="21"/>
          <w:szCs w:val="21"/>
        </w:rPr>
        <w:t>原结构</w:t>
      </w:r>
      <w:r w:rsidR="005C3A26" w:rsidRPr="00822481">
        <w:rPr>
          <w:rFonts w:ascii="Arial" w:hAnsi="Arial" w:cs="Arial"/>
          <w:bCs/>
          <w:sz w:val="21"/>
          <w:szCs w:val="21"/>
        </w:rPr>
        <w:t>顶棚、耐水腻子墙面、地砖地面，</w:t>
      </w:r>
      <w:r w:rsidRPr="00822481">
        <w:rPr>
          <w:rFonts w:ascii="Arial" w:hAnsi="Arial" w:cs="Arial"/>
          <w:sz w:val="21"/>
          <w:szCs w:val="21"/>
        </w:rPr>
        <w:t>房屋维护情况良好。</w:t>
      </w:r>
    </w:p>
    <w:p w14:paraId="2794C8A1" w14:textId="77777777" w:rsidR="00561DAD" w:rsidRDefault="00561DAD">
      <w:pPr>
        <w:overflowPunct w:val="0"/>
        <w:spacing w:line="480" w:lineRule="auto"/>
        <w:ind w:firstLineChars="200" w:firstLine="420"/>
        <w:jc w:val="both"/>
        <w:textAlignment w:val="auto"/>
        <w:rPr>
          <w:rFonts w:ascii="Arial" w:hAnsi="Arial" w:cs="Arial"/>
          <w:sz w:val="21"/>
          <w:szCs w:val="21"/>
        </w:rPr>
      </w:pPr>
    </w:p>
    <w:p w14:paraId="11E1976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168225817"/>
      <w:bookmarkStart w:id="37" w:name="_Toc132271061"/>
      <w:r>
        <w:rPr>
          <w:rFonts w:eastAsia="宋体"/>
          <w:kern w:val="2"/>
          <w:sz w:val="21"/>
          <w:szCs w:val="21"/>
        </w:rPr>
        <w:t>五</w:t>
      </w:r>
      <w:bookmarkEnd w:id="36"/>
      <w:r>
        <w:rPr>
          <w:rFonts w:eastAsia="宋体"/>
          <w:kern w:val="2"/>
          <w:sz w:val="21"/>
          <w:szCs w:val="21"/>
        </w:rPr>
        <w:t>、价值时点</w:t>
      </w:r>
      <w:bookmarkEnd w:id="37"/>
    </w:p>
    <w:p w14:paraId="16799512" w14:textId="77777777" w:rsidR="001C29FE" w:rsidRPr="008213FD" w:rsidRDefault="001C29FE" w:rsidP="00683D5E">
      <w:pPr>
        <w:pStyle w:val="ab"/>
        <w:wordWrap w:val="0"/>
        <w:overflowPunct w:val="0"/>
        <w:spacing w:line="480" w:lineRule="auto"/>
        <w:ind w:firstLineChars="200" w:firstLine="420"/>
        <w:textAlignment w:val="auto"/>
        <w:rPr>
          <w:rFonts w:ascii="Arial" w:eastAsia="宋体" w:hAnsi="Arial" w:cs="Arial"/>
          <w:b w:val="0"/>
          <w:bCs/>
          <w:sz w:val="21"/>
          <w:szCs w:val="21"/>
        </w:rPr>
      </w:pPr>
      <w:r w:rsidRPr="008213FD">
        <w:rPr>
          <w:rFonts w:ascii="Arial" w:eastAsia="宋体" w:hAnsi="Arial" w:cs="Arial"/>
          <w:b w:val="0"/>
          <w:bCs/>
          <w:sz w:val="21"/>
          <w:szCs w:val="21"/>
        </w:rPr>
        <w:t>20</w:t>
      </w:r>
      <w:r w:rsidR="008213FD" w:rsidRPr="008213FD">
        <w:rPr>
          <w:rFonts w:ascii="Arial" w:eastAsia="宋体" w:hAnsi="Arial" w:cs="Arial" w:hint="eastAsia"/>
          <w:b w:val="0"/>
          <w:bCs/>
          <w:sz w:val="21"/>
          <w:szCs w:val="21"/>
        </w:rPr>
        <w:t>25</w:t>
      </w:r>
      <w:r w:rsidRPr="008213FD">
        <w:rPr>
          <w:rFonts w:ascii="Arial" w:eastAsia="宋体" w:hAnsi="Arial" w:cs="Arial"/>
          <w:b w:val="0"/>
          <w:bCs/>
          <w:sz w:val="21"/>
          <w:szCs w:val="21"/>
        </w:rPr>
        <w:t>年</w:t>
      </w:r>
      <w:r w:rsidR="008213FD" w:rsidRPr="008213FD">
        <w:rPr>
          <w:rFonts w:ascii="Arial" w:eastAsia="宋体" w:hAnsi="Arial" w:cs="Arial" w:hint="eastAsia"/>
          <w:b w:val="0"/>
          <w:bCs/>
          <w:sz w:val="21"/>
          <w:szCs w:val="21"/>
        </w:rPr>
        <w:t>10</w:t>
      </w:r>
      <w:r w:rsidRPr="008213FD">
        <w:rPr>
          <w:rFonts w:ascii="Arial" w:eastAsia="宋体" w:hAnsi="Arial" w:cs="Arial"/>
          <w:b w:val="0"/>
          <w:bCs/>
          <w:sz w:val="21"/>
          <w:szCs w:val="21"/>
        </w:rPr>
        <w:t>月</w:t>
      </w:r>
      <w:r w:rsidR="008213FD" w:rsidRPr="008213FD">
        <w:rPr>
          <w:rFonts w:ascii="Arial" w:eastAsia="宋体" w:hAnsi="Arial" w:cs="Arial" w:hint="eastAsia"/>
          <w:b w:val="0"/>
          <w:bCs/>
          <w:sz w:val="21"/>
          <w:szCs w:val="21"/>
        </w:rPr>
        <w:t>27</w:t>
      </w:r>
      <w:r w:rsidRPr="008213FD">
        <w:rPr>
          <w:rFonts w:ascii="Arial" w:eastAsia="宋体" w:hAnsi="Arial" w:cs="Arial"/>
          <w:b w:val="0"/>
          <w:bCs/>
          <w:sz w:val="21"/>
          <w:szCs w:val="21"/>
        </w:rPr>
        <w:t>日（评估专业人员实地查勘之日）</w:t>
      </w:r>
    </w:p>
    <w:p w14:paraId="5158A0CA" w14:textId="77777777" w:rsidR="001C29FE" w:rsidRPr="008213FD" w:rsidRDefault="001C29FE" w:rsidP="001C29FE"/>
    <w:p w14:paraId="501D49A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168225818"/>
      <w:bookmarkStart w:id="39" w:name="_Toc132271062"/>
      <w:r>
        <w:rPr>
          <w:rFonts w:eastAsia="宋体"/>
          <w:kern w:val="2"/>
          <w:sz w:val="21"/>
          <w:szCs w:val="21"/>
        </w:rPr>
        <w:t>六</w:t>
      </w:r>
      <w:bookmarkEnd w:id="38"/>
      <w:r>
        <w:rPr>
          <w:rFonts w:eastAsia="宋体"/>
          <w:kern w:val="2"/>
          <w:sz w:val="21"/>
          <w:szCs w:val="21"/>
        </w:rPr>
        <w:t>、价值类型</w:t>
      </w:r>
      <w:bookmarkEnd w:id="39"/>
    </w:p>
    <w:p w14:paraId="0E9ECD68" w14:textId="77777777" w:rsidR="008213FD" w:rsidRDefault="008213FD" w:rsidP="008213FD">
      <w:pPr>
        <w:overflowPunct w:val="0"/>
        <w:spacing w:line="480" w:lineRule="auto"/>
        <w:ind w:firstLineChars="200" w:firstLine="420"/>
        <w:jc w:val="both"/>
        <w:textAlignment w:val="auto"/>
        <w:rPr>
          <w:rFonts w:ascii="Arial" w:hAnsi="Arial"/>
          <w:bCs/>
          <w:sz w:val="21"/>
        </w:rPr>
      </w:pP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，市场价格是指某房地产在市场上的平均交易价格。</w:t>
      </w:r>
    </w:p>
    <w:p w14:paraId="7D3AC46D" w14:textId="2D1DC97F" w:rsidR="008213FD" w:rsidRPr="009B6863" w:rsidRDefault="008213FD" w:rsidP="008213F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w:t>
      </w:r>
      <w:r w:rsidRPr="00822481">
        <w:rPr>
          <w:rFonts w:ascii="Arial" w:hAnsi="Arial" w:hint="eastAsia"/>
          <w:sz w:val="21"/>
          <w:szCs w:val="28"/>
        </w:rPr>
        <w:t>市场情况下，在</w:t>
      </w:r>
      <w:r w:rsidRPr="00822481">
        <w:rPr>
          <w:rFonts w:ascii="Arial" w:hAnsi="Arial" w:hint="eastAsia"/>
          <w:bCs/>
          <w:sz w:val="21"/>
        </w:rPr>
        <w:t>价值时点</w:t>
      </w:r>
      <w:r w:rsidRPr="00822481">
        <w:rPr>
          <w:rFonts w:ascii="Arial" w:hAnsi="Arial" w:cs="Arial"/>
          <w:sz w:val="21"/>
          <w:szCs w:val="21"/>
        </w:rPr>
        <w:t>20</w:t>
      </w:r>
      <w:r w:rsidRPr="00822481">
        <w:rPr>
          <w:rFonts w:ascii="Arial" w:hAnsi="Arial" w:cs="Arial" w:hint="eastAsia"/>
          <w:sz w:val="21"/>
          <w:szCs w:val="21"/>
        </w:rPr>
        <w:t>25</w:t>
      </w:r>
      <w:r w:rsidRPr="00822481">
        <w:rPr>
          <w:rFonts w:ascii="Arial" w:hAnsi="Arial" w:cs="Arial"/>
          <w:sz w:val="21"/>
          <w:szCs w:val="21"/>
        </w:rPr>
        <w:t>年</w:t>
      </w:r>
      <w:r w:rsidRPr="00822481">
        <w:rPr>
          <w:rFonts w:ascii="Arial" w:hAnsi="Arial" w:cs="Arial" w:hint="eastAsia"/>
          <w:sz w:val="21"/>
          <w:szCs w:val="21"/>
        </w:rPr>
        <w:t>10</w:t>
      </w:r>
      <w:r w:rsidRPr="00822481">
        <w:rPr>
          <w:rFonts w:ascii="Arial" w:hAnsi="Arial" w:cs="Arial"/>
          <w:sz w:val="21"/>
          <w:szCs w:val="21"/>
        </w:rPr>
        <w:t>月</w:t>
      </w:r>
      <w:r w:rsidRPr="00822481">
        <w:rPr>
          <w:rFonts w:ascii="Arial" w:hAnsi="Arial" w:cs="Arial" w:hint="eastAsia"/>
          <w:sz w:val="21"/>
          <w:szCs w:val="21"/>
        </w:rPr>
        <w:t>27</w:t>
      </w:r>
      <w:r w:rsidRPr="00822481">
        <w:rPr>
          <w:rFonts w:ascii="Arial" w:hAnsi="Arial" w:cs="Arial"/>
          <w:sz w:val="21"/>
          <w:szCs w:val="21"/>
        </w:rPr>
        <w:t>日</w:t>
      </w:r>
      <w:r w:rsidRPr="00822481">
        <w:rPr>
          <w:rFonts w:ascii="Arial" w:hAnsi="Arial" w:hint="eastAsia"/>
          <w:bCs/>
          <w:sz w:val="21"/>
        </w:rPr>
        <w:t>，咨询对象用途为</w:t>
      </w:r>
      <w:r w:rsidRPr="00822481">
        <w:rPr>
          <w:rFonts w:ascii="Arial" w:hAnsi="Arial" w:cs="Arial" w:hint="eastAsia"/>
          <w:sz w:val="21"/>
          <w:szCs w:val="21"/>
        </w:rPr>
        <w:t>商业，装修状况设定为</w:t>
      </w:r>
      <w:r w:rsidRPr="00822481">
        <w:rPr>
          <w:rFonts w:ascii="Arial" w:hAnsi="Arial" w:cs="Arial"/>
          <w:bCs/>
          <w:sz w:val="21"/>
          <w:szCs w:val="21"/>
        </w:rPr>
        <w:t>地下</w:t>
      </w:r>
      <w:r w:rsidRPr="00822481">
        <w:rPr>
          <w:rFonts w:ascii="Arial" w:hAnsi="Arial" w:cs="Arial"/>
          <w:bCs/>
          <w:sz w:val="21"/>
          <w:szCs w:val="21"/>
        </w:rPr>
        <w:t>1</w:t>
      </w:r>
      <w:r w:rsidRPr="00822481">
        <w:rPr>
          <w:rFonts w:ascii="Arial" w:hAnsi="Arial" w:cs="Arial"/>
          <w:bCs/>
          <w:sz w:val="21"/>
          <w:szCs w:val="21"/>
        </w:rPr>
        <w:t>层为</w:t>
      </w:r>
      <w:r w:rsidRPr="00822481">
        <w:rPr>
          <w:rFonts w:ascii="Arial" w:hAnsi="Arial" w:cs="Arial" w:hint="eastAsia"/>
          <w:bCs/>
          <w:sz w:val="21"/>
          <w:szCs w:val="21"/>
        </w:rPr>
        <w:t>原结构</w:t>
      </w:r>
      <w:r w:rsidRPr="00822481">
        <w:rPr>
          <w:rFonts w:ascii="Arial" w:hAnsi="Arial" w:cs="Arial"/>
          <w:bCs/>
          <w:sz w:val="21"/>
          <w:szCs w:val="21"/>
        </w:rPr>
        <w:t>顶棚、耐</w:t>
      </w:r>
      <w:r w:rsidRPr="0068285A">
        <w:rPr>
          <w:rFonts w:ascii="Arial" w:hAnsi="Arial" w:cs="Arial"/>
          <w:bCs/>
          <w:sz w:val="21"/>
          <w:szCs w:val="21"/>
        </w:rPr>
        <w:t>水腻子墙面、地砖地面，</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Pr>
          <w:rFonts w:ascii="Arial" w:hAnsi="Arial" w:cs="Arial" w:hint="eastAsia"/>
          <w:bCs/>
          <w:sz w:val="21"/>
          <w:szCs w:val="21"/>
        </w:rPr>
        <w:t>状态下</w:t>
      </w:r>
      <w:r>
        <w:rPr>
          <w:rFonts w:ascii="Arial" w:hAnsi="Arial" w:hint="eastAsia"/>
          <w:bCs/>
          <w:sz w:val="21"/>
        </w:rPr>
        <w:t>的房地产</w:t>
      </w:r>
      <w:r>
        <w:rPr>
          <w:rFonts w:ascii="Arial" w:hAnsi="Arial" w:hint="eastAsia"/>
          <w:bCs/>
          <w:sz w:val="21"/>
        </w:rPr>
        <w:lastRenderedPageBreak/>
        <w:t>租赁价</w:t>
      </w:r>
      <w:r w:rsidRPr="009B6863">
        <w:rPr>
          <w:rFonts w:ascii="Arial" w:hAnsi="Arial" w:hint="eastAsia"/>
          <w:bCs/>
          <w:sz w:val="21"/>
        </w:rPr>
        <w:t>格（</w:t>
      </w:r>
      <w:r w:rsidR="00092EDB">
        <w:rPr>
          <w:rFonts w:ascii="Arial" w:hAnsi="Arial" w:hint="eastAsia"/>
          <w:bCs/>
          <w:sz w:val="21"/>
        </w:rPr>
        <w:t>价税合计</w:t>
      </w:r>
      <w:r w:rsidRPr="009B6863">
        <w:rPr>
          <w:rFonts w:ascii="Arial" w:hAnsi="Arial" w:hint="eastAsia"/>
          <w:bCs/>
          <w:sz w:val="21"/>
        </w:rPr>
        <w:t>），其不含</w:t>
      </w:r>
      <w:r w:rsidR="00C64453" w:rsidRPr="009B6863">
        <w:rPr>
          <w:rFonts w:ascii="Arial" w:hAnsi="Arial" w:hint="eastAsia"/>
          <w:bCs/>
          <w:sz w:val="21"/>
        </w:rPr>
        <w:t>物业费、</w:t>
      </w:r>
      <w:r w:rsidRPr="009B6863">
        <w:rPr>
          <w:rFonts w:ascii="Arial" w:hAnsi="Arial" w:hint="eastAsia"/>
          <w:bCs/>
          <w:sz w:val="21"/>
        </w:rPr>
        <w:t>能源费、房地产经纪公司服务费等</w:t>
      </w:r>
      <w:r w:rsidR="005C3A26">
        <w:rPr>
          <w:rFonts w:ascii="Arial" w:hAnsi="Arial" w:hint="eastAsia"/>
          <w:bCs/>
          <w:sz w:val="21"/>
        </w:rPr>
        <w:t>费用</w:t>
      </w:r>
      <w:r w:rsidRPr="009B6863">
        <w:rPr>
          <w:rFonts w:ascii="Arial" w:hAnsi="Arial" w:hint="eastAsia"/>
          <w:bCs/>
          <w:sz w:val="21"/>
        </w:rPr>
        <w:t>。</w:t>
      </w:r>
    </w:p>
    <w:p w14:paraId="528E8BE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4199CB99"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0" w:name="_Toc168225819"/>
      <w:bookmarkStart w:id="41" w:name="_Toc132271063"/>
      <w:r>
        <w:rPr>
          <w:rFonts w:eastAsia="宋体"/>
          <w:kern w:val="2"/>
          <w:sz w:val="21"/>
          <w:szCs w:val="21"/>
        </w:rPr>
        <w:t>七、估价原则</w:t>
      </w:r>
      <w:bookmarkEnd w:id="40"/>
      <w:bookmarkEnd w:id="41"/>
    </w:p>
    <w:p w14:paraId="44248CA4"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4934442C"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7528289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20AA3C8B"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（二）合法原则</w:t>
      </w:r>
    </w:p>
    <w:p w14:paraId="3DE1549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w:t>
      </w:r>
      <w:r w:rsidR="00D64A4D">
        <w:rPr>
          <w:rFonts w:ascii="Arial" w:hAnsi="Arial" w:cs="Arial"/>
          <w:sz w:val="21"/>
          <w:szCs w:val="21"/>
        </w:rPr>
        <w:t>咨询对象</w:t>
      </w:r>
      <w:r w:rsidRPr="009B42AB">
        <w:rPr>
          <w:rFonts w:ascii="Arial" w:hAnsi="Arial" w:cs="Arial"/>
          <w:sz w:val="21"/>
          <w:szCs w:val="21"/>
        </w:rPr>
        <w:t>的合法产权、合法使用、合法交易为前提进行。</w:t>
      </w:r>
    </w:p>
    <w:p w14:paraId="08764819" w14:textId="77777777" w:rsidR="008213FD" w:rsidRDefault="008213FD" w:rsidP="008213FD">
      <w:pPr>
        <w:wordWrap w:val="0"/>
        <w:overflowPunct w:val="0"/>
        <w:spacing w:line="480" w:lineRule="auto"/>
        <w:ind w:firstLineChars="200" w:firstLine="420"/>
        <w:jc w:val="both"/>
        <w:textAlignment w:val="auto"/>
        <w:rPr>
          <w:rFonts w:ascii="Arial" w:hAnsi="Arial" w:cs="Arial"/>
          <w:sz w:val="21"/>
          <w:szCs w:val="21"/>
        </w:rPr>
      </w:pPr>
      <w:r w:rsidRPr="00E32EF5">
        <w:rPr>
          <w:rFonts w:ascii="Arial" w:hAnsi="Arial" w:cs="Arial" w:hint="eastAsia"/>
          <w:sz w:val="21"/>
          <w:szCs w:val="21"/>
        </w:rPr>
        <w:t>本次评估设定</w:t>
      </w:r>
      <w:r>
        <w:rPr>
          <w:rFonts w:ascii="Arial" w:hAnsi="Arial" w:cs="Arial" w:hint="eastAsia"/>
          <w:sz w:val="21"/>
          <w:szCs w:val="21"/>
        </w:rPr>
        <w:t>咨询</w:t>
      </w:r>
      <w:r w:rsidRPr="00E32EF5">
        <w:rPr>
          <w:rFonts w:ascii="Arial" w:hAnsi="Arial" w:cs="Arial" w:hint="eastAsia"/>
          <w:sz w:val="21"/>
          <w:szCs w:val="21"/>
        </w:rPr>
        <w:t>对象</w:t>
      </w:r>
      <w:r w:rsidRPr="00E32EF5">
        <w:rPr>
          <w:rFonts w:ascii="Arial" w:hAnsi="Arial" w:hint="eastAsia"/>
          <w:sz w:val="21"/>
          <w:szCs w:val="21"/>
        </w:rPr>
        <w:t>权属清</w:t>
      </w:r>
      <w:r>
        <w:rPr>
          <w:rFonts w:ascii="Arial" w:hAnsi="Arial" w:hint="eastAsia"/>
          <w:sz w:val="21"/>
          <w:szCs w:val="21"/>
        </w:rPr>
        <w:t>晰、合法、无争议，</w:t>
      </w:r>
      <w:r>
        <w:rPr>
          <w:rFonts w:ascii="Arial" w:hAnsi="Arial" w:cs="Arial"/>
          <w:kern w:val="2"/>
          <w:sz w:val="21"/>
          <w:szCs w:val="21"/>
        </w:rPr>
        <w:t>任何有关估价对象的运作方式、程序符合国家、地方的有关法律、法规。</w:t>
      </w:r>
    </w:p>
    <w:p w14:paraId="3CB89F81"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1CBE91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w:t>
      </w:r>
      <w:r w:rsidR="00D64A4D">
        <w:rPr>
          <w:rFonts w:ascii="Arial" w:hAnsi="Arial" w:cs="Arial"/>
          <w:sz w:val="21"/>
          <w:szCs w:val="21"/>
        </w:rPr>
        <w:t>咨询对象</w:t>
      </w:r>
      <w:r w:rsidRPr="009B42AB">
        <w:rPr>
          <w:rFonts w:ascii="Arial" w:hAnsi="Arial" w:cs="Arial"/>
          <w:sz w:val="21"/>
          <w:szCs w:val="21"/>
        </w:rPr>
        <w:t>价值达到最大、最可能的使用。</w:t>
      </w:r>
      <w:r w:rsidR="008213FD">
        <w:rPr>
          <w:rFonts w:ascii="Arial" w:hAnsi="Arial" w:cs="Arial" w:hint="eastAsia"/>
          <w:sz w:val="21"/>
          <w:szCs w:val="21"/>
        </w:rPr>
        <w:t>本次评估设定</w:t>
      </w:r>
      <w:r w:rsidR="00D64A4D">
        <w:rPr>
          <w:rFonts w:ascii="Arial" w:hAnsi="Arial" w:cs="Arial"/>
          <w:sz w:val="21"/>
          <w:szCs w:val="21"/>
        </w:rPr>
        <w:t>咨询对象</w:t>
      </w:r>
      <w:r w:rsidR="008213FD">
        <w:rPr>
          <w:rFonts w:ascii="Arial" w:hAnsi="Arial" w:cs="Arial" w:hint="eastAsia"/>
          <w:sz w:val="21"/>
          <w:szCs w:val="21"/>
        </w:rPr>
        <w:t>房屋用途为商业</w:t>
      </w:r>
      <w:r w:rsidRPr="009B42AB">
        <w:rPr>
          <w:rFonts w:ascii="Arial" w:hAnsi="Arial" w:cs="Arial"/>
          <w:sz w:val="21"/>
          <w:szCs w:val="21"/>
        </w:rPr>
        <w:t>，符合最高</w:t>
      </w:r>
      <w:proofErr w:type="gramStart"/>
      <w:r w:rsidRPr="009B42AB">
        <w:rPr>
          <w:rFonts w:ascii="Arial" w:hAnsi="Arial" w:cs="Arial"/>
          <w:sz w:val="21"/>
          <w:szCs w:val="21"/>
        </w:rPr>
        <w:t>最佳利用</w:t>
      </w:r>
      <w:proofErr w:type="gramEnd"/>
      <w:r w:rsidRPr="009B42AB">
        <w:rPr>
          <w:rFonts w:ascii="Arial" w:hAnsi="Arial" w:cs="Arial"/>
          <w:sz w:val="21"/>
          <w:szCs w:val="21"/>
        </w:rPr>
        <w:t>原则。</w:t>
      </w:r>
    </w:p>
    <w:p w14:paraId="56B9C6EF"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（四）替代原则</w:t>
      </w:r>
    </w:p>
    <w:p w14:paraId="3011A5C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D64A4D">
        <w:rPr>
          <w:rFonts w:ascii="Arial" w:hAnsi="Arial" w:cs="Arial"/>
          <w:sz w:val="21"/>
          <w:szCs w:val="21"/>
        </w:rPr>
        <w:t>咨询对象</w:t>
      </w:r>
      <w:r w:rsidRPr="009B42AB">
        <w:rPr>
          <w:rFonts w:ascii="Arial" w:hAnsi="Arial" w:cs="Arial"/>
          <w:sz w:val="21"/>
          <w:szCs w:val="21"/>
        </w:rPr>
        <w:t>进行估价。</w:t>
      </w:r>
    </w:p>
    <w:p w14:paraId="30118CCD"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w:t>
      </w:r>
      <w:r w:rsidR="00D64A4D">
        <w:rPr>
          <w:rFonts w:ascii="Arial" w:hAnsi="Arial" w:cs="Arial"/>
          <w:sz w:val="21"/>
          <w:szCs w:val="21"/>
        </w:rPr>
        <w:t>咨询对象</w:t>
      </w:r>
      <w:r w:rsidRPr="009B42AB">
        <w:rPr>
          <w:rFonts w:ascii="Arial" w:hAnsi="Arial" w:cs="Arial"/>
          <w:sz w:val="21"/>
          <w:szCs w:val="21"/>
        </w:rPr>
        <w:t>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合理价值应当是在公开市场上最可能形成或者成立的价格，房地产估价就是参照公开市场上足够数量的类似房地产的近期成交价格来确定</w:t>
      </w:r>
      <w:r w:rsidR="00D64A4D">
        <w:rPr>
          <w:rFonts w:ascii="Arial" w:hAnsi="Arial" w:cs="Arial"/>
          <w:sz w:val="21"/>
          <w:szCs w:val="21"/>
        </w:rPr>
        <w:t>咨询对象</w:t>
      </w:r>
      <w:r w:rsidRPr="009B42AB">
        <w:rPr>
          <w:rFonts w:ascii="Arial" w:hAnsi="Arial" w:cs="Arial"/>
          <w:sz w:val="21"/>
          <w:szCs w:val="21"/>
        </w:rPr>
        <w:t>的客观合理价值的。</w:t>
      </w:r>
    </w:p>
    <w:p w14:paraId="2C534F3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lastRenderedPageBreak/>
        <w:t>（五）价值时点原则</w:t>
      </w:r>
    </w:p>
    <w:p w14:paraId="1312DA6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551910F"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w:t>
      </w:r>
      <w:r w:rsidR="00D64A4D">
        <w:rPr>
          <w:rFonts w:ascii="Arial" w:hAnsi="Arial" w:cs="Arial"/>
          <w:sz w:val="21"/>
          <w:szCs w:val="21"/>
        </w:rPr>
        <w:t>咨询对象</w:t>
      </w:r>
      <w:r w:rsidRPr="009B42AB">
        <w:rPr>
          <w:rFonts w:ascii="Arial" w:hAnsi="Arial" w:cs="Arial"/>
          <w:sz w:val="21"/>
          <w:szCs w:val="21"/>
        </w:rPr>
        <w:t>在不同时点会具有不同的市场价格。所以强调：</w:t>
      </w:r>
      <w:r w:rsidR="008213FD">
        <w:rPr>
          <w:rFonts w:ascii="Arial" w:hAnsi="Arial" w:cs="Arial" w:hint="eastAsia"/>
          <w:sz w:val="21"/>
          <w:szCs w:val="21"/>
        </w:rPr>
        <w:t>咨询</w:t>
      </w:r>
      <w:r w:rsidRPr="009B42AB">
        <w:rPr>
          <w:rFonts w:ascii="Arial" w:hAnsi="Arial" w:cs="Arial"/>
          <w:sz w:val="21"/>
          <w:szCs w:val="21"/>
        </w:rPr>
        <w:t>结果是</w:t>
      </w:r>
      <w:r w:rsidR="00D64A4D">
        <w:rPr>
          <w:rFonts w:ascii="Arial" w:hAnsi="Arial" w:cs="Arial"/>
          <w:sz w:val="21"/>
          <w:szCs w:val="21"/>
        </w:rPr>
        <w:t>咨询对象</w:t>
      </w:r>
      <w:r w:rsidRPr="009B42AB">
        <w:rPr>
          <w:rFonts w:ascii="Arial" w:hAnsi="Arial" w:cs="Arial"/>
          <w:sz w:val="21"/>
          <w:szCs w:val="21"/>
        </w:rPr>
        <w:t>在价值时点的价值体现，不能将</w:t>
      </w:r>
      <w:r w:rsidR="008213FD">
        <w:rPr>
          <w:rFonts w:ascii="Arial" w:hAnsi="Arial" w:cs="Arial" w:hint="eastAsia"/>
          <w:sz w:val="21"/>
          <w:szCs w:val="21"/>
        </w:rPr>
        <w:t>咨询</w:t>
      </w:r>
      <w:r w:rsidRPr="009B42AB">
        <w:rPr>
          <w:rFonts w:ascii="Arial" w:hAnsi="Arial" w:cs="Arial"/>
          <w:sz w:val="21"/>
          <w:szCs w:val="21"/>
        </w:rPr>
        <w:t>结果作为</w:t>
      </w:r>
      <w:r w:rsidR="00D64A4D">
        <w:rPr>
          <w:rFonts w:ascii="Arial" w:hAnsi="Arial" w:cs="Arial"/>
          <w:sz w:val="21"/>
          <w:szCs w:val="21"/>
        </w:rPr>
        <w:t>咨询对象</w:t>
      </w:r>
      <w:r w:rsidRPr="009B42AB">
        <w:rPr>
          <w:rFonts w:ascii="Arial" w:hAnsi="Arial" w:cs="Arial"/>
          <w:sz w:val="21"/>
          <w:szCs w:val="21"/>
        </w:rPr>
        <w:t>在其他时点的价值。</w:t>
      </w:r>
    </w:p>
    <w:p w14:paraId="3536DF04"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15166BE1"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168225820"/>
      <w:bookmarkStart w:id="43" w:name="_Toc132271064"/>
      <w:r>
        <w:rPr>
          <w:rFonts w:eastAsia="宋体"/>
          <w:kern w:val="2"/>
          <w:sz w:val="21"/>
          <w:szCs w:val="21"/>
        </w:rPr>
        <w:t>八、估价</w:t>
      </w:r>
      <w:bookmarkEnd w:id="42"/>
      <w:r>
        <w:rPr>
          <w:rFonts w:eastAsia="宋体"/>
          <w:kern w:val="2"/>
          <w:sz w:val="21"/>
          <w:szCs w:val="21"/>
        </w:rPr>
        <w:t>依据</w:t>
      </w:r>
      <w:bookmarkEnd w:id="43"/>
    </w:p>
    <w:p w14:paraId="18355EE6"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52864DF5"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sidRPr="000207F0">
        <w:rPr>
          <w:rFonts w:ascii="Arial" w:hAnsi="Arial" w:cs="Arial" w:hint="eastAsia"/>
          <w:sz w:val="21"/>
          <w:szCs w:val="21"/>
        </w:rPr>
        <w:t>1986</w:t>
      </w:r>
      <w:r w:rsidRPr="000207F0">
        <w:rPr>
          <w:rFonts w:ascii="Arial" w:hAnsi="Arial" w:cs="Arial" w:hint="eastAsia"/>
          <w:sz w:val="21"/>
          <w:szCs w:val="21"/>
        </w:rPr>
        <w:t>年</w:t>
      </w:r>
      <w:r w:rsidRPr="000207F0">
        <w:rPr>
          <w:rFonts w:ascii="Arial" w:hAnsi="Arial" w:cs="Arial" w:hint="eastAsia"/>
          <w:sz w:val="21"/>
          <w:szCs w:val="21"/>
        </w:rPr>
        <w:t>6</w:t>
      </w:r>
      <w:r w:rsidRPr="000207F0">
        <w:rPr>
          <w:rFonts w:ascii="Arial" w:hAnsi="Arial" w:cs="Arial" w:hint="eastAsia"/>
          <w:sz w:val="21"/>
          <w:szCs w:val="21"/>
        </w:rPr>
        <w:t>月</w:t>
      </w:r>
      <w:r w:rsidRPr="000207F0">
        <w:rPr>
          <w:rFonts w:ascii="Arial" w:hAnsi="Arial" w:cs="Arial" w:hint="eastAsia"/>
          <w:sz w:val="21"/>
          <w:szCs w:val="21"/>
        </w:rPr>
        <w:t>25</w:t>
      </w:r>
      <w:r w:rsidRPr="000207F0">
        <w:rPr>
          <w:rFonts w:ascii="Arial" w:hAnsi="Arial" w:cs="Arial" w:hint="eastAsia"/>
          <w:sz w:val="21"/>
          <w:szCs w:val="21"/>
        </w:rPr>
        <w:t>日第六届全国人民代表大会常务委员会第十六次会议通过，中华人民共和国主席令第</w:t>
      </w:r>
      <w:r w:rsidRPr="000207F0">
        <w:rPr>
          <w:rFonts w:ascii="Arial" w:hAnsi="Arial" w:cs="Arial" w:hint="eastAsia"/>
          <w:sz w:val="21"/>
          <w:szCs w:val="21"/>
        </w:rPr>
        <w:t>41</w:t>
      </w:r>
      <w:r w:rsidRPr="000207F0">
        <w:rPr>
          <w:rFonts w:ascii="Arial" w:hAnsi="Arial" w:cs="Arial" w:hint="eastAsia"/>
          <w:sz w:val="21"/>
          <w:szCs w:val="21"/>
        </w:rPr>
        <w:t>号公布，</w:t>
      </w:r>
      <w:r w:rsidRPr="000207F0">
        <w:rPr>
          <w:rFonts w:ascii="Arial" w:hAnsi="Arial" w:cs="Arial" w:hint="eastAsia"/>
          <w:sz w:val="21"/>
          <w:szCs w:val="21"/>
        </w:rPr>
        <w:t>1987</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日第七届全国人民代表大会常务委员会第五次会议第一次修正通过，自</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日起施行；</w:t>
      </w:r>
      <w:r w:rsidRPr="000207F0">
        <w:rPr>
          <w:rFonts w:ascii="Arial" w:hAnsi="Arial" w:cs="Arial" w:hint="eastAsia"/>
          <w:sz w:val="21"/>
          <w:szCs w:val="21"/>
        </w:rPr>
        <w:t>1998</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日第九届全国人民代表大会常务委员会第四次会议修订通过，中华人民共和国主席令第</w:t>
      </w:r>
      <w:r w:rsidRPr="000207F0">
        <w:rPr>
          <w:rFonts w:ascii="Arial" w:hAnsi="Arial" w:cs="Arial" w:hint="eastAsia"/>
          <w:sz w:val="21"/>
          <w:szCs w:val="21"/>
        </w:rPr>
        <w:t>8</w:t>
      </w:r>
      <w:r w:rsidRPr="000207F0">
        <w:rPr>
          <w:rFonts w:ascii="Arial" w:hAnsi="Arial" w:cs="Arial" w:hint="eastAsia"/>
          <w:sz w:val="21"/>
          <w:szCs w:val="21"/>
        </w:rPr>
        <w:t>号公布，自</w:t>
      </w:r>
      <w:r w:rsidRPr="000207F0">
        <w:rPr>
          <w:rFonts w:ascii="Arial" w:hAnsi="Arial" w:cs="Arial" w:hint="eastAsia"/>
          <w:sz w:val="21"/>
          <w:szCs w:val="21"/>
        </w:rPr>
        <w:t>1999</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2004</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28</w:t>
      </w:r>
      <w:r w:rsidRPr="000207F0">
        <w:rPr>
          <w:rFonts w:ascii="Arial" w:hAnsi="Arial" w:cs="Arial" w:hint="eastAsia"/>
          <w:sz w:val="21"/>
          <w:szCs w:val="21"/>
        </w:rPr>
        <w:t>日第十届全国人民代表大会常务委员会第十一次会议第二次修正通过，中华人民共和国主席令第</w:t>
      </w:r>
      <w:r w:rsidRPr="000207F0">
        <w:rPr>
          <w:rFonts w:ascii="Arial" w:hAnsi="Arial" w:cs="Arial" w:hint="eastAsia"/>
          <w:sz w:val="21"/>
          <w:szCs w:val="21"/>
        </w:rPr>
        <w:t>28</w:t>
      </w:r>
      <w:r w:rsidRPr="000207F0">
        <w:rPr>
          <w:rFonts w:ascii="Arial" w:hAnsi="Arial" w:cs="Arial" w:hint="eastAsia"/>
          <w:sz w:val="21"/>
          <w:szCs w:val="21"/>
        </w:rPr>
        <w:t>号公布，自公布起日起施行；</w:t>
      </w:r>
      <w:r w:rsidRPr="000207F0">
        <w:rPr>
          <w:rFonts w:ascii="Arial" w:hAnsi="Arial" w:cs="Arial" w:hint="eastAsia"/>
          <w:sz w:val="21"/>
          <w:szCs w:val="21"/>
        </w:rPr>
        <w:t>2019</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26</w:t>
      </w:r>
      <w:r w:rsidRPr="000207F0">
        <w:rPr>
          <w:rFonts w:ascii="Arial" w:hAnsi="Arial" w:cs="Arial" w:hint="eastAsia"/>
          <w:sz w:val="21"/>
          <w:szCs w:val="21"/>
        </w:rPr>
        <w:t>日第十三届全国人民代表大会常务委员会第十二次会议第三次修正通过，自</w:t>
      </w:r>
      <w:r w:rsidRPr="000207F0">
        <w:rPr>
          <w:rFonts w:ascii="Arial" w:hAnsi="Arial" w:cs="Arial" w:hint="eastAsia"/>
          <w:sz w:val="21"/>
          <w:szCs w:val="21"/>
        </w:rPr>
        <w:t>2020</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Pr>
          <w:rFonts w:ascii="Arial" w:hAnsi="Arial" w:cs="Arial" w:hint="eastAsia"/>
          <w:sz w:val="21"/>
          <w:szCs w:val="21"/>
        </w:rPr>
        <w:t>）</w:t>
      </w:r>
    </w:p>
    <w:p w14:paraId="056996E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sidRPr="000F0D91">
        <w:rPr>
          <w:rFonts w:ascii="Arial" w:hAnsi="Arial" w:cs="Arial" w:hint="eastAsia"/>
          <w:sz w:val="21"/>
          <w:szCs w:val="21"/>
        </w:rPr>
        <w:t>1994</w:t>
      </w:r>
      <w:r w:rsidRPr="000F0D91">
        <w:rPr>
          <w:rFonts w:ascii="Arial" w:hAnsi="Arial" w:cs="Arial" w:hint="eastAsia"/>
          <w:sz w:val="21"/>
          <w:szCs w:val="21"/>
        </w:rPr>
        <w:t>年</w:t>
      </w:r>
      <w:r w:rsidRPr="000F0D91">
        <w:rPr>
          <w:rFonts w:ascii="Arial" w:hAnsi="Arial" w:cs="Arial" w:hint="eastAsia"/>
          <w:sz w:val="21"/>
          <w:szCs w:val="21"/>
        </w:rPr>
        <w:t>7</w:t>
      </w:r>
      <w:r w:rsidRPr="000F0D91">
        <w:rPr>
          <w:rFonts w:ascii="Arial" w:hAnsi="Arial" w:cs="Arial" w:hint="eastAsia"/>
          <w:sz w:val="21"/>
          <w:szCs w:val="21"/>
        </w:rPr>
        <w:t>月</w:t>
      </w:r>
      <w:r w:rsidRPr="000F0D91">
        <w:rPr>
          <w:rFonts w:ascii="Arial" w:hAnsi="Arial" w:cs="Arial" w:hint="eastAsia"/>
          <w:sz w:val="21"/>
          <w:szCs w:val="21"/>
        </w:rPr>
        <w:t>5</w:t>
      </w:r>
      <w:r w:rsidRPr="000F0D91">
        <w:rPr>
          <w:rFonts w:ascii="Arial" w:hAnsi="Arial" w:cs="Arial" w:hint="eastAsia"/>
          <w:sz w:val="21"/>
          <w:szCs w:val="21"/>
        </w:rPr>
        <w:t>日第八届全国人民代表大会常务委员会第八次会议通过，中华人民共和国主席令第</w:t>
      </w:r>
      <w:r w:rsidRPr="000F0D91">
        <w:rPr>
          <w:rFonts w:ascii="Arial" w:hAnsi="Arial" w:cs="Arial" w:hint="eastAsia"/>
          <w:sz w:val="21"/>
          <w:szCs w:val="21"/>
        </w:rPr>
        <w:t>29</w:t>
      </w:r>
      <w:r w:rsidRPr="000F0D91">
        <w:rPr>
          <w:rFonts w:ascii="Arial" w:hAnsi="Arial" w:cs="Arial" w:hint="eastAsia"/>
          <w:sz w:val="21"/>
          <w:szCs w:val="21"/>
        </w:rPr>
        <w:t>号公布，自</w:t>
      </w:r>
      <w:r w:rsidRPr="000F0D91">
        <w:rPr>
          <w:rFonts w:ascii="Arial" w:hAnsi="Arial" w:cs="Arial" w:hint="eastAsia"/>
          <w:sz w:val="21"/>
          <w:szCs w:val="21"/>
        </w:rPr>
        <w:t>1995</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sidRPr="000F0D91">
        <w:rPr>
          <w:rFonts w:ascii="Arial" w:hAnsi="Arial" w:cs="Arial" w:hint="eastAsia"/>
          <w:sz w:val="21"/>
          <w:szCs w:val="21"/>
        </w:rPr>
        <w:t>2007</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30</w:t>
      </w:r>
      <w:r w:rsidRPr="000F0D91">
        <w:rPr>
          <w:rFonts w:ascii="Arial" w:hAnsi="Arial" w:cs="Arial" w:hint="eastAsia"/>
          <w:sz w:val="21"/>
          <w:szCs w:val="21"/>
        </w:rPr>
        <w:t>日第十届全国人民代表大会常务委员会第二十九次会议通过第一次修正通过，中华人民共和国主席令第</w:t>
      </w:r>
      <w:r w:rsidRPr="000F0D91">
        <w:rPr>
          <w:rFonts w:ascii="Arial" w:hAnsi="Arial" w:cs="Arial" w:hint="eastAsia"/>
          <w:sz w:val="21"/>
          <w:szCs w:val="21"/>
        </w:rPr>
        <w:t>72</w:t>
      </w:r>
      <w:r w:rsidRPr="000F0D91">
        <w:rPr>
          <w:rFonts w:ascii="Arial" w:hAnsi="Arial" w:cs="Arial" w:hint="eastAsia"/>
          <w:sz w:val="21"/>
          <w:szCs w:val="21"/>
        </w:rPr>
        <w:t>号公布，自公布之日起施行；</w:t>
      </w:r>
      <w:r w:rsidRPr="000F0D91">
        <w:rPr>
          <w:rFonts w:ascii="Arial" w:hAnsi="Arial" w:cs="Arial" w:hint="eastAsia"/>
          <w:sz w:val="21"/>
          <w:szCs w:val="21"/>
        </w:rPr>
        <w:t>2009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27</w:t>
      </w:r>
      <w:r w:rsidRPr="000F0D91">
        <w:rPr>
          <w:rFonts w:ascii="Arial" w:hAnsi="Arial" w:cs="Arial" w:hint="eastAsia"/>
          <w:sz w:val="21"/>
          <w:szCs w:val="21"/>
        </w:rPr>
        <w:t>日第十一届全国人民代表大会常务委员会第十次会议第二次修正通过，中华人民共和国主席令第</w:t>
      </w:r>
      <w:r w:rsidRPr="000F0D91">
        <w:rPr>
          <w:rFonts w:ascii="Arial" w:hAnsi="Arial" w:cs="Arial" w:hint="eastAsia"/>
          <w:sz w:val="21"/>
          <w:szCs w:val="21"/>
        </w:rPr>
        <w:t>18</w:t>
      </w:r>
      <w:r w:rsidRPr="000F0D91">
        <w:rPr>
          <w:rFonts w:ascii="Arial" w:hAnsi="Arial" w:cs="Arial" w:hint="eastAsia"/>
          <w:sz w:val="21"/>
          <w:szCs w:val="21"/>
        </w:rPr>
        <w:t>号公布，自公布之日起施行；</w:t>
      </w:r>
      <w:r w:rsidRPr="000F0D91">
        <w:rPr>
          <w:rFonts w:ascii="Arial" w:hAnsi="Arial" w:cs="Arial" w:hint="eastAsia"/>
          <w:sz w:val="21"/>
          <w:szCs w:val="21"/>
        </w:rPr>
        <w:t>2019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26</w:t>
      </w:r>
      <w:r w:rsidRPr="000F0D91">
        <w:rPr>
          <w:rFonts w:ascii="Arial" w:hAnsi="Arial" w:cs="Arial" w:hint="eastAsia"/>
          <w:sz w:val="21"/>
          <w:szCs w:val="21"/>
        </w:rPr>
        <w:t>日第十三届全国人大常委会第十二次会议通过第三次修正，自</w:t>
      </w:r>
      <w:r w:rsidRPr="000F0D91">
        <w:rPr>
          <w:rFonts w:ascii="Arial" w:hAnsi="Arial" w:cs="Arial" w:hint="eastAsia"/>
          <w:sz w:val="21"/>
          <w:szCs w:val="21"/>
        </w:rPr>
        <w:t>2020</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Pr>
          <w:rFonts w:ascii="Arial" w:hAnsi="Arial" w:cs="Arial" w:hint="eastAsia"/>
          <w:sz w:val="21"/>
          <w:szCs w:val="21"/>
        </w:rPr>
        <w:t>）</w:t>
      </w:r>
    </w:p>
    <w:p w14:paraId="3ECE1EA3"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sidRPr="000F0D91">
        <w:rPr>
          <w:rFonts w:ascii="Arial" w:hAnsi="Arial" w:cs="Arial" w:hint="eastAsia"/>
          <w:sz w:val="21"/>
          <w:szCs w:val="21"/>
        </w:rPr>
        <w:t xml:space="preserve">2007 </w:t>
      </w:r>
      <w:r w:rsidRPr="000F0D91">
        <w:rPr>
          <w:rFonts w:ascii="Arial" w:hAnsi="Arial" w:cs="Arial" w:hint="eastAsia"/>
          <w:sz w:val="21"/>
          <w:szCs w:val="21"/>
        </w:rPr>
        <w:t>年</w:t>
      </w:r>
      <w:r w:rsidRPr="000F0D91">
        <w:rPr>
          <w:rFonts w:ascii="Arial" w:hAnsi="Arial" w:cs="Arial" w:hint="eastAsia"/>
          <w:sz w:val="21"/>
          <w:szCs w:val="21"/>
        </w:rPr>
        <w:t xml:space="preserve"> 10 </w:t>
      </w:r>
      <w:r w:rsidRPr="000F0D91">
        <w:rPr>
          <w:rFonts w:ascii="Arial" w:hAnsi="Arial" w:cs="Arial" w:hint="eastAsia"/>
          <w:sz w:val="21"/>
          <w:szCs w:val="21"/>
        </w:rPr>
        <w:t>月</w:t>
      </w:r>
      <w:r w:rsidRPr="000F0D91">
        <w:rPr>
          <w:rFonts w:ascii="Arial" w:hAnsi="Arial" w:cs="Arial" w:hint="eastAsia"/>
          <w:sz w:val="21"/>
          <w:szCs w:val="21"/>
        </w:rPr>
        <w:t xml:space="preserve"> 28 </w:t>
      </w:r>
      <w:r w:rsidRPr="000F0D91">
        <w:rPr>
          <w:rFonts w:ascii="Arial" w:hAnsi="Arial" w:cs="Arial" w:hint="eastAsia"/>
          <w:sz w:val="21"/>
          <w:szCs w:val="21"/>
        </w:rPr>
        <w:t>日第十届全国人民代表大会常务委员会第三十次会议通过，中华人民共和国主席令第</w:t>
      </w:r>
      <w:r w:rsidRPr="000F0D91">
        <w:rPr>
          <w:rFonts w:ascii="Arial" w:hAnsi="Arial" w:cs="Arial" w:hint="eastAsia"/>
          <w:sz w:val="21"/>
          <w:szCs w:val="21"/>
        </w:rPr>
        <w:t>74</w:t>
      </w:r>
      <w:r w:rsidRPr="000F0D91">
        <w:rPr>
          <w:rFonts w:ascii="Arial" w:hAnsi="Arial" w:cs="Arial" w:hint="eastAsia"/>
          <w:sz w:val="21"/>
          <w:szCs w:val="21"/>
        </w:rPr>
        <w:t>号，自公布之日起施行；根据</w:t>
      </w:r>
      <w:r w:rsidRPr="000F0D91">
        <w:rPr>
          <w:rFonts w:ascii="Arial" w:hAnsi="Arial" w:cs="Arial" w:hint="eastAsia"/>
          <w:sz w:val="21"/>
          <w:szCs w:val="21"/>
        </w:rPr>
        <w:t xml:space="preserve"> 2015 </w:t>
      </w:r>
      <w:r w:rsidRPr="000F0D91">
        <w:rPr>
          <w:rFonts w:ascii="Arial" w:hAnsi="Arial" w:cs="Arial" w:hint="eastAsia"/>
          <w:sz w:val="21"/>
          <w:szCs w:val="21"/>
        </w:rPr>
        <w:t>年</w:t>
      </w:r>
      <w:r w:rsidRPr="000F0D91">
        <w:rPr>
          <w:rFonts w:ascii="Arial" w:hAnsi="Arial" w:cs="Arial" w:hint="eastAsia"/>
          <w:sz w:val="21"/>
          <w:szCs w:val="21"/>
        </w:rPr>
        <w:t xml:space="preserve"> 4 </w:t>
      </w:r>
      <w:r w:rsidRPr="000F0D91">
        <w:rPr>
          <w:rFonts w:ascii="Arial" w:hAnsi="Arial" w:cs="Arial" w:hint="eastAsia"/>
          <w:sz w:val="21"/>
          <w:szCs w:val="21"/>
        </w:rPr>
        <w:t>月</w:t>
      </w:r>
      <w:r w:rsidRPr="000F0D91">
        <w:rPr>
          <w:rFonts w:ascii="Arial" w:hAnsi="Arial" w:cs="Arial" w:hint="eastAsia"/>
          <w:sz w:val="21"/>
          <w:szCs w:val="21"/>
        </w:rPr>
        <w:t xml:space="preserve"> 24 </w:t>
      </w:r>
      <w:r w:rsidRPr="000F0D91">
        <w:rPr>
          <w:rFonts w:ascii="Arial" w:hAnsi="Arial" w:cs="Arial" w:hint="eastAsia"/>
          <w:sz w:val="21"/>
          <w:szCs w:val="21"/>
        </w:rPr>
        <w:t>日</w:t>
      </w:r>
      <w:r w:rsidRPr="000F0D91">
        <w:rPr>
          <w:rFonts w:ascii="Arial" w:hAnsi="Arial" w:cs="Arial" w:hint="eastAsia"/>
          <w:sz w:val="21"/>
          <w:szCs w:val="21"/>
        </w:rPr>
        <w:lastRenderedPageBreak/>
        <w:t>第十二届全国人民代表大会常务委员会第十四次会议通过第一次修正，中华人民共和国主席令第</w:t>
      </w:r>
      <w:r w:rsidRPr="000F0D91">
        <w:rPr>
          <w:rFonts w:ascii="Arial" w:hAnsi="Arial" w:cs="Arial" w:hint="eastAsia"/>
          <w:sz w:val="21"/>
          <w:szCs w:val="21"/>
        </w:rPr>
        <w:t>23</w:t>
      </w:r>
      <w:r w:rsidRPr="000F0D91">
        <w:rPr>
          <w:rFonts w:ascii="Arial" w:hAnsi="Arial" w:cs="Arial" w:hint="eastAsia"/>
          <w:sz w:val="21"/>
          <w:szCs w:val="21"/>
        </w:rPr>
        <w:t>号公布，自公布之日起施行</w:t>
      </w:r>
      <w:r>
        <w:rPr>
          <w:rFonts w:ascii="Arial" w:hAnsi="Arial" w:cs="Arial" w:hint="eastAsia"/>
          <w:sz w:val="21"/>
          <w:szCs w:val="21"/>
        </w:rPr>
        <w:t>；根据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047A387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4" w:name="OLE_LINK3"/>
      <w:bookmarkStart w:id="45" w:name="OLE_LINK4"/>
      <w:r w:rsidRPr="002C49A4">
        <w:rPr>
          <w:rFonts w:ascii="Arial" w:hAnsi="Arial" w:cs="Arial" w:hint="eastAsia"/>
          <w:sz w:val="21"/>
          <w:szCs w:val="21"/>
        </w:rPr>
        <w:t>《不动产登记暂行条例》（</w:t>
      </w:r>
      <w:r w:rsidRPr="002C49A4">
        <w:rPr>
          <w:rFonts w:ascii="Arial" w:hAnsi="Arial" w:cs="Arial" w:hint="eastAsia"/>
          <w:sz w:val="21"/>
          <w:szCs w:val="21"/>
        </w:rPr>
        <w:t>2014</w:t>
      </w:r>
      <w:r w:rsidRPr="002C49A4">
        <w:rPr>
          <w:rFonts w:ascii="Arial" w:hAnsi="Arial" w:cs="Arial" w:hint="eastAsia"/>
          <w:sz w:val="21"/>
          <w:szCs w:val="21"/>
        </w:rPr>
        <w:t>年</w:t>
      </w:r>
      <w:r w:rsidRPr="002C49A4">
        <w:rPr>
          <w:rFonts w:ascii="Arial" w:hAnsi="Arial" w:cs="Arial" w:hint="eastAsia"/>
          <w:sz w:val="21"/>
          <w:szCs w:val="21"/>
        </w:rPr>
        <w:t>11</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656</w:t>
      </w:r>
      <w:r w:rsidRPr="002C49A4">
        <w:rPr>
          <w:rFonts w:ascii="Arial" w:hAnsi="Arial" w:cs="Arial" w:hint="eastAsia"/>
          <w:sz w:val="21"/>
          <w:szCs w:val="21"/>
        </w:rPr>
        <w:t>号公布，自</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710</w:t>
      </w:r>
      <w:r w:rsidRPr="002C49A4">
        <w:rPr>
          <w:rFonts w:ascii="Arial" w:hAnsi="Arial" w:cs="Arial" w:hint="eastAsia"/>
          <w:sz w:val="21"/>
          <w:szCs w:val="21"/>
        </w:rPr>
        <w:t>号公布的《国务院关于修改部分行政法规的决定》修订，自公布之日起施行）</w:t>
      </w:r>
      <w:bookmarkEnd w:id="44"/>
      <w:bookmarkEnd w:id="45"/>
    </w:p>
    <w:p w14:paraId="5FD43019"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6" w:name="OLE_LINK5"/>
      <w:bookmarkStart w:id="47" w:name="OLE_LINK6"/>
      <w:r w:rsidRPr="002C49A4">
        <w:rPr>
          <w:rFonts w:ascii="Arial" w:hAnsi="Arial" w:cs="Arial" w:hint="eastAsia"/>
          <w:sz w:val="21"/>
          <w:szCs w:val="21"/>
        </w:rPr>
        <w:t>《不动产登记暂行条例实施细则》（</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6</w:t>
      </w:r>
      <w:r w:rsidRPr="002C49A4">
        <w:rPr>
          <w:rFonts w:ascii="Arial" w:hAnsi="Arial" w:cs="Arial" w:hint="eastAsia"/>
          <w:sz w:val="21"/>
          <w:szCs w:val="21"/>
        </w:rPr>
        <w:t>月</w:t>
      </w:r>
      <w:r w:rsidRPr="002C49A4">
        <w:rPr>
          <w:rFonts w:ascii="Arial" w:hAnsi="Arial" w:cs="Arial" w:hint="eastAsia"/>
          <w:sz w:val="21"/>
          <w:szCs w:val="21"/>
        </w:rPr>
        <w:t>29</w:t>
      </w:r>
      <w:r w:rsidRPr="002C49A4">
        <w:rPr>
          <w:rFonts w:ascii="Arial" w:hAnsi="Arial" w:cs="Arial" w:hint="eastAsia"/>
          <w:sz w:val="21"/>
          <w:szCs w:val="21"/>
        </w:rPr>
        <w:t>日国土资源部第</w:t>
      </w:r>
      <w:r w:rsidRPr="002C49A4">
        <w:rPr>
          <w:rFonts w:ascii="Arial" w:hAnsi="Arial" w:cs="Arial" w:hint="eastAsia"/>
          <w:sz w:val="21"/>
          <w:szCs w:val="21"/>
        </w:rPr>
        <w:t>3</w:t>
      </w:r>
      <w:r w:rsidRPr="002C49A4">
        <w:rPr>
          <w:rFonts w:ascii="Arial" w:hAnsi="Arial" w:cs="Arial" w:hint="eastAsia"/>
          <w:sz w:val="21"/>
          <w:szCs w:val="21"/>
        </w:rPr>
        <w:t>次部务会议通过，自</w:t>
      </w:r>
      <w:r w:rsidRPr="002C49A4">
        <w:rPr>
          <w:rFonts w:ascii="Arial" w:hAnsi="Arial" w:cs="Arial" w:hint="eastAsia"/>
          <w:sz w:val="21"/>
          <w:szCs w:val="21"/>
        </w:rPr>
        <w:t>2016</w:t>
      </w:r>
      <w:r w:rsidRPr="002C49A4">
        <w:rPr>
          <w:rFonts w:ascii="Arial" w:hAnsi="Arial" w:cs="Arial" w:hint="eastAsia"/>
          <w:sz w:val="21"/>
          <w:szCs w:val="21"/>
        </w:rPr>
        <w:t>年</w:t>
      </w:r>
      <w:r w:rsidRPr="002C49A4">
        <w:rPr>
          <w:rFonts w:ascii="Arial" w:hAnsi="Arial" w:cs="Arial" w:hint="eastAsia"/>
          <w:sz w:val="21"/>
          <w:szCs w:val="21"/>
        </w:rPr>
        <w:t>1</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7</w:t>
      </w:r>
      <w:r w:rsidRPr="002C49A4">
        <w:rPr>
          <w:rFonts w:ascii="Arial" w:hAnsi="Arial" w:cs="Arial" w:hint="eastAsia"/>
          <w:sz w:val="21"/>
          <w:szCs w:val="21"/>
        </w:rPr>
        <w:t>月</w:t>
      </w:r>
      <w:r w:rsidRPr="002C49A4">
        <w:rPr>
          <w:rFonts w:ascii="Arial" w:hAnsi="Arial" w:cs="Arial" w:hint="eastAsia"/>
          <w:sz w:val="21"/>
          <w:szCs w:val="21"/>
        </w:rPr>
        <w:t>16</w:t>
      </w:r>
      <w:r w:rsidRPr="002C49A4">
        <w:rPr>
          <w:rFonts w:ascii="Arial" w:hAnsi="Arial" w:cs="Arial" w:hint="eastAsia"/>
          <w:sz w:val="21"/>
          <w:szCs w:val="21"/>
        </w:rPr>
        <w:t>日自然资源部第</w:t>
      </w:r>
      <w:r w:rsidRPr="002C49A4">
        <w:rPr>
          <w:rFonts w:ascii="Arial" w:hAnsi="Arial" w:cs="Arial" w:hint="eastAsia"/>
          <w:sz w:val="21"/>
          <w:szCs w:val="21"/>
        </w:rPr>
        <w:t>2</w:t>
      </w:r>
      <w:r w:rsidRPr="002C49A4">
        <w:rPr>
          <w:rFonts w:ascii="Arial" w:hAnsi="Arial" w:cs="Arial" w:hint="eastAsia"/>
          <w:sz w:val="21"/>
          <w:szCs w:val="21"/>
        </w:rPr>
        <w:t>次部务会议审议通过《自然资源部关于第一批废止和修改的部门规章的决定》</w:t>
      </w:r>
      <w:r w:rsidRPr="002C49A4">
        <w:rPr>
          <w:rFonts w:ascii="Arial" w:hAnsi="Arial" w:cs="Arial" w:hint="eastAsia"/>
          <w:sz w:val="21"/>
          <w:szCs w:val="21"/>
        </w:rPr>
        <w:t>[</w:t>
      </w:r>
      <w:r w:rsidRPr="002C49A4">
        <w:rPr>
          <w:rFonts w:ascii="Arial" w:hAnsi="Arial" w:cs="Arial" w:hint="eastAsia"/>
          <w:sz w:val="21"/>
          <w:szCs w:val="21"/>
        </w:rPr>
        <w:t>中华人民共和国自然资源部令第</w:t>
      </w:r>
      <w:r w:rsidRPr="002C49A4">
        <w:rPr>
          <w:rFonts w:ascii="Arial" w:hAnsi="Arial" w:cs="Arial" w:hint="eastAsia"/>
          <w:sz w:val="21"/>
          <w:szCs w:val="21"/>
        </w:rPr>
        <w:t>5</w:t>
      </w:r>
      <w:r w:rsidRPr="002C49A4">
        <w:rPr>
          <w:rFonts w:ascii="Arial" w:hAnsi="Arial" w:cs="Arial" w:hint="eastAsia"/>
          <w:sz w:val="21"/>
          <w:szCs w:val="21"/>
        </w:rPr>
        <w:t>号</w:t>
      </w:r>
      <w:r w:rsidRPr="002C49A4">
        <w:rPr>
          <w:rFonts w:ascii="Arial" w:hAnsi="Arial" w:cs="Arial" w:hint="eastAsia"/>
          <w:sz w:val="21"/>
          <w:szCs w:val="21"/>
        </w:rPr>
        <w:t>]</w:t>
      </w:r>
      <w:r w:rsidRPr="002C49A4">
        <w:rPr>
          <w:rFonts w:ascii="Arial" w:hAnsi="Arial" w:cs="Arial" w:hint="eastAsia"/>
          <w:sz w:val="21"/>
          <w:szCs w:val="21"/>
        </w:rPr>
        <w:t>修订，自公布之日起施行）</w:t>
      </w:r>
      <w:bookmarkEnd w:id="46"/>
      <w:bookmarkEnd w:id="47"/>
    </w:p>
    <w:p w14:paraId="6A46223F"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《中华人民共和国资产评估法》（</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2</w:t>
      </w:r>
      <w:r w:rsidRPr="00FB6C55">
        <w:rPr>
          <w:rFonts w:ascii="Arial" w:hAnsi="Arial" w:cs="Arial" w:hint="eastAsia"/>
          <w:sz w:val="21"/>
          <w:szCs w:val="21"/>
        </w:rPr>
        <w:t>日第十二届全国人民代表大会常务委员会第二十一次会议通过</w:t>
      </w:r>
      <w:r>
        <w:rPr>
          <w:rFonts w:ascii="Arial" w:hAnsi="Arial" w:cs="Arial" w:hint="eastAsia"/>
          <w:sz w:val="21"/>
          <w:szCs w:val="21"/>
        </w:rPr>
        <w:t>，</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3</w:t>
      </w:r>
      <w:r w:rsidRPr="00FB6C55">
        <w:rPr>
          <w:rFonts w:ascii="Arial" w:hAnsi="Arial" w:cs="Arial" w:hint="eastAsia"/>
          <w:sz w:val="21"/>
          <w:szCs w:val="21"/>
        </w:rPr>
        <w:t>月</w:t>
      </w:r>
      <w:r w:rsidRPr="00FB6C55">
        <w:rPr>
          <w:rFonts w:ascii="Arial" w:hAnsi="Arial" w:cs="Arial" w:hint="eastAsia"/>
          <w:sz w:val="21"/>
          <w:szCs w:val="21"/>
        </w:rPr>
        <w:t>16</w:t>
      </w:r>
      <w:r w:rsidRPr="00FB6C55">
        <w:rPr>
          <w:rFonts w:ascii="Arial" w:hAnsi="Arial" w:cs="Arial" w:hint="eastAsia"/>
          <w:sz w:val="21"/>
          <w:szCs w:val="21"/>
        </w:rPr>
        <w:t>日中华人民共和国主席令第</w:t>
      </w:r>
      <w:r w:rsidRPr="00FB6C55">
        <w:rPr>
          <w:rFonts w:ascii="Arial" w:hAnsi="Arial" w:cs="Arial" w:hint="eastAsia"/>
          <w:sz w:val="21"/>
          <w:szCs w:val="21"/>
        </w:rPr>
        <w:t>46</w:t>
      </w:r>
      <w:r w:rsidRPr="00FB6C55">
        <w:rPr>
          <w:rFonts w:ascii="Arial" w:hAnsi="Arial" w:cs="Arial" w:hint="eastAsia"/>
          <w:sz w:val="21"/>
          <w:szCs w:val="21"/>
        </w:rPr>
        <w:t>号公布</w:t>
      </w:r>
      <w:r>
        <w:rPr>
          <w:rFonts w:ascii="Arial" w:hAnsi="Arial" w:cs="Arial" w:hint="eastAsia"/>
          <w:sz w:val="21"/>
          <w:szCs w:val="21"/>
        </w:rPr>
        <w:t>，</w:t>
      </w:r>
      <w:r w:rsidRPr="00FB6C55">
        <w:rPr>
          <w:rFonts w:ascii="Arial" w:hAnsi="Arial" w:cs="Arial" w:hint="eastAsia"/>
          <w:sz w:val="21"/>
          <w:szCs w:val="21"/>
        </w:rPr>
        <w:t>自</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p>
    <w:p w14:paraId="1F9CABB2" w14:textId="77777777" w:rsidR="001C29FE" w:rsidRPr="00174015"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174015">
        <w:rPr>
          <w:rFonts w:ascii="Arial" w:hAnsi="Arial" w:cs="Arial" w:hint="eastAsia"/>
          <w:sz w:val="21"/>
          <w:szCs w:val="21"/>
        </w:rPr>
        <w:t>《中华人民共和国民法典》（</w:t>
      </w:r>
      <w:r w:rsidRPr="00174015">
        <w:rPr>
          <w:rFonts w:ascii="Arial" w:hAnsi="Arial" w:cs="Arial" w:hint="eastAsia"/>
          <w:sz w:val="21"/>
          <w:szCs w:val="21"/>
        </w:rPr>
        <w:t>2020</w:t>
      </w:r>
      <w:r w:rsidRPr="00174015">
        <w:rPr>
          <w:rFonts w:ascii="Arial" w:hAnsi="Arial" w:cs="Arial" w:hint="eastAsia"/>
          <w:sz w:val="21"/>
          <w:szCs w:val="21"/>
        </w:rPr>
        <w:t>年</w:t>
      </w:r>
      <w:r w:rsidRPr="00174015">
        <w:rPr>
          <w:rFonts w:ascii="Arial" w:hAnsi="Arial" w:cs="Arial" w:hint="eastAsia"/>
          <w:sz w:val="21"/>
          <w:szCs w:val="21"/>
        </w:rPr>
        <w:t>5</w:t>
      </w:r>
      <w:r w:rsidRPr="00174015">
        <w:rPr>
          <w:rFonts w:ascii="Arial" w:hAnsi="Arial" w:cs="Arial" w:hint="eastAsia"/>
          <w:sz w:val="21"/>
          <w:szCs w:val="21"/>
        </w:rPr>
        <w:t>月</w:t>
      </w:r>
      <w:r w:rsidRPr="00174015">
        <w:rPr>
          <w:rFonts w:ascii="Arial" w:hAnsi="Arial" w:cs="Arial" w:hint="eastAsia"/>
          <w:sz w:val="21"/>
          <w:szCs w:val="21"/>
        </w:rPr>
        <w:t>28</w:t>
      </w:r>
      <w:r w:rsidRPr="00174015">
        <w:rPr>
          <w:rFonts w:ascii="Arial" w:hAnsi="Arial" w:cs="Arial" w:hint="eastAsia"/>
          <w:sz w:val="21"/>
          <w:szCs w:val="21"/>
        </w:rPr>
        <w:t>日第十三届全国人大三次会议表决通过，自</w:t>
      </w:r>
      <w:r w:rsidRPr="00174015">
        <w:rPr>
          <w:rFonts w:ascii="Arial" w:hAnsi="Arial" w:cs="Arial" w:hint="eastAsia"/>
          <w:sz w:val="21"/>
          <w:szCs w:val="21"/>
        </w:rPr>
        <w:t>2021</w:t>
      </w:r>
      <w:r w:rsidRPr="00174015">
        <w:rPr>
          <w:rFonts w:ascii="Arial" w:hAnsi="Arial" w:cs="Arial" w:hint="eastAsia"/>
          <w:sz w:val="21"/>
          <w:szCs w:val="21"/>
        </w:rPr>
        <w:t>年</w:t>
      </w:r>
      <w:r w:rsidRPr="00174015">
        <w:rPr>
          <w:rFonts w:ascii="Arial" w:hAnsi="Arial" w:cs="Arial" w:hint="eastAsia"/>
          <w:sz w:val="21"/>
          <w:szCs w:val="21"/>
        </w:rPr>
        <w:t>1</w:t>
      </w:r>
      <w:r w:rsidRPr="00174015">
        <w:rPr>
          <w:rFonts w:ascii="Arial" w:hAnsi="Arial" w:cs="Arial" w:hint="eastAsia"/>
          <w:sz w:val="21"/>
          <w:szCs w:val="21"/>
        </w:rPr>
        <w:t>月</w:t>
      </w:r>
      <w:r w:rsidRPr="00174015">
        <w:rPr>
          <w:rFonts w:ascii="Arial" w:hAnsi="Arial" w:cs="Arial" w:hint="eastAsia"/>
          <w:sz w:val="21"/>
          <w:szCs w:val="21"/>
        </w:rPr>
        <w:t>1</w:t>
      </w:r>
      <w:r w:rsidRPr="00174015">
        <w:rPr>
          <w:rFonts w:ascii="Arial" w:hAnsi="Arial" w:cs="Arial" w:hint="eastAsia"/>
          <w:sz w:val="21"/>
          <w:szCs w:val="21"/>
        </w:rPr>
        <w:t>日起施行）</w:t>
      </w:r>
    </w:p>
    <w:p w14:paraId="58739937"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w:t>
      </w:r>
      <w:r w:rsidRPr="006C0D9E">
        <w:rPr>
          <w:rFonts w:ascii="Arial" w:hAnsi="Arial" w:cs="Arial" w:hint="eastAsia"/>
          <w:sz w:val="21"/>
          <w:szCs w:val="21"/>
        </w:rPr>
        <w:t>根据</w:t>
      </w:r>
      <w:r w:rsidRPr="006C0D9E">
        <w:rPr>
          <w:rFonts w:ascii="Arial" w:hAnsi="Arial" w:cs="Arial" w:hint="eastAsia"/>
          <w:sz w:val="21"/>
          <w:szCs w:val="21"/>
        </w:rPr>
        <w:t>20</w:t>
      </w:r>
      <w:r>
        <w:rPr>
          <w:rFonts w:ascii="Arial" w:hAnsi="Arial" w:cs="Arial" w:hint="eastAsia"/>
          <w:sz w:val="21"/>
          <w:szCs w:val="21"/>
        </w:rPr>
        <w:t>20</w:t>
      </w:r>
      <w:r w:rsidRPr="006C0D9E">
        <w:rPr>
          <w:rFonts w:ascii="Arial" w:hAnsi="Arial" w:cs="Arial" w:hint="eastAsia"/>
          <w:sz w:val="21"/>
          <w:szCs w:val="21"/>
        </w:rPr>
        <w:t>年</w:t>
      </w:r>
      <w:r>
        <w:rPr>
          <w:rFonts w:ascii="Arial" w:hAnsi="Arial" w:cs="Arial" w:hint="eastAsia"/>
          <w:sz w:val="21"/>
          <w:szCs w:val="21"/>
        </w:rPr>
        <w:t>11</w:t>
      </w:r>
      <w:r w:rsidRPr="006C0D9E">
        <w:rPr>
          <w:rFonts w:ascii="Arial" w:hAnsi="Arial" w:cs="Arial" w:hint="eastAsia"/>
          <w:sz w:val="21"/>
          <w:szCs w:val="21"/>
        </w:rPr>
        <w:t>月</w:t>
      </w:r>
      <w:r>
        <w:rPr>
          <w:rFonts w:ascii="Arial" w:hAnsi="Arial" w:cs="Arial" w:hint="eastAsia"/>
          <w:sz w:val="21"/>
          <w:szCs w:val="21"/>
        </w:rPr>
        <w:t>29</w:t>
      </w:r>
      <w:r w:rsidRPr="006C0D9E">
        <w:rPr>
          <w:rFonts w:ascii="Arial" w:hAnsi="Arial" w:cs="Arial" w:hint="eastAsia"/>
          <w:sz w:val="21"/>
          <w:szCs w:val="21"/>
        </w:rPr>
        <w:t>日</w:t>
      </w:r>
      <w:r w:rsidRPr="00CE2758">
        <w:rPr>
          <w:rFonts w:ascii="Arial" w:hAnsi="Arial" w:cs="Arial" w:hint="eastAsia"/>
          <w:sz w:val="21"/>
          <w:szCs w:val="21"/>
        </w:rPr>
        <w:t>中华人民共和国国务院令第</w:t>
      </w:r>
      <w:r w:rsidRPr="00CE2758">
        <w:rPr>
          <w:rFonts w:ascii="Arial" w:hAnsi="Arial" w:cs="Arial" w:hint="eastAsia"/>
          <w:sz w:val="21"/>
          <w:szCs w:val="21"/>
        </w:rPr>
        <w:t>732</w:t>
      </w:r>
      <w:r w:rsidRPr="00CE2758">
        <w:rPr>
          <w:rFonts w:ascii="Arial" w:hAnsi="Arial" w:cs="Arial" w:hint="eastAsia"/>
          <w:sz w:val="21"/>
          <w:szCs w:val="21"/>
        </w:rPr>
        <w:t>号</w:t>
      </w:r>
      <w:r w:rsidRPr="006C0D9E">
        <w:rPr>
          <w:rFonts w:ascii="Arial" w:hAnsi="Arial" w:cs="Arial" w:hint="eastAsia"/>
          <w:sz w:val="21"/>
          <w:szCs w:val="21"/>
        </w:rPr>
        <w:t>公布的《国务院关于修改</w:t>
      </w:r>
      <w:r>
        <w:rPr>
          <w:rFonts w:ascii="Arial" w:hAnsi="Arial" w:cs="Arial" w:hint="eastAsia"/>
          <w:sz w:val="21"/>
          <w:szCs w:val="21"/>
        </w:rPr>
        <w:t>和废止部分行政法规</w:t>
      </w:r>
      <w:r w:rsidRPr="006C0D9E">
        <w:rPr>
          <w:rFonts w:ascii="Arial" w:hAnsi="Arial" w:cs="Arial" w:hint="eastAsia"/>
          <w:sz w:val="21"/>
          <w:szCs w:val="21"/>
        </w:rPr>
        <w:t>的决定》修订，自公布之日起施行</w:t>
      </w:r>
      <w:r>
        <w:rPr>
          <w:rFonts w:ascii="Arial" w:hAnsi="Arial" w:cs="Arial" w:hint="eastAsia"/>
          <w:sz w:val="21"/>
          <w:szCs w:val="21"/>
        </w:rPr>
        <w:t>）</w:t>
      </w:r>
    </w:p>
    <w:p w14:paraId="65C9ACBE"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《中华人民共和国土地管理法实施条例》（</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24</w:t>
      </w:r>
      <w:r w:rsidRPr="00FB6C55">
        <w:rPr>
          <w:rFonts w:ascii="Arial" w:hAnsi="Arial" w:cs="Arial" w:hint="eastAsia"/>
          <w:sz w:val="21"/>
          <w:szCs w:val="21"/>
        </w:rPr>
        <w:t>日国务院第</w:t>
      </w:r>
      <w:r w:rsidRPr="00FB6C55">
        <w:rPr>
          <w:rFonts w:ascii="Arial" w:hAnsi="Arial" w:cs="Arial" w:hint="eastAsia"/>
          <w:sz w:val="21"/>
          <w:szCs w:val="21"/>
        </w:rPr>
        <w:t>12</w:t>
      </w:r>
      <w:r w:rsidRPr="00FB6C55">
        <w:rPr>
          <w:rFonts w:ascii="Arial" w:hAnsi="Arial" w:cs="Arial" w:hint="eastAsia"/>
          <w:sz w:val="21"/>
          <w:szCs w:val="21"/>
        </w:rPr>
        <w:t>次常务会议通过</w:t>
      </w:r>
      <w:r w:rsidRPr="00FB6C55">
        <w:rPr>
          <w:rFonts w:ascii="Arial" w:hAnsi="Arial" w:cs="Arial" w:hint="eastAsia"/>
          <w:sz w:val="21"/>
          <w:szCs w:val="21"/>
        </w:rPr>
        <w:t xml:space="preserve"> </w:t>
      </w:r>
      <w:r w:rsidRPr="00FB6C55">
        <w:rPr>
          <w:rFonts w:ascii="Arial" w:hAnsi="Arial" w:cs="Arial" w:hint="eastAsia"/>
          <w:sz w:val="21"/>
          <w:szCs w:val="21"/>
        </w:rPr>
        <w:t>，</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27</w:t>
      </w:r>
      <w:r w:rsidRPr="00FB6C55">
        <w:rPr>
          <w:rFonts w:ascii="Arial" w:hAnsi="Arial" w:cs="Arial" w:hint="eastAsia"/>
          <w:sz w:val="21"/>
          <w:szCs w:val="21"/>
        </w:rPr>
        <w:t>日中华人民共和国国务院令第</w:t>
      </w:r>
      <w:r w:rsidRPr="00FB6C55">
        <w:rPr>
          <w:rFonts w:ascii="Arial" w:hAnsi="Arial" w:cs="Arial" w:hint="eastAsia"/>
          <w:sz w:val="21"/>
          <w:szCs w:val="21"/>
        </w:rPr>
        <w:t>256</w:t>
      </w:r>
      <w:r w:rsidRPr="00FB6C55">
        <w:rPr>
          <w:rFonts w:ascii="Arial" w:hAnsi="Arial" w:cs="Arial" w:hint="eastAsia"/>
          <w:sz w:val="21"/>
          <w:szCs w:val="21"/>
        </w:rPr>
        <w:t>号发布，自</w:t>
      </w:r>
      <w:r w:rsidRPr="00FB6C55">
        <w:rPr>
          <w:rFonts w:ascii="Arial" w:hAnsi="Arial" w:cs="Arial" w:hint="eastAsia"/>
          <w:sz w:val="21"/>
          <w:szCs w:val="21"/>
        </w:rPr>
        <w:t>1999</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r w:rsidRPr="00FB6C55">
        <w:rPr>
          <w:rFonts w:ascii="Arial" w:hAnsi="Arial" w:cs="Arial" w:hint="eastAsia"/>
          <w:sz w:val="21"/>
          <w:szCs w:val="21"/>
        </w:rPr>
        <w:t>2010</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29</w:t>
      </w:r>
      <w:r w:rsidRPr="00FB6C55">
        <w:rPr>
          <w:rFonts w:ascii="Arial" w:hAnsi="Arial" w:cs="Arial" w:hint="eastAsia"/>
          <w:sz w:val="21"/>
          <w:szCs w:val="21"/>
        </w:rPr>
        <w:t>日国务院第</w:t>
      </w:r>
      <w:r w:rsidRPr="00FB6C55">
        <w:rPr>
          <w:rFonts w:ascii="Arial" w:hAnsi="Arial" w:cs="Arial" w:hint="eastAsia"/>
          <w:sz w:val="21"/>
          <w:szCs w:val="21"/>
        </w:rPr>
        <w:t>138</w:t>
      </w:r>
      <w:r w:rsidRPr="00FB6C55">
        <w:rPr>
          <w:rFonts w:ascii="Arial" w:hAnsi="Arial" w:cs="Arial" w:hint="eastAsia"/>
          <w:sz w:val="21"/>
          <w:szCs w:val="21"/>
        </w:rPr>
        <w:t>次常务会议第一次修正通过，</w:t>
      </w:r>
      <w:r w:rsidRPr="00FB6C55">
        <w:rPr>
          <w:rFonts w:ascii="Arial" w:hAnsi="Arial" w:cs="Arial" w:hint="eastAsia"/>
          <w:sz w:val="21"/>
          <w:szCs w:val="21"/>
        </w:rPr>
        <w:t>2011</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8</w:t>
      </w:r>
      <w:r w:rsidRPr="00FB6C55">
        <w:rPr>
          <w:rFonts w:ascii="Arial" w:hAnsi="Arial" w:cs="Arial" w:hint="eastAsia"/>
          <w:sz w:val="21"/>
          <w:szCs w:val="21"/>
        </w:rPr>
        <w:t>日中华人民共和国国务院令第</w:t>
      </w:r>
      <w:r w:rsidRPr="00FB6C55">
        <w:rPr>
          <w:rFonts w:ascii="Arial" w:hAnsi="Arial" w:cs="Arial" w:hint="eastAsia"/>
          <w:sz w:val="21"/>
          <w:szCs w:val="21"/>
        </w:rPr>
        <w:t>588</w:t>
      </w:r>
      <w:r w:rsidRPr="00FB6C55">
        <w:rPr>
          <w:rFonts w:ascii="Arial" w:hAnsi="Arial" w:cs="Arial" w:hint="eastAsia"/>
          <w:sz w:val="21"/>
          <w:szCs w:val="21"/>
        </w:rPr>
        <w:t>号发布，自发布之日起施行；</w:t>
      </w:r>
      <w:r w:rsidRPr="00FB6C55">
        <w:rPr>
          <w:rFonts w:ascii="Arial" w:hAnsi="Arial" w:cs="Arial" w:hint="eastAsia"/>
          <w:sz w:val="21"/>
          <w:szCs w:val="21"/>
        </w:rPr>
        <w:t>2014</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9</w:t>
      </w:r>
      <w:r w:rsidRPr="00FB6C55">
        <w:rPr>
          <w:rFonts w:ascii="Arial" w:hAnsi="Arial" w:cs="Arial" w:hint="eastAsia"/>
          <w:sz w:val="21"/>
          <w:szCs w:val="21"/>
        </w:rPr>
        <w:t>日国务院第</w:t>
      </w:r>
      <w:r w:rsidRPr="00FB6C55">
        <w:rPr>
          <w:rFonts w:ascii="Arial" w:hAnsi="Arial" w:cs="Arial" w:hint="eastAsia"/>
          <w:sz w:val="21"/>
          <w:szCs w:val="21"/>
        </w:rPr>
        <w:t>54</w:t>
      </w:r>
      <w:r w:rsidRPr="00FB6C55">
        <w:rPr>
          <w:rFonts w:ascii="Arial" w:hAnsi="Arial" w:cs="Arial" w:hint="eastAsia"/>
          <w:sz w:val="21"/>
          <w:szCs w:val="21"/>
        </w:rPr>
        <w:t>次常务会议第二次修正通过，</w:t>
      </w:r>
      <w:r w:rsidRPr="00545245">
        <w:rPr>
          <w:rFonts w:ascii="Arial" w:hAnsi="Arial" w:cs="Arial" w:hint="eastAsia"/>
          <w:sz w:val="21"/>
          <w:szCs w:val="21"/>
        </w:rPr>
        <w:t>2014</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29</w:t>
      </w:r>
      <w:r w:rsidRPr="00545245">
        <w:rPr>
          <w:rFonts w:ascii="Arial" w:hAnsi="Arial" w:cs="Arial" w:hint="eastAsia"/>
          <w:sz w:val="21"/>
          <w:szCs w:val="21"/>
        </w:rPr>
        <w:t>日</w:t>
      </w:r>
      <w:r w:rsidRPr="00FB6C55">
        <w:rPr>
          <w:rFonts w:ascii="Arial" w:hAnsi="Arial" w:cs="Arial" w:hint="eastAsia"/>
          <w:sz w:val="21"/>
          <w:szCs w:val="21"/>
        </w:rPr>
        <w:t>中华人民共和国国务院令第</w:t>
      </w:r>
      <w:r w:rsidRPr="00FB6C55">
        <w:rPr>
          <w:rFonts w:ascii="Arial" w:hAnsi="Arial" w:cs="Arial" w:hint="eastAsia"/>
          <w:sz w:val="21"/>
          <w:szCs w:val="21"/>
        </w:rPr>
        <w:t>653</w:t>
      </w:r>
      <w:r w:rsidRPr="00FB6C55">
        <w:rPr>
          <w:rFonts w:ascii="Arial" w:hAnsi="Arial" w:cs="Arial" w:hint="eastAsia"/>
          <w:sz w:val="21"/>
          <w:szCs w:val="21"/>
        </w:rPr>
        <w:t>号公布，自公布之日起施行</w:t>
      </w:r>
      <w:r w:rsidRPr="00545245">
        <w:rPr>
          <w:rFonts w:ascii="Arial" w:hAnsi="Arial" w:cs="Arial" w:hint="eastAsia"/>
          <w:sz w:val="21"/>
          <w:szCs w:val="21"/>
        </w:rPr>
        <w:t>；</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4</w:t>
      </w:r>
      <w:r w:rsidRPr="00545245">
        <w:rPr>
          <w:rFonts w:ascii="Arial" w:hAnsi="Arial" w:cs="Arial" w:hint="eastAsia"/>
          <w:sz w:val="21"/>
          <w:szCs w:val="21"/>
        </w:rPr>
        <w:t>月</w:t>
      </w:r>
      <w:r w:rsidRPr="00545245">
        <w:rPr>
          <w:rFonts w:ascii="Arial" w:hAnsi="Arial" w:cs="Arial" w:hint="eastAsia"/>
          <w:sz w:val="21"/>
          <w:szCs w:val="21"/>
        </w:rPr>
        <w:t>21</w:t>
      </w:r>
      <w:r w:rsidRPr="00545245">
        <w:rPr>
          <w:rFonts w:ascii="Arial" w:hAnsi="Arial" w:cs="Arial" w:hint="eastAsia"/>
          <w:sz w:val="21"/>
          <w:szCs w:val="21"/>
        </w:rPr>
        <w:t>日国务院第</w:t>
      </w:r>
      <w:r w:rsidRPr="00545245">
        <w:rPr>
          <w:rFonts w:ascii="Arial" w:hAnsi="Arial" w:cs="Arial" w:hint="eastAsia"/>
          <w:sz w:val="21"/>
          <w:szCs w:val="21"/>
        </w:rPr>
        <w:t>132</w:t>
      </w:r>
      <w:r w:rsidRPr="00545245">
        <w:rPr>
          <w:rFonts w:ascii="Arial" w:hAnsi="Arial" w:cs="Arial" w:hint="eastAsia"/>
          <w:sz w:val="21"/>
          <w:szCs w:val="21"/>
        </w:rPr>
        <w:t>次会议第三次修订通过，</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w:t>
      </w:r>
      <w:r w:rsidRPr="00545245">
        <w:rPr>
          <w:rFonts w:ascii="Arial" w:hAnsi="Arial" w:cs="Arial" w:hint="eastAsia"/>
          <w:sz w:val="21"/>
          <w:szCs w:val="21"/>
        </w:rPr>
        <w:t>日中华人民共和国国务院令第</w:t>
      </w:r>
      <w:r w:rsidRPr="00545245">
        <w:rPr>
          <w:rFonts w:ascii="Arial" w:hAnsi="Arial" w:cs="Arial" w:hint="eastAsia"/>
          <w:sz w:val="21"/>
          <w:szCs w:val="21"/>
        </w:rPr>
        <w:t>743</w:t>
      </w:r>
      <w:r w:rsidRPr="00545245">
        <w:rPr>
          <w:rFonts w:ascii="Arial" w:hAnsi="Arial" w:cs="Arial" w:hint="eastAsia"/>
          <w:sz w:val="21"/>
          <w:szCs w:val="21"/>
        </w:rPr>
        <w:t>号公布，自</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9</w:t>
      </w:r>
      <w:r w:rsidRPr="00545245">
        <w:rPr>
          <w:rFonts w:ascii="Arial" w:hAnsi="Arial" w:cs="Arial" w:hint="eastAsia"/>
          <w:sz w:val="21"/>
          <w:szCs w:val="21"/>
        </w:rPr>
        <w:t>月</w:t>
      </w:r>
      <w:r w:rsidRPr="00545245">
        <w:rPr>
          <w:rFonts w:ascii="Arial" w:hAnsi="Arial" w:cs="Arial" w:hint="eastAsia"/>
          <w:sz w:val="21"/>
          <w:szCs w:val="21"/>
        </w:rPr>
        <w:t>1</w:t>
      </w:r>
      <w:r w:rsidRPr="00545245">
        <w:rPr>
          <w:rFonts w:ascii="Arial" w:hAnsi="Arial" w:cs="Arial" w:hint="eastAsia"/>
          <w:sz w:val="21"/>
          <w:szCs w:val="21"/>
        </w:rPr>
        <w:t>日起施行</w:t>
      </w:r>
      <w:r w:rsidRPr="00FB6C55">
        <w:rPr>
          <w:rFonts w:ascii="Arial" w:hAnsi="Arial" w:cs="Arial" w:hint="eastAsia"/>
          <w:sz w:val="21"/>
          <w:szCs w:val="21"/>
        </w:rPr>
        <w:t>）</w:t>
      </w:r>
    </w:p>
    <w:p w14:paraId="04F4E618"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号发</w:t>
      </w:r>
      <w:r w:rsidRPr="00387D94">
        <w:rPr>
          <w:rFonts w:ascii="Arial" w:hAnsi="Arial" w:cs="Arial" w:hint="eastAsia"/>
          <w:color w:val="000000"/>
          <w:sz w:val="21"/>
          <w:szCs w:val="21"/>
        </w:rPr>
        <w:lastRenderedPageBreak/>
        <w:t>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422BDDDE"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8" w:name="OLE_LINK7"/>
      <w:bookmarkStart w:id="49"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48"/>
    <w:bookmarkEnd w:id="49"/>
    <w:p w14:paraId="27EB5B8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国土空间调查、规划、用途管制用地用海分类指南</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的通知</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0B220CC7"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5FD30F8E" w14:textId="77777777" w:rsidR="00AA5067" w:rsidRPr="00284A60" w:rsidRDefault="001C29FE"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《北京市国土空间调查、规划、用途管制用地分类指南（试行）》</w:t>
      </w:r>
    </w:p>
    <w:p w14:paraId="120A0F77" w14:textId="1BF9F906" w:rsidR="00AA5067" w:rsidRPr="00284A60" w:rsidRDefault="00AA5067"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《住房租赁条例》（</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7</w:t>
      </w:r>
      <w:r w:rsidRPr="00284A60">
        <w:rPr>
          <w:rFonts w:ascii="Arial" w:hAnsi="Arial" w:cs="Arial" w:hint="eastAsia"/>
          <w:sz w:val="21"/>
          <w:szCs w:val="21"/>
        </w:rPr>
        <w:t>月</w:t>
      </w:r>
      <w:r w:rsidRPr="00284A60">
        <w:rPr>
          <w:rFonts w:ascii="Arial" w:hAnsi="Arial" w:cs="Arial" w:hint="eastAsia"/>
          <w:sz w:val="21"/>
          <w:szCs w:val="21"/>
        </w:rPr>
        <w:t>16</w:t>
      </w:r>
      <w:r w:rsidRPr="00284A60">
        <w:rPr>
          <w:rFonts w:ascii="Arial" w:hAnsi="Arial" w:cs="Arial" w:hint="eastAsia"/>
          <w:sz w:val="21"/>
          <w:szCs w:val="21"/>
        </w:rPr>
        <w:t>日中华人民共和国国务院令第</w:t>
      </w:r>
      <w:r w:rsidRPr="00284A60">
        <w:rPr>
          <w:rFonts w:ascii="Arial" w:hAnsi="Arial" w:cs="Arial" w:hint="eastAsia"/>
          <w:sz w:val="21"/>
          <w:szCs w:val="21"/>
        </w:rPr>
        <w:t>812</w:t>
      </w:r>
      <w:r w:rsidRPr="00284A60">
        <w:rPr>
          <w:rFonts w:ascii="Arial" w:hAnsi="Arial" w:cs="Arial" w:hint="eastAsia"/>
          <w:sz w:val="21"/>
          <w:szCs w:val="21"/>
        </w:rPr>
        <w:t>号公布，自</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9</w:t>
      </w:r>
      <w:r w:rsidRPr="00284A60">
        <w:rPr>
          <w:rFonts w:ascii="Arial" w:hAnsi="Arial" w:cs="Arial" w:hint="eastAsia"/>
          <w:sz w:val="21"/>
          <w:szCs w:val="21"/>
        </w:rPr>
        <w:t>月</w:t>
      </w:r>
      <w:r w:rsidRPr="00284A60">
        <w:rPr>
          <w:rFonts w:ascii="Arial" w:hAnsi="Arial" w:cs="Arial" w:hint="eastAsia"/>
          <w:sz w:val="21"/>
          <w:szCs w:val="21"/>
        </w:rPr>
        <w:t>15</w:t>
      </w:r>
      <w:r w:rsidRPr="00284A60">
        <w:rPr>
          <w:rFonts w:ascii="Arial" w:hAnsi="Arial" w:cs="Arial" w:hint="eastAsia"/>
          <w:sz w:val="21"/>
          <w:szCs w:val="21"/>
        </w:rPr>
        <w:t>日起施行）</w:t>
      </w:r>
    </w:p>
    <w:p w14:paraId="1EF4C89A"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《房地产估价规范》</w:t>
      </w:r>
      <w:r w:rsidRPr="00BA6E5C">
        <w:rPr>
          <w:rFonts w:ascii="Arial" w:hAnsi="Arial" w:cs="Arial"/>
          <w:sz w:val="21"/>
          <w:szCs w:val="21"/>
        </w:rPr>
        <w:t>[GB/T 50291-2015]</w:t>
      </w:r>
    </w:p>
    <w:p w14:paraId="2FC07BB6" w14:textId="77777777" w:rsidR="001C29FE" w:rsidRPr="008973F8"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8973F8">
        <w:rPr>
          <w:rFonts w:ascii="Arial" w:hAnsi="Arial" w:cs="Arial" w:hint="eastAsia"/>
          <w:sz w:val="21"/>
          <w:szCs w:val="21"/>
        </w:rPr>
        <w:t>《房地产估价基本术语标准》</w:t>
      </w:r>
      <w:r w:rsidRPr="008973F8">
        <w:rPr>
          <w:rFonts w:ascii="Arial" w:hAnsi="Arial" w:cs="Arial"/>
          <w:sz w:val="21"/>
          <w:szCs w:val="21"/>
        </w:rPr>
        <w:t>[GB/T 50899-2013]</w:t>
      </w:r>
    </w:p>
    <w:p w14:paraId="0656BEB3" w14:textId="77777777" w:rsidR="001C29FE" w:rsidRPr="008973F8" w:rsidRDefault="00D64A4D" w:rsidP="00BF7B17">
      <w:pPr>
        <w:numPr>
          <w:ilvl w:val="0"/>
          <w:numId w:val="15"/>
        </w:numPr>
        <w:wordWrap w:val="0"/>
        <w:overflowPunct w:val="0"/>
        <w:spacing w:line="480" w:lineRule="auto"/>
        <w:jc w:val="both"/>
        <w:textAlignment w:val="auto"/>
        <w:rPr>
          <w:rFonts w:ascii="Arial" w:hAnsi="Arial" w:cs="Arial"/>
          <w:b/>
          <w:sz w:val="21"/>
          <w:szCs w:val="21"/>
        </w:rPr>
      </w:pPr>
      <w:r w:rsidRPr="008973F8">
        <w:rPr>
          <w:rFonts w:ascii="Arial" w:hAnsi="Arial" w:cs="Arial"/>
          <w:b/>
          <w:sz w:val="21"/>
          <w:szCs w:val="21"/>
        </w:rPr>
        <w:t>咨询委托人</w:t>
      </w:r>
      <w:r w:rsidR="001C29FE" w:rsidRPr="008973F8">
        <w:rPr>
          <w:rFonts w:ascii="Arial" w:hAnsi="Arial" w:cs="Arial"/>
          <w:b/>
          <w:sz w:val="21"/>
          <w:szCs w:val="21"/>
        </w:rPr>
        <w:t>提供的资料</w:t>
      </w:r>
    </w:p>
    <w:p w14:paraId="48DE9ABD" w14:textId="77777777" w:rsidR="001C29FE"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1.</w:t>
      </w:r>
      <w:r w:rsidRPr="008973F8">
        <w:rPr>
          <w:rFonts w:ascii="Arial" w:hAnsi="Arial" w:cs="Arial" w:hint="eastAsia"/>
          <w:sz w:val="21"/>
          <w:szCs w:val="21"/>
        </w:rPr>
        <w:t>《咨询委托书》</w:t>
      </w:r>
    </w:p>
    <w:p w14:paraId="1EE329F7" w14:textId="12410A84"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2.</w:t>
      </w:r>
      <w:bookmarkStart w:id="50" w:name="_Hlk213837770"/>
      <w:r w:rsidRPr="008973F8">
        <w:rPr>
          <w:rFonts w:ascii="Arial" w:hAnsi="Arial" w:cs="Arial"/>
          <w:sz w:val="21"/>
          <w:szCs w:val="21"/>
        </w:rPr>
        <w:t>《乡村建设规划许可证》</w:t>
      </w:r>
      <w:r w:rsidRPr="008973F8">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8973F8">
        <w:rPr>
          <w:rFonts w:ascii="Arial" w:hAnsi="Arial" w:cs="Arial" w:hint="eastAsia"/>
          <w:sz w:val="21"/>
          <w:szCs w:val="21"/>
        </w:rPr>
        <w:t>]</w:t>
      </w:r>
    </w:p>
    <w:p w14:paraId="0BCDB263" w14:textId="77777777"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3.</w:t>
      </w:r>
      <w:r w:rsidRPr="008973F8">
        <w:rPr>
          <w:rFonts w:ascii="Arial" w:hAnsi="Arial" w:cs="Arial" w:hint="eastAsia"/>
          <w:sz w:val="21"/>
          <w:szCs w:val="21"/>
        </w:rPr>
        <w:t>《工程竣工验收备案表》</w:t>
      </w:r>
      <w:bookmarkStart w:id="51" w:name="OLE_LINK15"/>
      <w:r w:rsidRPr="008973F8">
        <w:rPr>
          <w:rFonts w:ascii="Arial" w:hAnsi="Arial" w:cs="Arial" w:hint="eastAsia"/>
          <w:sz w:val="21"/>
          <w:szCs w:val="21"/>
        </w:rPr>
        <w:t>[0246</w:t>
      </w:r>
      <w:proofErr w:type="gramStart"/>
      <w:r w:rsidRPr="008973F8">
        <w:rPr>
          <w:rFonts w:ascii="Arial" w:hAnsi="Arial" w:cs="Arial" w:hint="eastAsia"/>
          <w:sz w:val="21"/>
          <w:szCs w:val="21"/>
        </w:rPr>
        <w:t>大竣</w:t>
      </w:r>
      <w:proofErr w:type="gramEnd"/>
      <w:r w:rsidRPr="008973F8">
        <w:rPr>
          <w:rFonts w:ascii="Arial" w:hAnsi="Arial" w:cs="Arial" w:hint="eastAsia"/>
          <w:sz w:val="21"/>
          <w:szCs w:val="21"/>
        </w:rPr>
        <w:t>2024</w:t>
      </w:r>
      <w:r w:rsidRPr="008973F8">
        <w:rPr>
          <w:rFonts w:ascii="Arial" w:hAnsi="Arial" w:cs="Arial" w:hint="eastAsia"/>
          <w:sz w:val="21"/>
          <w:szCs w:val="21"/>
        </w:rPr>
        <w:t>（建）</w:t>
      </w:r>
      <w:r w:rsidRPr="008973F8">
        <w:rPr>
          <w:rFonts w:ascii="Arial" w:hAnsi="Arial" w:cs="Arial" w:hint="eastAsia"/>
          <w:sz w:val="21"/>
          <w:szCs w:val="21"/>
        </w:rPr>
        <w:t>0039</w:t>
      </w:r>
      <w:r w:rsidRPr="008973F8">
        <w:rPr>
          <w:rFonts w:ascii="Arial" w:hAnsi="Arial" w:cs="Arial" w:hint="eastAsia"/>
          <w:sz w:val="21"/>
          <w:szCs w:val="21"/>
        </w:rPr>
        <w:t>号</w:t>
      </w:r>
      <w:r w:rsidRPr="008973F8">
        <w:rPr>
          <w:rFonts w:ascii="Arial" w:hAnsi="Arial" w:cs="Arial" w:hint="eastAsia"/>
          <w:sz w:val="21"/>
          <w:szCs w:val="21"/>
        </w:rPr>
        <w:t>]</w:t>
      </w:r>
      <w:bookmarkEnd w:id="51"/>
    </w:p>
    <w:p w14:paraId="6D4148A5" w14:textId="77777777" w:rsidR="001C29FE" w:rsidRPr="00BA6E5C" w:rsidRDefault="00BF7B17" w:rsidP="00BF7B17">
      <w:pPr>
        <w:wordWrap w:val="0"/>
        <w:overflowPunct w:val="0"/>
        <w:spacing w:line="480" w:lineRule="auto"/>
        <w:ind w:left="420"/>
        <w:jc w:val="both"/>
        <w:textAlignment w:val="auto"/>
        <w:rPr>
          <w:rFonts w:ascii="Arial" w:hAnsi="Arial" w:cs="Arial"/>
          <w:color w:val="E36C0A"/>
          <w:sz w:val="21"/>
          <w:szCs w:val="21"/>
        </w:rPr>
      </w:pPr>
      <w:r w:rsidRPr="008973F8">
        <w:rPr>
          <w:rFonts w:ascii="Arial" w:hAnsi="Arial" w:cs="Arial" w:hint="eastAsia"/>
          <w:sz w:val="21"/>
          <w:szCs w:val="21"/>
        </w:rPr>
        <w:t>4.</w:t>
      </w:r>
      <w:r w:rsidRPr="008973F8">
        <w:rPr>
          <w:rFonts w:ascii="Arial" w:hAnsi="Arial" w:cs="Arial" w:hint="eastAsia"/>
          <w:sz w:val="21"/>
          <w:szCs w:val="21"/>
        </w:rPr>
        <w:t>《人防工程竣工验收备案通知单》</w:t>
      </w:r>
      <w:r w:rsidRPr="008973F8">
        <w:rPr>
          <w:rFonts w:ascii="Arial" w:hAnsi="Arial" w:cs="Arial" w:hint="eastAsia"/>
          <w:sz w:val="21"/>
          <w:szCs w:val="21"/>
        </w:rPr>
        <w:t>[</w:t>
      </w:r>
      <w:r w:rsidRPr="008973F8">
        <w:rPr>
          <w:rFonts w:ascii="Arial" w:hAnsi="Arial" w:cs="Arial" w:hint="eastAsia"/>
          <w:sz w:val="21"/>
          <w:szCs w:val="21"/>
        </w:rPr>
        <w:t>（</w:t>
      </w:r>
      <w:r w:rsidRPr="008973F8">
        <w:rPr>
          <w:rFonts w:ascii="Arial" w:hAnsi="Arial" w:cs="Arial" w:hint="eastAsia"/>
          <w:sz w:val="21"/>
          <w:szCs w:val="21"/>
        </w:rPr>
        <w:t>2024</w:t>
      </w:r>
      <w:r w:rsidRPr="008973F8">
        <w:rPr>
          <w:rFonts w:ascii="Arial" w:hAnsi="Arial" w:cs="Arial" w:hint="eastAsia"/>
          <w:sz w:val="21"/>
          <w:szCs w:val="21"/>
        </w:rPr>
        <w:t>）京防（大）</w:t>
      </w:r>
      <w:proofErr w:type="gramStart"/>
      <w:r w:rsidRPr="008973F8">
        <w:rPr>
          <w:rFonts w:ascii="Arial" w:hAnsi="Arial" w:cs="Arial" w:hint="eastAsia"/>
          <w:sz w:val="21"/>
          <w:szCs w:val="21"/>
        </w:rPr>
        <w:t>竣备字</w:t>
      </w:r>
      <w:proofErr w:type="gramEnd"/>
      <w:r w:rsidRPr="008973F8">
        <w:rPr>
          <w:rFonts w:ascii="Arial" w:hAnsi="Arial" w:cs="Arial" w:hint="eastAsia"/>
          <w:sz w:val="21"/>
          <w:szCs w:val="21"/>
        </w:rPr>
        <w:t>第</w:t>
      </w:r>
      <w:r w:rsidRPr="008973F8">
        <w:rPr>
          <w:rFonts w:ascii="Arial" w:hAnsi="Arial" w:cs="Arial" w:hint="eastAsia"/>
          <w:sz w:val="21"/>
          <w:szCs w:val="21"/>
        </w:rPr>
        <w:t>0014</w:t>
      </w:r>
      <w:r w:rsidRPr="008973F8">
        <w:rPr>
          <w:rFonts w:ascii="Arial" w:hAnsi="Arial" w:cs="Arial" w:hint="eastAsia"/>
          <w:sz w:val="21"/>
          <w:szCs w:val="21"/>
        </w:rPr>
        <w:t>号</w:t>
      </w:r>
      <w:r w:rsidRPr="008973F8">
        <w:rPr>
          <w:rFonts w:ascii="Arial" w:hAnsi="Arial" w:cs="Arial" w:hint="eastAsia"/>
          <w:sz w:val="21"/>
          <w:szCs w:val="21"/>
        </w:rPr>
        <w:t>]</w:t>
      </w:r>
    </w:p>
    <w:bookmarkEnd w:id="50"/>
    <w:p w14:paraId="7C8CC31F"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F7B17">
        <w:rPr>
          <w:rFonts w:ascii="Arial" w:hAnsi="Arial" w:cs="Arial" w:hint="eastAsia"/>
          <w:b/>
          <w:color w:val="000000"/>
          <w:sz w:val="21"/>
          <w:szCs w:val="21"/>
        </w:rPr>
        <w:t>三</w:t>
      </w:r>
      <w:r w:rsidRPr="00BA6E5C">
        <w:rPr>
          <w:rFonts w:ascii="Arial" w:hAnsi="Arial" w:cs="Arial"/>
          <w:b/>
          <w:color w:val="000000"/>
          <w:sz w:val="21"/>
          <w:szCs w:val="21"/>
        </w:rPr>
        <w:t>）</w:t>
      </w:r>
      <w:r w:rsidRPr="00BA6E5C">
        <w:rPr>
          <w:rFonts w:ascii="Arial" w:hAnsi="Arial" w:cs="Arial" w:hint="eastAsia"/>
          <w:b/>
          <w:sz w:val="21"/>
          <w:szCs w:val="21"/>
        </w:rPr>
        <w:t>房地产估价机构及注册房地产估价师掌握和收集的估价所需资料</w:t>
      </w:r>
    </w:p>
    <w:p w14:paraId="3F266CBB"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w:t>
      </w:r>
      <w:r w:rsidR="00D64A4D">
        <w:rPr>
          <w:rFonts w:ascii="Arial" w:hAnsi="Arial" w:cs="Arial" w:hint="eastAsia"/>
          <w:sz w:val="21"/>
          <w:szCs w:val="21"/>
        </w:rPr>
        <w:t>咨询对象</w:t>
      </w:r>
      <w:r w:rsidRPr="00BA6E5C">
        <w:rPr>
          <w:rFonts w:ascii="Arial" w:hAnsi="Arial" w:cs="Arial" w:hint="eastAsia"/>
          <w:sz w:val="21"/>
          <w:szCs w:val="21"/>
        </w:rPr>
        <w:t>的摄影和记录资料</w:t>
      </w:r>
    </w:p>
    <w:p w14:paraId="40260E2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w:t>
      </w:r>
      <w:r w:rsidR="00D64A4D">
        <w:rPr>
          <w:rFonts w:ascii="Arial" w:hAnsi="Arial" w:cs="Arial" w:hint="eastAsia"/>
          <w:sz w:val="21"/>
          <w:szCs w:val="21"/>
        </w:rPr>
        <w:t>咨询对象</w:t>
      </w:r>
      <w:r w:rsidRPr="00BA6E5C">
        <w:rPr>
          <w:rFonts w:ascii="Arial" w:hAnsi="Arial" w:cs="Arial" w:hint="eastAsia"/>
          <w:sz w:val="21"/>
          <w:szCs w:val="21"/>
        </w:rPr>
        <w:t>所在区域公服设施、基础设施、交通、环境条件等摄影和记录资料</w:t>
      </w:r>
    </w:p>
    <w:p w14:paraId="0EF92424" w14:textId="77777777" w:rsidR="001C29FE" w:rsidRPr="00BA6E5C" w:rsidRDefault="00D64A4D"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咨询对象</w:t>
      </w:r>
      <w:r w:rsidR="001C29FE" w:rsidRPr="00BA6E5C">
        <w:rPr>
          <w:rFonts w:ascii="Arial" w:hAnsi="Arial" w:cs="Arial" w:hint="eastAsia"/>
          <w:sz w:val="21"/>
          <w:szCs w:val="21"/>
        </w:rPr>
        <w:t>及同类房地产的开发、交易、收益、成本等资料</w:t>
      </w:r>
    </w:p>
    <w:p w14:paraId="06EC413D"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308F719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0A04883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城市地价指数、房屋建安造价数据等资料</w:t>
      </w:r>
    </w:p>
    <w:p w14:paraId="6AE98256"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1B3A0279"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lastRenderedPageBreak/>
        <w:t>房地产估价机构及评估专业人员掌握的其他相关信息资料</w:t>
      </w:r>
    </w:p>
    <w:p w14:paraId="1B7D9EB8"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bookmarkStart w:id="52" w:name="_Toc168225821"/>
    </w:p>
    <w:p w14:paraId="3D3ECC9D"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3" w:name="_Toc132271065"/>
      <w:r>
        <w:rPr>
          <w:rFonts w:eastAsia="宋体"/>
          <w:kern w:val="2"/>
          <w:sz w:val="21"/>
          <w:szCs w:val="21"/>
        </w:rPr>
        <w:t>九、估价方法</w:t>
      </w:r>
      <w:bookmarkEnd w:id="52"/>
      <w:bookmarkEnd w:id="53"/>
    </w:p>
    <w:p w14:paraId="2D3C7FB9"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w:t>
      </w:r>
      <w:r w:rsidRPr="009B6863">
        <w:rPr>
          <w:rFonts w:ascii="Arial" w:hAnsi="Arial" w:cs="Arial"/>
          <w:sz w:val="21"/>
          <w:szCs w:val="21"/>
        </w:rPr>
        <w:t>是为</w:t>
      </w:r>
      <w:r w:rsidR="00D64A4D" w:rsidRPr="009B6863">
        <w:rPr>
          <w:rFonts w:ascii="Arial" w:hAnsi="Arial" w:cs="Arial"/>
          <w:sz w:val="21"/>
          <w:szCs w:val="21"/>
        </w:rPr>
        <w:t>咨询委托人</w:t>
      </w:r>
      <w:r w:rsidRPr="009B6863">
        <w:rPr>
          <w:rFonts w:ascii="Arial" w:hAnsi="Arial" w:hint="eastAsia"/>
          <w:kern w:val="2"/>
          <w:sz w:val="21"/>
        </w:rPr>
        <w:t>了解</w:t>
      </w:r>
      <w:r w:rsidR="00D64A4D" w:rsidRPr="009B6863">
        <w:rPr>
          <w:rFonts w:ascii="Arial" w:hAnsi="Arial" w:hint="eastAsia"/>
          <w:kern w:val="2"/>
          <w:sz w:val="21"/>
        </w:rPr>
        <w:t>咨询对象</w:t>
      </w:r>
      <w:r w:rsidR="00BF7B17" w:rsidRPr="009B6863">
        <w:rPr>
          <w:rFonts w:ascii="Arial" w:hAnsi="Arial" w:cs="Arial" w:hint="eastAsia"/>
          <w:sz w:val="21"/>
          <w:szCs w:val="21"/>
        </w:rPr>
        <w:t>在设定条件下的</w:t>
      </w:r>
      <w:r w:rsidRPr="009B6863">
        <w:rPr>
          <w:rFonts w:ascii="Arial" w:hAnsi="Arial" w:hint="eastAsia"/>
          <w:kern w:val="2"/>
          <w:sz w:val="21"/>
        </w:rPr>
        <w:t>房地</w:t>
      </w:r>
      <w:r w:rsidRPr="009B6863">
        <w:rPr>
          <w:rFonts w:ascii="Arial" w:hAnsi="Arial" w:cs="Arial" w:hint="eastAsia"/>
          <w:bCs/>
          <w:spacing w:val="10"/>
          <w:sz w:val="21"/>
          <w:szCs w:val="21"/>
        </w:rPr>
        <w:t>产</w:t>
      </w:r>
      <w:r w:rsidRPr="009B6863">
        <w:rPr>
          <w:rFonts w:ascii="Arial" w:hAnsi="Arial" w:hint="eastAsia"/>
          <w:sz w:val="21"/>
          <w:szCs w:val="21"/>
        </w:rPr>
        <w:t>市场租金水平</w:t>
      </w:r>
      <w:r w:rsidRPr="009B6863">
        <w:rPr>
          <w:rFonts w:ascii="Arial" w:hAnsi="Arial" w:hint="eastAsia"/>
          <w:kern w:val="2"/>
          <w:sz w:val="21"/>
        </w:rPr>
        <w:t>提供参考依据</w:t>
      </w:r>
      <w:r w:rsidRPr="009B6863">
        <w:rPr>
          <w:rFonts w:ascii="Arial" w:hAnsi="Arial" w:cs="Arial"/>
          <w:sz w:val="21"/>
          <w:szCs w:val="21"/>
        </w:rPr>
        <w:t>，</w:t>
      </w:r>
      <w:r>
        <w:rPr>
          <w:rFonts w:ascii="Arial" w:hAnsi="Arial" w:cs="Arial"/>
          <w:sz w:val="21"/>
          <w:szCs w:val="21"/>
        </w:rPr>
        <w:t>因此我们在认真分析研究</w:t>
      </w:r>
      <w:r w:rsidR="00D64A4D">
        <w:rPr>
          <w:rFonts w:ascii="Arial" w:hAnsi="Arial" w:cs="Arial"/>
          <w:sz w:val="21"/>
          <w:szCs w:val="21"/>
        </w:rPr>
        <w:t>咨询对象</w:t>
      </w:r>
      <w:r>
        <w:rPr>
          <w:rFonts w:ascii="Arial" w:hAnsi="Arial" w:cs="Arial"/>
          <w:sz w:val="21"/>
          <w:szCs w:val="21"/>
        </w:rPr>
        <w:t>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04FCAA23"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6C17B097"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w:t>
      </w:r>
      <w:r w:rsidR="00D64A4D">
        <w:rPr>
          <w:rFonts w:ascii="Arial" w:hAnsi="Arial" w:cs="Arial"/>
          <w:sz w:val="21"/>
          <w:szCs w:val="21"/>
        </w:rPr>
        <w:t>咨询对象</w:t>
      </w:r>
      <w:r>
        <w:rPr>
          <w:rFonts w:ascii="Arial" w:hAnsi="Arial" w:cs="Arial"/>
          <w:sz w:val="21"/>
          <w:szCs w:val="21"/>
        </w:rPr>
        <w:t>进行比较，根据其间的差异对可比实例成交价格进行处理后得到</w:t>
      </w:r>
      <w:r w:rsidR="00D64A4D">
        <w:rPr>
          <w:rFonts w:ascii="Arial" w:hAnsi="Arial" w:cs="Arial"/>
          <w:sz w:val="21"/>
          <w:szCs w:val="21"/>
        </w:rPr>
        <w:t>咨询对象</w:t>
      </w:r>
      <w:r>
        <w:rPr>
          <w:rFonts w:ascii="Arial" w:hAnsi="Arial" w:cs="Arial"/>
          <w:sz w:val="21"/>
          <w:szCs w:val="21"/>
        </w:rPr>
        <w:t>价值或价格的方法。比较法主要用于同类房地产数量较多、经常发生交易且具有一定可比性的房地产。</w:t>
      </w:r>
    </w:p>
    <w:p w14:paraId="63DE93AE"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6CD459B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4" w:name="_Toc132271066"/>
      <w:bookmarkStart w:id="55" w:name="_Toc168225822"/>
      <w:r>
        <w:rPr>
          <w:rFonts w:eastAsia="宋体"/>
          <w:kern w:val="2"/>
          <w:sz w:val="21"/>
          <w:szCs w:val="21"/>
        </w:rPr>
        <w:t>十、估价结果</w:t>
      </w:r>
      <w:bookmarkEnd w:id="54"/>
      <w:bookmarkEnd w:id="55"/>
    </w:p>
    <w:p w14:paraId="2983BE91"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w:t>
      </w:r>
      <w:r w:rsidR="00BF7B17">
        <w:rPr>
          <w:rFonts w:ascii="Arial" w:hAnsi="Arial" w:hint="eastAsia"/>
          <w:bCs/>
          <w:sz w:val="21"/>
        </w:rPr>
        <w:t>咨询</w:t>
      </w:r>
      <w:r>
        <w:rPr>
          <w:rFonts w:ascii="Arial" w:hAnsi="Arial"/>
          <w:bCs/>
          <w:sz w:val="21"/>
        </w:rPr>
        <w:t>的目的，按照</w:t>
      </w:r>
      <w:r w:rsidR="00BF7B17">
        <w:rPr>
          <w:rFonts w:ascii="Arial" w:hAnsi="Arial" w:hint="eastAsia"/>
          <w:bCs/>
          <w:sz w:val="21"/>
        </w:rPr>
        <w:t>咨询</w:t>
      </w:r>
      <w:r>
        <w:rPr>
          <w:rFonts w:ascii="Arial" w:hAnsi="Arial"/>
          <w:bCs/>
          <w:sz w:val="21"/>
        </w:rPr>
        <w:t>的程序，采用科学的</w:t>
      </w:r>
      <w:r w:rsidR="00BF7B17">
        <w:rPr>
          <w:rFonts w:ascii="Arial" w:hAnsi="Arial" w:hint="eastAsia"/>
          <w:bCs/>
          <w:sz w:val="21"/>
        </w:rPr>
        <w:t>咨询</w:t>
      </w:r>
      <w:r>
        <w:rPr>
          <w:rFonts w:ascii="Arial" w:hAnsi="Arial"/>
          <w:bCs/>
          <w:sz w:val="21"/>
        </w:rPr>
        <w:t>方法，在认真分析现有资料的基础上，</w:t>
      </w:r>
      <w:r>
        <w:rPr>
          <w:rFonts w:ascii="Arial" w:hAnsi="Arial" w:hint="eastAsia"/>
          <w:bCs/>
          <w:sz w:val="21"/>
        </w:rPr>
        <w:t>结合本次</w:t>
      </w:r>
      <w:r w:rsidR="00BF7B17">
        <w:rPr>
          <w:rFonts w:ascii="Arial" w:hAnsi="Arial" w:hint="eastAsia"/>
          <w:bCs/>
          <w:sz w:val="21"/>
        </w:rPr>
        <w:t>咨询</w:t>
      </w:r>
      <w:r>
        <w:rPr>
          <w:rFonts w:ascii="Arial" w:hAnsi="Arial" w:hint="eastAsia"/>
          <w:bCs/>
          <w:sz w:val="21"/>
        </w:rPr>
        <w:t>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9B6863">
        <w:rPr>
          <w:rFonts w:ascii="Arial" w:hAnsi="Arial" w:hint="eastAsia"/>
          <w:bCs/>
          <w:sz w:val="21"/>
        </w:rPr>
        <w:t>，</w:t>
      </w:r>
      <w:r w:rsidR="009B6863" w:rsidRPr="00D64A4D">
        <w:rPr>
          <w:rFonts w:ascii="Arial" w:hAnsi="Arial" w:hint="eastAsia"/>
          <w:bCs/>
          <w:sz w:val="21"/>
        </w:rPr>
        <w:t>详见咨询结果一览表</w:t>
      </w:r>
      <w:r>
        <w:rPr>
          <w:rFonts w:ascii="Arial" w:hAnsi="Arial" w:hint="eastAsia"/>
          <w:bCs/>
          <w:sz w:val="21"/>
        </w:rPr>
        <w:t>。</w:t>
      </w:r>
    </w:p>
    <w:p w14:paraId="7A5D0B41" w14:textId="77777777" w:rsidR="000D04E7" w:rsidRDefault="000D04E7" w:rsidP="000D04E7">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0D04E7" w:rsidRPr="003B48B9" w14:paraId="46AB13A8" w14:textId="77777777" w:rsidTr="00497FB9">
        <w:trPr>
          <w:trHeight w:val="20"/>
          <w:tblHeader/>
          <w:jc w:val="center"/>
        </w:trPr>
        <w:tc>
          <w:tcPr>
            <w:tcW w:w="4766" w:type="dxa"/>
            <w:noWrap/>
            <w:vAlign w:val="center"/>
            <w:hideMark/>
          </w:tcPr>
          <w:p w14:paraId="5E85ABA8"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49172D5D"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193420C1"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7FD94907" w14:textId="77777777" w:rsidR="000D04E7" w:rsidRPr="008B3E71" w:rsidRDefault="000D04E7" w:rsidP="00497FB9">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4DD3853B"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0D04E7" w:rsidRPr="003B48B9" w14:paraId="4D991A2E" w14:textId="77777777" w:rsidTr="00497FB9">
        <w:trPr>
          <w:trHeight w:val="20"/>
          <w:jc w:val="center"/>
        </w:trPr>
        <w:tc>
          <w:tcPr>
            <w:tcW w:w="4766" w:type="dxa"/>
            <w:noWrap/>
            <w:vAlign w:val="center"/>
            <w:hideMark/>
          </w:tcPr>
          <w:p w14:paraId="2C1DEB19"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12D0FA79"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7625A602"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1D5E8175"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0D04E7" w:rsidRPr="003B48B9" w14:paraId="5E6E97E1" w14:textId="77777777" w:rsidTr="00497FB9">
        <w:trPr>
          <w:trHeight w:val="20"/>
          <w:jc w:val="center"/>
        </w:trPr>
        <w:tc>
          <w:tcPr>
            <w:tcW w:w="4766" w:type="dxa"/>
            <w:noWrap/>
            <w:vAlign w:val="center"/>
            <w:hideMark/>
          </w:tcPr>
          <w:p w14:paraId="058E24CA"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39261733"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0554D3C0"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224C2686"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0D04E7" w:rsidRPr="003B48B9" w14:paraId="38625AE3" w14:textId="77777777" w:rsidTr="00497FB9">
        <w:trPr>
          <w:trHeight w:val="20"/>
          <w:jc w:val="center"/>
        </w:trPr>
        <w:tc>
          <w:tcPr>
            <w:tcW w:w="4766" w:type="dxa"/>
            <w:noWrap/>
            <w:vAlign w:val="center"/>
            <w:hideMark/>
          </w:tcPr>
          <w:p w14:paraId="53C56B3A"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57AF7DC4"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noWrap/>
            <w:vAlign w:val="center"/>
            <w:hideMark/>
          </w:tcPr>
          <w:p w14:paraId="02789F0D"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687A56D7"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0D04E7" w:rsidRPr="003B48B9" w14:paraId="48C8FE89" w14:textId="77777777" w:rsidTr="00497FB9">
        <w:trPr>
          <w:trHeight w:val="20"/>
          <w:jc w:val="center"/>
        </w:trPr>
        <w:tc>
          <w:tcPr>
            <w:tcW w:w="4766" w:type="dxa"/>
            <w:noWrap/>
            <w:vAlign w:val="center"/>
          </w:tcPr>
          <w:p w14:paraId="30458CB5"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vAlign w:val="center"/>
          </w:tcPr>
          <w:p w14:paraId="7733D836"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noWrap/>
            <w:vAlign w:val="center"/>
          </w:tcPr>
          <w:p w14:paraId="1AFA955E"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noWrap/>
            <w:vAlign w:val="center"/>
          </w:tcPr>
          <w:p w14:paraId="1A40F378"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tbl>
    <w:p w14:paraId="35795111"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3A0FECEE" w14:textId="77777777" w:rsidR="003A2C03" w:rsidRDefault="003A2C03">
      <w:pPr>
        <w:wordWrap w:val="0"/>
        <w:overflowPunct w:val="0"/>
        <w:spacing w:line="480" w:lineRule="auto"/>
        <w:ind w:firstLineChars="200" w:firstLine="420"/>
        <w:jc w:val="both"/>
        <w:textAlignment w:val="auto"/>
        <w:rPr>
          <w:rFonts w:ascii="Arial" w:hAnsi="Arial" w:hint="eastAsia"/>
          <w:bCs/>
          <w:sz w:val="21"/>
        </w:rPr>
      </w:pPr>
    </w:p>
    <w:p w14:paraId="35F68531"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6" w:name="_Toc168225824"/>
      <w:bookmarkStart w:id="57" w:name="_Toc132271067"/>
      <w:r>
        <w:rPr>
          <w:rFonts w:eastAsia="宋体"/>
          <w:kern w:val="2"/>
          <w:sz w:val="21"/>
          <w:szCs w:val="21"/>
        </w:rPr>
        <w:lastRenderedPageBreak/>
        <w:t>十</w:t>
      </w:r>
      <w:bookmarkEnd w:id="56"/>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57"/>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0BEACEF5" w14:textId="77777777">
        <w:trPr>
          <w:cantSplit/>
          <w:trHeight w:hRule="exact" w:val="454"/>
          <w:jc w:val="center"/>
        </w:trPr>
        <w:tc>
          <w:tcPr>
            <w:tcW w:w="9299" w:type="dxa"/>
            <w:gridSpan w:val="4"/>
            <w:vAlign w:val="center"/>
          </w:tcPr>
          <w:p w14:paraId="4D608C15"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7CF9DB9" w14:textId="77777777">
        <w:trPr>
          <w:cantSplit/>
          <w:trHeight w:hRule="exact" w:val="454"/>
          <w:jc w:val="center"/>
        </w:trPr>
        <w:tc>
          <w:tcPr>
            <w:tcW w:w="1746" w:type="dxa"/>
            <w:vAlign w:val="center"/>
          </w:tcPr>
          <w:p w14:paraId="4A1251D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3BDB625A"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A58F314"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7172450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3D1E76C5" w14:textId="77777777">
        <w:trPr>
          <w:cantSplit/>
          <w:trHeight w:hRule="exact" w:val="1134"/>
          <w:jc w:val="center"/>
        </w:trPr>
        <w:tc>
          <w:tcPr>
            <w:tcW w:w="1746" w:type="dxa"/>
            <w:vAlign w:val="center"/>
          </w:tcPr>
          <w:p w14:paraId="02E29D40"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王玉聪</w:t>
            </w:r>
          </w:p>
        </w:tc>
        <w:tc>
          <w:tcPr>
            <w:tcW w:w="2197" w:type="dxa"/>
            <w:vAlign w:val="center"/>
          </w:tcPr>
          <w:p w14:paraId="4AB747F6"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1120240046</w:t>
            </w:r>
          </w:p>
        </w:tc>
        <w:tc>
          <w:tcPr>
            <w:tcW w:w="2774" w:type="dxa"/>
            <w:vAlign w:val="center"/>
          </w:tcPr>
          <w:p w14:paraId="74508C8C"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512CC21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2CF52078" w14:textId="77777777">
        <w:trPr>
          <w:cantSplit/>
          <w:trHeight w:hRule="exact" w:val="1134"/>
          <w:jc w:val="center"/>
        </w:trPr>
        <w:tc>
          <w:tcPr>
            <w:tcW w:w="1746" w:type="dxa"/>
            <w:vAlign w:val="center"/>
          </w:tcPr>
          <w:p w14:paraId="54BF46EC"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910A007"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1DD813A6"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576786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52EB5F67"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8" w:name="_Toc132271068"/>
    </w:p>
    <w:p w14:paraId="2AB7DB05"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Pr>
          <w:rFonts w:eastAsia="宋体"/>
          <w:kern w:val="2"/>
          <w:sz w:val="21"/>
          <w:szCs w:val="21"/>
        </w:rPr>
        <w:t>十二、实地查勘期</w:t>
      </w:r>
      <w:bookmarkEnd w:id="58"/>
    </w:p>
    <w:p w14:paraId="6A5A182B" w14:textId="77777777" w:rsidR="001C29FE" w:rsidRPr="00BF7B17" w:rsidRDefault="001C29FE" w:rsidP="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w:t>
      </w:r>
    </w:p>
    <w:p w14:paraId="1D5E2328" w14:textId="77777777" w:rsidR="00561DAD" w:rsidRPr="00BF7B17" w:rsidRDefault="00561DAD">
      <w:pPr>
        <w:overflowPunct w:val="0"/>
        <w:spacing w:line="480" w:lineRule="auto"/>
        <w:jc w:val="both"/>
        <w:textAlignment w:val="auto"/>
        <w:rPr>
          <w:rFonts w:ascii="Arial" w:hAnsi="Arial" w:cs="Arial"/>
          <w:kern w:val="2"/>
          <w:sz w:val="21"/>
          <w:szCs w:val="21"/>
        </w:rPr>
      </w:pPr>
    </w:p>
    <w:p w14:paraId="3F7780D6" w14:textId="77777777" w:rsidR="00561DAD" w:rsidRPr="00BF7B1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9" w:name="_Toc132271069"/>
      <w:bookmarkStart w:id="60" w:name="_Toc168225825"/>
      <w:r w:rsidRPr="00BF7B17">
        <w:rPr>
          <w:rFonts w:eastAsia="宋体"/>
          <w:kern w:val="2"/>
          <w:sz w:val="21"/>
          <w:szCs w:val="21"/>
        </w:rPr>
        <w:t>十三、估价作业期</w:t>
      </w:r>
      <w:bookmarkEnd w:id="59"/>
      <w:bookmarkEnd w:id="60"/>
      <w:r w:rsidRPr="00BF7B17">
        <w:rPr>
          <w:rFonts w:eastAsia="宋体" w:hint="eastAsia"/>
          <w:kern w:val="2"/>
          <w:sz w:val="21"/>
          <w:szCs w:val="21"/>
        </w:rPr>
        <w:t xml:space="preserve">  </w:t>
      </w:r>
    </w:p>
    <w:p w14:paraId="66965A45" w14:textId="4017328D" w:rsidR="00561DAD" w:rsidRPr="00BF7B17" w:rsidRDefault="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日至</w:t>
      </w: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187A08">
        <w:rPr>
          <w:rFonts w:ascii="Arial" w:hAnsi="Arial" w:cs="Arial" w:hint="eastAsia"/>
          <w:sz w:val="21"/>
          <w:szCs w:val="21"/>
        </w:rPr>
        <w:t>11</w:t>
      </w:r>
      <w:r w:rsidRPr="00BF7B17">
        <w:rPr>
          <w:rFonts w:ascii="Arial" w:hAnsi="Arial" w:cs="Arial"/>
          <w:sz w:val="21"/>
          <w:szCs w:val="21"/>
        </w:rPr>
        <w:t>月</w:t>
      </w:r>
      <w:r w:rsidR="00187A08">
        <w:rPr>
          <w:rFonts w:ascii="Arial" w:hAnsi="Arial" w:cs="Arial" w:hint="eastAsia"/>
          <w:sz w:val="21"/>
          <w:szCs w:val="21"/>
        </w:rPr>
        <w:t>14</w:t>
      </w:r>
      <w:r w:rsidRPr="00BF7B17">
        <w:rPr>
          <w:rFonts w:ascii="Arial" w:hAnsi="Arial" w:cs="Arial"/>
          <w:sz w:val="21"/>
          <w:szCs w:val="21"/>
        </w:rPr>
        <w:t>日</w:t>
      </w:r>
    </w:p>
    <w:p w14:paraId="311202AD"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headerReference w:type="default" r:id="rId19"/>
          <w:footerReference w:type="even" r:id="rId20"/>
          <w:footerReference w:type="default" r:id="rId21"/>
          <w:pgSz w:w="11907" w:h="16840"/>
          <w:pgMar w:top="1843" w:right="1304" w:bottom="1134" w:left="1304" w:header="1134" w:footer="907" w:gutter="0"/>
          <w:cols w:space="720"/>
          <w:docGrid w:linePitch="326"/>
        </w:sectPr>
      </w:pPr>
    </w:p>
    <w:p w14:paraId="1AFD791F" w14:textId="66587A17" w:rsidR="00561DAD" w:rsidRDefault="00742207">
      <w:pPr>
        <w:pStyle w:val="1"/>
        <w:spacing w:line="480" w:lineRule="auto"/>
        <w:jc w:val="center"/>
        <w:rPr>
          <w:rFonts w:eastAsia="方正黑体简体"/>
          <w:b w:val="0"/>
          <w:kern w:val="2"/>
          <w:sz w:val="32"/>
          <w:szCs w:val="32"/>
        </w:rPr>
      </w:pPr>
      <w:bookmarkStart w:id="61" w:name="_Toc132271070"/>
      <w:r>
        <w:rPr>
          <w:rFonts w:eastAsia="方正黑体简体" w:hint="eastAsia"/>
          <w:b w:val="0"/>
          <w:kern w:val="2"/>
          <w:sz w:val="32"/>
          <w:szCs w:val="32"/>
        </w:rPr>
        <w:lastRenderedPageBreak/>
        <w:t>咨询</w:t>
      </w:r>
      <w:r w:rsidR="00561DAD">
        <w:rPr>
          <w:rFonts w:eastAsia="方正黑体简体" w:hint="eastAsia"/>
          <w:b w:val="0"/>
          <w:kern w:val="2"/>
          <w:sz w:val="32"/>
          <w:szCs w:val="32"/>
        </w:rPr>
        <w:t>技术报告</w:t>
      </w:r>
      <w:bookmarkEnd w:id="61"/>
    </w:p>
    <w:p w14:paraId="091C5EAD"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2" w:name="_Toc132271071"/>
      <w:r>
        <w:rPr>
          <w:rFonts w:eastAsia="宋体"/>
          <w:kern w:val="2"/>
          <w:sz w:val="21"/>
          <w:szCs w:val="21"/>
        </w:rPr>
        <w:t>一、</w:t>
      </w:r>
      <w:r w:rsidR="00D64A4D">
        <w:rPr>
          <w:rFonts w:eastAsia="宋体"/>
          <w:kern w:val="2"/>
          <w:sz w:val="21"/>
          <w:szCs w:val="21"/>
        </w:rPr>
        <w:t>咨询对象</w:t>
      </w:r>
      <w:r>
        <w:rPr>
          <w:rFonts w:eastAsia="宋体"/>
          <w:kern w:val="2"/>
          <w:sz w:val="21"/>
          <w:szCs w:val="21"/>
        </w:rPr>
        <w:t>描述与分析</w:t>
      </w:r>
      <w:bookmarkEnd w:id="62"/>
    </w:p>
    <w:p w14:paraId="2068C01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3" w:name="_Toc132271072"/>
      <w:r>
        <w:rPr>
          <w:rFonts w:eastAsia="宋体"/>
          <w:kern w:val="2"/>
          <w:sz w:val="21"/>
          <w:szCs w:val="21"/>
        </w:rPr>
        <w:t>（一）实物状况分析</w:t>
      </w:r>
      <w:bookmarkEnd w:id="63"/>
    </w:p>
    <w:p w14:paraId="6D9E9A8E"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789C361D" w14:textId="77777777" w:rsidR="001C29FE" w:rsidRPr="00DD497E" w:rsidRDefault="001C29FE" w:rsidP="001C29FE">
      <w:pPr>
        <w:spacing w:line="480" w:lineRule="auto"/>
        <w:ind w:firstLineChars="200" w:firstLine="420"/>
        <w:jc w:val="both"/>
        <w:rPr>
          <w:rFonts w:ascii="Arial" w:hAnsi="Arial" w:cs="Arial"/>
          <w:color w:val="E36C0A"/>
          <w:sz w:val="21"/>
          <w:szCs w:val="21"/>
        </w:rPr>
      </w:pPr>
      <w:r w:rsidRPr="00DD497E">
        <w:rPr>
          <w:rFonts w:ascii="Arial" w:hAnsi="Arial" w:cs="Arial" w:hint="eastAsia"/>
          <w:sz w:val="21"/>
          <w:szCs w:val="21"/>
        </w:rPr>
        <w:t>（</w:t>
      </w:r>
      <w:r w:rsidRPr="00DD497E">
        <w:rPr>
          <w:rFonts w:ascii="Arial" w:hAnsi="Arial" w:cs="Arial" w:hint="eastAsia"/>
          <w:sz w:val="21"/>
          <w:szCs w:val="21"/>
        </w:rPr>
        <w:t>1</w:t>
      </w:r>
      <w:r w:rsidRPr="00DD497E">
        <w:rPr>
          <w:rFonts w:ascii="Arial" w:hAnsi="Arial" w:cs="Arial" w:hint="eastAsia"/>
          <w:sz w:val="21"/>
          <w:szCs w:val="21"/>
        </w:rPr>
        <w:t>）</w:t>
      </w:r>
      <w:r w:rsidRPr="00DD497E">
        <w:rPr>
          <w:rFonts w:ascii="Arial" w:hAnsi="Arial" w:cs="Arial"/>
          <w:sz w:val="21"/>
          <w:szCs w:val="21"/>
        </w:rPr>
        <w:t>土地面积：</w:t>
      </w:r>
      <w:r w:rsidR="00BF7B17">
        <w:rPr>
          <w:rFonts w:ascii="Arial" w:hAnsi="Arial" w:hint="eastAsia"/>
          <w:kern w:val="2"/>
          <w:sz w:val="21"/>
        </w:rPr>
        <w:t>咨询委托人未提供咨询对象《不动产权证书》及其土地信息相关资料</w:t>
      </w:r>
      <w:r w:rsidR="00BF7B17">
        <w:rPr>
          <w:rFonts w:ascii="Arial" w:hAnsi="Arial" w:hint="eastAsia"/>
          <w:sz w:val="21"/>
          <w:szCs w:val="21"/>
        </w:rPr>
        <w:t>，且未能提供咨询对象相关土地面积依据。</w:t>
      </w:r>
    </w:p>
    <w:p w14:paraId="1BD4F28B" w14:textId="77777777" w:rsidR="001C29FE" w:rsidRPr="00BF7B17"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sz w:val="21"/>
          <w:szCs w:val="21"/>
        </w:rPr>
        <w:t>（</w:t>
      </w:r>
      <w:r w:rsidRPr="00DD497E">
        <w:rPr>
          <w:rFonts w:ascii="Arial" w:hAnsi="Arial" w:cs="Arial" w:hint="eastAsia"/>
          <w:sz w:val="21"/>
          <w:szCs w:val="21"/>
        </w:rPr>
        <w:t>2</w:t>
      </w:r>
      <w:r w:rsidRPr="00DD497E">
        <w:rPr>
          <w:rFonts w:ascii="Arial" w:hAnsi="Arial" w:cs="Arial" w:hint="eastAsia"/>
          <w:sz w:val="21"/>
          <w:szCs w:val="21"/>
        </w:rPr>
        <w:t>）</w:t>
      </w:r>
      <w:r w:rsidRPr="00DD497E">
        <w:rPr>
          <w:rFonts w:ascii="Arial" w:hAnsi="Arial" w:cs="Arial"/>
          <w:sz w:val="21"/>
          <w:szCs w:val="21"/>
        </w:rPr>
        <w:t>土地利用</w:t>
      </w:r>
      <w:r w:rsidRPr="00BF7B17">
        <w:rPr>
          <w:rFonts w:ascii="Arial" w:hAnsi="Arial" w:cs="Arial"/>
          <w:sz w:val="21"/>
          <w:szCs w:val="21"/>
        </w:rPr>
        <w:t>状况：</w:t>
      </w:r>
      <w:r w:rsidR="00D64A4D" w:rsidRPr="00BF7B17">
        <w:rPr>
          <w:rFonts w:ascii="Arial" w:hAnsi="Arial" w:cs="Arial" w:hint="eastAsia"/>
          <w:sz w:val="21"/>
          <w:szCs w:val="21"/>
        </w:rPr>
        <w:t>咨询对象</w:t>
      </w:r>
      <w:r w:rsidR="00BF7B17" w:rsidRPr="00BF7B17">
        <w:rPr>
          <w:rFonts w:ascii="Arial" w:hAnsi="Arial" w:cs="Arial" w:hint="eastAsia"/>
          <w:sz w:val="21"/>
          <w:szCs w:val="21"/>
        </w:rPr>
        <w:t>属</w:t>
      </w:r>
      <w:r w:rsidR="00BF7B17" w:rsidRPr="00BF7B17">
        <w:rPr>
          <w:rFonts w:ascii="Arial" w:hAnsi="Arial" w:cs="Arial" w:hint="eastAsia"/>
          <w:kern w:val="2"/>
          <w:sz w:val="21"/>
          <w:szCs w:val="21"/>
        </w:rPr>
        <w:t>大白楼村</w:t>
      </w:r>
      <w:r w:rsidR="00BF7B17" w:rsidRPr="00BF7B17">
        <w:rPr>
          <w:rFonts w:ascii="Arial" w:hAnsi="Arial" w:cs="Arial"/>
          <w:sz w:val="21"/>
          <w:szCs w:val="21"/>
        </w:rPr>
        <w:t>宅基地改革试点</w:t>
      </w:r>
      <w:r w:rsidRPr="00BF7B17">
        <w:rPr>
          <w:rFonts w:ascii="Arial" w:hAnsi="Arial" w:cs="Arial" w:hint="eastAsia"/>
          <w:sz w:val="21"/>
          <w:szCs w:val="21"/>
        </w:rPr>
        <w:t>项目</w:t>
      </w:r>
      <w:r w:rsidR="0097515D" w:rsidRPr="0097515D">
        <w:rPr>
          <w:rFonts w:ascii="Arial" w:hAnsi="Arial" w:cs="Arial"/>
          <w:sz w:val="21"/>
          <w:szCs w:val="21"/>
        </w:rPr>
        <w:t>（村民独立住宅和村庄产业）南组团</w:t>
      </w:r>
      <w:r w:rsidR="0097515D" w:rsidRPr="0097515D">
        <w:rPr>
          <w:rFonts w:ascii="Arial" w:hAnsi="Arial" w:cs="Arial"/>
          <w:sz w:val="21"/>
          <w:szCs w:val="21"/>
        </w:rPr>
        <w:t>17#</w:t>
      </w:r>
      <w:r w:rsidR="0097515D" w:rsidRPr="0097515D">
        <w:rPr>
          <w:rFonts w:ascii="Arial" w:hAnsi="Arial" w:cs="Arial"/>
          <w:sz w:val="21"/>
          <w:szCs w:val="21"/>
        </w:rPr>
        <w:t>产业楼</w:t>
      </w:r>
      <w:r w:rsidRPr="00BF7B17">
        <w:rPr>
          <w:rFonts w:ascii="Arial" w:hAnsi="Arial" w:cs="Arial" w:hint="eastAsia"/>
          <w:sz w:val="21"/>
          <w:szCs w:val="21"/>
        </w:rPr>
        <w:t>，项目</w:t>
      </w:r>
      <w:r w:rsidRPr="00BF7B17">
        <w:rPr>
          <w:rFonts w:ascii="Arial" w:hAnsi="Arial" w:cs="Arial"/>
          <w:sz w:val="21"/>
          <w:szCs w:val="21"/>
        </w:rPr>
        <w:t>现状已完成开发建设。项目用地呈近似规则形状，场地地势较平坦，水文状况良好，工程地质条件良好，无不良地质现象。</w:t>
      </w:r>
    </w:p>
    <w:p w14:paraId="536989A6" w14:textId="77777777" w:rsidR="001C29FE" w:rsidRPr="00BF7B17" w:rsidRDefault="001C29FE" w:rsidP="001C29FE">
      <w:pPr>
        <w:spacing w:line="480" w:lineRule="auto"/>
        <w:ind w:firstLineChars="200" w:firstLine="420"/>
        <w:jc w:val="both"/>
        <w:rPr>
          <w:rFonts w:ascii="Arial" w:hAnsi="Arial" w:cs="Arial"/>
          <w:sz w:val="21"/>
          <w:szCs w:val="21"/>
        </w:rPr>
      </w:pPr>
      <w:r w:rsidRPr="00BF7B17">
        <w:rPr>
          <w:rFonts w:ascii="Arial" w:hAnsi="Arial" w:cs="Arial" w:hint="eastAsia"/>
          <w:sz w:val="21"/>
          <w:szCs w:val="21"/>
        </w:rPr>
        <w:t>（</w:t>
      </w:r>
      <w:r w:rsidRPr="00BF7B17">
        <w:rPr>
          <w:rFonts w:ascii="Arial" w:hAnsi="Arial" w:cs="Arial" w:hint="eastAsia"/>
          <w:sz w:val="21"/>
          <w:szCs w:val="21"/>
        </w:rPr>
        <w:t>3</w:t>
      </w:r>
      <w:r w:rsidRPr="00BF7B17">
        <w:rPr>
          <w:rFonts w:ascii="Arial" w:hAnsi="Arial" w:cs="Arial" w:hint="eastAsia"/>
          <w:sz w:val="21"/>
          <w:szCs w:val="21"/>
        </w:rPr>
        <w:t>）</w:t>
      </w:r>
      <w:r w:rsidRPr="00BF7B17">
        <w:rPr>
          <w:rFonts w:ascii="Arial" w:hAnsi="Arial" w:cs="Arial"/>
          <w:sz w:val="21"/>
          <w:szCs w:val="21"/>
        </w:rPr>
        <w:t>土地开发程度：</w:t>
      </w:r>
      <w:r w:rsidR="00D64A4D" w:rsidRPr="00BF7B17">
        <w:rPr>
          <w:rFonts w:ascii="Arial" w:hAnsi="Arial" w:cs="Arial"/>
          <w:sz w:val="21"/>
          <w:szCs w:val="21"/>
        </w:rPr>
        <w:t>咨询对象</w:t>
      </w:r>
      <w:r w:rsidRPr="00BF7B17">
        <w:rPr>
          <w:rFonts w:ascii="Arial" w:hAnsi="Arial" w:cs="Arial"/>
          <w:sz w:val="21"/>
          <w:szCs w:val="21"/>
        </w:rPr>
        <w:t>现状市政基础设施达</w:t>
      </w:r>
      <w:r w:rsidRPr="00BF7B17">
        <w:rPr>
          <w:rFonts w:ascii="Arial" w:hAnsi="Arial" w:cs="Arial" w:hint="eastAsia"/>
          <w:sz w:val="21"/>
          <w:szCs w:val="21"/>
        </w:rPr>
        <w:t>“</w:t>
      </w:r>
      <w:r w:rsidRPr="00BF7B17">
        <w:rPr>
          <w:rFonts w:ascii="Arial" w:hAnsi="Arial" w:cs="Arial"/>
          <w:sz w:val="21"/>
          <w:szCs w:val="21"/>
        </w:rPr>
        <w:t>七通</w:t>
      </w:r>
      <w:r w:rsidRPr="00BF7B17">
        <w:rPr>
          <w:rFonts w:ascii="Arial" w:hAnsi="Arial" w:cs="Arial" w:hint="eastAsia"/>
          <w:sz w:val="21"/>
          <w:szCs w:val="21"/>
        </w:rPr>
        <w:t>”</w:t>
      </w:r>
      <w:r w:rsidRPr="00BF7B17">
        <w:rPr>
          <w:rFonts w:ascii="Arial" w:hAnsi="Arial" w:cs="Arial"/>
          <w:sz w:val="21"/>
          <w:szCs w:val="21"/>
        </w:rPr>
        <w:t>（即通路、通电、通讯、通上水、通下水、通燃气、通热），保障程度较高。具体情况如下：</w:t>
      </w:r>
    </w:p>
    <w:p w14:paraId="12D28644"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317593D4" w14:textId="77777777" w:rsidR="00BF7B17" w:rsidRPr="00F73201" w:rsidRDefault="00BF7B17" w:rsidP="00EF5F2A">
      <w:pPr>
        <w:wordWrap w:val="0"/>
        <w:overflowPunct w:val="0"/>
        <w:spacing w:line="480" w:lineRule="auto"/>
        <w:ind w:firstLineChars="200" w:firstLine="420"/>
        <w:jc w:val="both"/>
        <w:textAlignment w:val="auto"/>
        <w:rPr>
          <w:rFonts w:ascii="Arial" w:hAnsi="Arial" w:cs="Arial"/>
          <w:sz w:val="21"/>
          <w:szCs w:val="21"/>
        </w:rPr>
      </w:pPr>
      <w:r w:rsidRPr="00F73201">
        <w:rPr>
          <w:rFonts w:ascii="Arial" w:hAnsi="Arial" w:cs="Arial" w:hint="eastAsia"/>
          <w:sz w:val="21"/>
          <w:szCs w:val="21"/>
        </w:rPr>
        <w:t>咨询对象属</w:t>
      </w:r>
      <w:r w:rsidRPr="00F73201">
        <w:rPr>
          <w:rFonts w:ascii="Arial" w:hAnsi="Arial" w:cs="Arial"/>
          <w:sz w:val="21"/>
          <w:szCs w:val="21"/>
        </w:rPr>
        <w:t>北京市</w:t>
      </w:r>
      <w:proofErr w:type="gramStart"/>
      <w:r w:rsidRPr="00F73201">
        <w:rPr>
          <w:rFonts w:ascii="Arial" w:hAnsi="Arial" w:cs="Arial"/>
          <w:sz w:val="21"/>
          <w:szCs w:val="21"/>
        </w:rPr>
        <w:t>大兴区</w:t>
      </w:r>
      <w:proofErr w:type="gramEnd"/>
      <w:r w:rsidRPr="00F73201">
        <w:rPr>
          <w:rFonts w:ascii="Arial" w:hAnsi="Arial" w:cs="Arial"/>
          <w:sz w:val="21"/>
          <w:szCs w:val="21"/>
        </w:rPr>
        <w:t>西红门镇大白楼村宅基地改革试点项目（村民独立住宅和村庄产业）南组团</w:t>
      </w:r>
      <w:r w:rsidRPr="00F73201">
        <w:rPr>
          <w:rFonts w:ascii="Arial" w:hAnsi="Arial" w:cs="Arial" w:hint="eastAsia"/>
          <w:sz w:val="21"/>
          <w:szCs w:val="21"/>
        </w:rPr>
        <w:t>17#</w:t>
      </w:r>
      <w:r w:rsidRPr="00F73201">
        <w:rPr>
          <w:rFonts w:ascii="Arial" w:hAnsi="Arial" w:cs="Arial" w:hint="eastAsia"/>
          <w:sz w:val="21"/>
          <w:szCs w:val="21"/>
        </w:rPr>
        <w:t>产业楼</w:t>
      </w:r>
      <w:r w:rsidRPr="00F73201">
        <w:rPr>
          <w:rFonts w:ascii="Arial" w:hAnsi="Arial" w:cs="Arial"/>
          <w:sz w:val="21"/>
          <w:szCs w:val="21"/>
        </w:rPr>
        <w:t>（现状为大金北路</w:t>
      </w:r>
      <w:r w:rsidRPr="00F73201">
        <w:rPr>
          <w:rFonts w:ascii="Arial" w:hAnsi="Arial" w:cs="Arial"/>
          <w:sz w:val="21"/>
          <w:szCs w:val="21"/>
        </w:rPr>
        <w:t>6</w:t>
      </w:r>
      <w:r w:rsidRPr="00F73201">
        <w:rPr>
          <w:rFonts w:ascii="Arial" w:hAnsi="Arial" w:cs="Arial"/>
          <w:sz w:val="21"/>
          <w:szCs w:val="21"/>
        </w:rPr>
        <w:t>号院</w:t>
      </w:r>
      <w:r w:rsidRPr="00F73201">
        <w:rPr>
          <w:rFonts w:ascii="Arial" w:hAnsi="Arial" w:cs="Arial"/>
          <w:sz w:val="21"/>
          <w:szCs w:val="21"/>
        </w:rPr>
        <w:t>1</w:t>
      </w:r>
      <w:r w:rsidRPr="00F73201">
        <w:rPr>
          <w:rFonts w:ascii="Arial" w:hAnsi="Arial" w:cs="Arial"/>
          <w:sz w:val="21"/>
          <w:szCs w:val="21"/>
        </w:rPr>
        <w:t>号楼），</w:t>
      </w:r>
      <w:r w:rsidR="0097515D" w:rsidRPr="00F73201">
        <w:rPr>
          <w:rFonts w:ascii="Arial" w:hAnsi="Arial" w:cs="Arial"/>
          <w:sz w:val="21"/>
          <w:szCs w:val="21"/>
        </w:rPr>
        <w:t>17#</w:t>
      </w:r>
      <w:proofErr w:type="gramStart"/>
      <w:r w:rsidR="0097515D" w:rsidRPr="00F73201">
        <w:rPr>
          <w:rFonts w:ascii="Arial" w:hAnsi="Arial" w:cs="Arial"/>
          <w:sz w:val="21"/>
          <w:szCs w:val="21"/>
        </w:rPr>
        <w:t>产业楼</w:t>
      </w:r>
      <w:proofErr w:type="gramEnd"/>
      <w:r w:rsidR="0097515D" w:rsidRPr="00F73201">
        <w:rPr>
          <w:rFonts w:ascii="Arial" w:hAnsi="Arial" w:cs="Arial" w:hint="eastAsia"/>
          <w:sz w:val="21"/>
          <w:szCs w:val="21"/>
        </w:rPr>
        <w:t>总建筑面积为</w:t>
      </w:r>
      <w:r w:rsidR="0097515D" w:rsidRPr="00F73201">
        <w:rPr>
          <w:rFonts w:ascii="Arial" w:hAnsi="Arial" w:cs="Arial" w:hint="eastAsia"/>
          <w:sz w:val="21"/>
          <w:szCs w:val="21"/>
        </w:rPr>
        <w:t>5265.75</w:t>
      </w:r>
      <w:r w:rsidR="0097515D" w:rsidRPr="00F73201">
        <w:rPr>
          <w:rFonts w:ascii="Arial" w:hAnsi="Arial" w:cs="Arial" w:hint="eastAsia"/>
          <w:sz w:val="21"/>
          <w:szCs w:val="21"/>
        </w:rPr>
        <w:t>平方米，</w:t>
      </w:r>
      <w:r w:rsidR="0097515D" w:rsidRPr="00F73201">
        <w:rPr>
          <w:rFonts w:ascii="Arial" w:hAnsi="Arial" w:cs="Arial"/>
          <w:sz w:val="21"/>
          <w:szCs w:val="21"/>
        </w:rPr>
        <w:t>其中：地上建筑面积为</w:t>
      </w:r>
      <w:r w:rsidR="0097515D" w:rsidRPr="00F73201">
        <w:rPr>
          <w:rFonts w:ascii="Arial" w:hAnsi="Arial" w:cs="Arial"/>
          <w:sz w:val="21"/>
          <w:szCs w:val="21"/>
        </w:rPr>
        <w:t>30</w:t>
      </w:r>
      <w:r w:rsidR="0097515D" w:rsidRPr="00F73201">
        <w:rPr>
          <w:rFonts w:ascii="Arial" w:hAnsi="Arial" w:cs="Arial" w:hint="eastAsia"/>
          <w:sz w:val="21"/>
          <w:szCs w:val="21"/>
        </w:rPr>
        <w:t>32.45</w:t>
      </w:r>
      <w:r w:rsidR="0097515D" w:rsidRPr="00F73201">
        <w:rPr>
          <w:rFonts w:ascii="Arial" w:hAnsi="Arial" w:cs="Arial"/>
          <w:sz w:val="21"/>
          <w:szCs w:val="21"/>
        </w:rPr>
        <w:t>平方米（含人防</w:t>
      </w:r>
      <w:r w:rsidR="0097515D" w:rsidRPr="00F73201">
        <w:rPr>
          <w:rFonts w:ascii="Arial" w:hAnsi="Arial" w:cs="Arial"/>
          <w:sz w:val="21"/>
          <w:szCs w:val="21"/>
        </w:rPr>
        <w:t>47.</w:t>
      </w:r>
      <w:r w:rsidR="0097515D" w:rsidRPr="00F73201">
        <w:rPr>
          <w:rFonts w:ascii="Arial" w:hAnsi="Arial" w:cs="Arial" w:hint="eastAsia"/>
          <w:sz w:val="21"/>
          <w:szCs w:val="21"/>
        </w:rPr>
        <w:t>35</w:t>
      </w:r>
      <w:r w:rsidR="0097515D" w:rsidRPr="00F73201">
        <w:rPr>
          <w:rFonts w:ascii="Arial" w:hAnsi="Arial" w:cs="Arial"/>
          <w:sz w:val="21"/>
          <w:szCs w:val="21"/>
        </w:rPr>
        <w:t>平方米），地下建筑面积为</w:t>
      </w:r>
      <w:r w:rsidR="0097515D" w:rsidRPr="00F73201">
        <w:rPr>
          <w:rFonts w:ascii="Arial" w:hAnsi="Arial" w:cs="Arial"/>
          <w:sz w:val="21"/>
          <w:szCs w:val="21"/>
        </w:rPr>
        <w:t>2</w:t>
      </w:r>
      <w:r w:rsidR="0097515D" w:rsidRPr="00F73201">
        <w:rPr>
          <w:rFonts w:ascii="Arial" w:hAnsi="Arial" w:cs="Arial" w:hint="eastAsia"/>
          <w:sz w:val="21"/>
          <w:szCs w:val="21"/>
        </w:rPr>
        <w:t>233.30</w:t>
      </w:r>
      <w:r w:rsidR="0097515D" w:rsidRPr="00F73201">
        <w:rPr>
          <w:rFonts w:ascii="Arial" w:hAnsi="Arial" w:cs="Arial"/>
          <w:sz w:val="21"/>
          <w:szCs w:val="21"/>
        </w:rPr>
        <w:t>平方米（含人防</w:t>
      </w:r>
      <w:r w:rsidR="0097515D" w:rsidRPr="00F73201">
        <w:rPr>
          <w:rFonts w:ascii="Arial" w:hAnsi="Arial" w:cs="Arial"/>
          <w:sz w:val="21"/>
          <w:szCs w:val="21"/>
        </w:rPr>
        <w:t>83</w:t>
      </w:r>
      <w:r w:rsidR="0097515D" w:rsidRPr="00F73201">
        <w:rPr>
          <w:rFonts w:ascii="Arial" w:hAnsi="Arial" w:cs="Arial" w:hint="eastAsia"/>
          <w:sz w:val="21"/>
          <w:szCs w:val="21"/>
        </w:rPr>
        <w:t>6.25</w:t>
      </w:r>
      <w:r w:rsidR="0097515D" w:rsidRPr="00F73201">
        <w:rPr>
          <w:rFonts w:ascii="Arial" w:hAnsi="Arial" w:cs="Arial"/>
          <w:sz w:val="21"/>
          <w:szCs w:val="21"/>
        </w:rPr>
        <w:t>平方米）</w:t>
      </w:r>
      <w:r w:rsidR="0097515D" w:rsidRPr="00F73201">
        <w:rPr>
          <w:rFonts w:ascii="Arial" w:hAnsi="Arial" w:cs="Arial" w:hint="eastAsia"/>
          <w:sz w:val="21"/>
          <w:szCs w:val="21"/>
        </w:rPr>
        <w:t>。</w:t>
      </w:r>
      <w:r w:rsidR="0097515D" w:rsidRPr="00F73201">
        <w:rPr>
          <w:rFonts w:ascii="Arial" w:hAnsi="Arial" w:cs="Arial" w:hint="eastAsia"/>
          <w:sz w:val="21"/>
          <w:szCs w:val="21"/>
        </w:rPr>
        <w:t>17#</w:t>
      </w:r>
      <w:proofErr w:type="gramStart"/>
      <w:r w:rsidR="0097515D" w:rsidRPr="00F73201">
        <w:rPr>
          <w:rFonts w:ascii="Arial" w:hAnsi="Arial" w:cs="Arial" w:hint="eastAsia"/>
          <w:sz w:val="21"/>
          <w:szCs w:val="21"/>
        </w:rPr>
        <w:t>产业楼</w:t>
      </w:r>
      <w:proofErr w:type="gramEnd"/>
      <w:r w:rsidR="0097515D" w:rsidRPr="00F73201">
        <w:rPr>
          <w:rFonts w:ascii="Arial" w:hAnsi="Arial" w:cs="Arial" w:hint="eastAsia"/>
          <w:sz w:val="21"/>
          <w:szCs w:val="21"/>
        </w:rPr>
        <w:t>为</w:t>
      </w:r>
      <w:r w:rsidR="0097515D" w:rsidRPr="00F73201">
        <w:rPr>
          <w:rFonts w:ascii="Arial" w:hAnsi="Arial" w:cs="Arial" w:hint="eastAsia"/>
          <w:sz w:val="21"/>
          <w:szCs w:val="21"/>
        </w:rPr>
        <w:t>1</w:t>
      </w:r>
      <w:r w:rsidR="0097515D" w:rsidRPr="00F73201">
        <w:rPr>
          <w:rFonts w:ascii="Arial" w:hAnsi="Arial" w:cs="Arial" w:hint="eastAsia"/>
          <w:sz w:val="21"/>
          <w:szCs w:val="21"/>
        </w:rPr>
        <w:t>幢低层建筑，</w:t>
      </w:r>
      <w:r w:rsidRPr="00F73201">
        <w:rPr>
          <w:rFonts w:ascii="Arial" w:hAnsi="Arial" w:cs="Arial" w:hint="eastAsia"/>
          <w:sz w:val="21"/>
          <w:szCs w:val="21"/>
        </w:rPr>
        <w:t>地上</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层为人防，平时功能为民防宣传教育基地，</w:t>
      </w:r>
      <w:r w:rsidR="00B44472" w:rsidRPr="00F73201">
        <w:rPr>
          <w:rFonts w:ascii="Arial" w:hAnsi="Arial" w:cs="Arial" w:hint="eastAsia"/>
          <w:sz w:val="21"/>
          <w:szCs w:val="21"/>
        </w:rPr>
        <w:t>战时功能为二等人员掩蔽场所</w:t>
      </w:r>
      <w:r w:rsidR="0097515D" w:rsidRPr="00F73201">
        <w:rPr>
          <w:rFonts w:ascii="Arial" w:hAnsi="Arial" w:cs="Arial" w:hint="eastAsia"/>
          <w:sz w:val="21"/>
          <w:szCs w:val="21"/>
        </w:rPr>
        <w:t>；地下</w:t>
      </w:r>
      <w:r w:rsidR="0097515D" w:rsidRPr="00F73201">
        <w:rPr>
          <w:rFonts w:ascii="Arial" w:hAnsi="Arial" w:cs="Arial" w:hint="eastAsia"/>
          <w:sz w:val="21"/>
          <w:szCs w:val="21"/>
        </w:rPr>
        <w:t>1</w:t>
      </w:r>
      <w:r w:rsidR="0097515D" w:rsidRPr="00F73201">
        <w:rPr>
          <w:rFonts w:ascii="Arial" w:hAnsi="Arial" w:cs="Arial" w:hint="eastAsia"/>
          <w:sz w:val="21"/>
          <w:szCs w:val="21"/>
        </w:rPr>
        <w:t>层为开间，</w:t>
      </w:r>
      <w:r w:rsidR="0097515D" w:rsidRPr="00F73201">
        <w:rPr>
          <w:rFonts w:ascii="Arial" w:hAnsi="Arial" w:cs="Arial" w:hint="eastAsia"/>
          <w:sz w:val="21"/>
          <w:szCs w:val="21"/>
        </w:rPr>
        <w:t>1</w:t>
      </w:r>
      <w:r w:rsidR="0097515D" w:rsidRPr="00F73201">
        <w:rPr>
          <w:rFonts w:ascii="Arial" w:hAnsi="Arial" w:cs="Arial" w:hint="eastAsia"/>
          <w:sz w:val="21"/>
          <w:szCs w:val="21"/>
        </w:rPr>
        <w:t>层为开间（其中</w:t>
      </w:r>
      <w:r w:rsidR="0097515D" w:rsidRPr="00F73201">
        <w:rPr>
          <w:rFonts w:ascii="Arial" w:hAnsi="Arial" w:cs="Arial" w:hint="eastAsia"/>
          <w:sz w:val="21"/>
          <w:szCs w:val="21"/>
        </w:rPr>
        <w:t>5</w:t>
      </w:r>
      <w:r w:rsidR="0097515D" w:rsidRPr="00F73201">
        <w:rPr>
          <w:rFonts w:ascii="Arial" w:hAnsi="Arial" w:cs="Arial" w:hint="eastAsia"/>
          <w:sz w:val="21"/>
          <w:szCs w:val="21"/>
        </w:rPr>
        <w:t>间已出租使用），</w:t>
      </w:r>
      <w:r w:rsidR="0097515D" w:rsidRPr="00F73201">
        <w:rPr>
          <w:rFonts w:ascii="Arial" w:hAnsi="Arial" w:cs="Arial" w:hint="eastAsia"/>
          <w:sz w:val="21"/>
          <w:szCs w:val="21"/>
        </w:rPr>
        <w:t>2</w:t>
      </w:r>
      <w:r w:rsidR="0097515D" w:rsidRPr="00F73201">
        <w:rPr>
          <w:rFonts w:ascii="Arial" w:hAnsi="Arial" w:cs="Arial" w:hint="eastAsia"/>
          <w:sz w:val="21"/>
          <w:szCs w:val="21"/>
        </w:rPr>
        <w:t>层整层已分隔为</w:t>
      </w:r>
      <w:r w:rsidR="0097515D" w:rsidRPr="00F73201">
        <w:rPr>
          <w:rFonts w:ascii="Arial" w:hAnsi="Arial" w:cs="Arial" w:hint="eastAsia"/>
          <w:sz w:val="21"/>
          <w:szCs w:val="21"/>
        </w:rPr>
        <w:t>15</w:t>
      </w:r>
      <w:r w:rsidR="0097515D" w:rsidRPr="00F73201">
        <w:rPr>
          <w:rFonts w:ascii="Arial" w:hAnsi="Arial" w:cs="Arial" w:hint="eastAsia"/>
          <w:sz w:val="21"/>
          <w:szCs w:val="21"/>
        </w:rPr>
        <w:t>间。</w:t>
      </w:r>
      <w:r w:rsidR="00B44472" w:rsidRPr="00F73201">
        <w:rPr>
          <w:rFonts w:ascii="Arial" w:hAnsi="Arial" w:cs="Arial" w:hint="eastAsia"/>
          <w:sz w:val="21"/>
          <w:szCs w:val="21"/>
        </w:rPr>
        <w:t>该项目地下</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3.3</w:t>
      </w:r>
      <w:r w:rsidR="00B44472" w:rsidRPr="00F73201">
        <w:rPr>
          <w:rFonts w:ascii="Arial" w:hAnsi="Arial" w:cs="Arial" w:hint="eastAsia"/>
          <w:sz w:val="21"/>
          <w:szCs w:val="21"/>
        </w:rPr>
        <w:t>米，</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3.4</w:t>
      </w:r>
      <w:r w:rsidR="00B44472" w:rsidRPr="00F73201">
        <w:rPr>
          <w:rFonts w:ascii="Arial" w:hAnsi="Arial" w:cs="Arial" w:hint="eastAsia"/>
          <w:sz w:val="21"/>
          <w:szCs w:val="21"/>
        </w:rPr>
        <w:t>米，</w:t>
      </w:r>
      <w:r w:rsidR="003B559E" w:rsidRPr="00F73201">
        <w:rPr>
          <w:rFonts w:ascii="Arial" w:hAnsi="Arial" w:cs="Arial" w:hint="eastAsia"/>
          <w:sz w:val="21"/>
          <w:szCs w:val="21"/>
        </w:rPr>
        <w:t>2</w:t>
      </w:r>
      <w:r w:rsidR="003B559E" w:rsidRPr="00F73201">
        <w:rPr>
          <w:rFonts w:ascii="Arial" w:hAnsi="Arial" w:cs="Arial" w:hint="eastAsia"/>
          <w:sz w:val="21"/>
          <w:szCs w:val="21"/>
        </w:rPr>
        <w:t>层层高约</w:t>
      </w:r>
      <w:r w:rsidR="003B559E" w:rsidRPr="00F73201">
        <w:rPr>
          <w:rFonts w:ascii="Arial" w:hAnsi="Arial" w:cs="Arial" w:hint="eastAsia"/>
          <w:sz w:val="21"/>
          <w:szCs w:val="21"/>
        </w:rPr>
        <w:t>2.6</w:t>
      </w:r>
      <w:r w:rsidR="003B559E" w:rsidRPr="00F73201">
        <w:rPr>
          <w:rFonts w:ascii="Arial" w:hAnsi="Arial" w:cs="Arial" w:hint="eastAsia"/>
          <w:sz w:val="21"/>
          <w:szCs w:val="21"/>
        </w:rPr>
        <w:t>米。</w:t>
      </w:r>
      <w:r w:rsidRPr="00F73201">
        <w:rPr>
          <w:rFonts w:ascii="Arial" w:hAnsi="Arial" w:cs="Arial" w:hint="eastAsia"/>
          <w:sz w:val="21"/>
          <w:szCs w:val="21"/>
        </w:rPr>
        <w:t>根据《工程竣工验收备案表》</w:t>
      </w:r>
      <w:r w:rsidRPr="00F73201">
        <w:rPr>
          <w:rFonts w:ascii="Arial" w:hAnsi="Arial" w:cs="Arial" w:hint="eastAsia"/>
          <w:sz w:val="21"/>
          <w:szCs w:val="21"/>
        </w:rPr>
        <w:t>[0246</w:t>
      </w:r>
      <w:proofErr w:type="gramStart"/>
      <w:r w:rsidRPr="00F73201">
        <w:rPr>
          <w:rFonts w:ascii="Arial" w:hAnsi="Arial" w:cs="Arial" w:hint="eastAsia"/>
          <w:sz w:val="21"/>
          <w:szCs w:val="21"/>
        </w:rPr>
        <w:t>大竣</w:t>
      </w:r>
      <w:proofErr w:type="gramEnd"/>
      <w:r w:rsidRPr="00F73201">
        <w:rPr>
          <w:rFonts w:ascii="Arial" w:hAnsi="Arial" w:cs="Arial" w:hint="eastAsia"/>
          <w:sz w:val="21"/>
          <w:szCs w:val="21"/>
        </w:rPr>
        <w:t>2024</w:t>
      </w:r>
      <w:r w:rsidRPr="00F73201">
        <w:rPr>
          <w:rFonts w:ascii="Arial" w:hAnsi="Arial" w:cs="Arial" w:hint="eastAsia"/>
          <w:sz w:val="21"/>
          <w:szCs w:val="21"/>
        </w:rPr>
        <w:t>（建）</w:t>
      </w:r>
      <w:r w:rsidRPr="00F73201">
        <w:rPr>
          <w:rFonts w:ascii="Arial" w:hAnsi="Arial" w:cs="Arial" w:hint="eastAsia"/>
          <w:sz w:val="21"/>
          <w:szCs w:val="21"/>
        </w:rPr>
        <w:t>0039</w:t>
      </w:r>
      <w:r w:rsidRPr="00F73201">
        <w:rPr>
          <w:rFonts w:ascii="Arial" w:hAnsi="Arial" w:cs="Arial" w:hint="eastAsia"/>
          <w:sz w:val="21"/>
          <w:szCs w:val="21"/>
        </w:rPr>
        <w:t>号</w:t>
      </w:r>
      <w:r w:rsidRPr="00F73201">
        <w:rPr>
          <w:rFonts w:ascii="Arial" w:hAnsi="Arial" w:cs="Arial" w:hint="eastAsia"/>
          <w:sz w:val="21"/>
          <w:szCs w:val="21"/>
        </w:rPr>
        <w:t>]</w:t>
      </w:r>
      <w:r w:rsidRPr="00F73201">
        <w:rPr>
          <w:rFonts w:ascii="Arial" w:hAnsi="Arial" w:cs="Arial" w:hint="eastAsia"/>
          <w:sz w:val="21"/>
          <w:szCs w:val="21"/>
        </w:rPr>
        <w:t>，项目于</w:t>
      </w:r>
      <w:r w:rsidRPr="00F73201">
        <w:rPr>
          <w:rFonts w:ascii="Arial" w:hAnsi="Arial" w:cs="Arial" w:hint="eastAsia"/>
          <w:sz w:val="21"/>
          <w:szCs w:val="21"/>
        </w:rPr>
        <w:t>2022</w:t>
      </w:r>
      <w:r w:rsidRPr="00F73201">
        <w:rPr>
          <w:rFonts w:ascii="Arial" w:hAnsi="Arial" w:cs="Arial" w:hint="eastAsia"/>
          <w:sz w:val="21"/>
          <w:szCs w:val="21"/>
        </w:rPr>
        <w:t>年</w:t>
      </w:r>
      <w:r w:rsidRPr="00F73201">
        <w:rPr>
          <w:rFonts w:ascii="Arial" w:hAnsi="Arial" w:cs="Arial" w:hint="eastAsia"/>
          <w:sz w:val="21"/>
          <w:szCs w:val="21"/>
        </w:rPr>
        <w:t>5</w:t>
      </w:r>
      <w:r w:rsidRPr="00F73201">
        <w:rPr>
          <w:rFonts w:ascii="Arial" w:hAnsi="Arial" w:cs="Arial" w:hint="eastAsia"/>
          <w:sz w:val="21"/>
          <w:szCs w:val="21"/>
        </w:rPr>
        <w:t>月</w:t>
      </w:r>
      <w:r w:rsidRPr="00F73201">
        <w:rPr>
          <w:rFonts w:ascii="Arial" w:hAnsi="Arial" w:cs="Arial" w:hint="eastAsia"/>
          <w:sz w:val="21"/>
          <w:szCs w:val="21"/>
        </w:rPr>
        <w:t>7</w:t>
      </w:r>
      <w:r w:rsidRPr="00F73201">
        <w:rPr>
          <w:rFonts w:ascii="Arial" w:hAnsi="Arial" w:cs="Arial" w:hint="eastAsia"/>
          <w:sz w:val="21"/>
          <w:szCs w:val="21"/>
        </w:rPr>
        <w:t>日开工，</w:t>
      </w:r>
      <w:r w:rsidRPr="00F73201">
        <w:rPr>
          <w:rFonts w:ascii="Arial" w:hAnsi="Arial" w:cs="Arial" w:hint="eastAsia"/>
          <w:sz w:val="21"/>
          <w:szCs w:val="21"/>
        </w:rPr>
        <w:t>2024</w:t>
      </w:r>
      <w:r w:rsidRPr="00F73201">
        <w:rPr>
          <w:rFonts w:ascii="Arial" w:hAnsi="Arial" w:cs="Arial" w:hint="eastAsia"/>
          <w:sz w:val="21"/>
          <w:szCs w:val="21"/>
        </w:rPr>
        <w:t>年</w:t>
      </w:r>
      <w:r w:rsidRPr="00F73201">
        <w:rPr>
          <w:rFonts w:ascii="Arial" w:hAnsi="Arial" w:cs="Arial" w:hint="eastAsia"/>
          <w:sz w:val="21"/>
          <w:szCs w:val="21"/>
        </w:rPr>
        <w:t>7</w:t>
      </w:r>
      <w:r w:rsidRPr="00F73201">
        <w:rPr>
          <w:rFonts w:ascii="Arial" w:hAnsi="Arial" w:cs="Arial" w:hint="eastAsia"/>
          <w:sz w:val="21"/>
          <w:szCs w:val="21"/>
        </w:rPr>
        <w:t>月</w:t>
      </w:r>
      <w:r w:rsidRPr="00F73201">
        <w:rPr>
          <w:rFonts w:ascii="Arial" w:hAnsi="Arial" w:cs="Arial" w:hint="eastAsia"/>
          <w:sz w:val="21"/>
          <w:szCs w:val="21"/>
        </w:rPr>
        <w:t>1</w:t>
      </w:r>
      <w:r w:rsidRPr="00F73201">
        <w:rPr>
          <w:rFonts w:ascii="Arial" w:hAnsi="Arial" w:cs="Arial" w:hint="eastAsia"/>
          <w:sz w:val="21"/>
          <w:szCs w:val="21"/>
        </w:rPr>
        <w:t>日竣工。根据《咨询委托书》，该项目建筑为钢混结构。</w:t>
      </w:r>
      <w:r w:rsidR="00A02059" w:rsidRPr="00F73201">
        <w:rPr>
          <w:rFonts w:hint="eastAsia"/>
          <w:sz w:val="21"/>
          <w:szCs w:val="21"/>
        </w:rPr>
        <w:t>该项目配备地面免费停车位，</w:t>
      </w:r>
      <w:r w:rsidRPr="00F73201">
        <w:rPr>
          <w:rFonts w:ascii="Arial" w:hAnsi="Arial" w:cs="Arial" w:hint="eastAsia"/>
          <w:sz w:val="21"/>
          <w:szCs w:val="21"/>
        </w:rPr>
        <w:t>该项目空调系统为中央空调、配备</w:t>
      </w:r>
      <w:r w:rsidRPr="00F73201">
        <w:rPr>
          <w:rFonts w:ascii="Arial" w:hAnsi="Arial" w:cs="Arial" w:hint="eastAsia"/>
          <w:sz w:val="21"/>
          <w:szCs w:val="21"/>
        </w:rPr>
        <w:t>1</w:t>
      </w:r>
      <w:r w:rsidRPr="00F73201">
        <w:rPr>
          <w:rFonts w:ascii="Arial" w:hAnsi="Arial" w:cs="Arial" w:hint="eastAsia"/>
          <w:sz w:val="21"/>
          <w:szCs w:val="21"/>
        </w:rPr>
        <w:t>部</w:t>
      </w:r>
      <w:r w:rsidRPr="00F73201">
        <w:rPr>
          <w:rFonts w:hint="eastAsia"/>
          <w:sz w:val="21"/>
          <w:szCs w:val="21"/>
        </w:rPr>
        <w:t>电梯，配备烟感、喷淋、消防栓等</w:t>
      </w:r>
      <w:r w:rsidRPr="00F73201">
        <w:rPr>
          <w:rFonts w:ascii="Arial" w:hAnsi="Arial" w:cs="Arial"/>
          <w:sz w:val="21"/>
          <w:szCs w:val="21"/>
        </w:rPr>
        <w:t>。</w:t>
      </w:r>
    </w:p>
    <w:p w14:paraId="06B4FD8B" w14:textId="1F3FC94D" w:rsidR="00A02059" w:rsidRPr="00DD497E" w:rsidRDefault="00A02059" w:rsidP="00A02059">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Pr>
          <w:rFonts w:ascii="Arial" w:hAnsi="Arial" w:cs="Arial" w:hint="eastAsia"/>
          <w:color w:val="000000"/>
          <w:sz w:val="21"/>
          <w:szCs w:val="21"/>
        </w:rPr>
        <w:t>部分房地产，</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w:t>
      </w:r>
      <w:r w:rsidR="005C3A26">
        <w:rPr>
          <w:rFonts w:ascii="Arial" w:hAnsi="Arial" w:cs="Arial"/>
          <w:sz w:val="21"/>
          <w:szCs w:val="21"/>
        </w:rPr>
        <w:lastRenderedPageBreak/>
        <w:t>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r w:rsidR="0097515D" w:rsidRPr="0097515D">
        <w:rPr>
          <w:rFonts w:ascii="Arial" w:hAnsi="Arial" w:cs="Arial" w:hint="eastAsia"/>
          <w:sz w:val="21"/>
          <w:szCs w:val="21"/>
        </w:rPr>
        <w:t>现状内部</w:t>
      </w:r>
      <w:r w:rsidR="0097515D" w:rsidRPr="00822481">
        <w:rPr>
          <w:rFonts w:ascii="Arial" w:hAnsi="Arial" w:cs="Arial" w:hint="eastAsia"/>
          <w:sz w:val="21"/>
          <w:szCs w:val="21"/>
        </w:rPr>
        <w:t>装修情况</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sidR="005C3A26">
        <w:rPr>
          <w:rFonts w:ascii="Arial" w:hAnsi="Arial" w:cs="Arial" w:hint="eastAsia"/>
          <w:bCs/>
          <w:sz w:val="21"/>
          <w:szCs w:val="21"/>
        </w:rPr>
        <w:t>，</w:t>
      </w:r>
      <w:r w:rsidR="005C3A26" w:rsidRPr="0068285A">
        <w:rPr>
          <w:rFonts w:ascii="Arial" w:hAnsi="Arial" w:cs="Arial"/>
          <w:bCs/>
          <w:sz w:val="21"/>
          <w:szCs w:val="21"/>
        </w:rPr>
        <w:t>地下</w:t>
      </w:r>
      <w:r w:rsidR="005C3A26" w:rsidRPr="0068285A">
        <w:rPr>
          <w:rFonts w:ascii="Arial" w:hAnsi="Arial" w:cs="Arial"/>
          <w:bCs/>
          <w:sz w:val="21"/>
          <w:szCs w:val="21"/>
        </w:rPr>
        <w:t>1</w:t>
      </w:r>
      <w:r w:rsidR="005C3A26" w:rsidRPr="0068285A">
        <w:rPr>
          <w:rFonts w:ascii="Arial" w:hAnsi="Arial" w:cs="Arial"/>
          <w:bCs/>
          <w:sz w:val="21"/>
          <w:szCs w:val="21"/>
        </w:rPr>
        <w:t>层为</w:t>
      </w:r>
      <w:r w:rsidR="005C3A26" w:rsidRPr="0068285A">
        <w:rPr>
          <w:rFonts w:ascii="Arial" w:hAnsi="Arial" w:cs="Arial" w:hint="eastAsia"/>
          <w:bCs/>
          <w:sz w:val="21"/>
          <w:szCs w:val="21"/>
        </w:rPr>
        <w:t>原结构</w:t>
      </w:r>
      <w:r w:rsidR="005C3A26" w:rsidRPr="0068285A">
        <w:rPr>
          <w:rFonts w:ascii="Arial" w:hAnsi="Arial" w:cs="Arial"/>
          <w:bCs/>
          <w:sz w:val="21"/>
          <w:szCs w:val="21"/>
        </w:rPr>
        <w:t>顶棚、耐水腻子墙面、地砖地面</w:t>
      </w:r>
      <w:r>
        <w:rPr>
          <w:rFonts w:hint="eastAsia"/>
          <w:sz w:val="21"/>
          <w:szCs w:val="21"/>
        </w:rPr>
        <w:t>。</w:t>
      </w:r>
    </w:p>
    <w:p w14:paraId="686F6295" w14:textId="1232EEE9" w:rsidR="00A02059" w:rsidRDefault="00742207"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咨询</w:t>
      </w:r>
      <w:r w:rsidR="00A02059">
        <w:rPr>
          <w:rFonts w:ascii="Arial" w:hAnsi="Arial" w:cs="Arial" w:hint="eastAsia"/>
          <w:sz w:val="21"/>
          <w:szCs w:val="21"/>
        </w:rPr>
        <w:t>对象现状利用情况如下：</w:t>
      </w:r>
    </w:p>
    <w:p w14:paraId="1425EAF6" w14:textId="77777777" w:rsidR="00A02059" w:rsidRDefault="00A02059"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物业地址</w:t>
      </w:r>
      <w:r>
        <w:rPr>
          <w:rFonts w:ascii="Arial" w:hAnsi="Arial" w:cs="Arial" w:hint="eastAsia"/>
          <w:sz w:val="21"/>
          <w:szCs w:val="21"/>
        </w:rPr>
        <w:t xml:space="preserve">                                     </w:t>
      </w:r>
      <w:r>
        <w:rPr>
          <w:rFonts w:ascii="Arial" w:hAnsi="Arial" w:cs="Arial" w:hint="eastAsia"/>
          <w:sz w:val="21"/>
          <w:szCs w:val="21"/>
        </w:rPr>
        <w:t>项目外观</w:t>
      </w:r>
    </w:p>
    <w:p w14:paraId="0DB3AA60" w14:textId="7E8FCE54"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7D128AFC" wp14:editId="472EE5F4">
            <wp:extent cx="2349500" cy="175260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B85" wp14:editId="31814488">
            <wp:extent cx="2349500" cy="1752600"/>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p>
    <w:p w14:paraId="409BD188"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楼牌号</w:t>
      </w:r>
      <w:r>
        <w:rPr>
          <w:rFonts w:ascii="Arial" w:hAnsi="Arial" w:cs="Arial" w:hint="eastAsia"/>
          <w:color w:val="000000"/>
          <w:sz w:val="21"/>
          <w:szCs w:val="21"/>
        </w:rPr>
        <w:t xml:space="preserve">                                       1</w:t>
      </w:r>
      <w:r>
        <w:rPr>
          <w:rFonts w:ascii="Arial" w:hAnsi="Arial" w:cs="Arial" w:hint="eastAsia"/>
          <w:color w:val="000000"/>
          <w:sz w:val="21"/>
          <w:szCs w:val="21"/>
        </w:rPr>
        <w:t>层内部</w:t>
      </w:r>
    </w:p>
    <w:p w14:paraId="34C23223" w14:textId="6797D982"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5FDA1E76" wp14:editId="16A0CA65">
            <wp:extent cx="2349500" cy="17526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DCF8A34" wp14:editId="410FCFB9">
            <wp:extent cx="2343150" cy="1758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190A397E"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层内部</w:t>
      </w:r>
      <w:r>
        <w:rPr>
          <w:rFonts w:ascii="Arial" w:hAnsi="Arial" w:cs="Arial" w:hint="eastAsia"/>
          <w:color w:val="000000"/>
          <w:sz w:val="21"/>
          <w:szCs w:val="21"/>
        </w:rPr>
        <w:t xml:space="preserve">                                     </w:t>
      </w:r>
      <w:r>
        <w:rPr>
          <w:rFonts w:ascii="Arial" w:hAnsi="Arial" w:cs="Arial" w:hint="eastAsia"/>
          <w:color w:val="000000"/>
          <w:sz w:val="21"/>
          <w:szCs w:val="21"/>
        </w:rPr>
        <w:t>地下</w:t>
      </w:r>
      <w:r>
        <w:rPr>
          <w:rFonts w:ascii="Arial" w:hAnsi="Arial" w:cs="Arial" w:hint="eastAsia"/>
          <w:color w:val="000000"/>
          <w:sz w:val="21"/>
          <w:szCs w:val="21"/>
        </w:rPr>
        <w:t>1</w:t>
      </w:r>
      <w:r>
        <w:rPr>
          <w:rFonts w:ascii="Arial" w:hAnsi="Arial" w:cs="Arial" w:hint="eastAsia"/>
          <w:color w:val="000000"/>
          <w:sz w:val="21"/>
          <w:szCs w:val="21"/>
        </w:rPr>
        <w:t>层内部</w:t>
      </w:r>
    </w:p>
    <w:p w14:paraId="384C42E8" w14:textId="1EC953D9"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2DF5D7F7" wp14:editId="4117972F">
            <wp:extent cx="2324100" cy="175895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4100" cy="175895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7DC" wp14:editId="148157F2">
            <wp:extent cx="2343150" cy="17589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60AF9798" w14:textId="77777777" w:rsidR="001C29FE" w:rsidRPr="00216A36"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color w:val="000000"/>
          <w:sz w:val="21"/>
          <w:szCs w:val="21"/>
        </w:rPr>
        <w:t>根据评估</w:t>
      </w:r>
      <w:r w:rsidRPr="00216A36">
        <w:rPr>
          <w:rFonts w:ascii="Arial" w:hAnsi="Arial" w:cs="Arial" w:hint="eastAsia"/>
          <w:sz w:val="21"/>
          <w:szCs w:val="21"/>
        </w:rPr>
        <w:t>专业人员实地查勘，</w:t>
      </w:r>
      <w:r w:rsidR="00D64A4D" w:rsidRPr="00216A36">
        <w:rPr>
          <w:rFonts w:ascii="Arial" w:hAnsi="Arial" w:cs="Arial" w:hint="eastAsia"/>
          <w:sz w:val="21"/>
          <w:szCs w:val="21"/>
        </w:rPr>
        <w:t>咨询对象</w:t>
      </w:r>
      <w:r w:rsidRPr="00216A36">
        <w:rPr>
          <w:rFonts w:ascii="Arial" w:hAnsi="Arial" w:cs="Arial" w:hint="eastAsia"/>
          <w:sz w:val="21"/>
          <w:szCs w:val="21"/>
        </w:rPr>
        <w:t>地面、墙面平整；门窗开启关闭灵活；墙面、顶棚面层涂</w:t>
      </w:r>
      <w:r w:rsidRPr="00216A36">
        <w:rPr>
          <w:rFonts w:ascii="Arial" w:hAnsi="Arial" w:cs="Arial" w:hint="eastAsia"/>
          <w:sz w:val="21"/>
          <w:szCs w:val="21"/>
        </w:rPr>
        <w:lastRenderedPageBreak/>
        <w:t>料完好，设备、管道通畅，水卫、电</w:t>
      </w:r>
      <w:proofErr w:type="gramStart"/>
      <w:r w:rsidRPr="00216A36">
        <w:rPr>
          <w:rFonts w:ascii="Arial" w:hAnsi="Arial" w:cs="Arial" w:hint="eastAsia"/>
          <w:sz w:val="21"/>
          <w:szCs w:val="21"/>
        </w:rPr>
        <w:t>照设备</w:t>
      </w:r>
      <w:proofErr w:type="gramEnd"/>
      <w:r w:rsidRPr="00216A36">
        <w:rPr>
          <w:rFonts w:ascii="Arial" w:hAnsi="Arial" w:cs="Arial" w:hint="eastAsia"/>
          <w:sz w:val="21"/>
          <w:szCs w:val="21"/>
        </w:rPr>
        <w:t>完好，维护情况良好。结合</w:t>
      </w:r>
      <w:r w:rsidR="00D64A4D" w:rsidRPr="00216A36">
        <w:rPr>
          <w:rFonts w:ascii="Arial" w:hAnsi="Arial" w:cs="Arial" w:hint="eastAsia"/>
          <w:sz w:val="21"/>
          <w:szCs w:val="21"/>
        </w:rPr>
        <w:t>咨询对象</w:t>
      </w:r>
      <w:r w:rsidRPr="00216A36">
        <w:rPr>
          <w:rFonts w:ascii="Arial" w:hAnsi="Arial" w:cs="Arial" w:hint="eastAsia"/>
          <w:sz w:val="21"/>
          <w:szCs w:val="21"/>
        </w:rPr>
        <w:t>的建成年代、建筑结构，采用直线折旧法计算</w:t>
      </w:r>
      <w:r w:rsidR="00D64A4D" w:rsidRPr="00216A36">
        <w:rPr>
          <w:rFonts w:ascii="Arial" w:hAnsi="Arial" w:cs="Arial" w:hint="eastAsia"/>
          <w:sz w:val="21"/>
          <w:szCs w:val="21"/>
        </w:rPr>
        <w:t>咨询对象</w:t>
      </w:r>
      <w:r w:rsidRPr="00216A36">
        <w:rPr>
          <w:rFonts w:ascii="Arial" w:hAnsi="Arial" w:cs="Arial" w:hint="eastAsia"/>
          <w:sz w:val="21"/>
          <w:szCs w:val="21"/>
        </w:rPr>
        <w:t>成新率：</w:t>
      </w:r>
    </w:p>
    <w:p w14:paraId="4B578FD7" w14:textId="77777777" w:rsidR="001C29FE" w:rsidRPr="00216A36" w:rsidRDefault="001C29FE" w:rsidP="001C29FE">
      <w:pPr>
        <w:spacing w:line="480" w:lineRule="auto"/>
        <w:ind w:firstLineChars="200" w:firstLine="420"/>
        <w:jc w:val="both"/>
        <w:rPr>
          <w:rFonts w:ascii="Arial" w:hAnsi="Arial" w:cs="Arial"/>
          <w:sz w:val="21"/>
          <w:szCs w:val="21"/>
        </w:rPr>
      </w:pPr>
      <w:r w:rsidRPr="00216A36">
        <w:rPr>
          <w:rFonts w:ascii="Arial" w:hAnsi="Arial" w:cs="Arial"/>
          <w:sz w:val="21"/>
          <w:szCs w:val="21"/>
        </w:rPr>
        <w:t>成新率＝</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Pr="00216A36">
        <w:rPr>
          <w:rFonts w:ascii="Arial" w:hAnsi="Arial" w:cs="Arial"/>
          <w:sz w:val="21"/>
          <w:szCs w:val="21"/>
        </w:rPr>
        <w:t>残值率）</w:t>
      </w:r>
      <w:r w:rsidRPr="00216A36">
        <w:rPr>
          <w:rFonts w:ascii="Arial" w:hAnsi="Arial" w:cs="Arial"/>
          <w:sz w:val="21"/>
          <w:szCs w:val="21"/>
        </w:rPr>
        <w:t>×</w:t>
      </w:r>
      <w:r w:rsidRPr="00216A36">
        <w:rPr>
          <w:rFonts w:ascii="Arial" w:hAnsi="Arial" w:cs="Arial"/>
          <w:sz w:val="21"/>
          <w:szCs w:val="21"/>
        </w:rPr>
        <w:t>已经使用年限</w:t>
      </w:r>
      <w:r w:rsidRPr="00216A36">
        <w:rPr>
          <w:rFonts w:ascii="Arial" w:hAnsi="Arial" w:cs="Arial"/>
          <w:sz w:val="21"/>
          <w:szCs w:val="21"/>
        </w:rPr>
        <w:t>÷</w:t>
      </w:r>
      <w:r w:rsidRPr="00216A36">
        <w:rPr>
          <w:rFonts w:ascii="Arial" w:hAnsi="Arial" w:cs="Arial"/>
          <w:sz w:val="21"/>
          <w:szCs w:val="21"/>
        </w:rPr>
        <w:t>经济耐用年限＝</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00A02059" w:rsidRPr="00216A36">
        <w:rPr>
          <w:rFonts w:ascii="Arial" w:hAnsi="Arial" w:cs="Arial" w:hint="eastAsia"/>
          <w:sz w:val="21"/>
          <w:szCs w:val="21"/>
        </w:rPr>
        <w:t>0</w:t>
      </w:r>
      <w:r w:rsidRPr="00216A36">
        <w:rPr>
          <w:rFonts w:ascii="Arial" w:hAnsi="Arial" w:cs="Arial"/>
          <w:sz w:val="21"/>
          <w:szCs w:val="21"/>
        </w:rPr>
        <w:t>%</w:t>
      </w:r>
      <w:r w:rsidRPr="00216A36">
        <w:rPr>
          <w:rFonts w:ascii="Arial" w:hAnsi="Arial" w:cs="Arial"/>
          <w:sz w:val="21"/>
          <w:szCs w:val="21"/>
        </w:rPr>
        <w:t>）</w:t>
      </w:r>
      <w:r w:rsidRPr="00216A36">
        <w:rPr>
          <w:rFonts w:ascii="Arial" w:hAnsi="Arial" w:cs="Arial"/>
          <w:sz w:val="21"/>
          <w:szCs w:val="21"/>
        </w:rPr>
        <w:t>×</w:t>
      </w:r>
      <w:r w:rsidR="00A02059" w:rsidRPr="00216A36">
        <w:rPr>
          <w:rFonts w:ascii="Arial" w:hAnsi="Arial" w:cs="Arial" w:hint="eastAsia"/>
          <w:sz w:val="21"/>
          <w:szCs w:val="21"/>
        </w:rPr>
        <w:t>（</w:t>
      </w:r>
      <w:r w:rsidR="00A02059" w:rsidRPr="00216A36">
        <w:rPr>
          <w:rFonts w:ascii="Arial" w:hAnsi="Arial" w:cs="Arial" w:hint="eastAsia"/>
          <w:sz w:val="21"/>
          <w:szCs w:val="21"/>
        </w:rPr>
        <w:t>2025</w:t>
      </w:r>
      <w:r w:rsidR="00A02059" w:rsidRPr="00216A36">
        <w:rPr>
          <w:rFonts w:ascii="Arial" w:hAnsi="Arial" w:cs="Arial"/>
          <w:sz w:val="21"/>
          <w:szCs w:val="21"/>
        </w:rPr>
        <w:t>-</w:t>
      </w:r>
      <w:r w:rsidR="00A02059" w:rsidRPr="00216A36">
        <w:rPr>
          <w:rFonts w:ascii="Arial" w:hAnsi="Arial" w:cs="Arial" w:hint="eastAsia"/>
          <w:sz w:val="21"/>
          <w:szCs w:val="21"/>
        </w:rPr>
        <w:t>2024</w:t>
      </w:r>
      <w:r w:rsidR="00A02059" w:rsidRPr="00216A36">
        <w:rPr>
          <w:rFonts w:ascii="Arial" w:hAnsi="Arial" w:cs="Arial" w:hint="eastAsia"/>
          <w:sz w:val="21"/>
          <w:szCs w:val="21"/>
        </w:rPr>
        <w:t>）</w:t>
      </w:r>
      <w:r w:rsidRPr="00216A36">
        <w:rPr>
          <w:rFonts w:ascii="Arial" w:hAnsi="Arial" w:cs="Arial"/>
          <w:sz w:val="21"/>
          <w:szCs w:val="21"/>
        </w:rPr>
        <w:t>÷</w:t>
      </w:r>
      <w:r w:rsidR="00A02059" w:rsidRPr="00216A36">
        <w:rPr>
          <w:rFonts w:ascii="Arial" w:hAnsi="Arial" w:cs="Arial" w:hint="eastAsia"/>
          <w:sz w:val="21"/>
          <w:szCs w:val="21"/>
        </w:rPr>
        <w:t>60</w:t>
      </w:r>
      <w:r w:rsidRPr="00216A36">
        <w:rPr>
          <w:rFonts w:ascii="Arial" w:hAnsi="Arial" w:cs="Arial"/>
          <w:sz w:val="21"/>
          <w:szCs w:val="21"/>
        </w:rPr>
        <w:t>＝</w:t>
      </w:r>
      <w:r w:rsidR="00A02059" w:rsidRPr="00216A36">
        <w:rPr>
          <w:rFonts w:ascii="Arial" w:hAnsi="Arial" w:cs="Arial" w:hint="eastAsia"/>
          <w:sz w:val="21"/>
          <w:szCs w:val="21"/>
        </w:rPr>
        <w:t>98</w:t>
      </w:r>
      <w:r w:rsidRPr="00216A36">
        <w:rPr>
          <w:rFonts w:ascii="Arial" w:hAnsi="Arial" w:cs="Arial"/>
          <w:sz w:val="21"/>
          <w:szCs w:val="21"/>
        </w:rPr>
        <w:t>%</w:t>
      </w:r>
    </w:p>
    <w:p w14:paraId="7935FAFA"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4" w:name="_Toc132271073"/>
      <w:r>
        <w:rPr>
          <w:rFonts w:eastAsia="宋体"/>
          <w:kern w:val="2"/>
          <w:sz w:val="21"/>
          <w:szCs w:val="21"/>
        </w:rPr>
        <w:t>（二）权益状况分析</w:t>
      </w:r>
      <w:bookmarkEnd w:id="64"/>
    </w:p>
    <w:p w14:paraId="26EA3ACA" w14:textId="1066F6CB" w:rsidR="00216A36" w:rsidRDefault="00216A36" w:rsidP="00216A36">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本次评估咨询委托人未能提供咨询对象权属文件。</w:t>
      </w:r>
      <w:r w:rsidR="001E17AE">
        <w:rPr>
          <w:rFonts w:ascii="Arial" w:hAnsi="Arial" w:cs="Arial" w:hint="eastAsia"/>
          <w:kern w:val="2"/>
          <w:sz w:val="21"/>
          <w:szCs w:val="21"/>
        </w:rPr>
        <w:t>根据咨询委托人提供的《咨询委托书》，</w:t>
      </w:r>
      <w:bookmarkStart w:id="65" w:name="OLE_LINK32"/>
      <w:r w:rsidR="001E17AE">
        <w:rPr>
          <w:rFonts w:ascii="Arial" w:hAnsi="Arial" w:cs="Arial" w:hint="eastAsia"/>
          <w:kern w:val="2"/>
          <w:sz w:val="21"/>
          <w:szCs w:val="21"/>
        </w:rPr>
        <w:t>土地权利类型为集体建设用地</w:t>
      </w:r>
      <w:bookmarkEnd w:id="65"/>
      <w:r w:rsidR="001E17AE">
        <w:rPr>
          <w:rFonts w:ascii="Arial" w:hAnsi="Arial" w:cs="Arial" w:hint="eastAsia"/>
          <w:kern w:val="2"/>
          <w:sz w:val="21"/>
          <w:szCs w:val="21"/>
        </w:rPr>
        <w:t>。</w:t>
      </w:r>
      <w:r>
        <w:rPr>
          <w:rFonts w:ascii="Arial" w:hAnsi="Arial" w:hint="eastAsia"/>
          <w:bCs/>
          <w:sz w:val="21"/>
        </w:rPr>
        <w:t>本次评估以咨询对象权属清晰、合法、无争议，未被查封或者以其他形式限制其房地产权利，不涉及第三方权利义务为假设前提。</w:t>
      </w:r>
    </w:p>
    <w:p w14:paraId="02DE1581" w14:textId="77777777" w:rsidR="00216A36" w:rsidRPr="009C2FF1" w:rsidRDefault="00216A36" w:rsidP="00216A36">
      <w:pPr>
        <w:spacing w:line="480" w:lineRule="auto"/>
        <w:ind w:right="205" w:firstLineChars="200" w:firstLine="420"/>
        <w:jc w:val="both"/>
        <w:rPr>
          <w:rFonts w:ascii="Arial" w:hAnsi="Arial" w:cs="Arial"/>
          <w:sz w:val="21"/>
          <w:szCs w:val="21"/>
        </w:rPr>
      </w:pPr>
      <w:r w:rsidRPr="009C2FF1">
        <w:rPr>
          <w:rFonts w:ascii="Arial" w:hAnsi="Arial" w:cs="Arial"/>
          <w:sz w:val="21"/>
          <w:szCs w:val="21"/>
        </w:rPr>
        <w:t>根据</w:t>
      </w:r>
      <w:r w:rsidRPr="009C2FF1">
        <w:rPr>
          <w:rFonts w:ascii="Arial" w:hAnsi="Arial" w:cs="Arial" w:hint="eastAsia"/>
          <w:sz w:val="21"/>
          <w:szCs w:val="21"/>
        </w:rPr>
        <w:t>评估专业人员实地查勘</w:t>
      </w:r>
      <w:r w:rsidRPr="009C2FF1">
        <w:rPr>
          <w:rFonts w:ascii="Arial" w:hAnsi="Arial" w:cs="Arial"/>
          <w:sz w:val="21"/>
          <w:szCs w:val="21"/>
        </w:rPr>
        <w:t>，截至价值时点</w:t>
      </w:r>
      <w:r w:rsidRPr="00A4366E">
        <w:rPr>
          <w:rFonts w:ascii="Arial" w:hAnsi="Arial" w:cs="Arial"/>
          <w:sz w:val="21"/>
          <w:szCs w:val="21"/>
        </w:rPr>
        <w:t>，</w:t>
      </w:r>
      <w:r>
        <w:rPr>
          <w:rFonts w:ascii="Arial" w:hAnsi="Arial" w:cs="Arial" w:hint="eastAsia"/>
          <w:sz w:val="21"/>
          <w:szCs w:val="21"/>
        </w:rPr>
        <w:t>咨询</w:t>
      </w:r>
      <w:r w:rsidRPr="00A4366E">
        <w:rPr>
          <w:rFonts w:ascii="Arial" w:hAnsi="Arial" w:cs="Arial"/>
          <w:sz w:val="21"/>
          <w:szCs w:val="21"/>
        </w:rPr>
        <w:t>对象</w:t>
      </w:r>
      <w:r>
        <w:rPr>
          <w:rFonts w:ascii="Arial" w:hAnsi="Arial" w:cs="Arial" w:hint="eastAsia"/>
          <w:sz w:val="21"/>
          <w:szCs w:val="21"/>
        </w:rPr>
        <w:t>现状空置</w:t>
      </w:r>
      <w:r w:rsidRPr="009C2FF1">
        <w:rPr>
          <w:rFonts w:ascii="Arial" w:hAnsi="Arial" w:cs="Arial"/>
          <w:sz w:val="21"/>
          <w:szCs w:val="21"/>
        </w:rPr>
        <w:t>。</w:t>
      </w:r>
    </w:p>
    <w:p w14:paraId="1CEB993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6" w:name="_Toc132271074"/>
      <w:r>
        <w:rPr>
          <w:rFonts w:eastAsia="宋体"/>
          <w:kern w:val="2"/>
          <w:sz w:val="21"/>
          <w:szCs w:val="21"/>
        </w:rPr>
        <w:t>（三）区位状况分析</w:t>
      </w:r>
      <w:bookmarkEnd w:id="66"/>
    </w:p>
    <w:p w14:paraId="15623C16" w14:textId="77777777" w:rsidR="00683D5E" w:rsidRPr="009B42AB" w:rsidRDefault="00683D5E" w:rsidP="00683D5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位置状况</w:t>
      </w:r>
    </w:p>
    <w:p w14:paraId="74A7E5B1" w14:textId="300FD1D2" w:rsidR="003C55C3" w:rsidRPr="009B109F" w:rsidRDefault="003C55C3" w:rsidP="003C55C3">
      <w:pPr>
        <w:spacing w:line="480" w:lineRule="auto"/>
        <w:ind w:firstLineChars="200" w:firstLine="420"/>
        <w:jc w:val="both"/>
        <w:rPr>
          <w:rFonts w:ascii="Arial" w:hAnsi="Arial" w:cs="Arial"/>
          <w:bCs/>
          <w:sz w:val="21"/>
        </w:rPr>
      </w:pPr>
      <w:r w:rsidRPr="00115379">
        <w:rPr>
          <w:rFonts w:ascii="Arial" w:hAnsi="Arial" w:cs="Arial" w:hint="eastAsia"/>
          <w:bCs/>
          <w:sz w:val="21"/>
          <w:szCs w:val="21"/>
        </w:rPr>
        <w:t>咨询对象位于北京市</w:t>
      </w:r>
      <w:proofErr w:type="gramStart"/>
      <w:r w:rsidRPr="00115379">
        <w:rPr>
          <w:rFonts w:ascii="Arial" w:hAnsi="Arial" w:cs="Arial" w:hint="eastAsia"/>
          <w:bCs/>
          <w:sz w:val="21"/>
          <w:szCs w:val="21"/>
        </w:rPr>
        <w:t>大兴区</w:t>
      </w:r>
      <w:proofErr w:type="gramEnd"/>
      <w:r w:rsidRPr="00115379">
        <w:rPr>
          <w:rFonts w:ascii="Arial" w:hAnsi="Arial" w:cs="Arial"/>
          <w:bCs/>
          <w:sz w:val="21"/>
          <w:szCs w:val="21"/>
        </w:rPr>
        <w:t>大金北路</w:t>
      </w:r>
      <w:r w:rsidRPr="00115379">
        <w:rPr>
          <w:rFonts w:ascii="Arial" w:hAnsi="Arial" w:cs="Arial"/>
          <w:bCs/>
          <w:sz w:val="21"/>
          <w:szCs w:val="21"/>
        </w:rPr>
        <w:t>6</w:t>
      </w:r>
      <w:r w:rsidRPr="00115379">
        <w:rPr>
          <w:rFonts w:ascii="Arial" w:hAnsi="Arial" w:cs="Arial"/>
          <w:bCs/>
          <w:sz w:val="21"/>
          <w:szCs w:val="21"/>
        </w:rPr>
        <w:t>号院</w:t>
      </w:r>
      <w:r w:rsidRPr="00115379">
        <w:rPr>
          <w:rFonts w:ascii="Arial" w:hAnsi="Arial" w:cs="Arial"/>
          <w:bCs/>
          <w:sz w:val="21"/>
          <w:szCs w:val="21"/>
        </w:rPr>
        <w:t>1</w:t>
      </w:r>
      <w:r w:rsidRPr="00115379">
        <w:rPr>
          <w:rFonts w:ascii="Arial" w:hAnsi="Arial" w:cs="Arial"/>
          <w:bCs/>
          <w:sz w:val="21"/>
          <w:szCs w:val="21"/>
        </w:rPr>
        <w:t>号楼</w:t>
      </w:r>
      <w:r w:rsidRPr="00115379">
        <w:rPr>
          <w:rFonts w:ascii="Arial" w:hAnsi="Arial" w:cs="Arial" w:hint="eastAsia"/>
          <w:bCs/>
          <w:sz w:val="21"/>
          <w:szCs w:val="21"/>
        </w:rPr>
        <w:t>，属</w:t>
      </w:r>
      <w:proofErr w:type="gramStart"/>
      <w:r w:rsidR="0097515D" w:rsidRPr="0097515D">
        <w:rPr>
          <w:rFonts w:ascii="Arial" w:hAnsi="Arial" w:cs="Arial" w:hint="eastAsia"/>
          <w:bCs/>
          <w:sz w:val="21"/>
          <w:szCs w:val="21"/>
        </w:rPr>
        <w:t>大兴区</w:t>
      </w:r>
      <w:proofErr w:type="gramEnd"/>
      <w:r w:rsidR="0097515D" w:rsidRPr="0097515D">
        <w:rPr>
          <w:rFonts w:ascii="Arial" w:hAnsi="Arial" w:cs="Arial" w:hint="eastAsia"/>
          <w:bCs/>
          <w:sz w:val="21"/>
          <w:szCs w:val="21"/>
        </w:rPr>
        <w:t>西红门镇</w:t>
      </w:r>
      <w:r w:rsidRPr="00115379">
        <w:rPr>
          <w:rFonts w:ascii="Arial" w:hAnsi="Arial" w:cs="Arial" w:hint="eastAsia"/>
          <w:bCs/>
          <w:sz w:val="21"/>
          <w:szCs w:val="21"/>
        </w:rPr>
        <w:t>大白楼村。</w:t>
      </w:r>
      <w:r w:rsidR="0097515D">
        <w:rPr>
          <w:rFonts w:ascii="Arial" w:hAnsi="Arial" w:cs="Arial" w:hint="eastAsia"/>
          <w:bCs/>
          <w:sz w:val="21"/>
          <w:szCs w:val="21"/>
        </w:rPr>
        <w:t>北侧</w:t>
      </w:r>
      <w:proofErr w:type="gramStart"/>
      <w:r w:rsidRPr="00115379">
        <w:rPr>
          <w:rFonts w:ascii="Arial" w:hAnsi="Arial" w:cs="Arial" w:hint="eastAsia"/>
          <w:bCs/>
          <w:sz w:val="21"/>
          <w:szCs w:val="21"/>
        </w:rPr>
        <w:t>临城市</w:t>
      </w:r>
      <w:proofErr w:type="gramEnd"/>
      <w:r w:rsidRPr="00115379">
        <w:rPr>
          <w:rFonts w:ascii="Arial" w:hAnsi="Arial" w:cs="Arial" w:hint="eastAsia"/>
          <w:bCs/>
          <w:sz w:val="21"/>
          <w:szCs w:val="21"/>
        </w:rPr>
        <w:t>支路——大金北路，</w:t>
      </w:r>
      <w:proofErr w:type="gramStart"/>
      <w:r w:rsidR="0097515D">
        <w:rPr>
          <w:rFonts w:ascii="Arial" w:hAnsi="Arial" w:cs="Arial" w:hint="eastAsia"/>
          <w:bCs/>
          <w:sz w:val="21"/>
          <w:szCs w:val="21"/>
        </w:rPr>
        <w:t>西侧</w:t>
      </w:r>
      <w:r w:rsidRPr="00115379">
        <w:rPr>
          <w:rFonts w:ascii="Arial" w:hAnsi="Arial" w:cs="Arial" w:hint="eastAsia"/>
          <w:bCs/>
          <w:sz w:val="21"/>
          <w:szCs w:val="21"/>
        </w:rPr>
        <w:t>距团河</w:t>
      </w:r>
      <w:proofErr w:type="gramEnd"/>
      <w:r w:rsidRPr="00115379">
        <w:rPr>
          <w:rFonts w:ascii="Arial" w:hAnsi="Arial" w:cs="Arial" w:hint="eastAsia"/>
          <w:bCs/>
          <w:sz w:val="21"/>
          <w:szCs w:val="21"/>
        </w:rPr>
        <w:t>路</w:t>
      </w:r>
      <w:r w:rsidR="00822481">
        <w:rPr>
          <w:rFonts w:ascii="Arial" w:hAnsi="Arial" w:cs="Arial" w:hint="eastAsia"/>
          <w:bCs/>
          <w:sz w:val="21"/>
          <w:szCs w:val="21"/>
        </w:rPr>
        <w:t>直线距离</w:t>
      </w:r>
      <w:r w:rsidRPr="00115379">
        <w:rPr>
          <w:rFonts w:ascii="Arial" w:hAnsi="Arial" w:cs="Arial" w:hint="eastAsia"/>
          <w:bCs/>
          <w:sz w:val="21"/>
          <w:szCs w:val="21"/>
        </w:rPr>
        <w:t>约</w:t>
      </w:r>
      <w:r w:rsidRPr="00115379">
        <w:rPr>
          <w:rFonts w:ascii="Arial" w:hAnsi="Arial" w:cs="Arial" w:hint="eastAsia"/>
          <w:bCs/>
          <w:sz w:val="21"/>
          <w:szCs w:val="21"/>
        </w:rPr>
        <w:t>110</w:t>
      </w:r>
      <w:r w:rsidRPr="00115379">
        <w:rPr>
          <w:rFonts w:ascii="Arial" w:hAnsi="Arial" w:cs="Arial" w:hint="eastAsia"/>
          <w:bCs/>
          <w:sz w:val="21"/>
          <w:szCs w:val="21"/>
        </w:rPr>
        <w:t>米，</w:t>
      </w:r>
      <w:r w:rsidRPr="00115379">
        <w:rPr>
          <w:rFonts w:ascii="Arial" w:hAnsi="Arial" w:cs="Arial" w:hint="eastAsia"/>
          <w:bCs/>
          <w:sz w:val="21"/>
        </w:rPr>
        <w:t>综合评价咨询</w:t>
      </w:r>
      <w:r w:rsidRPr="00115379">
        <w:rPr>
          <w:rFonts w:ascii="Arial" w:hAnsi="Arial" w:cs="Arial"/>
          <w:bCs/>
          <w:sz w:val="21"/>
        </w:rPr>
        <w:t>对象所在区域地理位置状况</w:t>
      </w:r>
      <w:r>
        <w:rPr>
          <w:rFonts w:ascii="Arial" w:hAnsi="Arial" w:cs="Arial" w:hint="eastAsia"/>
          <w:bCs/>
          <w:sz w:val="21"/>
        </w:rPr>
        <w:t>一般</w:t>
      </w:r>
      <w:r>
        <w:rPr>
          <w:rFonts w:ascii="Arial" w:hAnsi="Arial" w:cs="Arial"/>
          <w:bCs/>
          <w:sz w:val="21"/>
        </w:rPr>
        <w:t>。</w:t>
      </w:r>
    </w:p>
    <w:p w14:paraId="68239F00" w14:textId="77777777" w:rsidR="00683D5E" w:rsidRPr="0097515D" w:rsidRDefault="00683D5E"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2.</w:t>
      </w:r>
      <w:r w:rsidR="003C55C3" w:rsidRPr="0097515D">
        <w:rPr>
          <w:rFonts w:ascii="Arial" w:hAnsi="Arial" w:cs="Arial"/>
          <w:sz w:val="21"/>
          <w:szCs w:val="21"/>
        </w:rPr>
        <w:t>商业繁华度</w:t>
      </w:r>
    </w:p>
    <w:p w14:paraId="3997ABD3" w14:textId="77777777" w:rsidR="00683D5E" w:rsidRPr="0097515D" w:rsidRDefault="003C55C3" w:rsidP="00683D5E">
      <w:pPr>
        <w:spacing w:line="480" w:lineRule="auto"/>
        <w:ind w:firstLineChars="200" w:firstLine="420"/>
        <w:jc w:val="both"/>
        <w:rPr>
          <w:rFonts w:ascii="Arial" w:hAnsi="Arial" w:cs="Arial"/>
          <w:sz w:val="21"/>
          <w:szCs w:val="21"/>
        </w:rPr>
      </w:pPr>
      <w:r w:rsidRPr="0097515D">
        <w:rPr>
          <w:rFonts w:ascii="Arial" w:hAnsi="Arial" w:cs="Arial" w:hint="eastAsia"/>
          <w:sz w:val="21"/>
          <w:szCs w:val="21"/>
        </w:rPr>
        <w:t>咨询对象位于</w:t>
      </w:r>
      <w:proofErr w:type="gramStart"/>
      <w:r w:rsidRPr="0097515D">
        <w:rPr>
          <w:rFonts w:ascii="Arial" w:hAnsi="Arial" w:cs="Arial" w:hint="eastAsia"/>
          <w:sz w:val="21"/>
          <w:szCs w:val="21"/>
        </w:rPr>
        <w:t>大兴区</w:t>
      </w:r>
      <w:proofErr w:type="gramEnd"/>
      <w:r w:rsidRPr="0097515D">
        <w:rPr>
          <w:rFonts w:ascii="Arial" w:hAnsi="Arial" w:cs="Arial" w:hint="eastAsia"/>
          <w:sz w:val="21"/>
          <w:szCs w:val="21"/>
        </w:rPr>
        <w:t>西红门</w:t>
      </w:r>
      <w:r w:rsidR="0097515D">
        <w:rPr>
          <w:rFonts w:ascii="Arial" w:hAnsi="Arial" w:cs="Arial" w:hint="eastAsia"/>
          <w:sz w:val="21"/>
          <w:szCs w:val="21"/>
        </w:rPr>
        <w:t>镇</w:t>
      </w:r>
      <w:r w:rsidRPr="0097515D">
        <w:rPr>
          <w:rFonts w:ascii="Arial" w:hAnsi="Arial" w:cs="Arial" w:hint="eastAsia"/>
          <w:sz w:val="21"/>
          <w:szCs w:val="21"/>
        </w:rPr>
        <w:t>大白楼村，</w:t>
      </w:r>
      <w:r w:rsidR="0097515D">
        <w:rPr>
          <w:rFonts w:ascii="Arial" w:hAnsi="Arial" w:cs="Arial" w:hint="eastAsia"/>
          <w:sz w:val="21"/>
          <w:szCs w:val="21"/>
        </w:rPr>
        <w:t>周边多为大白楼村村民居住用房，</w:t>
      </w:r>
      <w:r w:rsidRPr="0097515D">
        <w:rPr>
          <w:rFonts w:ascii="Arial" w:hAnsi="Arial" w:cs="Arial" w:hint="eastAsia"/>
          <w:sz w:val="21"/>
          <w:szCs w:val="21"/>
        </w:rPr>
        <w:t>人流量小，商业繁华度较差</w:t>
      </w:r>
      <w:r w:rsidR="00683D5E" w:rsidRPr="0097515D">
        <w:rPr>
          <w:rFonts w:ascii="Arial" w:hAnsi="Arial" w:cs="Arial"/>
          <w:sz w:val="21"/>
          <w:szCs w:val="21"/>
        </w:rPr>
        <w:t>。</w:t>
      </w:r>
    </w:p>
    <w:p w14:paraId="0AA79BEA" w14:textId="77777777" w:rsidR="00683D5E" w:rsidRPr="00870CBA" w:rsidRDefault="00683D5E" w:rsidP="00683D5E">
      <w:pPr>
        <w:spacing w:line="480" w:lineRule="auto"/>
        <w:ind w:firstLineChars="200" w:firstLine="420"/>
        <w:jc w:val="both"/>
        <w:rPr>
          <w:rFonts w:ascii="Arial" w:hAnsi="Arial" w:cs="Arial"/>
          <w:sz w:val="21"/>
          <w:szCs w:val="21"/>
        </w:rPr>
      </w:pPr>
      <w:r w:rsidRPr="00870CBA">
        <w:rPr>
          <w:rFonts w:ascii="Arial" w:hAnsi="Arial" w:cs="Arial"/>
          <w:sz w:val="21"/>
          <w:szCs w:val="21"/>
        </w:rPr>
        <w:t>3.</w:t>
      </w:r>
      <w:r w:rsidRPr="00870CBA">
        <w:rPr>
          <w:rFonts w:ascii="Arial" w:hAnsi="Arial" w:cs="Arial" w:hint="eastAsia"/>
          <w:sz w:val="21"/>
          <w:szCs w:val="21"/>
        </w:rPr>
        <w:t>交</w:t>
      </w:r>
      <w:r w:rsidRPr="00870CBA">
        <w:rPr>
          <w:rFonts w:ascii="Arial" w:hAnsi="Arial" w:cs="Arial"/>
          <w:sz w:val="21"/>
          <w:szCs w:val="21"/>
        </w:rPr>
        <w:t>通状况</w:t>
      </w:r>
    </w:p>
    <w:p w14:paraId="5B1526D0" w14:textId="34CB8751" w:rsidR="003C55C3" w:rsidRDefault="003C55C3" w:rsidP="00683D5E">
      <w:pPr>
        <w:spacing w:line="480" w:lineRule="auto"/>
        <w:ind w:firstLineChars="200" w:firstLine="420"/>
        <w:jc w:val="both"/>
        <w:rPr>
          <w:rFonts w:ascii="Arial" w:hAnsi="Arial" w:cs="Arial"/>
          <w:sz w:val="21"/>
          <w:szCs w:val="21"/>
        </w:rPr>
      </w:pPr>
      <w:r>
        <w:rPr>
          <w:rFonts w:ascii="Arial" w:hAnsi="Arial" w:cs="Arial" w:hint="eastAsia"/>
          <w:sz w:val="21"/>
          <w:szCs w:val="21"/>
        </w:rPr>
        <w:t>咨询</w:t>
      </w:r>
      <w:r w:rsidRPr="003C55C3">
        <w:rPr>
          <w:rFonts w:ascii="Arial" w:hAnsi="Arial" w:cs="Arial" w:hint="eastAsia"/>
          <w:sz w:val="21"/>
          <w:szCs w:val="21"/>
        </w:rPr>
        <w:t>对象</w:t>
      </w:r>
      <w:r w:rsidR="006877AA">
        <w:rPr>
          <w:rFonts w:ascii="Arial" w:hAnsi="Arial" w:cs="Arial" w:hint="eastAsia"/>
          <w:sz w:val="21"/>
          <w:szCs w:val="21"/>
        </w:rPr>
        <w:t>北侧</w:t>
      </w:r>
      <w:proofErr w:type="gramStart"/>
      <w:r w:rsidRPr="003C55C3">
        <w:rPr>
          <w:rFonts w:ascii="Arial" w:hAnsi="Arial" w:cs="Arial" w:hint="eastAsia"/>
          <w:sz w:val="21"/>
          <w:szCs w:val="21"/>
        </w:rPr>
        <w:t>临城市</w:t>
      </w:r>
      <w:proofErr w:type="gramEnd"/>
      <w:r w:rsidRPr="003C55C3">
        <w:rPr>
          <w:rFonts w:ascii="Arial" w:hAnsi="Arial" w:cs="Arial" w:hint="eastAsia"/>
          <w:sz w:val="21"/>
          <w:szCs w:val="21"/>
        </w:rPr>
        <w:t>支路——大金北路，</w:t>
      </w:r>
      <w:proofErr w:type="gramStart"/>
      <w:r w:rsidR="0097515D">
        <w:rPr>
          <w:rFonts w:ascii="Arial" w:hAnsi="Arial" w:cs="Arial" w:hint="eastAsia"/>
          <w:sz w:val="21"/>
          <w:szCs w:val="21"/>
        </w:rPr>
        <w:t>西侧</w:t>
      </w:r>
      <w:r w:rsidRPr="003C55C3">
        <w:rPr>
          <w:rFonts w:ascii="Arial" w:hAnsi="Arial" w:cs="Arial" w:hint="eastAsia"/>
          <w:sz w:val="21"/>
          <w:szCs w:val="21"/>
        </w:rPr>
        <w:t>距团河</w:t>
      </w:r>
      <w:proofErr w:type="gramEnd"/>
      <w:r w:rsidRPr="003C55C3">
        <w:rPr>
          <w:rFonts w:ascii="Arial" w:hAnsi="Arial" w:cs="Arial" w:hint="eastAsia"/>
          <w:sz w:val="21"/>
          <w:szCs w:val="21"/>
        </w:rPr>
        <w:t>路</w:t>
      </w:r>
      <w:r w:rsidR="00822481">
        <w:rPr>
          <w:rFonts w:ascii="Arial" w:hAnsi="Arial" w:cs="Arial" w:hint="eastAsia"/>
          <w:sz w:val="21"/>
          <w:szCs w:val="21"/>
        </w:rPr>
        <w:t>直线距离</w:t>
      </w:r>
      <w:r w:rsidRPr="003C55C3">
        <w:rPr>
          <w:rFonts w:ascii="Arial" w:hAnsi="Arial" w:cs="Arial" w:hint="eastAsia"/>
          <w:sz w:val="21"/>
          <w:szCs w:val="21"/>
        </w:rPr>
        <w:t>约</w:t>
      </w:r>
      <w:r w:rsidRPr="003C55C3">
        <w:rPr>
          <w:rFonts w:ascii="Arial" w:hAnsi="Arial" w:cs="Arial" w:hint="eastAsia"/>
          <w:sz w:val="21"/>
          <w:szCs w:val="21"/>
        </w:rPr>
        <w:t>110</w:t>
      </w:r>
      <w:r w:rsidRPr="003C55C3">
        <w:rPr>
          <w:rFonts w:ascii="Arial" w:hAnsi="Arial" w:cs="Arial" w:hint="eastAsia"/>
          <w:sz w:val="21"/>
          <w:szCs w:val="21"/>
        </w:rPr>
        <w:t>米，周边</w:t>
      </w:r>
      <w:r w:rsidRPr="003C55C3">
        <w:rPr>
          <w:rFonts w:ascii="Arial" w:hAnsi="Arial" w:cs="Arial" w:hint="eastAsia"/>
          <w:sz w:val="21"/>
          <w:szCs w:val="21"/>
        </w:rPr>
        <w:t>1</w:t>
      </w:r>
      <w:r w:rsidRPr="003C55C3">
        <w:rPr>
          <w:rFonts w:ascii="Arial" w:hAnsi="Arial" w:cs="Arial" w:hint="eastAsia"/>
          <w:sz w:val="21"/>
          <w:szCs w:val="21"/>
        </w:rPr>
        <w:t>公里范围内有</w:t>
      </w:r>
      <w:r w:rsidRPr="003C55C3">
        <w:rPr>
          <w:rFonts w:ascii="Arial" w:hAnsi="Arial" w:cs="Arial" w:hint="eastAsia"/>
          <w:sz w:val="21"/>
          <w:szCs w:val="21"/>
        </w:rPr>
        <w:t>369</w:t>
      </w:r>
      <w:r w:rsidRPr="003C55C3">
        <w:rPr>
          <w:rFonts w:ascii="Arial" w:hAnsi="Arial" w:cs="Arial" w:hint="eastAsia"/>
          <w:sz w:val="21"/>
          <w:szCs w:val="21"/>
        </w:rPr>
        <w:t>、</w:t>
      </w:r>
      <w:r w:rsidRPr="003C55C3">
        <w:rPr>
          <w:rFonts w:ascii="Arial" w:hAnsi="Arial" w:cs="Arial" w:hint="eastAsia"/>
          <w:sz w:val="21"/>
          <w:szCs w:val="21"/>
        </w:rPr>
        <w:t>485</w:t>
      </w:r>
      <w:r w:rsidRPr="003C55C3">
        <w:rPr>
          <w:rFonts w:ascii="Arial" w:hAnsi="Arial" w:cs="Arial" w:hint="eastAsia"/>
          <w:sz w:val="21"/>
          <w:szCs w:val="21"/>
        </w:rPr>
        <w:t>、</w:t>
      </w:r>
      <w:r w:rsidRPr="003C55C3">
        <w:rPr>
          <w:rFonts w:ascii="Arial" w:hAnsi="Arial" w:cs="Arial" w:hint="eastAsia"/>
          <w:sz w:val="21"/>
          <w:szCs w:val="21"/>
        </w:rPr>
        <w:t>676</w:t>
      </w:r>
      <w:r w:rsidRPr="003C55C3">
        <w:rPr>
          <w:rFonts w:ascii="Arial" w:hAnsi="Arial" w:cs="Arial" w:hint="eastAsia"/>
          <w:sz w:val="21"/>
          <w:szCs w:val="21"/>
        </w:rPr>
        <w:t>等多条线路经过，</w:t>
      </w:r>
      <w:r w:rsidRPr="003C55C3">
        <w:rPr>
          <w:rFonts w:ascii="Arial" w:hAnsi="Arial" w:cs="Arial" w:hint="eastAsia"/>
          <w:sz w:val="21"/>
          <w:szCs w:val="21"/>
        </w:rPr>
        <w:t>2</w:t>
      </w:r>
      <w:r w:rsidRPr="003C55C3">
        <w:rPr>
          <w:rFonts w:ascii="Arial" w:hAnsi="Arial" w:cs="Arial" w:hint="eastAsia"/>
          <w:sz w:val="21"/>
          <w:szCs w:val="21"/>
        </w:rPr>
        <w:t>公里范围内无地铁，项目内部有地面停车位，综合评价交通便捷度</w:t>
      </w:r>
      <w:r w:rsidR="00AA5067">
        <w:rPr>
          <w:rFonts w:ascii="Arial" w:hAnsi="Arial" w:cs="Arial" w:hint="eastAsia"/>
          <w:sz w:val="21"/>
          <w:szCs w:val="21"/>
        </w:rPr>
        <w:t>一般</w:t>
      </w:r>
      <w:r>
        <w:rPr>
          <w:rFonts w:ascii="Arial" w:hAnsi="Arial" w:cs="Arial" w:hint="eastAsia"/>
          <w:sz w:val="21"/>
          <w:szCs w:val="21"/>
        </w:rPr>
        <w:t>。</w:t>
      </w:r>
    </w:p>
    <w:p w14:paraId="557EEC5A" w14:textId="77777777" w:rsidR="003C55C3" w:rsidRDefault="00683D5E" w:rsidP="00683D5E">
      <w:pPr>
        <w:spacing w:line="480" w:lineRule="auto"/>
        <w:ind w:firstLineChars="200" w:firstLine="420"/>
        <w:jc w:val="both"/>
        <w:rPr>
          <w:rFonts w:ascii="Arial" w:hAnsi="Arial" w:cs="Arial"/>
          <w:b/>
          <w:color w:val="548DD4"/>
          <w:sz w:val="21"/>
          <w:szCs w:val="21"/>
        </w:rPr>
      </w:pPr>
      <w:r w:rsidRPr="00870CBA">
        <w:rPr>
          <w:rFonts w:ascii="Arial" w:hAnsi="Arial" w:cs="Arial"/>
          <w:sz w:val="21"/>
          <w:szCs w:val="21"/>
        </w:rPr>
        <w:t>4.</w:t>
      </w:r>
      <w:r w:rsidRPr="00870CBA">
        <w:rPr>
          <w:rFonts w:ascii="Arial" w:hAnsi="Arial" w:cs="Arial"/>
          <w:color w:val="000000"/>
          <w:sz w:val="21"/>
          <w:szCs w:val="21"/>
        </w:rPr>
        <w:t>环境状况</w:t>
      </w:r>
    </w:p>
    <w:p w14:paraId="013E1D07" w14:textId="064A8F7C" w:rsidR="00683D5E" w:rsidRPr="003C55C3" w:rsidRDefault="00742207" w:rsidP="00683D5E">
      <w:pPr>
        <w:spacing w:line="480" w:lineRule="auto"/>
        <w:ind w:firstLineChars="200" w:firstLine="420"/>
        <w:jc w:val="both"/>
        <w:rPr>
          <w:rFonts w:ascii="Arial" w:hAnsi="Arial"/>
          <w:sz w:val="21"/>
          <w:szCs w:val="21"/>
        </w:rPr>
      </w:pPr>
      <w:bookmarkStart w:id="67" w:name="OLE_LINK20"/>
      <w:r>
        <w:rPr>
          <w:rFonts w:ascii="Arial" w:hAnsi="Arial" w:hint="eastAsia"/>
          <w:sz w:val="21"/>
          <w:szCs w:val="21"/>
        </w:rPr>
        <w:t>咨询</w:t>
      </w:r>
      <w:r w:rsidR="003C55C3">
        <w:rPr>
          <w:rFonts w:ascii="Arial" w:hAnsi="Arial" w:hint="eastAsia"/>
          <w:sz w:val="21"/>
          <w:szCs w:val="21"/>
        </w:rPr>
        <w:t>对象周边环境较干净整洁，附近有</w:t>
      </w:r>
      <w:r w:rsidR="003C55C3" w:rsidRPr="003C55C3">
        <w:rPr>
          <w:rFonts w:ascii="Arial" w:hAnsi="Arial" w:hint="eastAsia"/>
          <w:sz w:val="21"/>
          <w:szCs w:val="21"/>
        </w:rPr>
        <w:t>寿保庄公园、敬贤公园、新三余公园、星光·视界公园等自然环境；有中国人民公安大学（团河校区）、民政职业大学（大兴校区）等人文环境；综合评价环</w:t>
      </w:r>
      <w:r w:rsidR="003C55C3" w:rsidRPr="003C55C3">
        <w:rPr>
          <w:rFonts w:ascii="Arial" w:hAnsi="Arial" w:hint="eastAsia"/>
          <w:sz w:val="21"/>
          <w:szCs w:val="21"/>
        </w:rPr>
        <w:lastRenderedPageBreak/>
        <w:t>境状况较好</w:t>
      </w:r>
      <w:r w:rsidR="003C55C3">
        <w:rPr>
          <w:rFonts w:ascii="Arial" w:hAnsi="Arial" w:hint="eastAsia"/>
          <w:sz w:val="21"/>
          <w:szCs w:val="21"/>
        </w:rPr>
        <w:t>。</w:t>
      </w:r>
    </w:p>
    <w:bookmarkEnd w:id="67"/>
    <w:p w14:paraId="46EC5156" w14:textId="77777777" w:rsidR="00683D5E" w:rsidRPr="00870CBA" w:rsidRDefault="00683D5E" w:rsidP="00683D5E">
      <w:pPr>
        <w:spacing w:line="480" w:lineRule="auto"/>
        <w:ind w:firstLineChars="200" w:firstLine="420"/>
        <w:jc w:val="both"/>
        <w:rPr>
          <w:rFonts w:ascii="Arial" w:hAnsi="Arial" w:cs="Arial"/>
          <w:color w:val="548DD4"/>
          <w:sz w:val="21"/>
          <w:szCs w:val="21"/>
        </w:rPr>
      </w:pPr>
      <w:r w:rsidRPr="00870CBA">
        <w:rPr>
          <w:rFonts w:ascii="Arial" w:hAnsi="Arial" w:cs="Arial"/>
          <w:color w:val="000000"/>
          <w:sz w:val="21"/>
          <w:szCs w:val="21"/>
        </w:rPr>
        <w:t>5</w:t>
      </w:r>
      <w:r w:rsidRPr="00870CBA">
        <w:rPr>
          <w:rFonts w:ascii="Arial" w:hAnsi="Arial" w:cs="Arial"/>
          <w:sz w:val="21"/>
          <w:szCs w:val="21"/>
        </w:rPr>
        <w:t>.</w:t>
      </w:r>
      <w:r w:rsidRPr="00870CBA">
        <w:rPr>
          <w:rFonts w:ascii="Arial" w:hAnsi="Arial" w:cs="Arial"/>
          <w:sz w:val="21"/>
          <w:szCs w:val="21"/>
        </w:rPr>
        <w:t>外部配套设施状况</w:t>
      </w:r>
    </w:p>
    <w:p w14:paraId="72F92822" w14:textId="77777777" w:rsidR="00683D5E" w:rsidRPr="0097515D" w:rsidRDefault="00D64A4D"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咨询对象</w:t>
      </w:r>
      <w:r w:rsidR="00683D5E" w:rsidRPr="0097515D">
        <w:rPr>
          <w:rFonts w:ascii="Arial" w:hAnsi="Arial" w:cs="Arial"/>
          <w:sz w:val="21"/>
          <w:szCs w:val="21"/>
        </w:rPr>
        <w:t>所处区域目前已拥有完善的基础设施配套保障，区内大部分区域基础设施配套目前可达到</w:t>
      </w:r>
      <w:r w:rsidR="00683D5E" w:rsidRPr="0097515D">
        <w:rPr>
          <w:rFonts w:ascii="Arial" w:hAnsi="Arial" w:cs="Arial" w:hint="eastAsia"/>
          <w:sz w:val="21"/>
          <w:szCs w:val="21"/>
        </w:rPr>
        <w:t>“</w:t>
      </w:r>
      <w:r w:rsidR="00683D5E" w:rsidRPr="0097515D">
        <w:rPr>
          <w:rFonts w:ascii="Arial" w:hAnsi="Arial" w:cs="Arial"/>
          <w:sz w:val="21"/>
          <w:szCs w:val="21"/>
        </w:rPr>
        <w:t>七通</w:t>
      </w:r>
      <w:r w:rsidR="00683D5E" w:rsidRPr="0097515D">
        <w:rPr>
          <w:rFonts w:ascii="Arial" w:hAnsi="Arial" w:cs="Arial" w:hint="eastAsia"/>
          <w:sz w:val="21"/>
          <w:szCs w:val="21"/>
        </w:rPr>
        <w:t>”</w:t>
      </w:r>
      <w:r w:rsidR="00683D5E" w:rsidRPr="0097515D">
        <w:rPr>
          <w:rFonts w:ascii="Arial" w:hAnsi="Arial" w:cs="Arial"/>
          <w:sz w:val="21"/>
          <w:szCs w:val="21"/>
        </w:rPr>
        <w:t>（通路、通电、通讯、供水、排水、供天然气、供暖）条件，且保证程度较高。</w:t>
      </w:r>
    </w:p>
    <w:p w14:paraId="5B858820" w14:textId="01C58EB5" w:rsidR="00683D5E" w:rsidRPr="00224E7C" w:rsidRDefault="00683D5E" w:rsidP="00683D5E">
      <w:pPr>
        <w:spacing w:line="480" w:lineRule="auto"/>
        <w:ind w:firstLineChars="200" w:firstLine="420"/>
        <w:jc w:val="both"/>
        <w:rPr>
          <w:rFonts w:ascii="Arial" w:hAnsi="Arial" w:cs="Arial"/>
          <w:sz w:val="21"/>
          <w:szCs w:val="21"/>
        </w:rPr>
      </w:pPr>
      <w:r w:rsidRPr="00224E7C">
        <w:rPr>
          <w:rFonts w:ascii="Arial" w:hAnsi="Arial" w:cs="Arial"/>
          <w:sz w:val="21"/>
          <w:szCs w:val="21"/>
        </w:rPr>
        <w:t>周边</w:t>
      </w:r>
      <w:r w:rsidR="003C55C3" w:rsidRPr="00224E7C">
        <w:rPr>
          <w:rFonts w:ascii="Arial" w:hAnsi="Arial" w:cs="Arial" w:hint="eastAsia"/>
          <w:sz w:val="21"/>
          <w:szCs w:val="21"/>
        </w:rPr>
        <w:t>2</w:t>
      </w:r>
      <w:r w:rsidRPr="00224E7C">
        <w:rPr>
          <w:rFonts w:ascii="Arial" w:hAnsi="Arial" w:cs="Arial"/>
          <w:sz w:val="21"/>
          <w:szCs w:val="21"/>
        </w:rPr>
        <w:t>公里内的公共服务配套设施</w:t>
      </w:r>
      <w:r w:rsidR="00224E7C" w:rsidRPr="00224E7C">
        <w:rPr>
          <w:rFonts w:ascii="Arial" w:hAnsi="Arial" w:cs="Arial" w:hint="eastAsia"/>
          <w:sz w:val="21"/>
          <w:szCs w:val="21"/>
        </w:rPr>
        <w:t>齐备度一般</w:t>
      </w:r>
      <w:r w:rsidRPr="00224E7C">
        <w:rPr>
          <w:rFonts w:ascii="Arial" w:hAnsi="Arial" w:cs="Arial"/>
          <w:sz w:val="21"/>
          <w:szCs w:val="21"/>
        </w:rPr>
        <w:t>，有购物场所（</w:t>
      </w:r>
      <w:r w:rsidR="00224E7C" w:rsidRPr="00224E7C">
        <w:rPr>
          <w:rFonts w:ascii="Arial" w:hAnsi="Arial" w:cs="Arial" w:hint="eastAsia"/>
          <w:sz w:val="21"/>
          <w:szCs w:val="21"/>
        </w:rPr>
        <w:t>世纪家家福（</w:t>
      </w:r>
      <w:proofErr w:type="gramStart"/>
      <w:r w:rsidR="00224E7C" w:rsidRPr="00224E7C">
        <w:rPr>
          <w:rFonts w:ascii="Arial" w:hAnsi="Arial" w:cs="Arial" w:hint="eastAsia"/>
          <w:sz w:val="21"/>
          <w:szCs w:val="21"/>
        </w:rPr>
        <w:t>黄亦路店</w:t>
      </w:r>
      <w:proofErr w:type="gramEnd"/>
      <w:r w:rsidR="00224E7C" w:rsidRPr="00224E7C">
        <w:rPr>
          <w:rFonts w:ascii="Arial" w:hAnsi="Arial" w:cs="Arial" w:hint="eastAsia"/>
          <w:sz w:val="21"/>
          <w:szCs w:val="21"/>
        </w:rPr>
        <w:t>）、</w:t>
      </w:r>
      <w:proofErr w:type="gramStart"/>
      <w:r w:rsidR="00224E7C" w:rsidRPr="00224E7C">
        <w:rPr>
          <w:rFonts w:ascii="Arial" w:hAnsi="Arial" w:cs="Arial" w:hint="eastAsia"/>
          <w:sz w:val="21"/>
          <w:szCs w:val="21"/>
        </w:rPr>
        <w:t>世纪华</w:t>
      </w:r>
      <w:proofErr w:type="gramEnd"/>
      <w:r w:rsidR="00224E7C" w:rsidRPr="00224E7C">
        <w:rPr>
          <w:rFonts w:ascii="Arial" w:hAnsi="Arial" w:cs="Arial" w:hint="eastAsia"/>
          <w:sz w:val="21"/>
          <w:szCs w:val="21"/>
        </w:rPr>
        <w:t>联生活超市（金星庄路店）、华联生活超市（天</w:t>
      </w:r>
      <w:proofErr w:type="gramStart"/>
      <w:r w:rsidR="00224E7C" w:rsidRPr="00224E7C">
        <w:rPr>
          <w:rFonts w:ascii="Arial" w:hAnsi="Arial" w:cs="Arial" w:hint="eastAsia"/>
          <w:sz w:val="21"/>
          <w:szCs w:val="21"/>
        </w:rPr>
        <w:t>恒世界</w:t>
      </w:r>
      <w:proofErr w:type="gramEnd"/>
      <w:r w:rsidR="00224E7C" w:rsidRPr="00224E7C">
        <w:rPr>
          <w:rFonts w:ascii="Arial" w:hAnsi="Arial" w:cs="Arial" w:hint="eastAsia"/>
          <w:sz w:val="21"/>
          <w:szCs w:val="21"/>
        </w:rPr>
        <w:t>集店</w:t>
      </w:r>
      <w:r w:rsidRPr="00224E7C">
        <w:rPr>
          <w:rFonts w:ascii="Arial" w:hAnsi="Arial" w:cs="Arial"/>
          <w:sz w:val="21"/>
          <w:szCs w:val="21"/>
        </w:rPr>
        <w:t>）</w:t>
      </w:r>
      <w:r w:rsidR="00224E7C">
        <w:rPr>
          <w:rFonts w:ascii="Arial" w:hAnsi="Arial" w:cs="Arial" w:hint="eastAsia"/>
          <w:sz w:val="21"/>
          <w:szCs w:val="21"/>
        </w:rPr>
        <w:t>）</w:t>
      </w:r>
      <w:r w:rsidRPr="00224E7C">
        <w:rPr>
          <w:rFonts w:ascii="Arial" w:hAnsi="Arial" w:cs="Arial"/>
          <w:sz w:val="21"/>
          <w:szCs w:val="21"/>
        </w:rPr>
        <w:t>、医院（</w:t>
      </w:r>
      <w:r w:rsidR="003C55C3" w:rsidRPr="00224E7C">
        <w:rPr>
          <w:rFonts w:ascii="Arial" w:hAnsi="Arial" w:cs="Arial" w:hint="eastAsia"/>
          <w:sz w:val="21"/>
          <w:szCs w:val="21"/>
        </w:rPr>
        <w:t>北京万博脑康中医医院、</w:t>
      </w:r>
      <w:proofErr w:type="gramStart"/>
      <w:r w:rsidR="003C55C3" w:rsidRPr="00224E7C">
        <w:rPr>
          <w:rFonts w:ascii="Arial" w:hAnsi="Arial" w:cs="Arial" w:hint="eastAsia"/>
          <w:sz w:val="21"/>
          <w:szCs w:val="21"/>
        </w:rPr>
        <w:t>大兴区</w:t>
      </w:r>
      <w:proofErr w:type="gramEnd"/>
      <w:r w:rsidR="003C55C3" w:rsidRPr="00224E7C">
        <w:rPr>
          <w:rFonts w:ascii="Arial" w:hAnsi="Arial" w:cs="Arial" w:hint="eastAsia"/>
          <w:sz w:val="21"/>
          <w:szCs w:val="21"/>
        </w:rPr>
        <w:t>西红门镇金星社区卫生服务中心</w:t>
      </w:r>
      <w:r w:rsidRPr="00224E7C">
        <w:rPr>
          <w:rFonts w:ascii="Arial" w:hAnsi="Arial" w:cs="Arial"/>
          <w:sz w:val="21"/>
          <w:szCs w:val="21"/>
        </w:rPr>
        <w:t>）、学校（</w:t>
      </w:r>
      <w:r w:rsidR="00224E7C" w:rsidRPr="00224E7C">
        <w:rPr>
          <w:rFonts w:ascii="Arial" w:hAnsi="Arial" w:cs="Arial" w:hint="eastAsia"/>
          <w:sz w:val="21"/>
          <w:szCs w:val="21"/>
        </w:rPr>
        <w:t>大白楼双语幼儿园、蒲公英中学</w:t>
      </w:r>
      <w:r w:rsidRPr="00224E7C">
        <w:rPr>
          <w:rFonts w:ascii="Arial" w:hAnsi="Arial" w:cs="Arial"/>
          <w:sz w:val="21"/>
          <w:szCs w:val="21"/>
        </w:rPr>
        <w:t>）、餐饮等公共服务配套设施</w:t>
      </w:r>
      <w:r w:rsidR="00AA5067">
        <w:rPr>
          <w:rFonts w:ascii="Arial" w:hAnsi="Arial" w:cs="Arial" w:hint="eastAsia"/>
          <w:sz w:val="21"/>
          <w:szCs w:val="21"/>
        </w:rPr>
        <w:t>，无银行网点</w:t>
      </w:r>
      <w:r w:rsidRPr="00224E7C">
        <w:rPr>
          <w:rFonts w:ascii="Arial" w:hAnsi="Arial" w:cs="Arial"/>
          <w:sz w:val="21"/>
          <w:szCs w:val="21"/>
        </w:rPr>
        <w:t>。</w:t>
      </w:r>
    </w:p>
    <w:p w14:paraId="2CC4237F" w14:textId="2D332A45" w:rsidR="00224E7C" w:rsidRDefault="00683D5E" w:rsidP="00224E7C">
      <w:pPr>
        <w:spacing w:line="480" w:lineRule="auto"/>
        <w:ind w:firstLineChars="200" w:firstLine="420"/>
        <w:jc w:val="both"/>
        <w:rPr>
          <w:rFonts w:ascii="Arial" w:hAnsi="Arial" w:cs="Arial"/>
          <w:b/>
          <w:i/>
          <w:color w:val="548DD4"/>
          <w:sz w:val="21"/>
          <w:szCs w:val="21"/>
        </w:rPr>
      </w:pPr>
      <w:r w:rsidRPr="00870CBA">
        <w:rPr>
          <w:rFonts w:ascii="Arial" w:hAnsi="Arial" w:cs="Arial"/>
          <w:color w:val="000000"/>
          <w:sz w:val="21"/>
          <w:szCs w:val="21"/>
        </w:rPr>
        <w:t>综上，</w:t>
      </w:r>
      <w:r w:rsidR="00742207">
        <w:rPr>
          <w:rFonts w:ascii="Arial" w:hAnsi="Arial" w:hint="eastAsia"/>
          <w:sz w:val="21"/>
          <w:szCs w:val="21"/>
        </w:rPr>
        <w:t>咨询</w:t>
      </w:r>
      <w:r w:rsidR="00224E7C">
        <w:rPr>
          <w:rFonts w:ascii="Arial" w:hAnsi="Arial" w:hint="eastAsia"/>
          <w:sz w:val="21"/>
          <w:szCs w:val="21"/>
        </w:rPr>
        <w:t>对象位置状况一般，商业繁华度较差，交通便捷程度一般，环境状况较好，外部配套设施齐备度一般，区域市政基础设施达“</w:t>
      </w:r>
      <w:r w:rsidR="00224E7C">
        <w:rPr>
          <w:rFonts w:ascii="Arial" w:hAnsi="Arial" w:cs="Arial" w:hint="eastAsia"/>
          <w:sz w:val="21"/>
          <w:szCs w:val="21"/>
        </w:rPr>
        <w:t>七</w:t>
      </w:r>
      <w:r w:rsidR="00224E7C">
        <w:rPr>
          <w:rFonts w:ascii="Arial" w:hAnsi="Arial" w:hint="eastAsia"/>
          <w:sz w:val="21"/>
          <w:szCs w:val="21"/>
        </w:rPr>
        <w:t>通”，</w:t>
      </w:r>
      <w:r w:rsidR="00742207">
        <w:rPr>
          <w:rFonts w:ascii="Arial" w:hAnsi="Arial" w:hint="eastAsia"/>
          <w:sz w:val="21"/>
          <w:szCs w:val="21"/>
        </w:rPr>
        <w:t>咨询</w:t>
      </w:r>
      <w:r w:rsidR="00224E7C">
        <w:rPr>
          <w:rFonts w:ascii="Arial" w:hAnsi="Arial" w:hint="eastAsia"/>
          <w:sz w:val="21"/>
          <w:szCs w:val="21"/>
        </w:rPr>
        <w:t>对象总体区位状况一般。</w:t>
      </w:r>
    </w:p>
    <w:p w14:paraId="7B9279E1" w14:textId="77777777" w:rsidR="00561DAD" w:rsidRDefault="00561DAD">
      <w:pPr>
        <w:spacing w:line="480" w:lineRule="auto"/>
        <w:ind w:firstLineChars="200" w:firstLine="422"/>
        <w:jc w:val="both"/>
        <w:rPr>
          <w:rFonts w:ascii="Arial" w:hAnsi="Arial" w:cs="Arial"/>
          <w:b/>
          <w:bCs/>
          <w:sz w:val="21"/>
          <w:szCs w:val="21"/>
        </w:rPr>
      </w:pPr>
    </w:p>
    <w:p w14:paraId="3D5A962A"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8" w:name="_Toc132271075"/>
      <w:r>
        <w:rPr>
          <w:rFonts w:eastAsia="宋体"/>
          <w:kern w:val="2"/>
          <w:sz w:val="21"/>
          <w:szCs w:val="21"/>
        </w:rPr>
        <w:t>二、市场背景描述与分析</w:t>
      </w:r>
      <w:bookmarkEnd w:id="68"/>
    </w:p>
    <w:p w14:paraId="573F929D"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（一）类似房地产市场状况</w:t>
      </w:r>
    </w:p>
    <w:p w14:paraId="3CE86435" w14:textId="77777777" w:rsidR="002E3CCF" w:rsidRPr="0008456D" w:rsidRDefault="002E3CCF" w:rsidP="002E3CCF">
      <w:pPr>
        <w:spacing w:line="480" w:lineRule="auto"/>
        <w:ind w:right="-187" w:firstLineChars="200" w:firstLine="420"/>
        <w:jc w:val="both"/>
        <w:rPr>
          <w:rFonts w:ascii="Arial" w:hAnsi="Arial" w:cs="Arial"/>
          <w:sz w:val="21"/>
        </w:rPr>
      </w:pPr>
      <w:r w:rsidRPr="0008456D">
        <w:rPr>
          <w:rFonts w:ascii="Arial" w:hAnsi="Arial" w:cs="Arial" w:hint="eastAsia"/>
          <w:sz w:val="21"/>
        </w:rPr>
        <w:t>1.</w:t>
      </w:r>
      <w:r w:rsidRPr="0008456D">
        <w:rPr>
          <w:rFonts w:ascii="Arial" w:hAnsi="Arial" w:cs="Arial" w:hint="eastAsia"/>
          <w:sz w:val="21"/>
        </w:rPr>
        <w:t>宏观环境</w:t>
      </w:r>
    </w:p>
    <w:p w14:paraId="3A59108F"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bookmarkStart w:id="69" w:name="OLE_LINK41"/>
      <w:bookmarkStart w:id="70" w:name="OLE_LINK42"/>
      <w:r w:rsidRPr="005F5B80">
        <w:rPr>
          <w:rFonts w:ascii="Arial" w:hAnsi="Arial" w:hint="eastAsia"/>
          <w:color w:val="000000"/>
          <w:sz w:val="21"/>
          <w:szCs w:val="21"/>
        </w:rPr>
        <w:t>北京市位于北纬</w:t>
      </w:r>
      <w:r w:rsidRPr="005F5B80">
        <w:rPr>
          <w:rFonts w:ascii="Arial" w:hAnsi="Arial" w:hint="eastAsia"/>
          <w:color w:val="000000"/>
          <w:sz w:val="21"/>
          <w:szCs w:val="21"/>
        </w:rPr>
        <w:t>39</w:t>
      </w:r>
      <w:r w:rsidRPr="005F5B80">
        <w:rPr>
          <w:rFonts w:ascii="Arial" w:hAnsi="Arial" w:hint="eastAsia"/>
          <w:color w:val="000000"/>
          <w:sz w:val="21"/>
          <w:szCs w:val="21"/>
        </w:rPr>
        <w:t>度</w:t>
      </w:r>
      <w:r w:rsidRPr="005F5B80">
        <w:rPr>
          <w:rFonts w:ascii="Arial" w:hAnsi="Arial" w:hint="eastAsia"/>
          <w:color w:val="000000"/>
          <w:sz w:val="21"/>
          <w:szCs w:val="21"/>
        </w:rPr>
        <w:t>56</w:t>
      </w:r>
      <w:r w:rsidRPr="005F5B80">
        <w:rPr>
          <w:rFonts w:ascii="Arial" w:hAnsi="Arial" w:hint="eastAsia"/>
          <w:color w:val="000000"/>
          <w:sz w:val="21"/>
          <w:szCs w:val="21"/>
        </w:rPr>
        <w:t>分，东经</w:t>
      </w:r>
      <w:r w:rsidRPr="005F5B80">
        <w:rPr>
          <w:rFonts w:ascii="Arial" w:hAnsi="Arial" w:hint="eastAsia"/>
          <w:color w:val="000000"/>
          <w:sz w:val="21"/>
          <w:szCs w:val="21"/>
        </w:rPr>
        <w:t>116</w:t>
      </w:r>
      <w:r w:rsidRPr="005F5B80">
        <w:rPr>
          <w:rFonts w:ascii="Arial" w:hAnsi="Arial" w:hint="eastAsia"/>
          <w:color w:val="000000"/>
          <w:sz w:val="21"/>
          <w:szCs w:val="21"/>
        </w:rPr>
        <w:t>度</w:t>
      </w:r>
      <w:r w:rsidRPr="005F5B80">
        <w:rPr>
          <w:rFonts w:ascii="Arial" w:hAnsi="Arial" w:hint="eastAsia"/>
          <w:color w:val="000000"/>
          <w:sz w:val="21"/>
          <w:szCs w:val="21"/>
        </w:rPr>
        <w:t>20</w:t>
      </w:r>
      <w:r w:rsidRPr="005F5B80">
        <w:rPr>
          <w:rFonts w:ascii="Arial" w:hAnsi="Arial" w:hint="eastAsia"/>
          <w:color w:val="000000"/>
          <w:sz w:val="21"/>
          <w:szCs w:val="21"/>
        </w:rPr>
        <w:t>分，地处华北大平原的北部，北京市土地面积</w:t>
      </w:r>
      <w:r w:rsidRPr="005F5B80">
        <w:rPr>
          <w:rFonts w:ascii="Arial" w:hAnsi="Arial" w:hint="eastAsia"/>
          <w:color w:val="000000"/>
          <w:sz w:val="21"/>
          <w:szCs w:val="21"/>
        </w:rPr>
        <w:t>16410.54</w:t>
      </w:r>
      <w:r w:rsidRPr="005F5B80">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区格局，即东城、西城、海淀、朝阳、丰台、顺义、昌平、通州、门头沟、石景山、房山、大兴、怀柔、平谷、密云、延庆。</w:t>
      </w:r>
    </w:p>
    <w:p w14:paraId="05DD067C"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5F5B80">
        <w:rPr>
          <w:rFonts w:ascii="Arial" w:hAnsi="Arial" w:hint="eastAsia"/>
          <w:color w:val="000000"/>
          <w:sz w:val="21"/>
          <w:szCs w:val="21"/>
        </w:rPr>
        <w:t>。</w:t>
      </w:r>
    </w:p>
    <w:p w14:paraId="0B4E6FEF" w14:textId="77777777" w:rsidR="002E3CCF" w:rsidRPr="005F5B80" w:rsidRDefault="002E3CCF" w:rsidP="002E3CCF">
      <w:pPr>
        <w:overflowPunct w:val="0"/>
        <w:spacing w:line="240" w:lineRule="auto"/>
        <w:jc w:val="center"/>
        <w:rPr>
          <w:rFonts w:ascii="Arial" w:eastAsia="方正黑体简体" w:hAnsi="Arial"/>
          <w:bCs/>
          <w:color w:val="000000"/>
          <w:szCs w:val="24"/>
        </w:rPr>
      </w:pPr>
      <w:r w:rsidRPr="005F5B80">
        <w:rPr>
          <w:rFonts w:ascii="Arial" w:eastAsia="方正黑体简体" w:hAnsi="Arial"/>
          <w:bCs/>
          <w:color w:val="000000"/>
          <w:szCs w:val="24"/>
        </w:rPr>
        <w:lastRenderedPageBreak/>
        <w:t>20</w:t>
      </w:r>
      <w:r>
        <w:rPr>
          <w:rFonts w:ascii="Arial" w:eastAsia="方正黑体简体" w:hAnsi="Arial" w:hint="eastAsia"/>
          <w:bCs/>
          <w:color w:val="000000"/>
          <w:szCs w:val="24"/>
        </w:rPr>
        <w:t>20</w:t>
      </w:r>
      <w:r w:rsidRPr="005F5B80">
        <w:rPr>
          <w:rFonts w:ascii="Arial" w:eastAsia="方正黑体简体" w:hAnsi="Arial"/>
          <w:bCs/>
          <w:color w:val="000000"/>
          <w:szCs w:val="24"/>
        </w:rPr>
        <w:t>-202</w:t>
      </w:r>
      <w:r>
        <w:rPr>
          <w:rFonts w:ascii="Arial" w:eastAsia="方正黑体简体" w:hAnsi="Arial" w:hint="eastAsia"/>
          <w:bCs/>
          <w:color w:val="000000"/>
          <w:szCs w:val="24"/>
        </w:rPr>
        <w:t>4</w:t>
      </w:r>
      <w:r w:rsidRPr="005F5B80">
        <w:rPr>
          <w:rFonts w:ascii="Arial" w:eastAsia="方正黑体简体" w:hAnsi="Arial" w:hint="eastAsia"/>
          <w:bCs/>
          <w:color w:val="000000"/>
          <w:szCs w:val="24"/>
        </w:rPr>
        <w:t>年常住人口增量及增长速度</w:t>
      </w:r>
    </w:p>
    <w:p w14:paraId="5B28CFBB" w14:textId="473F4418" w:rsidR="002E3CCF" w:rsidRPr="005F5B80" w:rsidRDefault="002D0748" w:rsidP="002E3CCF">
      <w:pPr>
        <w:widowControl/>
        <w:adjustRightInd/>
        <w:spacing w:line="480" w:lineRule="auto"/>
        <w:jc w:val="center"/>
        <w:rPr>
          <w:rFonts w:ascii="Arial" w:hAnsi="Arial"/>
          <w:color w:val="000000"/>
          <w:sz w:val="21"/>
          <w:szCs w:val="21"/>
        </w:rPr>
      </w:pPr>
      <w:r w:rsidRPr="00264DC4">
        <w:rPr>
          <w:rFonts w:ascii="Arial" w:eastAsia="仿宋" w:hAnsi="Arial" w:cs="Arial"/>
          <w:noProof/>
          <w:sz w:val="28"/>
          <w:szCs w:val="28"/>
        </w:rPr>
        <w:drawing>
          <wp:inline distT="0" distB="0" distL="0" distR="0" wp14:anchorId="5F4DC78D" wp14:editId="737E16D8">
            <wp:extent cx="5902960" cy="2172970"/>
            <wp:effectExtent l="0" t="0" r="0" b="0"/>
            <wp:docPr id="1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B623B5"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bookmarkStart w:id="71" w:name="OLE_LINK39"/>
      <w:bookmarkEnd w:id="69"/>
      <w:bookmarkEnd w:id="70"/>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184AA60" w14:textId="77777777" w:rsidR="002E3CCF" w:rsidRPr="00D033F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988F3A0"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5F7174B" w14:textId="77777777" w:rsidR="002E3CCF" w:rsidRPr="00454720"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13456DBE"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98FCF2A"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0746F1">
        <w:rPr>
          <w:rFonts w:ascii="Arial" w:hAnsi="Arial" w:hint="eastAsia"/>
          <w:color w:val="000000"/>
          <w:sz w:val="21"/>
          <w:szCs w:val="21"/>
        </w:rPr>
        <w:t>。</w:t>
      </w:r>
    </w:p>
    <w:bookmarkEnd w:id="71"/>
    <w:p w14:paraId="4D0B607D" w14:textId="77777777" w:rsidR="002E3CCF" w:rsidRPr="0008456D" w:rsidRDefault="002E3CCF" w:rsidP="002E3CCF">
      <w:pPr>
        <w:spacing w:line="480" w:lineRule="auto"/>
        <w:ind w:firstLineChars="200" w:firstLine="420"/>
        <w:jc w:val="both"/>
        <w:rPr>
          <w:rFonts w:ascii="Arial" w:hAnsi="Arial"/>
          <w:bCs/>
          <w:color w:val="000000"/>
          <w:sz w:val="21"/>
          <w:szCs w:val="28"/>
        </w:rPr>
      </w:pPr>
      <w:r w:rsidRPr="00797F45">
        <w:rPr>
          <w:rFonts w:ascii="Arial" w:hAnsi="Arial" w:hint="eastAsia"/>
          <w:bCs/>
          <w:sz w:val="21"/>
          <w:szCs w:val="28"/>
        </w:rPr>
        <w:t>2.</w:t>
      </w:r>
      <w:r w:rsidRPr="00797F45">
        <w:rPr>
          <w:rFonts w:ascii="Arial" w:hAnsi="Arial" w:hint="eastAsia"/>
          <w:bCs/>
          <w:color w:val="000000"/>
          <w:sz w:val="21"/>
          <w:szCs w:val="28"/>
        </w:rPr>
        <w:t>土地市场</w:t>
      </w:r>
    </w:p>
    <w:p w14:paraId="48817A45"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hint="eastAsia"/>
          <w:color w:val="000000"/>
          <w:sz w:val="21"/>
          <w:szCs w:val="21"/>
        </w:rPr>
        <w:t>2025</w:t>
      </w:r>
      <w:r w:rsidRPr="003A60FA">
        <w:rPr>
          <w:rFonts w:ascii="Arial" w:hAnsi="Arial" w:hint="eastAsia"/>
          <w:color w:val="000000"/>
          <w:sz w:val="21"/>
          <w:szCs w:val="21"/>
        </w:rPr>
        <w:t>年前三季度，北京市累计推出</w:t>
      </w:r>
      <w:r w:rsidRPr="003A60FA">
        <w:rPr>
          <w:rFonts w:ascii="Arial" w:hAnsi="Arial" w:hint="eastAsia"/>
          <w:color w:val="000000"/>
          <w:sz w:val="21"/>
          <w:szCs w:val="21"/>
        </w:rPr>
        <w:t>9</w:t>
      </w:r>
      <w:r w:rsidRPr="003A60FA">
        <w:rPr>
          <w:rFonts w:ascii="Arial" w:hAnsi="Arial" w:hint="eastAsia"/>
          <w:color w:val="000000"/>
          <w:sz w:val="21"/>
          <w:szCs w:val="21"/>
        </w:rPr>
        <w:t>宗商办用地（不含集体土地，下同），推出</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46.42</w:t>
      </w:r>
      <w:r w:rsidRPr="003A60FA">
        <w:rPr>
          <w:rFonts w:ascii="Arial" w:hAnsi="Arial" w:hint="eastAsia"/>
          <w:color w:val="000000"/>
          <w:sz w:val="21"/>
          <w:szCs w:val="21"/>
        </w:rPr>
        <w:t>万㎡，同比下降</w:t>
      </w:r>
      <w:r w:rsidRPr="003A60FA">
        <w:rPr>
          <w:rFonts w:ascii="Arial" w:hAnsi="Arial" w:hint="eastAsia"/>
          <w:color w:val="000000"/>
          <w:sz w:val="21"/>
          <w:szCs w:val="21"/>
        </w:rPr>
        <w:t>32.5%</w:t>
      </w:r>
      <w:r w:rsidRPr="003A60FA">
        <w:rPr>
          <w:rFonts w:ascii="Arial" w:hAnsi="Arial" w:hint="eastAsia"/>
          <w:color w:val="000000"/>
          <w:sz w:val="21"/>
          <w:szCs w:val="21"/>
        </w:rPr>
        <w:t>；累计成交</w:t>
      </w:r>
      <w:r w:rsidRPr="003A60FA">
        <w:rPr>
          <w:rFonts w:ascii="Arial" w:hAnsi="Arial" w:hint="eastAsia"/>
          <w:color w:val="000000"/>
          <w:sz w:val="21"/>
          <w:szCs w:val="21"/>
        </w:rPr>
        <w:t>6</w:t>
      </w:r>
      <w:r w:rsidRPr="003A60FA">
        <w:rPr>
          <w:rFonts w:ascii="Arial" w:hAnsi="Arial" w:hint="eastAsia"/>
          <w:color w:val="000000"/>
          <w:sz w:val="21"/>
          <w:szCs w:val="21"/>
        </w:rPr>
        <w:t>宗商办用地，成交</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33.15</w:t>
      </w:r>
      <w:r w:rsidRPr="003A60FA">
        <w:rPr>
          <w:rFonts w:ascii="Arial" w:hAnsi="Arial" w:hint="eastAsia"/>
          <w:color w:val="000000"/>
          <w:sz w:val="21"/>
          <w:szCs w:val="21"/>
        </w:rPr>
        <w:t>万㎡，同比下降</w:t>
      </w:r>
      <w:r w:rsidRPr="003A60FA">
        <w:rPr>
          <w:rFonts w:ascii="Arial" w:hAnsi="Arial" w:hint="eastAsia"/>
          <w:color w:val="000000"/>
          <w:sz w:val="21"/>
          <w:szCs w:val="21"/>
        </w:rPr>
        <w:t>67.4%</w:t>
      </w:r>
      <w:r w:rsidRPr="003A60FA">
        <w:rPr>
          <w:rFonts w:ascii="Arial" w:hAnsi="Arial" w:hint="eastAsia"/>
          <w:color w:val="000000"/>
          <w:sz w:val="21"/>
          <w:szCs w:val="21"/>
        </w:rPr>
        <w:t>；从区域分布来看，通州成交</w:t>
      </w:r>
      <w:r w:rsidRPr="003A60FA">
        <w:rPr>
          <w:rFonts w:ascii="Arial" w:hAnsi="Arial" w:hint="eastAsia"/>
          <w:color w:val="000000"/>
          <w:sz w:val="21"/>
          <w:szCs w:val="21"/>
        </w:rPr>
        <w:t>3</w:t>
      </w:r>
      <w:r w:rsidRPr="003A60FA">
        <w:rPr>
          <w:rFonts w:ascii="Arial" w:hAnsi="Arial" w:hint="eastAsia"/>
          <w:color w:val="000000"/>
          <w:sz w:val="21"/>
          <w:szCs w:val="21"/>
        </w:rPr>
        <w:t>宗，西城、海淀、顺义</w:t>
      </w:r>
      <w:proofErr w:type="gramStart"/>
      <w:r w:rsidRPr="003A60FA">
        <w:rPr>
          <w:rFonts w:ascii="Arial" w:hAnsi="Arial" w:hint="eastAsia"/>
          <w:color w:val="000000"/>
          <w:sz w:val="21"/>
          <w:szCs w:val="21"/>
        </w:rPr>
        <w:t>各成交</w:t>
      </w:r>
      <w:proofErr w:type="gramEnd"/>
      <w:r w:rsidRPr="003A60FA">
        <w:rPr>
          <w:rFonts w:ascii="Arial" w:hAnsi="Arial" w:hint="eastAsia"/>
          <w:color w:val="000000"/>
          <w:sz w:val="21"/>
          <w:szCs w:val="21"/>
        </w:rPr>
        <w:t>1</w:t>
      </w:r>
      <w:r w:rsidRPr="003A60FA">
        <w:rPr>
          <w:rFonts w:ascii="Arial" w:hAnsi="Arial" w:hint="eastAsia"/>
          <w:color w:val="000000"/>
          <w:sz w:val="21"/>
          <w:szCs w:val="21"/>
        </w:rPr>
        <w:t>宗</w:t>
      </w:r>
      <w:r w:rsidRPr="009B438E">
        <w:rPr>
          <w:rFonts w:ascii="Arial" w:hAnsi="Arial" w:hint="eastAsia"/>
          <w:color w:val="000000"/>
          <w:sz w:val="21"/>
          <w:szCs w:val="21"/>
        </w:rPr>
        <w:t>。</w:t>
      </w:r>
    </w:p>
    <w:p w14:paraId="2A3C8142" w14:textId="77777777" w:rsidR="002E3CCF" w:rsidRPr="009B438E" w:rsidRDefault="002E3CCF" w:rsidP="002E3CCF">
      <w:pPr>
        <w:widowControl/>
        <w:adjustRightInd/>
        <w:spacing w:line="360" w:lineRule="auto"/>
        <w:jc w:val="center"/>
        <w:rPr>
          <w:rFonts w:ascii="Arial" w:eastAsia="方正黑体简体" w:hAnsi="Arial"/>
          <w:bCs/>
          <w:color w:val="000000"/>
          <w:szCs w:val="24"/>
        </w:rPr>
      </w:pPr>
      <w:r w:rsidRPr="009B438E">
        <w:rPr>
          <w:rFonts w:ascii="Arial" w:eastAsia="方正黑体简体" w:hAnsi="Arial" w:hint="eastAsia"/>
          <w:bCs/>
          <w:color w:val="000000"/>
          <w:szCs w:val="24"/>
        </w:rPr>
        <w:t>20</w:t>
      </w:r>
      <w:r>
        <w:rPr>
          <w:rFonts w:ascii="Arial" w:eastAsia="方正黑体简体" w:hAnsi="Arial" w:hint="eastAsia"/>
          <w:bCs/>
          <w:color w:val="000000"/>
          <w:szCs w:val="24"/>
        </w:rPr>
        <w:t>20</w:t>
      </w:r>
      <w:r w:rsidRPr="009B438E">
        <w:rPr>
          <w:rFonts w:ascii="Arial" w:eastAsia="方正黑体简体" w:hAnsi="Arial" w:hint="eastAsia"/>
          <w:bCs/>
          <w:color w:val="000000"/>
          <w:szCs w:val="24"/>
        </w:rPr>
        <w:t>-202</w:t>
      </w:r>
      <w:r>
        <w:rPr>
          <w:rFonts w:ascii="Arial" w:eastAsia="方正黑体简体" w:hAnsi="Arial" w:hint="eastAsia"/>
          <w:bCs/>
          <w:color w:val="000000"/>
          <w:szCs w:val="24"/>
        </w:rPr>
        <w:t>5Q3</w:t>
      </w:r>
      <w:r w:rsidRPr="009B438E">
        <w:rPr>
          <w:rFonts w:ascii="Arial" w:eastAsia="方正黑体简体" w:hAnsi="Arial" w:hint="eastAsia"/>
          <w:bCs/>
          <w:color w:val="000000"/>
          <w:szCs w:val="24"/>
        </w:rPr>
        <w:t>北京商办用地供求规模（</w:t>
      </w:r>
      <w:proofErr w:type="gramStart"/>
      <w:r w:rsidRPr="009B438E">
        <w:rPr>
          <w:rFonts w:ascii="Arial" w:eastAsia="方正黑体简体" w:hAnsi="Arial" w:hint="eastAsia"/>
          <w:bCs/>
          <w:color w:val="000000"/>
          <w:szCs w:val="24"/>
        </w:rPr>
        <w:t>万平方米</w:t>
      </w:r>
      <w:proofErr w:type="gramEnd"/>
      <w:r w:rsidRPr="009B438E">
        <w:rPr>
          <w:rFonts w:ascii="Arial" w:eastAsia="方正黑体简体" w:hAnsi="Arial" w:hint="eastAsia"/>
          <w:bCs/>
          <w:color w:val="000000"/>
          <w:szCs w:val="24"/>
        </w:rPr>
        <w:t>）</w:t>
      </w:r>
    </w:p>
    <w:p w14:paraId="6E3792CC" w14:textId="197C6671"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45ED43E4" wp14:editId="5CF40BFA">
            <wp:extent cx="5901055" cy="2743200"/>
            <wp:effectExtent l="0" t="0" r="0" b="0"/>
            <wp:docPr id="1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07836F"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w:t>
      </w:r>
      <w:proofErr w:type="gramStart"/>
      <w:r w:rsidRPr="003A60FA">
        <w:rPr>
          <w:rFonts w:ascii="Arial" w:hAnsi="Arial" w:hint="eastAsia"/>
          <w:color w:val="000000"/>
          <w:sz w:val="21"/>
          <w:szCs w:val="21"/>
        </w:rPr>
        <w:t>受成交</w:t>
      </w:r>
      <w:proofErr w:type="gramEnd"/>
      <w:r w:rsidRPr="003A60FA">
        <w:rPr>
          <w:rFonts w:ascii="Arial" w:hAnsi="Arial" w:hint="eastAsia"/>
          <w:color w:val="000000"/>
          <w:sz w:val="21"/>
          <w:szCs w:val="21"/>
        </w:rPr>
        <w:t>结构性影响，北京商办用地成交楼面价</w:t>
      </w:r>
      <w:r w:rsidRPr="003A60FA">
        <w:rPr>
          <w:rFonts w:ascii="Arial" w:hAnsi="Arial"/>
          <w:color w:val="000000"/>
          <w:sz w:val="21"/>
          <w:szCs w:val="21"/>
        </w:rPr>
        <w:t>1</w:t>
      </w:r>
      <w:r w:rsidRPr="003A60FA">
        <w:rPr>
          <w:rFonts w:ascii="Arial" w:hAnsi="Arial" w:hint="eastAsia"/>
          <w:color w:val="000000"/>
          <w:sz w:val="21"/>
          <w:szCs w:val="21"/>
        </w:rPr>
        <w:t>7766</w:t>
      </w:r>
      <w:r w:rsidRPr="003A60FA">
        <w:rPr>
          <w:rFonts w:ascii="Arial" w:hAnsi="Arial" w:hint="eastAsia"/>
          <w:color w:val="000000"/>
          <w:sz w:val="21"/>
          <w:szCs w:val="21"/>
        </w:rPr>
        <w:t>元</w:t>
      </w:r>
      <w:r w:rsidRPr="003A60FA">
        <w:rPr>
          <w:rFonts w:ascii="Arial" w:hAnsi="Arial"/>
          <w:color w:val="000000"/>
          <w:sz w:val="21"/>
          <w:szCs w:val="21"/>
        </w:rPr>
        <w:t>/</w:t>
      </w:r>
      <w:r w:rsidRPr="003A60FA">
        <w:rPr>
          <w:rFonts w:ascii="Arial" w:hAnsi="Arial" w:hint="eastAsia"/>
          <w:color w:val="000000"/>
          <w:sz w:val="21"/>
          <w:szCs w:val="21"/>
        </w:rPr>
        <w:t>平方米，同比增长</w:t>
      </w:r>
      <w:r w:rsidRPr="003A60FA">
        <w:rPr>
          <w:rFonts w:ascii="Arial" w:hAnsi="Arial" w:hint="eastAsia"/>
          <w:color w:val="000000"/>
          <w:sz w:val="21"/>
          <w:szCs w:val="21"/>
        </w:rPr>
        <w:t>20.2</w:t>
      </w:r>
      <w:r w:rsidRPr="003A60FA">
        <w:rPr>
          <w:rFonts w:ascii="Arial" w:hAnsi="Arial"/>
          <w:color w:val="000000"/>
          <w:sz w:val="21"/>
          <w:szCs w:val="21"/>
        </w:rPr>
        <w:t>%</w:t>
      </w:r>
      <w:r w:rsidRPr="003A60FA">
        <w:rPr>
          <w:rFonts w:ascii="Arial" w:hAnsi="Arial" w:hint="eastAsia"/>
          <w:color w:val="000000"/>
          <w:sz w:val="21"/>
          <w:szCs w:val="21"/>
        </w:rPr>
        <w:t>；溢价率方面，自</w:t>
      </w:r>
      <w:r w:rsidRPr="003A60FA">
        <w:rPr>
          <w:rFonts w:ascii="Arial" w:hAnsi="Arial" w:hint="eastAsia"/>
          <w:color w:val="000000"/>
          <w:sz w:val="21"/>
          <w:szCs w:val="21"/>
        </w:rPr>
        <w:t>2018</w:t>
      </w:r>
      <w:r w:rsidRPr="003A60FA">
        <w:rPr>
          <w:rFonts w:ascii="Arial" w:hAnsi="Arial" w:hint="eastAsia"/>
          <w:color w:val="000000"/>
          <w:sz w:val="21"/>
          <w:szCs w:val="21"/>
        </w:rPr>
        <w:t>年以来北京商办用地多以底价成交，溢价率降至冰点。</w:t>
      </w: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年前三季度北京</w:t>
      </w:r>
      <w:r w:rsidRPr="003A60FA">
        <w:rPr>
          <w:rFonts w:ascii="Arial" w:hAnsi="Arial" w:hint="eastAsia"/>
          <w:color w:val="000000"/>
          <w:sz w:val="21"/>
          <w:szCs w:val="21"/>
        </w:rPr>
        <w:t>6</w:t>
      </w:r>
      <w:r w:rsidRPr="003A60FA">
        <w:rPr>
          <w:rFonts w:ascii="Arial" w:hAnsi="Arial" w:hint="eastAsia"/>
          <w:color w:val="000000"/>
          <w:sz w:val="21"/>
          <w:szCs w:val="21"/>
        </w:rPr>
        <w:t>宗商办地块均以底价成交，市场热度持续低位运行</w:t>
      </w:r>
      <w:r w:rsidRPr="004126DF">
        <w:rPr>
          <w:rFonts w:ascii="Arial" w:hAnsi="Arial" w:hint="eastAsia"/>
          <w:color w:val="000000"/>
          <w:sz w:val="21"/>
          <w:szCs w:val="21"/>
        </w:rPr>
        <w:t>。</w:t>
      </w:r>
    </w:p>
    <w:p w14:paraId="6C4A25BE" w14:textId="77777777" w:rsidR="0078204D" w:rsidRDefault="0078204D" w:rsidP="002E3CCF">
      <w:pPr>
        <w:widowControl/>
        <w:adjustRightInd/>
        <w:spacing w:line="360" w:lineRule="auto"/>
        <w:jc w:val="center"/>
        <w:rPr>
          <w:rFonts w:ascii="Arial" w:eastAsia="方正黑体简体" w:hAnsi="Arial"/>
          <w:bCs/>
          <w:color w:val="000000"/>
          <w:szCs w:val="24"/>
        </w:rPr>
      </w:pPr>
    </w:p>
    <w:p w14:paraId="7396E3DB" w14:textId="77777777" w:rsidR="002E3CCF" w:rsidRPr="00FF29D8" w:rsidRDefault="002E3CCF" w:rsidP="002E3CCF">
      <w:pPr>
        <w:widowControl/>
        <w:adjustRightInd/>
        <w:spacing w:line="360" w:lineRule="auto"/>
        <w:jc w:val="center"/>
        <w:rPr>
          <w:rFonts w:ascii="Arial" w:eastAsia="方正黑体简体" w:hAnsi="Arial"/>
          <w:bCs/>
          <w:color w:val="000000"/>
          <w:szCs w:val="24"/>
        </w:rPr>
      </w:pPr>
      <w:r w:rsidRPr="00FF29D8">
        <w:rPr>
          <w:rFonts w:ascii="Arial" w:eastAsia="方正黑体简体" w:hAnsi="Arial" w:hint="eastAsia"/>
          <w:bCs/>
          <w:color w:val="000000"/>
          <w:szCs w:val="24"/>
        </w:rPr>
        <w:lastRenderedPageBreak/>
        <w:t>20</w:t>
      </w:r>
      <w:r>
        <w:rPr>
          <w:rFonts w:ascii="Arial" w:eastAsia="方正黑体简体" w:hAnsi="Arial" w:hint="eastAsia"/>
          <w:bCs/>
          <w:color w:val="000000"/>
          <w:szCs w:val="24"/>
        </w:rPr>
        <w:t>20</w:t>
      </w:r>
      <w:r w:rsidRPr="00FF29D8">
        <w:rPr>
          <w:rFonts w:ascii="Arial" w:eastAsia="方正黑体简体" w:hAnsi="Arial" w:hint="eastAsia"/>
          <w:bCs/>
          <w:color w:val="000000"/>
          <w:szCs w:val="24"/>
        </w:rPr>
        <w:t>-202</w:t>
      </w:r>
      <w:r>
        <w:rPr>
          <w:rFonts w:ascii="Arial" w:eastAsia="方正黑体简体" w:hAnsi="Arial" w:hint="eastAsia"/>
          <w:bCs/>
          <w:color w:val="000000"/>
          <w:szCs w:val="24"/>
        </w:rPr>
        <w:t>5Q3</w:t>
      </w:r>
      <w:r w:rsidRPr="00FF29D8">
        <w:rPr>
          <w:rFonts w:ascii="Arial" w:eastAsia="方正黑体简体" w:hAnsi="Arial" w:hint="eastAsia"/>
          <w:bCs/>
          <w:color w:val="000000"/>
          <w:szCs w:val="24"/>
        </w:rPr>
        <w:t>北京商办用地成交楼价与溢价率走势</w:t>
      </w:r>
    </w:p>
    <w:p w14:paraId="7EB02FE2" w14:textId="4D5FCF2C"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3A52493C" wp14:editId="5B224938">
            <wp:extent cx="5901055" cy="274320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29DD86" w14:textId="77777777" w:rsidR="002E3CCF" w:rsidRPr="00C30318"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C30318">
        <w:rPr>
          <w:rFonts w:ascii="Arial" w:hAnsi="Arial" w:hint="eastAsia"/>
          <w:color w:val="000000"/>
          <w:sz w:val="21"/>
          <w:szCs w:val="21"/>
        </w:rPr>
        <w:t>2025</w:t>
      </w:r>
      <w:r w:rsidRPr="00C30318">
        <w:rPr>
          <w:rFonts w:ascii="Arial" w:hAnsi="Arial" w:hint="eastAsia"/>
          <w:color w:val="000000"/>
          <w:sz w:val="21"/>
          <w:szCs w:val="21"/>
        </w:rPr>
        <w:t>年</w:t>
      </w:r>
      <w:r>
        <w:rPr>
          <w:rFonts w:ascii="Arial" w:hAnsi="Arial" w:hint="eastAsia"/>
          <w:color w:val="000000"/>
          <w:sz w:val="21"/>
          <w:szCs w:val="21"/>
        </w:rPr>
        <w:t>1-3</w:t>
      </w:r>
      <w:r>
        <w:rPr>
          <w:rFonts w:ascii="Arial" w:hAnsi="Arial" w:hint="eastAsia"/>
          <w:color w:val="000000"/>
          <w:sz w:val="21"/>
          <w:szCs w:val="21"/>
        </w:rPr>
        <w:t>季度</w:t>
      </w:r>
      <w:r w:rsidRPr="00C30318">
        <w:rPr>
          <w:rFonts w:ascii="Arial" w:hAnsi="Arial" w:hint="eastAsia"/>
          <w:color w:val="000000"/>
          <w:sz w:val="21"/>
          <w:szCs w:val="21"/>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2E3CCF" w:rsidRPr="00E924E6" w14:paraId="051C50B0" w14:textId="77777777" w:rsidTr="00026561">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924313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8145D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61967D"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建设用地面积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D6E82B"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规划建筑面积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957A49"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8112F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EC27742"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成交价</w:t>
            </w:r>
          </w:p>
          <w:p w14:paraId="356608C7"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sz w:val="18"/>
                <w:szCs w:val="18"/>
              </w:rPr>
              <w:t>(</w:t>
            </w:r>
            <w:r w:rsidRPr="00E924E6">
              <w:rPr>
                <w:rFonts w:ascii="Arial" w:eastAsia="华文细黑" w:hAnsi="Arial" w:cs="Arial" w:hint="eastAsia"/>
                <w:sz w:val="18"/>
                <w:szCs w:val="18"/>
              </w:rPr>
              <w:t>万元</w:t>
            </w:r>
            <w:r w:rsidRPr="00E924E6">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66B800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成交楼面价</w:t>
            </w:r>
            <w:r w:rsidRPr="00E924E6">
              <w:rPr>
                <w:rFonts w:ascii="Arial" w:eastAsia="华文细黑" w:hAnsi="Arial" w:cs="Arial"/>
                <w:sz w:val="18"/>
                <w:szCs w:val="18"/>
              </w:rPr>
              <w:t>(</w:t>
            </w:r>
            <w:r w:rsidRPr="00E924E6">
              <w:rPr>
                <w:rFonts w:ascii="Arial" w:eastAsia="华文细黑" w:hAnsi="Arial" w:cs="Arial" w:hint="eastAsia"/>
                <w:sz w:val="18"/>
                <w:szCs w:val="18"/>
              </w:rPr>
              <w:t>元</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r>
      <w:tr w:rsidR="002E3CCF" w:rsidRPr="00E924E6" w14:paraId="781A7569"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501AE0"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北京市海淀区六</w:t>
            </w:r>
            <w:proofErr w:type="gramStart"/>
            <w:r w:rsidRPr="00E924E6">
              <w:rPr>
                <w:rFonts w:ascii="Arial" w:eastAsia="华文细黑" w:hAnsi="Arial" w:cs="Arial" w:hint="eastAsia"/>
                <w:sz w:val="18"/>
                <w:szCs w:val="18"/>
              </w:rPr>
              <w:t>郎庄项目</w:t>
            </w:r>
            <w:proofErr w:type="gramEnd"/>
            <w:r w:rsidRPr="00E924E6">
              <w:rPr>
                <w:rFonts w:ascii="Arial" w:eastAsia="华文细黑" w:hAnsi="Arial" w:cs="Arial" w:hint="eastAsia"/>
                <w:sz w:val="18"/>
                <w:szCs w:val="18"/>
              </w:rPr>
              <w:t>HD00-1010-0002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0003</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0004</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3B9E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A0759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75CB058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08A0F62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2210CA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18</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943EBD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BC33C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23006</w:t>
            </w:r>
          </w:p>
        </w:tc>
      </w:tr>
      <w:tr w:rsidR="002E3CCF" w:rsidRPr="00E924E6" w14:paraId="03E57263"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17387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(3)</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7DE798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CEA49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13166C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5E5E24C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5CB5CE3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25</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B511B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4E7545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13363</w:t>
            </w:r>
          </w:p>
        </w:tc>
      </w:tr>
      <w:tr w:rsidR="002E3CCF" w:rsidRPr="00E924E6" w14:paraId="7C018FAC"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46201D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北京市顺义区顺义新城</w:t>
            </w:r>
            <w:r w:rsidRPr="00E924E6">
              <w:rPr>
                <w:rFonts w:ascii="Arial" w:eastAsia="华文细黑" w:hAnsi="Arial" w:cs="Arial" w:hint="eastAsia"/>
                <w:sz w:val="18"/>
                <w:szCs w:val="18"/>
              </w:rPr>
              <w:t>0201</w:t>
            </w:r>
            <w:r w:rsidRPr="00E924E6">
              <w:rPr>
                <w:rFonts w:ascii="Arial" w:eastAsia="华文细黑" w:hAnsi="Arial" w:cs="Arial" w:hint="eastAsia"/>
                <w:sz w:val="18"/>
                <w:szCs w:val="18"/>
              </w:rPr>
              <w:t>街区东风商场片区项目</w:t>
            </w:r>
            <w:r w:rsidRPr="00E924E6">
              <w:rPr>
                <w:rFonts w:ascii="Arial" w:eastAsia="华文细黑" w:hAnsi="Arial" w:cs="Arial" w:hint="eastAsia"/>
                <w:sz w:val="18"/>
                <w:szCs w:val="18"/>
              </w:rPr>
              <w:t>SY00-0201-116</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EECEEE5"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9588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2DA66BB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64800BC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1F517EA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26</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474BB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D5AB5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6958</w:t>
            </w:r>
          </w:p>
        </w:tc>
      </w:tr>
      <w:tr w:rsidR="002E3CCF" w:rsidRPr="00E924E6" w14:paraId="396BEC4D"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2F1A62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FZX-0101-0306</w:t>
            </w:r>
            <w:r w:rsidRPr="00E924E6">
              <w:rPr>
                <w:rFonts w:ascii="Arial" w:eastAsia="华文细黑" w:hAnsi="Arial" w:cs="Arial" w:hint="eastAsia"/>
                <w:sz w:val="18"/>
                <w:szCs w:val="18"/>
              </w:rPr>
              <w:t>、</w:t>
            </w:r>
            <w:r w:rsidRPr="00E924E6">
              <w:rPr>
                <w:rFonts w:ascii="Arial" w:eastAsia="华文细黑" w:hAnsi="Arial" w:cs="Arial" w:hint="eastAsia"/>
                <w:sz w:val="18"/>
                <w:szCs w:val="18"/>
              </w:rPr>
              <w:t xml:space="preserve"> 0307(2)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0309</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 xml:space="preserve"> 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B7F288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42125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69C66B0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7C05843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7AAE68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FFA686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14847A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13369</w:t>
            </w:r>
          </w:p>
        </w:tc>
      </w:tr>
      <w:tr w:rsidR="002E3CCF" w:rsidRPr="00E924E6" w14:paraId="7C9E4E7B"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C550D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(1)</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5F4DFC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E3A2A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86AA8E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4EDF856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700DC38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B13806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16314E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13374</w:t>
            </w:r>
          </w:p>
        </w:tc>
      </w:tr>
      <w:tr w:rsidR="002E3CCF" w:rsidRPr="00E924E6" w14:paraId="4D15F388"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035C2C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lastRenderedPageBreak/>
              <w:t>北京市西城区新兴盛危改项目一级开发地块</w:t>
            </w:r>
            <w:r w:rsidRPr="00E924E6">
              <w:rPr>
                <w:rFonts w:ascii="Arial" w:eastAsia="华文细黑" w:hAnsi="Arial" w:cs="Arial" w:hint="eastAsia"/>
                <w:sz w:val="18"/>
                <w:szCs w:val="18"/>
              </w:rPr>
              <w:t>(0111-077</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0111-084</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0111-085)B2</w:t>
            </w:r>
            <w:r w:rsidRPr="00E924E6">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97E8DD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B2</w:t>
            </w:r>
            <w:r w:rsidRPr="00E924E6">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714050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3612103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6E0622E4" w14:textId="77777777" w:rsidR="002E3CCF" w:rsidRPr="00E924E6" w:rsidRDefault="002E3CCF" w:rsidP="00026561">
            <w:pPr>
              <w:widowControl/>
              <w:adjustRightInd/>
              <w:spacing w:line="240" w:lineRule="auto"/>
              <w:jc w:val="both"/>
              <w:textAlignment w:val="auto"/>
              <w:rPr>
                <w:rFonts w:ascii="Arial" w:eastAsia="华文细黑" w:hAnsi="Arial" w:cs="Arial"/>
                <w:sz w:val="18"/>
                <w:szCs w:val="18"/>
              </w:rPr>
            </w:pPr>
            <w:r w:rsidRPr="00E924E6">
              <w:rPr>
                <w:rFonts w:ascii="Arial" w:eastAsia="华文细黑"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7C75752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6</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11BF11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7FC174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45634</w:t>
            </w:r>
          </w:p>
        </w:tc>
      </w:tr>
    </w:tbl>
    <w:p w14:paraId="5E2C8218" w14:textId="77777777" w:rsidR="002E3CCF" w:rsidRPr="00315D99" w:rsidRDefault="002E3CCF" w:rsidP="002E3CCF">
      <w:pPr>
        <w:widowControl/>
        <w:adjustRightInd/>
        <w:spacing w:line="240" w:lineRule="exact"/>
        <w:rPr>
          <w:rFonts w:ascii="Arial" w:eastAsia="仿宋" w:hAnsi="Arial" w:cs="Arial"/>
          <w:color w:val="C00000"/>
          <w:sz w:val="18"/>
          <w:szCs w:val="18"/>
        </w:rPr>
      </w:pPr>
    </w:p>
    <w:p w14:paraId="6C87BCD1" w14:textId="77777777" w:rsidR="002E3CCF" w:rsidRPr="005702FD" w:rsidRDefault="002E3CCF" w:rsidP="002E3CCF">
      <w:pPr>
        <w:spacing w:line="480" w:lineRule="auto"/>
        <w:ind w:firstLineChars="200" w:firstLine="420"/>
        <w:jc w:val="both"/>
        <w:rPr>
          <w:rFonts w:ascii="Arial" w:hAnsi="Arial"/>
          <w:color w:val="000000"/>
          <w:sz w:val="21"/>
          <w:szCs w:val="21"/>
        </w:rPr>
      </w:pPr>
      <w:r w:rsidRPr="005702FD">
        <w:rPr>
          <w:rFonts w:ascii="Arial" w:hAnsi="Arial" w:hint="eastAsia"/>
          <w:color w:val="000000"/>
          <w:sz w:val="21"/>
          <w:szCs w:val="21"/>
        </w:rPr>
        <w:t>根据</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季度北京市城市地价监测结果显示，北京市监测地价整体表现为整体趋稳态势，环比增长率为</w:t>
      </w:r>
      <w:r w:rsidRPr="005702FD">
        <w:rPr>
          <w:rFonts w:ascii="Arial" w:hAnsi="Arial" w:hint="eastAsia"/>
          <w:color w:val="000000"/>
          <w:sz w:val="21"/>
          <w:szCs w:val="21"/>
        </w:rPr>
        <w:t>-0.45%</w:t>
      </w:r>
      <w:r w:rsidRPr="005702FD">
        <w:rPr>
          <w:rFonts w:ascii="Arial" w:hAnsi="Arial" w:hint="eastAsia"/>
          <w:color w:val="000000"/>
          <w:sz w:val="21"/>
          <w:szCs w:val="21"/>
        </w:rPr>
        <w:t>。</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季度商服</w:t>
      </w:r>
      <w:proofErr w:type="gramStart"/>
      <w:r w:rsidRPr="005702FD">
        <w:rPr>
          <w:rFonts w:ascii="Arial" w:hAnsi="Arial" w:hint="eastAsia"/>
          <w:color w:val="000000"/>
          <w:sz w:val="21"/>
          <w:szCs w:val="21"/>
        </w:rPr>
        <w:t>用途环</w:t>
      </w:r>
      <w:proofErr w:type="gramEnd"/>
      <w:r w:rsidRPr="005702FD">
        <w:rPr>
          <w:rFonts w:ascii="Arial" w:hAnsi="Arial" w:hint="eastAsia"/>
          <w:color w:val="000000"/>
          <w:sz w:val="21"/>
          <w:szCs w:val="21"/>
        </w:rPr>
        <w:t>比增长率为</w:t>
      </w:r>
      <w:r w:rsidRPr="005702FD">
        <w:rPr>
          <w:rFonts w:ascii="Arial" w:hAnsi="Arial" w:hint="eastAsia"/>
          <w:color w:val="000000"/>
          <w:sz w:val="21"/>
          <w:szCs w:val="21"/>
        </w:rPr>
        <w:t>-0.22%</w:t>
      </w:r>
      <w:r w:rsidRPr="005702FD">
        <w:rPr>
          <w:rFonts w:ascii="Arial" w:hAnsi="Arial" w:hint="eastAsia"/>
          <w:color w:val="000000"/>
          <w:sz w:val="21"/>
          <w:szCs w:val="21"/>
        </w:rPr>
        <w:t>，较上季度增加约</w:t>
      </w:r>
      <w:r w:rsidRPr="005702FD">
        <w:rPr>
          <w:rFonts w:ascii="Arial" w:hAnsi="Arial" w:hint="eastAsia"/>
          <w:color w:val="000000"/>
          <w:sz w:val="21"/>
          <w:szCs w:val="21"/>
        </w:rPr>
        <w:t>0.4</w:t>
      </w:r>
      <w:r w:rsidRPr="005702FD">
        <w:rPr>
          <w:rFonts w:ascii="Arial" w:hAnsi="Arial" w:hint="eastAsia"/>
          <w:color w:val="000000"/>
          <w:sz w:val="21"/>
          <w:szCs w:val="21"/>
        </w:rPr>
        <w:t>个点位。</w:t>
      </w:r>
    </w:p>
    <w:p w14:paraId="2E637F8F"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23</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2</w:t>
      </w:r>
      <w:r w:rsidRPr="00E924E6">
        <w:rPr>
          <w:rFonts w:ascii="Arial" w:eastAsia="方正黑体简体" w:hAnsi="Arial" w:hint="eastAsia"/>
          <w:bCs/>
          <w:color w:val="000000"/>
          <w:szCs w:val="24"/>
        </w:rPr>
        <w:t>季度至</w:t>
      </w: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3</w:t>
      </w:r>
      <w:r w:rsidRPr="00E924E6">
        <w:rPr>
          <w:rFonts w:ascii="Arial" w:eastAsia="方正黑体简体" w:hAnsi="Arial" w:hint="eastAsia"/>
          <w:bCs/>
          <w:color w:val="000000"/>
          <w:szCs w:val="24"/>
        </w:rPr>
        <w:t>季度北京市商办用地地价增长率走势图</w:t>
      </w:r>
    </w:p>
    <w:p w14:paraId="3A215E80" w14:textId="1B6EC4AB" w:rsidR="002E3CCF" w:rsidRPr="00315D99" w:rsidRDefault="002D0748" w:rsidP="002E3CCF">
      <w:pPr>
        <w:widowControl/>
        <w:overflowPunct w:val="0"/>
        <w:spacing w:line="360" w:lineRule="auto"/>
        <w:jc w:val="center"/>
        <w:rPr>
          <w:rFonts w:ascii="Arial" w:eastAsia="仿宋" w:hAnsi="Arial"/>
          <w:b/>
          <w:bCs/>
          <w:szCs w:val="24"/>
        </w:rPr>
      </w:pPr>
      <w:r w:rsidRPr="00180DAE">
        <w:rPr>
          <w:noProof/>
        </w:rPr>
        <w:drawing>
          <wp:inline distT="0" distB="0" distL="0" distR="0" wp14:anchorId="01D0609C" wp14:editId="75215961">
            <wp:extent cx="5900420" cy="2737485"/>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332E44" w14:textId="06DCE2C9" w:rsidR="002E3CCF" w:rsidRPr="00315D99" w:rsidRDefault="002D0748" w:rsidP="002E3CCF">
      <w:pPr>
        <w:widowControl/>
        <w:spacing w:line="480" w:lineRule="auto"/>
        <w:jc w:val="center"/>
        <w:rPr>
          <w:noProof/>
        </w:rPr>
      </w:pPr>
      <w:r w:rsidRPr="00180DAE">
        <w:rPr>
          <w:noProof/>
        </w:rPr>
        <w:lastRenderedPageBreak/>
        <w:drawing>
          <wp:inline distT="0" distB="0" distL="0" distR="0" wp14:anchorId="32170409" wp14:editId="2F631301">
            <wp:extent cx="5902325" cy="3693795"/>
            <wp:effectExtent l="0" t="0" r="0" b="0"/>
            <wp:docPr id="15"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82B169" w14:textId="77777777" w:rsidR="002E3CCF" w:rsidRPr="0008456D" w:rsidRDefault="002E3CCF" w:rsidP="002E3CCF">
      <w:pPr>
        <w:widowControl/>
        <w:spacing w:line="480" w:lineRule="auto"/>
        <w:ind w:firstLineChars="200" w:firstLine="420"/>
        <w:jc w:val="both"/>
        <w:rPr>
          <w:rFonts w:ascii="Arial" w:hAnsi="Arial"/>
          <w:bCs/>
          <w:color w:val="000000"/>
          <w:sz w:val="21"/>
          <w:szCs w:val="28"/>
        </w:rPr>
      </w:pPr>
      <w:r w:rsidRPr="00797F45">
        <w:rPr>
          <w:rFonts w:ascii="Arial" w:hAnsi="Arial" w:hint="eastAsia"/>
          <w:bCs/>
          <w:color w:val="000000"/>
          <w:sz w:val="21"/>
          <w:szCs w:val="28"/>
        </w:rPr>
        <w:t>3.</w:t>
      </w:r>
      <w:r w:rsidRPr="00797F45">
        <w:rPr>
          <w:rFonts w:ascii="Arial" w:hAnsi="Arial" w:hint="eastAsia"/>
          <w:bCs/>
          <w:color w:val="000000"/>
          <w:sz w:val="21"/>
          <w:szCs w:val="28"/>
        </w:rPr>
        <w:t>房地产开发</w:t>
      </w:r>
    </w:p>
    <w:p w14:paraId="73DCC04A"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2025</w:t>
      </w:r>
      <w:r w:rsidRPr="006A1AEC">
        <w:rPr>
          <w:rFonts w:ascii="Arial" w:hAnsi="Arial" w:hint="eastAsia"/>
          <w:color w:val="000000"/>
          <w:sz w:val="21"/>
          <w:szCs w:val="21"/>
        </w:rPr>
        <w:t>年前三季度，北京市房地产开发投资同比下降</w:t>
      </w:r>
      <w:r w:rsidRPr="006A1AEC">
        <w:rPr>
          <w:rFonts w:ascii="Arial" w:hAnsi="Arial" w:hint="eastAsia"/>
          <w:color w:val="000000"/>
          <w:sz w:val="21"/>
          <w:szCs w:val="21"/>
        </w:rPr>
        <w:t>13.7%</w:t>
      </w:r>
      <w:r w:rsidRPr="006A1AEC">
        <w:rPr>
          <w:rFonts w:ascii="Arial" w:hAnsi="Arial" w:hint="eastAsia"/>
          <w:color w:val="000000"/>
          <w:sz w:val="21"/>
          <w:szCs w:val="21"/>
        </w:rPr>
        <w:t>，房屋新开工面积</w:t>
      </w:r>
      <w:r w:rsidRPr="006A1AEC">
        <w:rPr>
          <w:rFonts w:ascii="Arial" w:hAnsi="Arial" w:hint="eastAsia"/>
          <w:color w:val="000000"/>
          <w:sz w:val="21"/>
          <w:szCs w:val="21"/>
        </w:rPr>
        <w:t>912</w:t>
      </w:r>
      <w:r w:rsidRPr="006A1AEC">
        <w:rPr>
          <w:rFonts w:ascii="Arial" w:hAnsi="Arial" w:hint="eastAsia"/>
          <w:color w:val="000000"/>
          <w:sz w:val="21"/>
          <w:szCs w:val="21"/>
        </w:rPr>
        <w:t>万平方米，同比下降</w:t>
      </w:r>
      <w:r w:rsidRPr="006A1AEC">
        <w:rPr>
          <w:rFonts w:ascii="Arial" w:hAnsi="Arial" w:hint="eastAsia"/>
          <w:color w:val="000000"/>
          <w:sz w:val="21"/>
          <w:szCs w:val="21"/>
        </w:rPr>
        <w:t>7.4%</w:t>
      </w:r>
      <w:r w:rsidRPr="006A1AEC">
        <w:rPr>
          <w:rFonts w:ascii="Arial" w:hAnsi="Arial" w:hint="eastAsia"/>
          <w:color w:val="000000"/>
          <w:sz w:val="21"/>
          <w:szCs w:val="21"/>
        </w:rPr>
        <w:t>。其中，住宅新开工面积</w:t>
      </w:r>
      <w:r w:rsidRPr="006A1AEC">
        <w:rPr>
          <w:rFonts w:ascii="Arial" w:hAnsi="Arial" w:hint="eastAsia"/>
          <w:color w:val="000000"/>
          <w:sz w:val="21"/>
          <w:szCs w:val="21"/>
        </w:rPr>
        <w:t>576.6</w:t>
      </w:r>
      <w:r w:rsidRPr="006A1AEC">
        <w:rPr>
          <w:rFonts w:ascii="Arial" w:hAnsi="Arial" w:hint="eastAsia"/>
          <w:color w:val="000000"/>
          <w:sz w:val="21"/>
          <w:szCs w:val="21"/>
        </w:rPr>
        <w:t>万平方米，下降</w:t>
      </w:r>
      <w:r w:rsidRPr="006A1AEC">
        <w:rPr>
          <w:rFonts w:ascii="Arial" w:hAnsi="Arial" w:hint="eastAsia"/>
          <w:color w:val="000000"/>
          <w:sz w:val="21"/>
          <w:szCs w:val="21"/>
        </w:rPr>
        <w:t>6%</w:t>
      </w:r>
      <w:r w:rsidRPr="006A1AEC">
        <w:rPr>
          <w:rFonts w:ascii="Arial" w:hAnsi="Arial" w:hint="eastAsia"/>
          <w:color w:val="000000"/>
          <w:sz w:val="21"/>
          <w:szCs w:val="21"/>
        </w:rPr>
        <w:t>；办公楼</w:t>
      </w:r>
      <w:r w:rsidRPr="006A1AEC">
        <w:rPr>
          <w:rFonts w:ascii="Arial" w:hAnsi="Arial" w:hint="eastAsia"/>
          <w:color w:val="000000"/>
          <w:sz w:val="21"/>
          <w:szCs w:val="21"/>
        </w:rPr>
        <w:t>26.7</w:t>
      </w:r>
      <w:r w:rsidRPr="006A1AEC">
        <w:rPr>
          <w:rFonts w:ascii="Arial" w:hAnsi="Arial" w:hint="eastAsia"/>
          <w:color w:val="000000"/>
          <w:sz w:val="21"/>
          <w:szCs w:val="21"/>
        </w:rPr>
        <w:t>万平方米，增长</w:t>
      </w:r>
      <w:r w:rsidRPr="006A1AEC">
        <w:rPr>
          <w:rFonts w:ascii="Arial" w:hAnsi="Arial" w:hint="eastAsia"/>
          <w:color w:val="000000"/>
          <w:sz w:val="21"/>
          <w:szCs w:val="21"/>
        </w:rPr>
        <w:t>39%</w:t>
      </w:r>
      <w:r w:rsidRPr="006A1AEC">
        <w:rPr>
          <w:rFonts w:ascii="Arial" w:hAnsi="Arial" w:hint="eastAsia"/>
          <w:color w:val="000000"/>
          <w:sz w:val="21"/>
          <w:szCs w:val="21"/>
        </w:rPr>
        <w:t>；商业营业用房</w:t>
      </w:r>
      <w:r w:rsidRPr="006A1AEC">
        <w:rPr>
          <w:rFonts w:ascii="Arial" w:hAnsi="Arial" w:hint="eastAsia"/>
          <w:color w:val="000000"/>
          <w:sz w:val="21"/>
          <w:szCs w:val="21"/>
        </w:rPr>
        <w:t>45.7</w:t>
      </w:r>
      <w:r w:rsidRPr="006A1AEC">
        <w:rPr>
          <w:rFonts w:ascii="Arial" w:hAnsi="Arial" w:hint="eastAsia"/>
          <w:color w:val="000000"/>
          <w:sz w:val="21"/>
          <w:szCs w:val="21"/>
        </w:rPr>
        <w:t>万平方米，增长</w:t>
      </w:r>
      <w:r w:rsidRPr="006A1AEC">
        <w:rPr>
          <w:rFonts w:ascii="Arial" w:hAnsi="Arial" w:hint="eastAsia"/>
          <w:color w:val="000000"/>
          <w:sz w:val="21"/>
          <w:szCs w:val="21"/>
        </w:rPr>
        <w:t>0.3%</w:t>
      </w:r>
      <w:r w:rsidRPr="006A1AEC">
        <w:rPr>
          <w:rFonts w:ascii="Arial" w:hAnsi="Arial" w:hint="eastAsia"/>
          <w:color w:val="000000"/>
          <w:sz w:val="21"/>
          <w:szCs w:val="21"/>
        </w:rPr>
        <w:t>。</w:t>
      </w:r>
    </w:p>
    <w:p w14:paraId="76C9CB18" w14:textId="77777777" w:rsidR="002E3CCF" w:rsidRPr="009B438E"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北京市房屋竣工面积</w:t>
      </w:r>
      <w:r w:rsidRPr="006A1AEC">
        <w:rPr>
          <w:rFonts w:ascii="Arial" w:hAnsi="Arial" w:hint="eastAsia"/>
          <w:color w:val="000000"/>
          <w:sz w:val="21"/>
          <w:szCs w:val="21"/>
        </w:rPr>
        <w:t>787.8</w:t>
      </w:r>
      <w:r w:rsidRPr="006A1AEC">
        <w:rPr>
          <w:rFonts w:ascii="Arial" w:hAnsi="Arial" w:hint="eastAsia"/>
          <w:color w:val="000000"/>
          <w:sz w:val="21"/>
          <w:szCs w:val="21"/>
        </w:rPr>
        <w:t>万平方米，同比增长</w:t>
      </w:r>
      <w:r w:rsidRPr="006A1AEC">
        <w:rPr>
          <w:rFonts w:ascii="Arial" w:hAnsi="Arial" w:hint="eastAsia"/>
          <w:color w:val="000000"/>
          <w:sz w:val="21"/>
          <w:szCs w:val="21"/>
        </w:rPr>
        <w:t>6.1%</w:t>
      </w:r>
      <w:r w:rsidRPr="006A1AEC">
        <w:rPr>
          <w:rFonts w:ascii="Arial" w:hAnsi="Arial" w:hint="eastAsia"/>
          <w:color w:val="000000"/>
          <w:sz w:val="21"/>
          <w:szCs w:val="21"/>
        </w:rPr>
        <w:t>。其中，住宅竣工面积</w:t>
      </w:r>
      <w:r w:rsidRPr="006A1AEC">
        <w:rPr>
          <w:rFonts w:ascii="Arial" w:hAnsi="Arial" w:hint="eastAsia"/>
          <w:color w:val="000000"/>
          <w:sz w:val="21"/>
          <w:szCs w:val="21"/>
        </w:rPr>
        <w:t>403.3</w:t>
      </w:r>
      <w:r w:rsidRPr="006A1AEC">
        <w:rPr>
          <w:rFonts w:ascii="Arial" w:hAnsi="Arial" w:hint="eastAsia"/>
          <w:color w:val="000000"/>
          <w:sz w:val="21"/>
          <w:szCs w:val="21"/>
        </w:rPr>
        <w:t>万平方米，下降</w:t>
      </w:r>
      <w:r w:rsidRPr="006A1AEC">
        <w:rPr>
          <w:rFonts w:ascii="Arial" w:hAnsi="Arial" w:hint="eastAsia"/>
          <w:color w:val="000000"/>
          <w:sz w:val="21"/>
          <w:szCs w:val="21"/>
        </w:rPr>
        <w:t>1.5%</w:t>
      </w:r>
      <w:r w:rsidRPr="006A1AEC">
        <w:rPr>
          <w:rFonts w:ascii="Arial" w:hAnsi="Arial" w:hint="eastAsia"/>
          <w:color w:val="000000"/>
          <w:sz w:val="21"/>
          <w:szCs w:val="21"/>
        </w:rPr>
        <w:t>；办公楼</w:t>
      </w:r>
      <w:r w:rsidRPr="006A1AEC">
        <w:rPr>
          <w:rFonts w:ascii="Arial" w:hAnsi="Arial" w:hint="eastAsia"/>
          <w:color w:val="000000"/>
          <w:sz w:val="21"/>
          <w:szCs w:val="21"/>
        </w:rPr>
        <w:t>23.2</w:t>
      </w:r>
      <w:r w:rsidRPr="006A1AEC">
        <w:rPr>
          <w:rFonts w:ascii="Arial" w:hAnsi="Arial" w:hint="eastAsia"/>
          <w:color w:val="000000"/>
          <w:sz w:val="21"/>
          <w:szCs w:val="21"/>
        </w:rPr>
        <w:t>万平方米，下降</w:t>
      </w:r>
      <w:r w:rsidRPr="006A1AEC">
        <w:rPr>
          <w:rFonts w:ascii="Arial" w:hAnsi="Arial" w:hint="eastAsia"/>
          <w:color w:val="000000"/>
          <w:sz w:val="21"/>
          <w:szCs w:val="21"/>
        </w:rPr>
        <w:t>33%</w:t>
      </w:r>
      <w:r w:rsidRPr="006A1AEC">
        <w:rPr>
          <w:rFonts w:ascii="Arial" w:hAnsi="Arial" w:hint="eastAsia"/>
          <w:color w:val="000000"/>
          <w:sz w:val="21"/>
          <w:szCs w:val="21"/>
        </w:rPr>
        <w:t>；商业营业用房</w:t>
      </w:r>
      <w:r w:rsidRPr="006A1AEC">
        <w:rPr>
          <w:rFonts w:ascii="Arial" w:hAnsi="Arial" w:hint="eastAsia"/>
          <w:color w:val="000000"/>
          <w:sz w:val="21"/>
          <w:szCs w:val="21"/>
        </w:rPr>
        <w:t>78.7</w:t>
      </w:r>
      <w:r w:rsidRPr="006A1AEC">
        <w:rPr>
          <w:rFonts w:ascii="Arial" w:hAnsi="Arial" w:hint="eastAsia"/>
          <w:color w:val="000000"/>
          <w:sz w:val="21"/>
          <w:szCs w:val="21"/>
        </w:rPr>
        <w:t>万平方米，增长</w:t>
      </w:r>
      <w:r w:rsidRPr="006A1AEC">
        <w:rPr>
          <w:rFonts w:ascii="Arial" w:hAnsi="Arial" w:hint="eastAsia"/>
          <w:color w:val="000000"/>
          <w:sz w:val="21"/>
          <w:szCs w:val="21"/>
        </w:rPr>
        <w:t>1.2</w:t>
      </w:r>
      <w:r w:rsidRPr="006A1AEC">
        <w:rPr>
          <w:rFonts w:ascii="Arial" w:hAnsi="Arial" w:hint="eastAsia"/>
          <w:color w:val="000000"/>
          <w:sz w:val="21"/>
          <w:szCs w:val="21"/>
        </w:rPr>
        <w:t>倍</w:t>
      </w:r>
      <w:r w:rsidRPr="009B438E">
        <w:rPr>
          <w:rFonts w:ascii="Arial" w:hAnsi="Arial" w:hint="eastAsia"/>
          <w:color w:val="000000"/>
          <w:sz w:val="21"/>
          <w:szCs w:val="21"/>
        </w:rPr>
        <w:t>。</w:t>
      </w:r>
    </w:p>
    <w:p w14:paraId="36814D6F" w14:textId="77777777" w:rsidR="002E3CCF" w:rsidRPr="0008456D" w:rsidRDefault="002E3CCF" w:rsidP="002E3CCF">
      <w:pPr>
        <w:widowControl/>
        <w:adjustRightInd/>
        <w:spacing w:line="480" w:lineRule="auto"/>
        <w:ind w:firstLineChars="200" w:firstLine="420"/>
        <w:jc w:val="both"/>
        <w:rPr>
          <w:rFonts w:ascii="Arial" w:hAnsi="Arial"/>
          <w:bCs/>
          <w:color w:val="000000"/>
          <w:sz w:val="21"/>
          <w:szCs w:val="28"/>
        </w:rPr>
      </w:pPr>
      <w:r w:rsidRPr="00BA5E27">
        <w:rPr>
          <w:rFonts w:ascii="Arial" w:hAnsi="Arial" w:hint="eastAsia"/>
          <w:bCs/>
          <w:color w:val="000000"/>
          <w:sz w:val="21"/>
          <w:szCs w:val="28"/>
        </w:rPr>
        <w:t>4.</w:t>
      </w:r>
      <w:r w:rsidRPr="00BA5E27">
        <w:rPr>
          <w:rFonts w:ascii="Arial" w:hAnsi="Arial" w:hint="eastAsia"/>
          <w:bCs/>
          <w:color w:val="000000"/>
          <w:sz w:val="21"/>
          <w:szCs w:val="28"/>
        </w:rPr>
        <w:t>房地产市场供需情况</w:t>
      </w:r>
    </w:p>
    <w:p w14:paraId="19845C97"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在宏观经济影响下，北京市商办市场整体表现较为平淡。根据中指研究院统计的数据，</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北京商办类市场累计成交</w:t>
      </w:r>
      <w:r w:rsidRPr="006A1AEC">
        <w:rPr>
          <w:rFonts w:ascii="Arial" w:hAnsi="Arial" w:hint="eastAsia"/>
          <w:color w:val="000000"/>
          <w:sz w:val="21"/>
          <w:szCs w:val="21"/>
        </w:rPr>
        <w:t>30.24</w:t>
      </w:r>
      <w:r w:rsidRPr="006A1AEC">
        <w:rPr>
          <w:rFonts w:ascii="Arial" w:hAnsi="Arial"/>
          <w:color w:val="000000"/>
          <w:sz w:val="21"/>
          <w:szCs w:val="21"/>
        </w:rPr>
        <w:t>万平方米，同比下降</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，月均成交约</w:t>
      </w:r>
      <w:r w:rsidRPr="006A1AEC">
        <w:rPr>
          <w:rFonts w:ascii="Arial" w:hAnsi="Arial"/>
          <w:color w:val="000000"/>
          <w:sz w:val="21"/>
          <w:szCs w:val="21"/>
        </w:rPr>
        <w:t>1</w:t>
      </w:r>
      <w:r w:rsidRPr="006A1AEC">
        <w:rPr>
          <w:rFonts w:ascii="Arial" w:hAnsi="Arial" w:hint="eastAsia"/>
          <w:color w:val="000000"/>
          <w:sz w:val="21"/>
          <w:szCs w:val="21"/>
        </w:rPr>
        <w:t>0.08</w:t>
      </w:r>
      <w:r w:rsidRPr="006A1AEC">
        <w:rPr>
          <w:rFonts w:ascii="Arial" w:hAnsi="Arial"/>
          <w:color w:val="000000"/>
          <w:sz w:val="21"/>
          <w:szCs w:val="21"/>
        </w:rPr>
        <w:t>万平方米，成交规模</w:t>
      </w:r>
      <w:r w:rsidRPr="006A1AEC">
        <w:rPr>
          <w:rFonts w:ascii="Arial" w:hAnsi="Arial" w:hint="eastAsia"/>
          <w:color w:val="000000"/>
          <w:sz w:val="21"/>
          <w:szCs w:val="21"/>
        </w:rPr>
        <w:t>为近</w:t>
      </w:r>
      <w:r w:rsidRPr="006A1AEC">
        <w:rPr>
          <w:rFonts w:ascii="Arial" w:hAnsi="Arial"/>
          <w:color w:val="000000"/>
          <w:sz w:val="21"/>
          <w:szCs w:val="21"/>
        </w:rPr>
        <w:t>年</w:t>
      </w:r>
      <w:r w:rsidRPr="006A1AEC">
        <w:rPr>
          <w:rFonts w:ascii="Arial" w:hAnsi="Arial" w:hint="eastAsia"/>
          <w:color w:val="000000"/>
          <w:sz w:val="21"/>
          <w:szCs w:val="21"/>
        </w:rPr>
        <w:t>同期低位</w:t>
      </w:r>
      <w:r w:rsidRPr="006A1AEC">
        <w:rPr>
          <w:rFonts w:ascii="Arial" w:hAnsi="Arial"/>
          <w:color w:val="000000"/>
          <w:sz w:val="21"/>
          <w:szCs w:val="21"/>
        </w:rPr>
        <w:t>。价格方面，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三季度北京</w:t>
      </w:r>
      <w:r w:rsidRPr="006A1AEC">
        <w:rPr>
          <w:rFonts w:ascii="Arial" w:hAnsi="Arial"/>
          <w:color w:val="000000"/>
          <w:sz w:val="21"/>
          <w:szCs w:val="21"/>
        </w:rPr>
        <w:t>商办产品整体成交均价为</w:t>
      </w:r>
      <w:r w:rsidRPr="006A1AEC">
        <w:rPr>
          <w:rFonts w:ascii="Arial" w:hAnsi="Arial" w:hint="eastAsia"/>
          <w:color w:val="000000"/>
          <w:sz w:val="21"/>
          <w:szCs w:val="21"/>
        </w:rPr>
        <w:t>24888</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结构性下跌</w:t>
      </w:r>
      <w:r w:rsidRPr="006A1AEC">
        <w:rPr>
          <w:rFonts w:ascii="Arial" w:hAnsi="Arial" w:hint="eastAsia"/>
          <w:color w:val="000000"/>
          <w:sz w:val="21"/>
          <w:szCs w:val="21"/>
        </w:rPr>
        <w:t>18</w:t>
      </w:r>
      <w:r w:rsidRPr="006A1AEC">
        <w:rPr>
          <w:rFonts w:ascii="Arial" w:hAnsi="Arial"/>
          <w:color w:val="000000"/>
          <w:sz w:val="21"/>
          <w:szCs w:val="21"/>
        </w:rPr>
        <w:t>%</w:t>
      </w:r>
      <w:r w:rsidRPr="006A1AEC">
        <w:rPr>
          <w:rFonts w:ascii="Arial" w:hAnsi="Arial"/>
          <w:color w:val="000000"/>
          <w:sz w:val="21"/>
          <w:szCs w:val="21"/>
        </w:rPr>
        <w:t>。供应方面，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北京商办类产品</w:t>
      </w:r>
      <w:r w:rsidRPr="006A1AEC">
        <w:rPr>
          <w:rFonts w:ascii="Arial" w:hAnsi="Arial" w:hint="eastAsia"/>
          <w:color w:val="000000"/>
          <w:sz w:val="21"/>
          <w:szCs w:val="21"/>
        </w:rPr>
        <w:t>无供应</w:t>
      </w:r>
      <w:r w:rsidRPr="006A1AEC">
        <w:rPr>
          <w:rFonts w:ascii="Arial" w:hAnsi="Arial"/>
          <w:color w:val="000000"/>
          <w:sz w:val="21"/>
          <w:szCs w:val="21"/>
        </w:rPr>
        <w:t>。</w:t>
      </w:r>
    </w:p>
    <w:p w14:paraId="05E0C85A" w14:textId="77777777" w:rsidR="002E3CCF" w:rsidRPr="000C6D15" w:rsidRDefault="002E3CCF" w:rsidP="002E3CCF">
      <w:pPr>
        <w:spacing w:line="480" w:lineRule="auto"/>
        <w:ind w:firstLineChars="200" w:firstLine="420"/>
        <w:jc w:val="both"/>
        <w:rPr>
          <w:rFonts w:ascii="Arial" w:hAnsi="Arial"/>
          <w:color w:val="000000"/>
          <w:sz w:val="21"/>
          <w:szCs w:val="21"/>
        </w:rPr>
      </w:pPr>
      <w:r w:rsidRPr="006A1AEC">
        <w:rPr>
          <w:rFonts w:ascii="Arial" w:hAnsi="Arial"/>
          <w:color w:val="000000"/>
          <w:sz w:val="21"/>
          <w:szCs w:val="21"/>
        </w:rPr>
        <w:t>具体来看，</w:t>
      </w:r>
      <w:r w:rsidRPr="006A1AEC">
        <w:rPr>
          <w:rFonts w:ascii="Arial" w:hAnsi="Arial" w:hint="eastAsia"/>
          <w:color w:val="000000"/>
          <w:sz w:val="21"/>
          <w:szCs w:val="21"/>
        </w:rPr>
        <w:t>2025</w:t>
      </w:r>
      <w:r w:rsidRPr="006A1AEC">
        <w:rPr>
          <w:rFonts w:ascii="Arial" w:hAnsi="Arial" w:hint="eastAsia"/>
          <w:color w:val="000000"/>
          <w:sz w:val="21"/>
          <w:szCs w:val="21"/>
        </w:rPr>
        <w:t>年三季度</w:t>
      </w:r>
      <w:r w:rsidRPr="006A1AEC">
        <w:rPr>
          <w:rFonts w:ascii="Arial" w:hAnsi="Arial"/>
          <w:color w:val="000000"/>
          <w:sz w:val="21"/>
          <w:szCs w:val="21"/>
        </w:rPr>
        <w:t>北京</w:t>
      </w:r>
      <w:r w:rsidRPr="006A1AEC">
        <w:rPr>
          <w:rFonts w:ascii="Arial" w:hAnsi="Arial" w:hint="eastAsia"/>
          <w:color w:val="000000"/>
          <w:sz w:val="21"/>
          <w:szCs w:val="21"/>
        </w:rPr>
        <w:t>商业</w:t>
      </w:r>
      <w:r w:rsidRPr="006A1AEC">
        <w:rPr>
          <w:rFonts w:ascii="Arial" w:hAnsi="Arial"/>
          <w:color w:val="000000"/>
          <w:sz w:val="21"/>
          <w:szCs w:val="21"/>
        </w:rPr>
        <w:t>市场呈现量</w:t>
      </w:r>
      <w:r w:rsidRPr="006A1AEC">
        <w:rPr>
          <w:rFonts w:ascii="Arial" w:hAnsi="Arial" w:hint="eastAsia"/>
          <w:color w:val="000000"/>
          <w:sz w:val="21"/>
          <w:szCs w:val="21"/>
        </w:rPr>
        <w:t>跌价</w:t>
      </w:r>
      <w:r w:rsidRPr="006A1AEC">
        <w:rPr>
          <w:rFonts w:ascii="Arial" w:hAnsi="Arial"/>
          <w:color w:val="000000"/>
          <w:sz w:val="21"/>
          <w:szCs w:val="21"/>
        </w:rPr>
        <w:t>升</w:t>
      </w:r>
      <w:r w:rsidRPr="006A1AEC">
        <w:rPr>
          <w:rFonts w:ascii="Arial" w:hAnsi="Arial" w:hint="eastAsia"/>
          <w:color w:val="000000"/>
          <w:sz w:val="21"/>
          <w:szCs w:val="21"/>
        </w:rPr>
        <w:t>走</w:t>
      </w:r>
      <w:r w:rsidRPr="006A1AEC">
        <w:rPr>
          <w:rFonts w:ascii="Arial" w:hAnsi="Arial"/>
          <w:color w:val="000000"/>
          <w:sz w:val="21"/>
          <w:szCs w:val="21"/>
        </w:rPr>
        <w:t>势</w:t>
      </w:r>
      <w:r w:rsidRPr="006A1AEC">
        <w:rPr>
          <w:rFonts w:ascii="Arial" w:hAnsi="Arial" w:hint="eastAsia"/>
          <w:color w:val="000000"/>
          <w:sz w:val="21"/>
          <w:szCs w:val="21"/>
        </w:rPr>
        <w:t>，累计成交面积为</w:t>
      </w:r>
      <w:r w:rsidRPr="006A1AEC">
        <w:rPr>
          <w:rFonts w:ascii="Arial" w:hAnsi="Arial" w:hint="eastAsia"/>
          <w:color w:val="000000"/>
          <w:sz w:val="21"/>
          <w:szCs w:val="21"/>
        </w:rPr>
        <w:t>15.85</w:t>
      </w:r>
      <w:r w:rsidRPr="006A1AEC">
        <w:rPr>
          <w:rFonts w:ascii="Arial" w:hAnsi="Arial" w:hint="eastAsia"/>
          <w:color w:val="000000"/>
          <w:sz w:val="21"/>
          <w:szCs w:val="21"/>
        </w:rPr>
        <w:t>万平方米，同</w:t>
      </w:r>
      <w:r w:rsidRPr="006A1AEC">
        <w:rPr>
          <w:rFonts w:ascii="Arial" w:hAnsi="Arial" w:hint="eastAsia"/>
          <w:color w:val="000000"/>
          <w:sz w:val="21"/>
          <w:szCs w:val="21"/>
        </w:rPr>
        <w:lastRenderedPageBreak/>
        <w:t>比下降</w:t>
      </w:r>
      <w:r w:rsidRPr="006A1AEC">
        <w:rPr>
          <w:rFonts w:ascii="Arial" w:hAnsi="Arial" w:hint="eastAsia"/>
          <w:color w:val="000000"/>
          <w:sz w:val="21"/>
          <w:szCs w:val="21"/>
        </w:rPr>
        <w:t>27%</w:t>
      </w:r>
      <w:r w:rsidRPr="006A1AEC">
        <w:rPr>
          <w:rFonts w:ascii="Arial" w:hAnsi="Arial"/>
          <w:color w:val="000000"/>
          <w:sz w:val="21"/>
          <w:szCs w:val="21"/>
        </w:rPr>
        <w:t>，成交均价为</w:t>
      </w:r>
      <w:r w:rsidRPr="006A1AEC">
        <w:rPr>
          <w:rFonts w:ascii="Arial" w:hAnsi="Arial"/>
          <w:color w:val="000000"/>
          <w:sz w:val="21"/>
          <w:szCs w:val="21"/>
        </w:rPr>
        <w:t>2</w:t>
      </w:r>
      <w:r w:rsidRPr="006A1AEC">
        <w:rPr>
          <w:rFonts w:ascii="Arial" w:hAnsi="Arial" w:hint="eastAsia"/>
          <w:color w:val="000000"/>
          <w:sz w:val="21"/>
          <w:szCs w:val="21"/>
        </w:rPr>
        <w:t>4814</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平方米，同比上涨</w:t>
      </w:r>
      <w:r w:rsidRPr="006A1AEC">
        <w:rPr>
          <w:rFonts w:ascii="Arial" w:hAnsi="Arial" w:hint="eastAsia"/>
          <w:color w:val="000000"/>
          <w:sz w:val="21"/>
          <w:szCs w:val="21"/>
        </w:rPr>
        <w:t>28</w:t>
      </w:r>
      <w:r w:rsidRPr="006A1AEC">
        <w:rPr>
          <w:rFonts w:ascii="Arial" w:hAnsi="Arial"/>
          <w:color w:val="000000"/>
          <w:sz w:val="21"/>
          <w:szCs w:val="21"/>
        </w:rPr>
        <w:t>%</w:t>
      </w:r>
      <w:r w:rsidRPr="006A1AEC">
        <w:rPr>
          <w:rFonts w:ascii="Arial" w:hAnsi="Arial"/>
          <w:color w:val="000000"/>
          <w:sz w:val="21"/>
          <w:szCs w:val="21"/>
        </w:rPr>
        <w:t>；办公</w:t>
      </w:r>
      <w:r w:rsidRPr="006A1AEC">
        <w:rPr>
          <w:rFonts w:ascii="Arial" w:hAnsi="Arial" w:hint="eastAsia"/>
          <w:color w:val="000000"/>
          <w:sz w:val="21"/>
          <w:szCs w:val="21"/>
        </w:rPr>
        <w:t>市场呈现量价齐跌态势，累计</w:t>
      </w:r>
      <w:r w:rsidRPr="006A1AEC">
        <w:rPr>
          <w:rFonts w:ascii="Arial" w:hAnsi="Arial"/>
          <w:color w:val="000000"/>
          <w:sz w:val="21"/>
          <w:szCs w:val="21"/>
        </w:rPr>
        <w:t>成交</w:t>
      </w:r>
      <w:r w:rsidRPr="006A1AEC">
        <w:rPr>
          <w:rFonts w:ascii="Arial" w:hAnsi="Arial" w:hint="eastAsia"/>
          <w:color w:val="000000"/>
          <w:sz w:val="21"/>
          <w:szCs w:val="21"/>
        </w:rPr>
        <w:t>规模为</w:t>
      </w:r>
      <w:r w:rsidRPr="006A1AEC">
        <w:rPr>
          <w:rFonts w:ascii="Arial" w:hAnsi="Arial" w:hint="eastAsia"/>
          <w:color w:val="000000"/>
          <w:sz w:val="21"/>
          <w:szCs w:val="21"/>
        </w:rPr>
        <w:t>14.39</w:t>
      </w:r>
      <w:r w:rsidRPr="006A1AEC">
        <w:rPr>
          <w:rFonts w:ascii="Arial" w:hAnsi="Arial"/>
          <w:color w:val="000000"/>
          <w:sz w:val="21"/>
          <w:szCs w:val="21"/>
        </w:rPr>
        <w:t>万平方米，同比缩减</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，成交均价为</w:t>
      </w:r>
      <w:r w:rsidRPr="006A1AEC">
        <w:rPr>
          <w:rFonts w:ascii="Arial" w:hAnsi="Arial" w:hint="eastAsia"/>
          <w:color w:val="000000"/>
          <w:sz w:val="21"/>
          <w:szCs w:val="21"/>
        </w:rPr>
        <w:t>24969</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结构性下降</w:t>
      </w:r>
      <w:r w:rsidRPr="006A1AEC">
        <w:rPr>
          <w:rFonts w:ascii="Arial" w:hAnsi="Arial" w:hint="eastAsia"/>
          <w:color w:val="000000"/>
          <w:sz w:val="21"/>
          <w:szCs w:val="21"/>
        </w:rPr>
        <w:t>41</w:t>
      </w:r>
      <w:r w:rsidRPr="006A1AEC">
        <w:rPr>
          <w:rFonts w:ascii="Arial" w:hAnsi="Arial"/>
          <w:color w:val="000000"/>
          <w:sz w:val="21"/>
          <w:szCs w:val="21"/>
        </w:rPr>
        <w:t>%</w:t>
      </w:r>
      <w:r w:rsidRPr="000C6D15">
        <w:rPr>
          <w:rFonts w:ascii="Arial" w:hAnsi="Arial"/>
          <w:color w:val="000000"/>
          <w:sz w:val="21"/>
          <w:szCs w:val="21"/>
        </w:rPr>
        <w:t>。</w:t>
      </w:r>
    </w:p>
    <w:p w14:paraId="1B72E0B7" w14:textId="6CF020F9" w:rsidR="002E3CCF" w:rsidRPr="000E7A71" w:rsidRDefault="002D0748" w:rsidP="002E3CCF">
      <w:pPr>
        <w:widowControl/>
        <w:adjustRightInd/>
        <w:spacing w:line="480" w:lineRule="auto"/>
        <w:jc w:val="center"/>
        <w:rPr>
          <w:rFonts w:ascii="Arial" w:hAnsi="Arial"/>
          <w:color w:val="000000"/>
          <w:sz w:val="21"/>
          <w:szCs w:val="21"/>
        </w:rPr>
      </w:pPr>
      <w:r w:rsidRPr="00A30DAE">
        <w:rPr>
          <w:noProof/>
        </w:rPr>
        <w:drawing>
          <wp:inline distT="0" distB="0" distL="0" distR="0" wp14:anchorId="38028C10" wp14:editId="703CF0D5">
            <wp:extent cx="5899150" cy="17272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150" cy="1727200"/>
                    </a:xfrm>
                    <a:prstGeom prst="rect">
                      <a:avLst/>
                    </a:prstGeom>
                    <a:noFill/>
                    <a:ln>
                      <a:noFill/>
                    </a:ln>
                  </pic:spPr>
                </pic:pic>
              </a:graphicData>
            </a:graphic>
          </wp:inline>
        </w:drawing>
      </w:r>
    </w:p>
    <w:p w14:paraId="212392EA" w14:textId="77777777" w:rsidR="002E3CCF" w:rsidRPr="00315D99" w:rsidRDefault="002E3CCF" w:rsidP="002E3CCF">
      <w:pPr>
        <w:spacing w:line="480" w:lineRule="auto"/>
        <w:ind w:firstLineChars="200" w:firstLine="420"/>
        <w:jc w:val="both"/>
        <w:rPr>
          <w:rFonts w:ascii="Arial" w:eastAsia="仿宋_GB2312" w:hAnsi="Arial" w:cs="Arial"/>
          <w:bCs/>
          <w:sz w:val="28"/>
          <w:szCs w:val="28"/>
        </w:rPr>
      </w:pPr>
      <w:r w:rsidRPr="006A1AEC">
        <w:rPr>
          <w:rFonts w:ascii="Arial" w:hAnsi="Arial" w:hint="eastAsia"/>
          <w:color w:val="000000"/>
          <w:sz w:val="21"/>
          <w:szCs w:val="21"/>
        </w:rPr>
        <w:t>区域来看</w:t>
      </w:r>
      <w:r w:rsidRPr="006A1AEC">
        <w:rPr>
          <w:rFonts w:ascii="Arial" w:hAnsi="Arial"/>
          <w:color w:val="000000"/>
          <w:sz w:val="21"/>
          <w:szCs w:val="21"/>
        </w:rPr>
        <w:t>，</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三季度密云、石景山、丰台、大兴商办类产品成交规模领先，密云、怀柔、大兴、丰台、延庆同比领涨。从成交绝对量来看，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年三季度密云、石景山、丰台、大兴商办类产品成交量相对较大，成交面积均超</w:t>
      </w:r>
      <w:r w:rsidRPr="006A1AEC">
        <w:rPr>
          <w:rFonts w:ascii="Arial" w:hAnsi="Arial" w:hint="eastAsia"/>
          <w:color w:val="000000"/>
          <w:sz w:val="21"/>
          <w:szCs w:val="21"/>
        </w:rPr>
        <w:t>3</w:t>
      </w:r>
      <w:r w:rsidRPr="006A1AEC">
        <w:rPr>
          <w:rFonts w:ascii="Arial" w:hAnsi="Arial" w:hint="eastAsia"/>
          <w:color w:val="000000"/>
          <w:sz w:val="21"/>
          <w:szCs w:val="21"/>
        </w:rPr>
        <w:t>万平方米，占比均超</w:t>
      </w:r>
      <w:r w:rsidRPr="006A1AEC">
        <w:rPr>
          <w:rFonts w:ascii="Arial" w:hAnsi="Arial" w:hint="eastAsia"/>
          <w:color w:val="000000"/>
          <w:sz w:val="21"/>
          <w:szCs w:val="21"/>
        </w:rPr>
        <w:t>10%</w:t>
      </w:r>
      <w:r w:rsidRPr="006A1AEC">
        <w:rPr>
          <w:rFonts w:ascii="Arial" w:hAnsi="Arial" w:hint="eastAsia"/>
          <w:color w:val="000000"/>
          <w:sz w:val="21"/>
          <w:szCs w:val="21"/>
        </w:rPr>
        <w:t>；房山、通州成交规模均超</w:t>
      </w:r>
      <w:r w:rsidRPr="006A1AEC">
        <w:rPr>
          <w:rFonts w:ascii="Arial" w:hAnsi="Arial" w:hint="eastAsia"/>
          <w:color w:val="000000"/>
          <w:sz w:val="21"/>
          <w:szCs w:val="21"/>
        </w:rPr>
        <w:t>2</w:t>
      </w:r>
      <w:r w:rsidRPr="006A1AEC">
        <w:rPr>
          <w:rFonts w:ascii="Arial" w:hAnsi="Arial" w:hint="eastAsia"/>
          <w:color w:val="000000"/>
          <w:sz w:val="21"/>
          <w:szCs w:val="21"/>
        </w:rPr>
        <w:t>万平方米；朝阳、昌平、海淀、门头沟、延庆、东城成交规模均超</w:t>
      </w:r>
      <w:r w:rsidRPr="006A1AEC">
        <w:rPr>
          <w:rFonts w:ascii="Arial" w:hAnsi="Arial" w:hint="eastAsia"/>
          <w:color w:val="000000"/>
          <w:sz w:val="21"/>
          <w:szCs w:val="21"/>
        </w:rPr>
        <w:t>1</w:t>
      </w:r>
      <w:r w:rsidRPr="006A1AEC">
        <w:rPr>
          <w:rFonts w:ascii="Arial" w:hAnsi="Arial" w:hint="eastAsia"/>
          <w:color w:val="000000"/>
          <w:sz w:val="21"/>
          <w:szCs w:val="21"/>
        </w:rPr>
        <w:t>万平方米，其他区域均低于</w:t>
      </w:r>
      <w:r w:rsidRPr="006A1AEC">
        <w:rPr>
          <w:rFonts w:ascii="Arial" w:hAnsi="Arial" w:hint="eastAsia"/>
          <w:color w:val="000000"/>
          <w:sz w:val="21"/>
          <w:szCs w:val="21"/>
        </w:rPr>
        <w:t>1</w:t>
      </w:r>
      <w:r w:rsidRPr="006A1AEC">
        <w:rPr>
          <w:rFonts w:ascii="Arial" w:hAnsi="Arial" w:hint="eastAsia"/>
          <w:color w:val="000000"/>
          <w:sz w:val="21"/>
          <w:szCs w:val="21"/>
        </w:rPr>
        <w:t>万平方米</w:t>
      </w:r>
      <w:r w:rsidRPr="006A1AEC">
        <w:rPr>
          <w:rFonts w:ascii="Arial" w:hAnsi="Arial"/>
          <w:color w:val="000000"/>
          <w:sz w:val="21"/>
          <w:szCs w:val="21"/>
        </w:rPr>
        <w:t>。</w:t>
      </w:r>
      <w:r w:rsidRPr="006A1AEC">
        <w:rPr>
          <w:rFonts w:ascii="Arial" w:hAnsi="Arial" w:hint="eastAsia"/>
          <w:color w:val="000000"/>
          <w:sz w:val="21"/>
          <w:szCs w:val="21"/>
        </w:rPr>
        <w:t>从成交变化来看，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年三季度，密云、怀柔、大兴、丰台、延庆商办类产品成交量同比大幅增长，涨幅均超</w:t>
      </w:r>
      <w:r w:rsidRPr="006A1AEC">
        <w:rPr>
          <w:rFonts w:ascii="Arial" w:hAnsi="Arial" w:hint="eastAsia"/>
          <w:color w:val="000000"/>
          <w:sz w:val="21"/>
          <w:szCs w:val="21"/>
        </w:rPr>
        <w:t>2</w:t>
      </w:r>
      <w:r w:rsidRPr="006A1AEC">
        <w:rPr>
          <w:rFonts w:ascii="Arial" w:hAnsi="Arial" w:hint="eastAsia"/>
          <w:color w:val="000000"/>
          <w:sz w:val="21"/>
          <w:szCs w:val="21"/>
        </w:rPr>
        <w:t>倍；西城、通州、顺义同比缩减</w:t>
      </w:r>
      <w:r w:rsidRPr="006A1AEC">
        <w:rPr>
          <w:rFonts w:ascii="Arial" w:hAnsi="Arial" w:hint="eastAsia"/>
          <w:color w:val="000000"/>
          <w:sz w:val="21"/>
          <w:szCs w:val="21"/>
        </w:rPr>
        <w:t>7</w:t>
      </w:r>
      <w:r w:rsidRPr="006A1AEC">
        <w:rPr>
          <w:rFonts w:ascii="Arial" w:hAnsi="Arial" w:hint="eastAsia"/>
          <w:color w:val="000000"/>
          <w:sz w:val="21"/>
          <w:szCs w:val="21"/>
        </w:rPr>
        <w:t>成及以上</w:t>
      </w:r>
      <w:r w:rsidRPr="006A1AEC">
        <w:rPr>
          <w:rFonts w:ascii="Arial" w:hAnsi="Arial"/>
          <w:color w:val="000000"/>
          <w:sz w:val="21"/>
          <w:szCs w:val="21"/>
        </w:rPr>
        <w:t>。</w:t>
      </w:r>
    </w:p>
    <w:p w14:paraId="6CC7EAF4" w14:textId="5D3F45F4" w:rsidR="002E3CCF" w:rsidRPr="00315D99" w:rsidRDefault="002D0748" w:rsidP="002E3CCF">
      <w:pPr>
        <w:widowControl/>
        <w:spacing w:line="360" w:lineRule="auto"/>
        <w:jc w:val="center"/>
        <w:rPr>
          <w:rFonts w:ascii="Arial" w:eastAsia="仿宋_GB2312" w:hAnsi="Arial" w:cs="Arial"/>
          <w:bCs/>
          <w:sz w:val="28"/>
          <w:szCs w:val="28"/>
        </w:rPr>
      </w:pPr>
      <w:r>
        <w:rPr>
          <w:rFonts w:ascii="Arial" w:eastAsia="仿宋_GB2312" w:hAnsi="Arial" w:cs="Arial" w:hint="eastAsia"/>
          <w:bCs/>
          <w:noProof/>
          <w:sz w:val="28"/>
          <w:szCs w:val="28"/>
        </w:rPr>
        <w:drawing>
          <wp:inline distT="0" distB="0" distL="0" distR="0" wp14:anchorId="54C41488" wp14:editId="091A9E80">
            <wp:extent cx="5905500" cy="23685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368550"/>
                    </a:xfrm>
                    <a:prstGeom prst="rect">
                      <a:avLst/>
                    </a:prstGeom>
                    <a:noFill/>
                    <a:ln>
                      <a:noFill/>
                    </a:ln>
                  </pic:spPr>
                </pic:pic>
              </a:graphicData>
            </a:graphic>
          </wp:inline>
        </w:drawing>
      </w:r>
    </w:p>
    <w:p w14:paraId="4C8D8B93"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2E3CCF" w:rsidRPr="00E924E6" w14:paraId="20AADE79" w14:textId="77777777" w:rsidTr="00026561">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6D3066D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4E5F0D0"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34544A1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474044A6" w14:textId="77777777" w:rsidTr="00026561">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258F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9FCA0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BA4DAD5" w14:textId="77777777" w:rsidR="002E3CCF" w:rsidRPr="00E924E6" w:rsidRDefault="002E3CCF" w:rsidP="00026561">
            <w:pPr>
              <w:widowControl/>
              <w:adjustRightInd/>
              <w:spacing w:line="240" w:lineRule="exact"/>
              <w:jc w:val="both"/>
              <w:rPr>
                <w:rFonts w:ascii="Arial" w:eastAsia="华文细黑" w:hAnsi="Arial" w:cs="宋体"/>
                <w:sz w:val="18"/>
              </w:rPr>
            </w:pPr>
            <w:hyperlink r:id="rId35" w:history="1">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2E6C02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00B85CE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BD166A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6B5C1937"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74AF4520"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965C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王府</w:t>
            </w:r>
            <w:r w:rsidRPr="00E924E6">
              <w:rPr>
                <w:rFonts w:ascii="Arial" w:eastAsia="华文细黑" w:hAnsi="Arial" w:cs="宋体" w:hint="eastAsia"/>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E7730D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2D9A361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193BB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3139F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76958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2C8FC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96365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76752 </w:t>
            </w:r>
          </w:p>
        </w:tc>
      </w:tr>
      <w:tr w:rsidR="002E3CCF" w:rsidRPr="00E924E6" w14:paraId="061DC862"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FBC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0D55F7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4BC7F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E731F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190E85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52764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F2EE3D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E7A7D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42137 </w:t>
            </w:r>
          </w:p>
        </w:tc>
      </w:tr>
      <w:tr w:rsidR="002E3CCF" w:rsidRPr="00E924E6" w14:paraId="17C82CCA"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F9D07B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lastRenderedPageBreak/>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63D75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EDB667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1F7F9D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398A7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40295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783039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82E00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22954 </w:t>
            </w:r>
          </w:p>
        </w:tc>
      </w:tr>
      <w:tr w:rsidR="002E3CCF" w:rsidRPr="00E924E6" w14:paraId="76A0703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56AEE6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24938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E11A7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640F2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4A260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14657A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417F8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19801 </w:t>
            </w:r>
          </w:p>
        </w:tc>
      </w:tr>
      <w:tr w:rsidR="002E3CCF" w:rsidRPr="00E924E6" w14:paraId="553BA379"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3FDB2B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6BCF98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ABCB57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48A436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749014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26155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6C34E2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D9AC3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14968 </w:t>
            </w:r>
          </w:p>
        </w:tc>
      </w:tr>
      <w:tr w:rsidR="002E3CCF" w:rsidRPr="00E924E6" w14:paraId="6DFCDF6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BFB29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D713DF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C6256C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A8501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B161C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22235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A3D70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21BC2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14015 </w:t>
            </w:r>
          </w:p>
        </w:tc>
      </w:tr>
      <w:tr w:rsidR="002E3CCF" w:rsidRPr="00E924E6" w14:paraId="05396F51"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91335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绿地环球文化金融城</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108B84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91C3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33973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0F8565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0215BA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18751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16ACFB8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3173F5A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7702CA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56EAF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25B4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33841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3871C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16755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17023 </w:t>
            </w:r>
          </w:p>
        </w:tc>
        <w:tc>
          <w:tcPr>
            <w:tcW w:w="1423" w:type="pct"/>
            <w:gridSpan w:val="2"/>
            <w:vMerge/>
            <w:tcBorders>
              <w:left w:val="double" w:sz="4" w:space="0" w:color="auto"/>
              <w:right w:val="single" w:sz="2" w:space="0" w:color="404040"/>
              <w:tr2bl w:val="single" w:sz="4" w:space="0" w:color="auto"/>
            </w:tcBorders>
            <w:noWrap/>
            <w:vAlign w:val="center"/>
          </w:tcPr>
          <w:p w14:paraId="144EE355"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E09412E"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8A4670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61163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4420AF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4EA7C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2B5E36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16748 </w:t>
            </w:r>
          </w:p>
        </w:tc>
        <w:tc>
          <w:tcPr>
            <w:tcW w:w="1423" w:type="pct"/>
            <w:gridSpan w:val="2"/>
            <w:vMerge/>
            <w:tcBorders>
              <w:left w:val="double" w:sz="4" w:space="0" w:color="auto"/>
              <w:right w:val="single" w:sz="2" w:space="0" w:color="404040"/>
              <w:tr2bl w:val="single" w:sz="4" w:space="0" w:color="auto"/>
            </w:tcBorders>
            <w:noWrap/>
            <w:vAlign w:val="center"/>
          </w:tcPr>
          <w:p w14:paraId="36E0EDA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548C716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416800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中国铁建·</w:t>
            </w:r>
            <w:proofErr w:type="gramStart"/>
            <w:r w:rsidRPr="00E924E6">
              <w:rPr>
                <w:rFonts w:ascii="Arial" w:eastAsia="华文细黑" w:hAnsi="Arial" w:cs="宋体" w:hint="eastAsia"/>
                <w:sz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E3AE3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425B8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61673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66386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15743 </w:t>
            </w:r>
          </w:p>
        </w:tc>
        <w:tc>
          <w:tcPr>
            <w:tcW w:w="1423" w:type="pct"/>
            <w:gridSpan w:val="2"/>
            <w:vMerge/>
            <w:tcBorders>
              <w:left w:val="double" w:sz="4" w:space="0" w:color="auto"/>
              <w:right w:val="single" w:sz="2" w:space="0" w:color="404040"/>
              <w:tr2bl w:val="single" w:sz="4" w:space="0" w:color="auto"/>
            </w:tcBorders>
            <w:noWrap/>
            <w:vAlign w:val="center"/>
          </w:tcPr>
          <w:p w14:paraId="133788EC"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7B94A5B9" w14:textId="77777777" w:rsidTr="00026561">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2AE7EBBE"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E4B91A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1F349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13806</w:t>
            </w:r>
          </w:p>
        </w:tc>
        <w:tc>
          <w:tcPr>
            <w:tcW w:w="1423" w:type="pct"/>
            <w:gridSpan w:val="2"/>
            <w:vMerge/>
            <w:tcBorders>
              <w:left w:val="double" w:sz="4" w:space="0" w:color="auto"/>
              <w:right w:val="single" w:sz="2" w:space="0" w:color="404040"/>
              <w:tr2bl w:val="single" w:sz="4" w:space="0" w:color="auto"/>
            </w:tcBorders>
            <w:noWrap/>
            <w:vAlign w:val="center"/>
          </w:tcPr>
          <w:p w14:paraId="4C307F68"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9CF6B8D" w14:textId="77777777" w:rsidTr="00026561">
        <w:trPr>
          <w:cantSplit/>
          <w:jc w:val="center"/>
        </w:trPr>
        <w:tc>
          <w:tcPr>
            <w:tcW w:w="2135" w:type="pct"/>
            <w:gridSpan w:val="3"/>
            <w:vMerge/>
            <w:tcBorders>
              <w:left w:val="single" w:sz="2" w:space="0" w:color="404040"/>
              <w:right w:val="double" w:sz="2" w:space="0" w:color="404040"/>
            </w:tcBorders>
            <w:noWrap/>
            <w:vAlign w:val="center"/>
          </w:tcPr>
          <w:p w14:paraId="10A6AE75"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57F88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8B4144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13460</w:t>
            </w:r>
          </w:p>
        </w:tc>
        <w:tc>
          <w:tcPr>
            <w:tcW w:w="1423" w:type="pct"/>
            <w:gridSpan w:val="2"/>
            <w:vMerge/>
            <w:tcBorders>
              <w:left w:val="double" w:sz="4" w:space="0" w:color="auto"/>
              <w:right w:val="single" w:sz="2" w:space="0" w:color="404040"/>
              <w:tr2bl w:val="single" w:sz="4" w:space="0" w:color="auto"/>
            </w:tcBorders>
            <w:noWrap/>
            <w:vAlign w:val="center"/>
          </w:tcPr>
          <w:p w14:paraId="5F7AEC7D"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FAAE990"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755DC887" w14:textId="77777777" w:rsidR="002E3CCF" w:rsidRPr="00E924E6" w:rsidRDefault="002E3CCF" w:rsidP="00026561">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9E2C7C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C15C9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13115</w:t>
            </w:r>
          </w:p>
        </w:tc>
        <w:tc>
          <w:tcPr>
            <w:tcW w:w="1423" w:type="pct"/>
            <w:gridSpan w:val="2"/>
            <w:vMerge/>
            <w:tcBorders>
              <w:left w:val="double" w:sz="4" w:space="0" w:color="auto"/>
              <w:right w:val="single" w:sz="2" w:space="0" w:color="404040"/>
              <w:tr2bl w:val="single" w:sz="4" w:space="0" w:color="auto"/>
            </w:tcBorders>
            <w:noWrap/>
            <w:vAlign w:val="center"/>
          </w:tcPr>
          <w:p w14:paraId="6ACDAE77"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4EC14A1"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0ACF2D88" w14:textId="77777777" w:rsidR="002E3CCF" w:rsidRPr="00E924E6" w:rsidRDefault="002E3CCF" w:rsidP="00026561">
            <w:pPr>
              <w:spacing w:line="240" w:lineRule="exact"/>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9126364"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7BDAE1" w14:textId="77777777" w:rsidR="002E3CCF" w:rsidRPr="00E924E6" w:rsidRDefault="002E3CCF" w:rsidP="00026561">
            <w:pPr>
              <w:spacing w:line="240" w:lineRule="exact"/>
              <w:jc w:val="both"/>
              <w:rPr>
                <w:rFonts w:ascii="Arial" w:eastAsia="华文细黑" w:hAnsi="Arial" w:cs="宋体"/>
                <w:sz w:val="18"/>
              </w:rPr>
            </w:pPr>
            <w:r w:rsidRPr="00E924E6">
              <w:rPr>
                <w:rFonts w:ascii="Arial" w:eastAsia="华文细黑" w:hAnsi="Arial" w:cs="宋体" w:hint="eastAsia"/>
                <w:sz w:val="18"/>
              </w:rPr>
              <w:t>11423</w:t>
            </w:r>
          </w:p>
        </w:tc>
        <w:tc>
          <w:tcPr>
            <w:tcW w:w="1423" w:type="pct"/>
            <w:gridSpan w:val="2"/>
            <w:vMerge/>
            <w:tcBorders>
              <w:left w:val="double" w:sz="4" w:space="0" w:color="auto"/>
              <w:right w:val="single" w:sz="2" w:space="0" w:color="404040"/>
              <w:tr2bl w:val="single" w:sz="4" w:space="0" w:color="auto"/>
            </w:tcBorders>
            <w:vAlign w:val="center"/>
            <w:hideMark/>
          </w:tcPr>
          <w:p w14:paraId="6788C4A0" w14:textId="77777777" w:rsidR="002E3CCF" w:rsidRPr="00E924E6" w:rsidRDefault="002E3CCF" w:rsidP="00026561">
            <w:pPr>
              <w:widowControl/>
              <w:adjustRightInd/>
              <w:spacing w:line="240" w:lineRule="exact"/>
              <w:rPr>
                <w:rFonts w:ascii="Arial" w:eastAsia="华文细黑" w:hAnsi="Arial" w:cs="宋体"/>
                <w:sz w:val="18"/>
              </w:rPr>
            </w:pPr>
          </w:p>
        </w:tc>
      </w:tr>
    </w:tbl>
    <w:p w14:paraId="6FE02A8B" w14:textId="77777777" w:rsidR="002E3CCF" w:rsidRPr="00315D99" w:rsidRDefault="002E3CCF" w:rsidP="002E3CCF">
      <w:pPr>
        <w:widowControl/>
        <w:adjustRightInd/>
        <w:spacing w:line="240" w:lineRule="exact"/>
        <w:rPr>
          <w:rFonts w:ascii="Arial" w:eastAsia="仿宋" w:hAnsi="Arial" w:cs="宋体"/>
          <w:color w:val="C00000"/>
          <w:sz w:val="18"/>
        </w:rPr>
      </w:pPr>
    </w:p>
    <w:p w14:paraId="05CD1055"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2E3CCF" w:rsidRPr="00E924E6" w14:paraId="2BF6F9E1" w14:textId="77777777" w:rsidTr="0002656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6F84DD8"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ECF1D74"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AA9B7A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1170E5AD" w14:textId="77777777" w:rsidTr="00026561">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CDCE469"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133686A"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395CF0" w14:textId="77777777" w:rsidR="002E3CCF" w:rsidRPr="00E924E6" w:rsidRDefault="002E3CCF" w:rsidP="00026561">
            <w:pPr>
              <w:widowControl/>
              <w:adjustRightInd/>
              <w:spacing w:line="240" w:lineRule="exact"/>
              <w:rPr>
                <w:rFonts w:ascii="Arial" w:eastAsia="华文细黑" w:hAnsi="Arial" w:cs="宋体"/>
                <w:sz w:val="18"/>
              </w:rPr>
            </w:pPr>
            <w:hyperlink r:id="rId36" w:history="1">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AF200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6CA4C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EF9CAD6"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E72485"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1C2ABDCB"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327CBEE"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8C738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C165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105000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6F9B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B205E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70500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398E1A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B15BE1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72271 </w:t>
            </w:r>
          </w:p>
        </w:tc>
      </w:tr>
      <w:tr w:rsidR="002E3CCF" w:rsidRPr="00E924E6" w14:paraId="247DAB8E"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BFE02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05FB2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7FC9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6B9D6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8212F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56331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1D8C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FB4571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38408 </w:t>
            </w:r>
          </w:p>
        </w:tc>
      </w:tr>
      <w:tr w:rsidR="002E3CCF" w:rsidRPr="00E924E6" w14:paraId="49D2D3CC"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42B21C9"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BBBC2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2E6E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4582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3B7ACC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42706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6BC1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8DEE3B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31402 </w:t>
            </w:r>
          </w:p>
        </w:tc>
      </w:tr>
      <w:tr w:rsidR="002E3CCF" w:rsidRPr="00E924E6" w14:paraId="543D2420"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141DA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6C2D37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36FB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7493F5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0FD9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41089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B2553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20A67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27518 </w:t>
            </w:r>
          </w:p>
        </w:tc>
      </w:tr>
      <w:tr w:rsidR="002E3CCF" w:rsidRPr="00E924E6" w14:paraId="6AEA8F0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9FB4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E5C40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69EF73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7E162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24999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34921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2595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D48B2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22816 </w:t>
            </w:r>
          </w:p>
        </w:tc>
      </w:tr>
      <w:tr w:rsidR="002E3CCF" w:rsidRPr="00E924E6" w14:paraId="6A9ADCB9"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437D4313"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78319C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B80B4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86FDA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CBDE7B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25327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1C6EBD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5F736FF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12563 </w:t>
            </w:r>
          </w:p>
        </w:tc>
      </w:tr>
      <w:tr w:rsidR="002E3CCF" w:rsidRPr="00E924E6" w14:paraId="0E235A6F"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21293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AE9DD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EEAAB8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C44DF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0AFD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22785 </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hideMark/>
          </w:tcPr>
          <w:p w14:paraId="409779AB" w14:textId="77777777" w:rsidR="002E3CCF" w:rsidRPr="00E924E6" w:rsidRDefault="002E3CCF" w:rsidP="00026561">
            <w:pPr>
              <w:spacing w:line="240" w:lineRule="exact"/>
              <w:rPr>
                <w:rFonts w:ascii="Arial" w:eastAsia="华文细黑" w:hAnsi="Arial" w:cs="宋体"/>
                <w:sz w:val="18"/>
              </w:rPr>
            </w:pPr>
          </w:p>
        </w:tc>
      </w:tr>
      <w:tr w:rsidR="002E3CCF" w:rsidRPr="00E924E6" w14:paraId="02EFF407"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5108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BEF3F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A2BEE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73026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E833C4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AD244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21613 </w:t>
            </w:r>
          </w:p>
        </w:tc>
        <w:tc>
          <w:tcPr>
            <w:tcW w:w="2636" w:type="dxa"/>
            <w:gridSpan w:val="2"/>
            <w:vMerge/>
            <w:tcBorders>
              <w:left w:val="double" w:sz="2" w:space="0" w:color="404040"/>
              <w:right w:val="single" w:sz="2" w:space="0" w:color="404040"/>
              <w:tr2bl w:val="single" w:sz="4" w:space="0" w:color="auto"/>
            </w:tcBorders>
            <w:noWrap/>
            <w:vAlign w:val="center"/>
          </w:tcPr>
          <w:p w14:paraId="4C556426"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3F7C283"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A716B7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3378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DA9CFF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9C942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EC1F9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17799 </w:t>
            </w:r>
          </w:p>
        </w:tc>
        <w:tc>
          <w:tcPr>
            <w:tcW w:w="2636" w:type="dxa"/>
            <w:gridSpan w:val="2"/>
            <w:vMerge/>
            <w:tcBorders>
              <w:left w:val="double" w:sz="2" w:space="0" w:color="404040"/>
              <w:right w:val="single" w:sz="2" w:space="0" w:color="404040"/>
              <w:tr2bl w:val="single" w:sz="4" w:space="0" w:color="auto"/>
            </w:tcBorders>
            <w:vAlign w:val="center"/>
            <w:hideMark/>
          </w:tcPr>
          <w:p w14:paraId="3085B183"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F47338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2EDDF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B173E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B755B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860BC5B"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26A53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17662 </w:t>
            </w:r>
          </w:p>
        </w:tc>
        <w:tc>
          <w:tcPr>
            <w:tcW w:w="2636" w:type="dxa"/>
            <w:gridSpan w:val="2"/>
            <w:vMerge/>
            <w:tcBorders>
              <w:left w:val="double" w:sz="2" w:space="0" w:color="404040"/>
              <w:right w:val="single" w:sz="2" w:space="0" w:color="404040"/>
              <w:tr2bl w:val="single" w:sz="4" w:space="0" w:color="auto"/>
            </w:tcBorders>
            <w:vAlign w:val="center"/>
            <w:hideMark/>
          </w:tcPr>
          <w:p w14:paraId="3F9DAEC9"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6F81AE0" w14:textId="77777777" w:rsidTr="0002656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center"/>
            <w:hideMark/>
          </w:tcPr>
          <w:p w14:paraId="098FB79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8268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FC72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14805 </w:t>
            </w:r>
          </w:p>
        </w:tc>
        <w:tc>
          <w:tcPr>
            <w:tcW w:w="2636" w:type="dxa"/>
            <w:gridSpan w:val="2"/>
            <w:vMerge/>
            <w:tcBorders>
              <w:left w:val="double" w:sz="2" w:space="0" w:color="404040"/>
              <w:right w:val="single" w:sz="2" w:space="0" w:color="404040"/>
              <w:tr2bl w:val="single" w:sz="4" w:space="0" w:color="auto"/>
            </w:tcBorders>
            <w:vAlign w:val="center"/>
            <w:hideMark/>
          </w:tcPr>
          <w:p w14:paraId="51C03D2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75FE573"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center"/>
          </w:tcPr>
          <w:p w14:paraId="072BE54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08CAB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E54843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14490</w:t>
            </w:r>
          </w:p>
        </w:tc>
        <w:tc>
          <w:tcPr>
            <w:tcW w:w="2636" w:type="dxa"/>
            <w:gridSpan w:val="2"/>
            <w:vMerge/>
            <w:tcBorders>
              <w:left w:val="double" w:sz="2" w:space="0" w:color="404040"/>
              <w:right w:val="single" w:sz="2" w:space="0" w:color="404040"/>
              <w:tr2bl w:val="single" w:sz="4" w:space="0" w:color="auto"/>
            </w:tcBorders>
            <w:vAlign w:val="center"/>
          </w:tcPr>
          <w:p w14:paraId="0B625B94"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043943E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4F25ED2"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12C634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EEA3F9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13528</w:t>
            </w:r>
          </w:p>
        </w:tc>
        <w:tc>
          <w:tcPr>
            <w:tcW w:w="2636" w:type="dxa"/>
            <w:gridSpan w:val="2"/>
            <w:vMerge/>
            <w:tcBorders>
              <w:left w:val="double" w:sz="2" w:space="0" w:color="404040"/>
              <w:right w:val="single" w:sz="2" w:space="0" w:color="404040"/>
              <w:tr2bl w:val="single" w:sz="4" w:space="0" w:color="auto"/>
            </w:tcBorders>
            <w:vAlign w:val="center"/>
          </w:tcPr>
          <w:p w14:paraId="4B973E2E"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2DF87D4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3EDC80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7420BF9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761E88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13250</w:t>
            </w:r>
          </w:p>
        </w:tc>
        <w:tc>
          <w:tcPr>
            <w:tcW w:w="2636" w:type="dxa"/>
            <w:gridSpan w:val="2"/>
            <w:vMerge/>
            <w:tcBorders>
              <w:left w:val="double" w:sz="2" w:space="0" w:color="404040"/>
              <w:right w:val="single" w:sz="2" w:space="0" w:color="404040"/>
              <w:tr2bl w:val="single" w:sz="4" w:space="0" w:color="auto"/>
            </w:tcBorders>
            <w:vAlign w:val="center"/>
          </w:tcPr>
          <w:p w14:paraId="72226E90"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A728D82"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0E9F2AB"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A0F4B9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7D4701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9915</w:t>
            </w:r>
          </w:p>
        </w:tc>
        <w:tc>
          <w:tcPr>
            <w:tcW w:w="2636" w:type="dxa"/>
            <w:gridSpan w:val="2"/>
            <w:vMerge/>
            <w:tcBorders>
              <w:left w:val="double" w:sz="2" w:space="0" w:color="404040"/>
              <w:right w:val="single" w:sz="2" w:space="0" w:color="404040"/>
              <w:tr2bl w:val="single" w:sz="4" w:space="0" w:color="auto"/>
            </w:tcBorders>
            <w:vAlign w:val="center"/>
          </w:tcPr>
          <w:p w14:paraId="0BDC388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6AA675EA"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7AB799C"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865372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01B9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4735</w:t>
            </w:r>
          </w:p>
        </w:tc>
        <w:tc>
          <w:tcPr>
            <w:tcW w:w="2636" w:type="dxa"/>
            <w:gridSpan w:val="2"/>
            <w:vMerge/>
            <w:tcBorders>
              <w:left w:val="double" w:sz="2" w:space="0" w:color="404040"/>
              <w:right w:val="single" w:sz="2" w:space="0" w:color="404040"/>
              <w:tr2bl w:val="single" w:sz="4" w:space="0" w:color="auto"/>
            </w:tcBorders>
            <w:vAlign w:val="center"/>
          </w:tcPr>
          <w:p w14:paraId="5325C293" w14:textId="77777777" w:rsidR="002E3CCF" w:rsidRPr="00E924E6" w:rsidRDefault="002E3CCF" w:rsidP="00026561">
            <w:pPr>
              <w:widowControl/>
              <w:adjustRightInd/>
              <w:spacing w:line="240" w:lineRule="exact"/>
              <w:rPr>
                <w:rFonts w:ascii="Arial" w:eastAsia="华文细黑" w:hAnsi="Arial" w:cs="宋体"/>
                <w:sz w:val="18"/>
              </w:rPr>
            </w:pPr>
          </w:p>
        </w:tc>
      </w:tr>
    </w:tbl>
    <w:p w14:paraId="0F067D29" w14:textId="77777777" w:rsidR="002E3CCF" w:rsidRPr="00315D99" w:rsidRDefault="002E3CCF" w:rsidP="002E3CCF">
      <w:pPr>
        <w:widowControl/>
        <w:adjustRightInd/>
        <w:spacing w:line="240" w:lineRule="exact"/>
        <w:rPr>
          <w:rFonts w:ascii="Arial" w:eastAsia="仿宋" w:hAnsi="Arial" w:cs="宋体"/>
          <w:color w:val="C00000"/>
          <w:sz w:val="18"/>
        </w:rPr>
      </w:pPr>
    </w:p>
    <w:p w14:paraId="06FC37A2"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hint="eastAsia"/>
          <w:color w:val="000000"/>
          <w:sz w:val="21"/>
        </w:rPr>
        <w:t>租赁方面，根据各大机构数据，</w:t>
      </w:r>
      <w:r w:rsidRPr="00D05D9D">
        <w:rPr>
          <w:rFonts w:ascii="Arial" w:hAnsi="Arial"/>
          <w:color w:val="000000"/>
          <w:sz w:val="21"/>
        </w:rPr>
        <w:t>2025</w:t>
      </w:r>
      <w:r w:rsidRPr="00D05D9D">
        <w:rPr>
          <w:rFonts w:ascii="Arial" w:hAnsi="Arial"/>
          <w:color w:val="000000"/>
          <w:sz w:val="21"/>
        </w:rPr>
        <w:t>年前三季度北京市商业办公用房租赁市场呈现</w:t>
      </w:r>
      <w:r w:rsidRPr="00D05D9D">
        <w:rPr>
          <w:rFonts w:ascii="Arial" w:hAnsi="Arial" w:hint="eastAsia"/>
          <w:color w:val="000000"/>
          <w:sz w:val="21"/>
        </w:rPr>
        <w:t>“</w:t>
      </w:r>
      <w:r w:rsidRPr="00D05D9D">
        <w:rPr>
          <w:rFonts w:ascii="Arial" w:hAnsi="Arial"/>
          <w:color w:val="000000"/>
          <w:sz w:val="21"/>
        </w:rPr>
        <w:t>供需双弱、结构分化</w:t>
      </w:r>
      <w:r w:rsidRPr="00D05D9D">
        <w:rPr>
          <w:rFonts w:ascii="Arial" w:hAnsi="Arial" w:hint="eastAsia"/>
          <w:color w:val="000000"/>
          <w:sz w:val="21"/>
        </w:rPr>
        <w:t>”</w:t>
      </w:r>
      <w:r w:rsidRPr="00D05D9D">
        <w:rPr>
          <w:rFonts w:ascii="Arial" w:hAnsi="Arial"/>
          <w:color w:val="000000"/>
          <w:sz w:val="21"/>
        </w:rPr>
        <w:t>的调整特征，市场正处于深度调整与转型升级的关键阶段。</w:t>
      </w:r>
    </w:p>
    <w:p w14:paraId="14EEFC00"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lastRenderedPageBreak/>
        <w:t>办公楼市场方面，</w:t>
      </w:r>
      <w:r w:rsidRPr="00D05D9D">
        <w:rPr>
          <w:rFonts w:ascii="Arial" w:hAnsi="Arial"/>
          <w:color w:val="000000"/>
          <w:sz w:val="21"/>
        </w:rPr>
        <w:t>2025</w:t>
      </w:r>
      <w:r w:rsidRPr="00D05D9D">
        <w:rPr>
          <w:rFonts w:ascii="Arial" w:hAnsi="Arial"/>
          <w:color w:val="000000"/>
          <w:sz w:val="21"/>
        </w:rPr>
        <w:t>年前三季度新增供应显著放缓，特别是第三季度未录得新项目入市。净吸纳量表现分化，</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第三季度</w:t>
      </w:r>
      <w:r w:rsidRPr="00D05D9D">
        <w:rPr>
          <w:rFonts w:ascii="Arial" w:hAnsi="Arial" w:hint="eastAsia"/>
          <w:color w:val="000000"/>
          <w:sz w:val="21"/>
        </w:rPr>
        <w:t>市场</w:t>
      </w:r>
      <w:r w:rsidRPr="00D05D9D">
        <w:rPr>
          <w:rFonts w:ascii="Arial" w:hAnsi="Arial"/>
          <w:color w:val="000000"/>
          <w:sz w:val="21"/>
        </w:rPr>
        <w:t>净吸纳量达到</w:t>
      </w:r>
      <w:r w:rsidRPr="00D05D9D">
        <w:rPr>
          <w:rFonts w:ascii="Arial" w:hAnsi="Arial"/>
          <w:color w:val="000000"/>
          <w:sz w:val="21"/>
        </w:rPr>
        <w:t>8.7</w:t>
      </w:r>
      <w:r w:rsidRPr="00D05D9D">
        <w:rPr>
          <w:rFonts w:ascii="Arial" w:hAnsi="Arial"/>
          <w:color w:val="000000"/>
          <w:sz w:val="21"/>
        </w:rPr>
        <w:t>万平方米，其中甲级办公楼</w:t>
      </w:r>
      <w:proofErr w:type="gramStart"/>
      <w:r w:rsidRPr="00D05D9D">
        <w:rPr>
          <w:rFonts w:ascii="Arial" w:hAnsi="Arial"/>
          <w:color w:val="000000"/>
          <w:sz w:val="21"/>
        </w:rPr>
        <w:t>贡献近</w:t>
      </w:r>
      <w:proofErr w:type="gramEnd"/>
      <w:r w:rsidRPr="00D05D9D">
        <w:rPr>
          <w:rFonts w:ascii="Arial" w:hAnsi="Arial"/>
          <w:color w:val="000000"/>
          <w:sz w:val="21"/>
        </w:rPr>
        <w:t>八成，显示租户对品质办公空间的需求持续增强。空置率逐步改善，整体降至</w:t>
      </w:r>
      <w:r w:rsidRPr="00D05D9D">
        <w:rPr>
          <w:rFonts w:ascii="Arial" w:hAnsi="Arial"/>
          <w:color w:val="000000"/>
          <w:sz w:val="21"/>
        </w:rPr>
        <w:t>19.7%</w:t>
      </w:r>
      <w:r w:rsidRPr="00D05D9D">
        <w:rPr>
          <w:rFonts w:ascii="Arial" w:hAnsi="Arial"/>
          <w:color w:val="000000"/>
          <w:sz w:val="21"/>
        </w:rPr>
        <w:t>，中关村区域空置率更是降至全市最低水平，而</w:t>
      </w:r>
      <w:r w:rsidRPr="00D05D9D">
        <w:rPr>
          <w:rFonts w:ascii="Arial" w:hAnsi="Arial"/>
          <w:color w:val="000000"/>
          <w:sz w:val="21"/>
        </w:rPr>
        <w:t>CBD</w:t>
      </w:r>
      <w:r w:rsidRPr="00D05D9D">
        <w:rPr>
          <w:rFonts w:ascii="Arial" w:hAnsi="Arial"/>
          <w:color w:val="000000"/>
          <w:sz w:val="21"/>
        </w:rPr>
        <w:t>、金融街等传统核心区净吸纳量仍为负值。租金面价持续下行，第三季度环比下降</w:t>
      </w:r>
      <w:r w:rsidRPr="00D05D9D">
        <w:rPr>
          <w:rFonts w:ascii="Arial" w:hAnsi="Arial"/>
          <w:color w:val="000000"/>
          <w:sz w:val="21"/>
        </w:rPr>
        <w:t>2.9%</w:t>
      </w:r>
      <w:r w:rsidRPr="00D05D9D">
        <w:rPr>
          <w:rFonts w:ascii="Arial" w:hAnsi="Arial"/>
          <w:color w:val="000000"/>
          <w:sz w:val="21"/>
        </w:rPr>
        <w:t>至每月每平方米</w:t>
      </w:r>
      <w:r w:rsidRPr="00D05D9D">
        <w:rPr>
          <w:rFonts w:ascii="Arial" w:hAnsi="Arial"/>
          <w:color w:val="000000"/>
          <w:sz w:val="21"/>
        </w:rPr>
        <w:t>234.8</w:t>
      </w:r>
      <w:r w:rsidRPr="00D05D9D">
        <w:rPr>
          <w:rFonts w:ascii="Arial" w:hAnsi="Arial"/>
          <w:color w:val="000000"/>
          <w:sz w:val="21"/>
        </w:rPr>
        <w:t>元，金融街跌幅居首，乙级楼宇租金压力尤为突出。</w:t>
      </w:r>
    </w:p>
    <w:p w14:paraId="2F463DAE"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需求结构呈现明显特征：</w:t>
      </w:r>
      <w:r w:rsidRPr="00D05D9D">
        <w:rPr>
          <w:rFonts w:ascii="Arial" w:hAnsi="Arial"/>
          <w:color w:val="000000"/>
          <w:sz w:val="21"/>
        </w:rPr>
        <w:t>TMT</w:t>
      </w:r>
      <w:r w:rsidRPr="00D05D9D">
        <w:rPr>
          <w:rFonts w:ascii="Arial" w:hAnsi="Arial"/>
          <w:color w:val="000000"/>
          <w:sz w:val="21"/>
        </w:rPr>
        <w:t>行业保持需求首位，占比高达</w:t>
      </w:r>
      <w:r w:rsidRPr="00D05D9D">
        <w:rPr>
          <w:rFonts w:ascii="Arial" w:hAnsi="Arial"/>
          <w:color w:val="000000"/>
          <w:sz w:val="21"/>
        </w:rPr>
        <w:t>31%</w:t>
      </w:r>
      <w:r w:rsidRPr="00D05D9D">
        <w:rPr>
          <w:rFonts w:ascii="Arial" w:hAnsi="Arial"/>
          <w:color w:val="000000"/>
          <w:sz w:val="21"/>
        </w:rPr>
        <w:t>，以算力、人工智能、大数据等细分领域最为活跃；金融行业缓慢回升，</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新租</w:t>
      </w:r>
      <w:proofErr w:type="gramStart"/>
      <w:r w:rsidRPr="00D05D9D">
        <w:rPr>
          <w:rFonts w:ascii="Arial" w:hAnsi="Arial"/>
          <w:color w:val="000000"/>
          <w:sz w:val="21"/>
        </w:rPr>
        <w:t>数量环</w:t>
      </w:r>
      <w:proofErr w:type="gramEnd"/>
      <w:r w:rsidRPr="00D05D9D">
        <w:rPr>
          <w:rFonts w:ascii="Arial" w:hAnsi="Arial"/>
          <w:color w:val="000000"/>
          <w:sz w:val="21"/>
        </w:rPr>
        <w:t>比上涨</w:t>
      </w:r>
      <w:r w:rsidRPr="00D05D9D">
        <w:rPr>
          <w:rFonts w:ascii="Arial" w:hAnsi="Arial"/>
          <w:color w:val="000000"/>
          <w:sz w:val="21"/>
        </w:rPr>
        <w:t>15%</w:t>
      </w:r>
      <w:r w:rsidRPr="00D05D9D">
        <w:rPr>
          <w:rFonts w:ascii="Arial" w:hAnsi="Arial"/>
          <w:color w:val="000000"/>
          <w:sz w:val="21"/>
        </w:rPr>
        <w:t>，但以</w:t>
      </w:r>
      <w:r w:rsidRPr="00D05D9D">
        <w:rPr>
          <w:rFonts w:ascii="Arial" w:hAnsi="Arial"/>
          <w:color w:val="000000"/>
          <w:sz w:val="21"/>
        </w:rPr>
        <w:t>1000</w:t>
      </w:r>
      <w:r w:rsidRPr="00D05D9D">
        <w:rPr>
          <w:rFonts w:ascii="Arial" w:hAnsi="Arial"/>
          <w:color w:val="000000"/>
          <w:sz w:val="21"/>
        </w:rPr>
        <w:t>平方米以下的小面积需求为主；专业服务业稳定在第三位；医药及生命科学板块需求提升至第四位。搬迁需求仍是市场主力，占新租总面积的</w:t>
      </w:r>
      <w:r w:rsidRPr="00D05D9D">
        <w:rPr>
          <w:rFonts w:ascii="Arial" w:hAnsi="Arial"/>
          <w:color w:val="000000"/>
          <w:sz w:val="21"/>
        </w:rPr>
        <w:t>75%</w:t>
      </w:r>
      <w:r w:rsidRPr="00D05D9D">
        <w:rPr>
          <w:rFonts w:ascii="Arial" w:hAnsi="Arial"/>
          <w:color w:val="000000"/>
          <w:sz w:val="21"/>
        </w:rPr>
        <w:t>，租户流动呈现明显的区域特征。</w:t>
      </w:r>
    </w:p>
    <w:p w14:paraId="34B90019" w14:textId="77777777" w:rsidR="002E3CCF" w:rsidRPr="00635F2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零售物业市场同样面临挑战，第三季度无新增项目入市，且出现成熟商业体停业现象。</w:t>
      </w:r>
      <w:proofErr w:type="gramStart"/>
      <w:r w:rsidRPr="00D05D9D">
        <w:rPr>
          <w:rFonts w:ascii="Arial" w:hAnsi="Arial"/>
          <w:color w:val="000000"/>
          <w:sz w:val="21"/>
        </w:rPr>
        <w:t>受社消</w:t>
      </w:r>
      <w:proofErr w:type="gramEnd"/>
      <w:r w:rsidRPr="00D05D9D">
        <w:rPr>
          <w:rFonts w:ascii="Arial" w:hAnsi="Arial"/>
          <w:color w:val="000000"/>
          <w:sz w:val="21"/>
        </w:rPr>
        <w:t>总额下行影响，全市净吸纳量为负值，</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空置率小幅上升至</w:t>
      </w:r>
      <w:r w:rsidRPr="00D05D9D">
        <w:rPr>
          <w:rFonts w:ascii="Arial" w:hAnsi="Arial"/>
          <w:color w:val="000000"/>
          <w:sz w:val="21"/>
        </w:rPr>
        <w:t>7.7%</w:t>
      </w:r>
      <w:r w:rsidRPr="00D05D9D">
        <w:rPr>
          <w:rFonts w:ascii="Arial" w:hAnsi="Arial"/>
          <w:color w:val="000000"/>
          <w:sz w:val="21"/>
        </w:rPr>
        <w:t>。业态表现分化明显：</w:t>
      </w:r>
      <w:proofErr w:type="gramStart"/>
      <w:r w:rsidRPr="00D05D9D">
        <w:rPr>
          <w:rFonts w:ascii="Arial" w:hAnsi="Arial"/>
          <w:color w:val="000000"/>
          <w:sz w:val="21"/>
        </w:rPr>
        <w:t>餐饮业态占比</w:t>
      </w:r>
      <w:proofErr w:type="gramEnd"/>
      <w:r w:rsidRPr="00D05D9D">
        <w:rPr>
          <w:rFonts w:ascii="Arial" w:hAnsi="Arial"/>
          <w:color w:val="000000"/>
          <w:sz w:val="21"/>
        </w:rPr>
        <w:t>43%</w:t>
      </w:r>
      <w:r w:rsidRPr="00D05D9D">
        <w:rPr>
          <w:rFonts w:ascii="Arial" w:hAnsi="Arial"/>
          <w:color w:val="000000"/>
          <w:sz w:val="21"/>
        </w:rPr>
        <w:t>，茶饮果汁和烘焙甜品表现活跃；服饰零售保持</w:t>
      </w:r>
      <w:r w:rsidRPr="00D05D9D">
        <w:rPr>
          <w:rFonts w:ascii="Arial" w:hAnsi="Arial"/>
          <w:color w:val="000000"/>
          <w:sz w:val="21"/>
        </w:rPr>
        <w:t>30%</w:t>
      </w:r>
      <w:r w:rsidRPr="00D05D9D">
        <w:rPr>
          <w:rFonts w:ascii="Arial" w:hAnsi="Arial"/>
          <w:color w:val="000000"/>
          <w:sz w:val="21"/>
        </w:rPr>
        <w:t>以上的稳定占比；而高端奢侈品</w:t>
      </w:r>
      <w:proofErr w:type="gramStart"/>
      <w:r w:rsidRPr="00D05D9D">
        <w:rPr>
          <w:rFonts w:ascii="Arial" w:hAnsi="Arial"/>
          <w:color w:val="000000"/>
          <w:sz w:val="21"/>
        </w:rPr>
        <w:t>拓店持续</w:t>
      </w:r>
      <w:proofErr w:type="gramEnd"/>
      <w:r w:rsidRPr="00D05D9D">
        <w:rPr>
          <w:rFonts w:ascii="Arial" w:hAnsi="Arial"/>
          <w:color w:val="000000"/>
          <w:sz w:val="21"/>
        </w:rPr>
        <w:t>低迷。租金报价加速下行，环比下跌</w:t>
      </w:r>
      <w:r w:rsidRPr="00D05D9D">
        <w:rPr>
          <w:rFonts w:ascii="Arial" w:hAnsi="Arial"/>
          <w:color w:val="000000"/>
          <w:sz w:val="21"/>
        </w:rPr>
        <w:t>0.6%</w:t>
      </w:r>
      <w:r w:rsidRPr="00D05D9D">
        <w:rPr>
          <w:rFonts w:ascii="Arial" w:hAnsi="Arial"/>
          <w:color w:val="000000"/>
          <w:sz w:val="21"/>
        </w:rPr>
        <w:t>至每天每平方米</w:t>
      </w:r>
      <w:r w:rsidRPr="00D05D9D">
        <w:rPr>
          <w:rFonts w:ascii="Arial" w:hAnsi="Arial"/>
          <w:color w:val="000000"/>
          <w:sz w:val="21"/>
        </w:rPr>
        <w:t>30.6</w:t>
      </w:r>
      <w:r w:rsidRPr="00D05D9D">
        <w:rPr>
          <w:rFonts w:ascii="Arial" w:hAnsi="Arial"/>
          <w:color w:val="000000"/>
          <w:sz w:val="21"/>
        </w:rPr>
        <w:t>元，次级</w:t>
      </w:r>
      <w:proofErr w:type="gramStart"/>
      <w:r w:rsidRPr="00D05D9D">
        <w:rPr>
          <w:rFonts w:ascii="Arial" w:hAnsi="Arial"/>
          <w:color w:val="000000"/>
          <w:sz w:val="21"/>
        </w:rPr>
        <w:t>商圈因同质</w:t>
      </w:r>
      <w:proofErr w:type="gramEnd"/>
      <w:r w:rsidRPr="00D05D9D">
        <w:rPr>
          <w:rFonts w:ascii="Arial" w:hAnsi="Arial"/>
          <w:color w:val="000000"/>
          <w:sz w:val="21"/>
        </w:rPr>
        <w:t>化竞争激烈领降</w:t>
      </w:r>
      <w:r w:rsidRPr="001053B9">
        <w:rPr>
          <w:rFonts w:ascii="Arial" w:hAnsi="Arial"/>
          <w:color w:val="000000"/>
          <w:sz w:val="21"/>
        </w:rPr>
        <w:t>。</w:t>
      </w:r>
    </w:p>
    <w:p w14:paraId="3845884A" w14:textId="77777777" w:rsidR="002E3CCF" w:rsidRPr="0008456D" w:rsidRDefault="002E3CCF" w:rsidP="002E3CCF">
      <w:pPr>
        <w:widowControl/>
        <w:overflowPunct w:val="0"/>
        <w:spacing w:line="360" w:lineRule="auto"/>
        <w:rPr>
          <w:rFonts w:ascii="Arial" w:hAnsi="Arial"/>
          <w:bCs/>
          <w:sz w:val="21"/>
          <w:szCs w:val="28"/>
        </w:rPr>
      </w:pPr>
      <w:r w:rsidRPr="00E66F11">
        <w:rPr>
          <w:rFonts w:ascii="Arial" w:hAnsi="Arial" w:hint="eastAsia"/>
          <w:bCs/>
          <w:sz w:val="21"/>
          <w:szCs w:val="28"/>
        </w:rPr>
        <w:t>5.</w:t>
      </w:r>
      <w:r w:rsidRPr="00E66F11">
        <w:rPr>
          <w:rFonts w:ascii="Arial" w:hAnsi="Arial" w:hint="eastAsia"/>
          <w:bCs/>
          <w:sz w:val="21"/>
          <w:szCs w:val="28"/>
        </w:rPr>
        <w:t>产业</w:t>
      </w:r>
      <w:r w:rsidRPr="00B35340">
        <w:rPr>
          <w:rFonts w:ascii="Arial" w:hAnsi="Arial" w:hint="eastAsia"/>
          <w:color w:val="000000"/>
          <w:sz w:val="21"/>
          <w:szCs w:val="21"/>
        </w:rPr>
        <w:t>政策</w:t>
      </w:r>
      <w:r w:rsidRPr="00E66F11">
        <w:rPr>
          <w:rFonts w:ascii="Arial" w:hAnsi="Arial" w:hint="eastAsia"/>
          <w:bCs/>
          <w:sz w:val="21"/>
          <w:szCs w:val="28"/>
        </w:rPr>
        <w:t>情况</w:t>
      </w:r>
    </w:p>
    <w:p w14:paraId="5E8A441D" w14:textId="77777777" w:rsidR="002E3CCF" w:rsidRPr="00A243BB"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1</w:t>
      </w:r>
      <w:r w:rsidRPr="00850768">
        <w:rPr>
          <w:rFonts w:ascii="Arial" w:hAnsi="Arial" w:hint="eastAsia"/>
          <w:bCs/>
          <w:sz w:val="21"/>
          <w:szCs w:val="28"/>
        </w:rPr>
        <w:t>）全国政策</w:t>
      </w:r>
    </w:p>
    <w:p w14:paraId="79640671" w14:textId="77777777" w:rsidR="002E3CC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w:t>
      </w:r>
      <w:r w:rsidRPr="00C2720F">
        <w:rPr>
          <w:rFonts w:ascii="Arial" w:hAnsi="Arial"/>
          <w:color w:val="000000"/>
          <w:sz w:val="21"/>
        </w:rPr>
        <w:lastRenderedPageBreak/>
        <w:t>号表明，财政和货币政策将加力稳经济，有助于稳定居民收入预期，对房地产市场产生积极影响</w:t>
      </w:r>
      <w:r w:rsidRPr="00C2720F">
        <w:rPr>
          <w:rFonts w:ascii="Arial" w:hAnsi="Arial" w:hint="eastAsia"/>
          <w:color w:val="000000"/>
          <w:sz w:val="21"/>
        </w:rPr>
        <w:t>。</w:t>
      </w:r>
    </w:p>
    <w:p w14:paraId="0D580B33" w14:textId="77777777" w:rsidR="002E3CCF" w:rsidRPr="00C2720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5B2579B" w14:textId="77777777" w:rsidR="002E3CCF" w:rsidRDefault="002E3CCF" w:rsidP="002E3CCF">
      <w:pPr>
        <w:widowControl/>
        <w:adjustRightInd/>
        <w:spacing w:line="480" w:lineRule="auto"/>
        <w:ind w:firstLineChars="200" w:firstLine="420"/>
        <w:jc w:val="both"/>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r w:rsidRPr="00C2720F">
        <w:rPr>
          <w:rFonts w:ascii="Arial" w:hAnsi="Arial"/>
          <w:color w:val="000000"/>
          <w:sz w:val="21"/>
        </w:rPr>
        <w:t>支持房企打造好房子样板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25D79201" w14:textId="77777777" w:rsidR="002E3CCF" w:rsidRDefault="002E3CCF" w:rsidP="002E3CCF">
      <w:pPr>
        <w:widowControl/>
        <w:adjustRightInd/>
        <w:spacing w:line="480" w:lineRule="auto"/>
        <w:ind w:firstLineChars="200" w:firstLine="420"/>
        <w:jc w:val="both"/>
        <w:rPr>
          <w:rFonts w:ascii="Arial" w:hAnsi="Arial"/>
          <w:color w:val="000000"/>
          <w:sz w:val="21"/>
        </w:rPr>
      </w:pPr>
      <w:r w:rsidRPr="008E5AEE">
        <w:rPr>
          <w:rFonts w:ascii="Arial" w:hAnsi="Arial"/>
          <w:color w:val="000000"/>
          <w:sz w:val="21"/>
        </w:rPr>
        <w:t>202</w:t>
      </w:r>
      <w:r w:rsidRPr="008E5AEE">
        <w:rPr>
          <w:rFonts w:ascii="Arial" w:hAnsi="Arial" w:hint="eastAsia"/>
          <w:color w:val="000000"/>
          <w:sz w:val="21"/>
        </w:rPr>
        <w:t>5</w:t>
      </w:r>
      <w:r w:rsidRPr="008E5AEE">
        <w:rPr>
          <w:rFonts w:ascii="Arial" w:hAnsi="Arial"/>
          <w:color w:val="000000"/>
          <w:sz w:val="21"/>
        </w:rPr>
        <w:t>年</w:t>
      </w:r>
      <w:r w:rsidRPr="008E5AEE">
        <w:rPr>
          <w:rFonts w:ascii="Arial" w:hAnsi="Arial"/>
          <w:color w:val="000000"/>
          <w:sz w:val="21"/>
        </w:rPr>
        <w:t>3</w:t>
      </w:r>
      <w:r w:rsidRPr="008E5AEE">
        <w:rPr>
          <w:rFonts w:ascii="Arial" w:hAnsi="Arial"/>
          <w:color w:val="000000"/>
          <w:sz w:val="21"/>
        </w:rPr>
        <w:t>月</w:t>
      </w:r>
      <w:r w:rsidRPr="008E5AEE">
        <w:rPr>
          <w:rFonts w:ascii="Arial" w:hAnsi="Arial" w:hint="eastAsia"/>
          <w:color w:val="000000"/>
          <w:sz w:val="21"/>
        </w:rPr>
        <w:t>5</w:t>
      </w:r>
      <w:r w:rsidRPr="008E5AEE">
        <w:rPr>
          <w:rFonts w:ascii="Arial" w:hAnsi="Arial"/>
          <w:color w:val="000000"/>
          <w:sz w:val="21"/>
        </w:rPr>
        <w:t>日全国两会召开。关于房地产的定调，政府工作报告延续了去年底中央经济工作会议基调，</w:t>
      </w:r>
      <w:r w:rsidRPr="008E5AEE">
        <w:rPr>
          <w:rFonts w:ascii="Arial" w:hAnsi="Arial" w:hint="eastAsia"/>
          <w:color w:val="000000"/>
          <w:sz w:val="21"/>
        </w:rPr>
        <w:t>在</w:t>
      </w:r>
      <w:r w:rsidRPr="008E5AEE">
        <w:rPr>
          <w:rFonts w:ascii="Arial" w:hAnsi="Arial" w:hint="eastAsia"/>
          <w:color w:val="000000"/>
          <w:sz w:val="21"/>
        </w:rPr>
        <w:t>2025</w:t>
      </w:r>
      <w:r w:rsidRPr="008E5AEE">
        <w:rPr>
          <w:rFonts w:ascii="Arial" w:hAnsi="Arial" w:hint="eastAsia"/>
          <w:color w:val="000000"/>
          <w:sz w:val="21"/>
        </w:rPr>
        <w:t>年政府工作任务“有效防范化解重点领域风险</w:t>
      </w:r>
      <w:r w:rsidRPr="008E5AEE">
        <w:rPr>
          <w:rFonts w:ascii="Arial" w:hAnsi="Arial" w:hint="eastAsia"/>
          <w:color w:val="000000"/>
          <w:sz w:val="21"/>
        </w:rPr>
        <w:t>,</w:t>
      </w:r>
      <w:r w:rsidRPr="008E5AEE">
        <w:rPr>
          <w:rFonts w:ascii="Arial" w:hAnsi="Arial" w:hint="eastAsia"/>
          <w:color w:val="000000"/>
          <w:sz w:val="21"/>
        </w:rPr>
        <w:t>牢牢守住不发生系统性风险底线”中</w:t>
      </w:r>
      <w:r w:rsidRPr="008E5AEE">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5A08E8C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4</w:t>
      </w:r>
      <w:r w:rsidRPr="00D05D9D">
        <w:rPr>
          <w:rFonts w:ascii="Arial" w:hAnsi="Arial" w:hint="eastAsia"/>
          <w:color w:val="000000"/>
          <w:sz w:val="21"/>
        </w:rPr>
        <w:t>月</w:t>
      </w:r>
      <w:r w:rsidRPr="00D05D9D">
        <w:rPr>
          <w:rFonts w:ascii="Arial" w:hAnsi="Arial" w:hint="eastAsia"/>
          <w:color w:val="000000"/>
          <w:sz w:val="21"/>
        </w:rPr>
        <w:t>25</w:t>
      </w:r>
      <w:r w:rsidRPr="00D05D9D">
        <w:rPr>
          <w:rFonts w:ascii="Arial" w:hAnsi="Arial" w:hint="eastAsia"/>
          <w:color w:val="000000"/>
          <w:sz w:val="21"/>
        </w:rPr>
        <w:t>日</w:t>
      </w:r>
      <w:r w:rsidRPr="00D05D9D">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D05D9D">
        <w:rPr>
          <w:rFonts w:ascii="Arial" w:hAnsi="Arial"/>
          <w:color w:val="000000"/>
          <w:sz w:val="21"/>
        </w:rPr>
        <w:t>适时降准降息</w:t>
      </w:r>
      <w:proofErr w:type="gramEnd"/>
      <w:r w:rsidRPr="00D05D9D">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D05D9D">
        <w:rPr>
          <w:rFonts w:ascii="Arial" w:hAnsi="Arial"/>
          <w:color w:val="000000"/>
          <w:sz w:val="21"/>
        </w:rPr>
        <w:t xml:space="preserve"> </w:t>
      </w:r>
      <w:r w:rsidRPr="00D05D9D">
        <w:rPr>
          <w:rFonts w:ascii="Arial" w:hAnsi="Arial"/>
          <w:color w:val="000000"/>
          <w:sz w:val="21"/>
        </w:rPr>
        <w:t>模式，加大高品质住房供给，优化存量商品房收购政策，持续巩固房地产市场稳定态势。</w:t>
      </w:r>
    </w:p>
    <w:p w14:paraId="22D7383E"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5</w:t>
      </w:r>
      <w:r w:rsidRPr="00D05D9D">
        <w:rPr>
          <w:rFonts w:ascii="Arial" w:hAnsi="Arial" w:hint="eastAsia"/>
          <w:color w:val="000000"/>
          <w:sz w:val="21"/>
        </w:rPr>
        <w:t>月</w:t>
      </w:r>
      <w:r w:rsidRPr="00D05D9D">
        <w:rPr>
          <w:rFonts w:ascii="Arial" w:hAnsi="Arial" w:hint="eastAsia"/>
          <w:color w:val="000000"/>
          <w:sz w:val="21"/>
        </w:rPr>
        <w:t>15</w:t>
      </w:r>
      <w:r w:rsidRPr="00D05D9D">
        <w:rPr>
          <w:rFonts w:ascii="Arial" w:hAnsi="Arial" w:hint="eastAsia"/>
          <w:color w:val="000000"/>
          <w:sz w:val="21"/>
        </w:rPr>
        <w:t>日，中共中央办公厅与国务院办公厅公开发布《关于持续推进城市更新行动的意见》。《意见》</w:t>
      </w:r>
      <w:r w:rsidRPr="00D05D9D">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595787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6</w:t>
      </w:r>
      <w:r w:rsidRPr="00D05D9D">
        <w:rPr>
          <w:rFonts w:ascii="Arial" w:hAnsi="Arial" w:hint="eastAsia"/>
          <w:color w:val="000000"/>
          <w:sz w:val="21"/>
        </w:rPr>
        <w:t>月</w:t>
      </w:r>
      <w:r w:rsidRPr="00D05D9D">
        <w:rPr>
          <w:rFonts w:ascii="Arial" w:hAnsi="Arial" w:hint="eastAsia"/>
          <w:color w:val="000000"/>
          <w:sz w:val="21"/>
        </w:rPr>
        <w:t>13</w:t>
      </w:r>
      <w:r w:rsidRPr="00D05D9D">
        <w:rPr>
          <w:rFonts w:ascii="Arial" w:hAnsi="Arial" w:hint="eastAsia"/>
          <w:color w:val="000000"/>
          <w:sz w:val="21"/>
        </w:rPr>
        <w:t>日</w:t>
      </w:r>
      <w:r w:rsidRPr="00D05D9D">
        <w:rPr>
          <w:rFonts w:ascii="Arial" w:hAnsi="Arial"/>
          <w:color w:val="000000"/>
          <w:sz w:val="21"/>
        </w:rPr>
        <w:t>国务院常务会议召开，其中重点部署了房地产相关政策，核心目标是</w:t>
      </w:r>
      <w:r w:rsidRPr="00D05D9D">
        <w:rPr>
          <w:rFonts w:ascii="Arial" w:hAnsi="Arial" w:hint="eastAsia"/>
          <w:color w:val="000000"/>
          <w:sz w:val="21"/>
        </w:rPr>
        <w:t>“</w:t>
      </w:r>
      <w:r w:rsidRPr="00D05D9D">
        <w:rPr>
          <w:rFonts w:ascii="Arial" w:hAnsi="Arial"/>
          <w:color w:val="000000"/>
          <w:sz w:val="21"/>
        </w:rPr>
        <w:t>更大力度推动房地产市场止跌回稳</w:t>
      </w:r>
      <w:r w:rsidRPr="00D05D9D">
        <w:rPr>
          <w:rFonts w:ascii="Arial" w:hAnsi="Arial" w:hint="eastAsia"/>
          <w:color w:val="000000"/>
          <w:sz w:val="21"/>
        </w:rPr>
        <w:t>”</w:t>
      </w:r>
      <w:r w:rsidRPr="00D05D9D">
        <w:rPr>
          <w:rFonts w:ascii="Arial" w:hAnsi="Arial"/>
          <w:color w:val="000000"/>
          <w:sz w:val="21"/>
        </w:rPr>
        <w:t>，并围绕构建房地产发展新模式、推进</w:t>
      </w:r>
      <w:r w:rsidRPr="00D05D9D">
        <w:rPr>
          <w:rFonts w:ascii="Arial" w:hAnsi="Arial" w:hint="eastAsia"/>
          <w:color w:val="000000"/>
          <w:sz w:val="21"/>
        </w:rPr>
        <w:t>“好房子”</w:t>
      </w:r>
      <w:r w:rsidRPr="00D05D9D">
        <w:rPr>
          <w:rFonts w:ascii="Arial" w:hAnsi="Arial"/>
          <w:color w:val="000000"/>
          <w:sz w:val="21"/>
        </w:rPr>
        <w:t>建设、盘活存量资源等方面提出具体措施。</w:t>
      </w:r>
    </w:p>
    <w:p w14:paraId="423B542F" w14:textId="77777777" w:rsidR="002E3CCF" w:rsidRPr="00D05D9D" w:rsidRDefault="002E3CCF" w:rsidP="002E3CCF">
      <w:pPr>
        <w:widowControl/>
        <w:adjustRightInd/>
        <w:spacing w:line="480" w:lineRule="auto"/>
        <w:ind w:firstLineChars="200" w:firstLine="420"/>
        <w:jc w:val="both"/>
        <w:rPr>
          <w:rFonts w:ascii="Arial" w:hAnsi="Arial"/>
          <w:bCs/>
          <w:sz w:val="21"/>
          <w:szCs w:val="28"/>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7</w:t>
      </w:r>
      <w:r w:rsidRPr="00D05D9D">
        <w:rPr>
          <w:rFonts w:ascii="Arial" w:hAnsi="Arial" w:hint="eastAsia"/>
          <w:color w:val="000000"/>
          <w:sz w:val="21"/>
        </w:rPr>
        <w:t>月</w:t>
      </w:r>
      <w:r w:rsidRPr="00D05D9D">
        <w:rPr>
          <w:rFonts w:ascii="Arial" w:hAnsi="Arial" w:hint="eastAsia"/>
          <w:color w:val="000000"/>
          <w:sz w:val="21"/>
        </w:rPr>
        <w:t>1</w:t>
      </w:r>
      <w:r w:rsidRPr="00D05D9D">
        <w:rPr>
          <w:rFonts w:ascii="Arial" w:hAnsi="Arial"/>
          <w:color w:val="000000"/>
          <w:sz w:val="21"/>
        </w:rPr>
        <w:t>4</w:t>
      </w:r>
      <w:r w:rsidRPr="00D05D9D">
        <w:rPr>
          <w:rFonts w:ascii="Arial" w:hAnsi="Arial"/>
          <w:color w:val="000000"/>
          <w:sz w:val="21"/>
        </w:rPr>
        <w:t>日至</w:t>
      </w:r>
      <w:r w:rsidRPr="00D05D9D">
        <w:rPr>
          <w:rFonts w:ascii="Arial" w:hAnsi="Arial" w:hint="eastAsia"/>
          <w:color w:val="000000"/>
          <w:sz w:val="21"/>
        </w:rPr>
        <w:t>1</w:t>
      </w:r>
      <w:r w:rsidRPr="00D05D9D">
        <w:rPr>
          <w:rFonts w:ascii="Arial" w:hAnsi="Arial"/>
          <w:color w:val="000000"/>
          <w:sz w:val="21"/>
        </w:rPr>
        <w:t>5</w:t>
      </w:r>
      <w:r w:rsidRPr="00D05D9D">
        <w:rPr>
          <w:rFonts w:ascii="Arial" w:hAnsi="Arial"/>
          <w:color w:val="000000"/>
          <w:sz w:val="21"/>
        </w:rPr>
        <w:t>日中央城市工作会议在北京举行，部署城市工作</w:t>
      </w:r>
      <w:r w:rsidRPr="00D05D9D">
        <w:rPr>
          <w:rFonts w:ascii="Arial" w:hAnsi="Arial"/>
          <w:color w:val="000000"/>
          <w:sz w:val="21"/>
        </w:rPr>
        <w:t>7</w:t>
      </w:r>
      <w:r w:rsidRPr="00D05D9D">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D05D9D">
        <w:rPr>
          <w:rFonts w:ascii="Arial" w:hAnsi="Arial" w:hint="eastAsia"/>
          <w:color w:val="000000"/>
          <w:sz w:val="21"/>
        </w:rPr>
        <w:t>。</w:t>
      </w:r>
    </w:p>
    <w:p w14:paraId="79195893" w14:textId="77777777" w:rsidR="002E3CCF" w:rsidRPr="00850768"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2</w:t>
      </w:r>
      <w:r w:rsidRPr="00850768">
        <w:rPr>
          <w:rFonts w:ascii="Arial" w:hAnsi="Arial" w:hint="eastAsia"/>
          <w:bCs/>
          <w:sz w:val="21"/>
          <w:szCs w:val="28"/>
        </w:rPr>
        <w:t>）地方政策</w:t>
      </w:r>
    </w:p>
    <w:p w14:paraId="5C6806DF" w14:textId="77777777" w:rsidR="002E3CCF" w:rsidRDefault="002E3CCF" w:rsidP="002E3CCF">
      <w:pPr>
        <w:widowControl/>
        <w:adjustRightInd/>
        <w:spacing w:line="480" w:lineRule="auto"/>
        <w:ind w:firstLineChars="200" w:firstLine="420"/>
        <w:jc w:val="both"/>
        <w:rPr>
          <w:rFonts w:ascii="Arial" w:hAnsi="Arial"/>
          <w:bCs/>
          <w:sz w:val="21"/>
          <w:szCs w:val="28"/>
        </w:rPr>
      </w:pPr>
      <w:r w:rsidRPr="00A243BB">
        <w:rPr>
          <w:rFonts w:ascii="Arial" w:hAnsi="Arial" w:hint="eastAsia"/>
          <w:bCs/>
          <w:sz w:val="21"/>
          <w:szCs w:val="28"/>
        </w:rPr>
        <w:lastRenderedPageBreak/>
        <w:t>2021</w:t>
      </w:r>
      <w:r w:rsidRPr="00A243BB">
        <w:rPr>
          <w:rFonts w:ascii="Arial" w:hAnsi="Arial" w:hint="eastAsia"/>
          <w:bCs/>
          <w:sz w:val="21"/>
          <w:szCs w:val="28"/>
        </w:rPr>
        <w:t>年</w:t>
      </w:r>
      <w:r w:rsidRPr="00A243BB">
        <w:rPr>
          <w:rFonts w:ascii="Arial" w:hAnsi="Arial" w:hint="eastAsia"/>
          <w:bCs/>
          <w:sz w:val="21"/>
          <w:szCs w:val="28"/>
        </w:rPr>
        <w:t>9</w:t>
      </w:r>
      <w:r w:rsidRPr="00A243BB">
        <w:rPr>
          <w:rFonts w:ascii="Arial" w:hAnsi="Arial" w:hint="eastAsia"/>
          <w:bCs/>
          <w:sz w:val="21"/>
          <w:szCs w:val="28"/>
        </w:rPr>
        <w:t>月</w:t>
      </w:r>
      <w:r w:rsidRPr="00A243BB">
        <w:rPr>
          <w:rFonts w:ascii="Arial" w:hAnsi="Arial" w:hint="eastAsia"/>
          <w:bCs/>
          <w:sz w:val="21"/>
          <w:szCs w:val="28"/>
        </w:rPr>
        <w:t>8</w:t>
      </w:r>
      <w:r w:rsidRPr="00A243BB">
        <w:rPr>
          <w:rFonts w:ascii="Arial" w:hAnsi="Arial" w:hint="eastAsia"/>
          <w:bCs/>
          <w:sz w:val="21"/>
          <w:szCs w:val="28"/>
        </w:rPr>
        <w:t>日，北京市人民政府关于印发《北京市“十四五”时期优化营商环境规划》，《规划》提出了“十四五”时期北京市优化营商环境“</w:t>
      </w:r>
      <w:r w:rsidRPr="00A243BB">
        <w:rPr>
          <w:rFonts w:ascii="Arial" w:hAnsi="Arial" w:hint="eastAsia"/>
          <w:bCs/>
          <w:sz w:val="21"/>
          <w:szCs w:val="28"/>
        </w:rPr>
        <w:t>1+4+5</w:t>
      </w:r>
      <w:r w:rsidRPr="00A243BB">
        <w:rPr>
          <w:rFonts w:ascii="Arial" w:hAnsi="Arial" w:hint="eastAsia"/>
          <w:bCs/>
          <w:sz w:val="21"/>
          <w:szCs w:val="28"/>
        </w:rPr>
        <w:t>”的目标体系：“</w:t>
      </w:r>
      <w:r w:rsidRPr="00A243BB">
        <w:rPr>
          <w:rFonts w:ascii="Arial" w:hAnsi="Arial" w:hint="eastAsia"/>
          <w:bCs/>
          <w:sz w:val="21"/>
          <w:szCs w:val="28"/>
        </w:rPr>
        <w:t>1</w:t>
      </w:r>
      <w:r w:rsidRPr="00A243BB">
        <w:rPr>
          <w:rFonts w:ascii="Arial" w:hAnsi="Arial" w:hint="eastAsia"/>
          <w:bCs/>
          <w:sz w:val="21"/>
          <w:szCs w:val="28"/>
        </w:rPr>
        <w:t>”是全面建成与首都功能发展需求相一致的国际一流营商环境高地；“</w:t>
      </w:r>
      <w:r w:rsidRPr="00A243BB">
        <w:rPr>
          <w:rFonts w:ascii="Arial" w:hAnsi="Arial" w:hint="eastAsia"/>
          <w:bCs/>
          <w:sz w:val="21"/>
          <w:szCs w:val="28"/>
        </w:rPr>
        <w:t>4</w:t>
      </w:r>
      <w:r w:rsidRPr="00A243BB">
        <w:rPr>
          <w:rFonts w:ascii="Arial" w:hAnsi="Arial" w:hint="eastAsia"/>
          <w:bCs/>
          <w:sz w:val="21"/>
          <w:szCs w:val="28"/>
        </w:rPr>
        <w:t>”是打造“北京效率”“北京服务”“北京标准”“北京诚信”四大品牌；“</w:t>
      </w:r>
      <w:r w:rsidRPr="00A243BB">
        <w:rPr>
          <w:rFonts w:ascii="Arial" w:hAnsi="Arial" w:hint="eastAsia"/>
          <w:bCs/>
          <w:sz w:val="21"/>
          <w:szCs w:val="28"/>
        </w:rPr>
        <w:t>5</w:t>
      </w:r>
      <w:r w:rsidRPr="00A243BB">
        <w:rPr>
          <w:rFonts w:ascii="Arial" w:hAnsi="Arial" w:hint="eastAsia"/>
          <w:bCs/>
          <w:sz w:val="21"/>
          <w:szCs w:val="28"/>
        </w:rPr>
        <w:t>”是实施市场、法治、投资贸易、政务服务、人文五大环境领跑战略。《规划》是北京市首次编制</w:t>
      </w:r>
      <w:r w:rsidRPr="00A243BB">
        <w:rPr>
          <w:rFonts w:ascii="Arial" w:hAnsi="Arial" w:hint="eastAsia"/>
          <w:bCs/>
          <w:sz w:val="21"/>
          <w:szCs w:val="28"/>
        </w:rPr>
        <w:t>5</w:t>
      </w:r>
      <w:r w:rsidRPr="00A243BB">
        <w:rPr>
          <w:rFonts w:ascii="Arial" w:hAnsi="Arial" w:hint="eastAsia"/>
          <w:bCs/>
          <w:sz w:val="21"/>
          <w:szCs w:val="28"/>
        </w:rPr>
        <w:t>年营商环境专项规划，在各省、自治区和直辖市中也是首例，充分展现了北京市全力以赴打造一流营商环境的决心和行动</w:t>
      </w:r>
      <w:r w:rsidRPr="00F619A2">
        <w:rPr>
          <w:rFonts w:ascii="Arial" w:hAnsi="Arial"/>
          <w:bCs/>
          <w:sz w:val="21"/>
          <w:szCs w:val="28"/>
        </w:rPr>
        <w:t>。</w:t>
      </w:r>
    </w:p>
    <w:p w14:paraId="1DDC8270" w14:textId="77777777" w:rsidR="002E3CCF" w:rsidRDefault="002E3CCF" w:rsidP="002E3CCF">
      <w:pPr>
        <w:widowControl/>
        <w:adjustRightInd/>
        <w:spacing w:line="480" w:lineRule="auto"/>
        <w:ind w:firstLineChars="200" w:firstLine="420"/>
        <w:jc w:val="both"/>
        <w:rPr>
          <w:rFonts w:ascii="Arial" w:hAnsi="Arial"/>
          <w:bCs/>
          <w:sz w:val="21"/>
          <w:szCs w:val="28"/>
        </w:rPr>
      </w:pPr>
      <w:r w:rsidRPr="00296A00">
        <w:rPr>
          <w:rFonts w:ascii="Arial" w:hAnsi="Arial" w:hint="eastAsia"/>
          <w:bCs/>
          <w:sz w:val="21"/>
          <w:szCs w:val="28"/>
        </w:rPr>
        <w:t>2024</w:t>
      </w:r>
      <w:r w:rsidRPr="00296A00">
        <w:rPr>
          <w:rFonts w:ascii="Arial" w:hAnsi="Arial" w:hint="eastAsia"/>
          <w:bCs/>
          <w:sz w:val="21"/>
          <w:szCs w:val="28"/>
        </w:rPr>
        <w:t>年</w:t>
      </w:r>
      <w:r w:rsidRPr="00296A00">
        <w:rPr>
          <w:rFonts w:ascii="Arial" w:hAnsi="Arial" w:hint="eastAsia"/>
          <w:bCs/>
          <w:sz w:val="21"/>
          <w:szCs w:val="28"/>
        </w:rPr>
        <w:t>9</w:t>
      </w:r>
      <w:r w:rsidRPr="00296A00">
        <w:rPr>
          <w:rFonts w:ascii="Arial" w:hAnsi="Arial" w:hint="eastAsia"/>
          <w:bCs/>
          <w:sz w:val="21"/>
          <w:szCs w:val="28"/>
        </w:rPr>
        <w:t>月</w:t>
      </w:r>
      <w:r w:rsidRPr="00296A00">
        <w:rPr>
          <w:rFonts w:ascii="Arial" w:hAnsi="Arial" w:hint="eastAsia"/>
          <w:bCs/>
          <w:sz w:val="21"/>
          <w:szCs w:val="28"/>
        </w:rPr>
        <w:t>30</w:t>
      </w:r>
      <w:r w:rsidRPr="00296A00">
        <w:rPr>
          <w:rFonts w:ascii="Arial" w:hAnsi="Arial" w:hint="eastAsia"/>
          <w:bCs/>
          <w:sz w:val="21"/>
          <w:szCs w:val="28"/>
        </w:rPr>
        <w:t>日，北京市住房和城乡建设委员会、北京市</w:t>
      </w:r>
      <w:r w:rsidRPr="00296A00">
        <w:rPr>
          <w:rFonts w:ascii="Arial" w:hAnsi="Arial"/>
          <w:bCs/>
          <w:sz w:val="21"/>
          <w:szCs w:val="28"/>
        </w:rPr>
        <w:t>财政局</w:t>
      </w:r>
      <w:r w:rsidRPr="00296A00">
        <w:rPr>
          <w:rFonts w:ascii="Arial" w:hAnsi="Arial" w:hint="eastAsia"/>
          <w:bCs/>
          <w:sz w:val="21"/>
          <w:szCs w:val="28"/>
        </w:rPr>
        <w:t>、</w:t>
      </w:r>
      <w:r w:rsidRPr="00296A00">
        <w:rPr>
          <w:rFonts w:ascii="Arial" w:hAnsi="Arial"/>
          <w:bCs/>
          <w:sz w:val="21"/>
          <w:szCs w:val="28"/>
        </w:rPr>
        <w:t>中国人民银行北京市分行</w:t>
      </w:r>
      <w:r w:rsidRPr="00296A00">
        <w:rPr>
          <w:rFonts w:ascii="Arial" w:hAnsi="Arial" w:hint="eastAsia"/>
          <w:bCs/>
          <w:sz w:val="21"/>
          <w:szCs w:val="28"/>
        </w:rPr>
        <w:t>、</w:t>
      </w:r>
      <w:r w:rsidRPr="00296A00">
        <w:rPr>
          <w:rFonts w:ascii="Arial" w:hAnsi="Arial" w:hint="eastAsia"/>
          <w:bCs/>
          <w:sz w:val="21"/>
          <w:szCs w:val="28"/>
        </w:rPr>
        <w:t xml:space="preserve"> </w:t>
      </w:r>
      <w:r w:rsidRPr="00296A00">
        <w:rPr>
          <w:rFonts w:ascii="Arial" w:hAnsi="Arial" w:hint="eastAsia"/>
          <w:bCs/>
          <w:sz w:val="21"/>
          <w:szCs w:val="28"/>
        </w:rPr>
        <w:t>、国家金融监督管理总局北京监管局、</w:t>
      </w:r>
      <w:r w:rsidRPr="00296A00">
        <w:rPr>
          <w:rFonts w:ascii="Arial" w:hAnsi="Arial"/>
          <w:bCs/>
          <w:sz w:val="21"/>
          <w:szCs w:val="28"/>
        </w:rPr>
        <w:t>国家税务总局北京市税务局</w:t>
      </w:r>
      <w:r w:rsidRPr="00296A00">
        <w:rPr>
          <w:rFonts w:ascii="Arial" w:hAnsi="Arial" w:hint="eastAsia"/>
          <w:bCs/>
          <w:sz w:val="21"/>
          <w:szCs w:val="28"/>
        </w:rPr>
        <w:t>、北京住房公积金管理中心联合发布《</w:t>
      </w:r>
      <w:r w:rsidRPr="00296A00">
        <w:rPr>
          <w:rFonts w:ascii="Arial" w:hAnsi="Arial"/>
          <w:bCs/>
          <w:sz w:val="21"/>
          <w:szCs w:val="28"/>
        </w:rPr>
        <w:t>关于进一步优化调整本市房地产相关政策的通知</w:t>
      </w:r>
      <w:r w:rsidRPr="00296A00">
        <w:rPr>
          <w:rFonts w:ascii="Arial" w:hAnsi="Arial" w:hint="eastAsia"/>
          <w:bCs/>
          <w:sz w:val="21"/>
          <w:szCs w:val="28"/>
        </w:rPr>
        <w:t>》，</w:t>
      </w:r>
      <w:r w:rsidRPr="00296A00">
        <w:rPr>
          <w:rFonts w:ascii="Arial" w:hAnsi="Arial"/>
          <w:bCs/>
          <w:sz w:val="21"/>
          <w:szCs w:val="28"/>
        </w:rPr>
        <w:t>实施降低存量房贷利率、下调个人住房贷款最低首付款比例、加大住房公积金贷款支持力度、调减非京籍家庭购房社保或个税缴纳年限、调整通州区住房限购政策与全市</w:t>
      </w:r>
      <w:r w:rsidRPr="00296A00">
        <w:rPr>
          <w:rFonts w:ascii="Arial" w:hAnsi="Arial" w:hint="eastAsia"/>
          <w:bCs/>
          <w:sz w:val="21"/>
          <w:szCs w:val="28"/>
        </w:rPr>
        <w:t>统一</w:t>
      </w:r>
      <w:r w:rsidRPr="00296A00">
        <w:rPr>
          <w:rFonts w:ascii="Arial" w:hAnsi="Arial"/>
          <w:bCs/>
          <w:sz w:val="21"/>
          <w:szCs w:val="28"/>
        </w:rPr>
        <w:t>、取消普通住房和非普通住房标准、加快构建房地产发展新模式等政策措施。《通知》自</w:t>
      </w:r>
      <w:r w:rsidRPr="00296A00">
        <w:rPr>
          <w:rFonts w:ascii="Arial" w:hAnsi="Arial"/>
          <w:bCs/>
          <w:sz w:val="21"/>
          <w:szCs w:val="28"/>
        </w:rPr>
        <w:t>2024</w:t>
      </w:r>
      <w:r w:rsidRPr="00296A00">
        <w:rPr>
          <w:rFonts w:ascii="Arial" w:hAnsi="Arial"/>
          <w:bCs/>
          <w:sz w:val="21"/>
          <w:szCs w:val="28"/>
        </w:rPr>
        <w:t>年</w:t>
      </w:r>
      <w:r w:rsidRPr="00296A00">
        <w:rPr>
          <w:rFonts w:ascii="Arial" w:hAnsi="Arial"/>
          <w:bCs/>
          <w:sz w:val="21"/>
          <w:szCs w:val="28"/>
        </w:rPr>
        <w:t>10</w:t>
      </w:r>
      <w:r w:rsidRPr="00296A00">
        <w:rPr>
          <w:rFonts w:ascii="Arial" w:hAnsi="Arial"/>
          <w:bCs/>
          <w:sz w:val="21"/>
          <w:szCs w:val="28"/>
        </w:rPr>
        <w:t>月</w:t>
      </w:r>
      <w:r w:rsidRPr="00296A00">
        <w:rPr>
          <w:rFonts w:ascii="Arial" w:hAnsi="Arial"/>
          <w:bCs/>
          <w:sz w:val="21"/>
          <w:szCs w:val="28"/>
        </w:rPr>
        <w:t>1</w:t>
      </w:r>
      <w:r w:rsidRPr="00296A00">
        <w:rPr>
          <w:rFonts w:ascii="Arial" w:hAnsi="Arial"/>
          <w:bCs/>
          <w:sz w:val="21"/>
          <w:szCs w:val="28"/>
        </w:rPr>
        <w:t>日起施行。此次房产政策调整，说明</w:t>
      </w:r>
      <w:r w:rsidRPr="00296A00">
        <w:rPr>
          <w:rFonts w:ascii="Arial" w:hAnsi="Arial" w:hint="eastAsia"/>
          <w:bCs/>
          <w:sz w:val="21"/>
          <w:szCs w:val="28"/>
        </w:rPr>
        <w:t>北京</w:t>
      </w:r>
      <w:r w:rsidRPr="00296A00">
        <w:rPr>
          <w:rFonts w:ascii="Arial" w:hAnsi="Arial"/>
          <w:bCs/>
          <w:sz w:val="21"/>
          <w:szCs w:val="28"/>
        </w:rPr>
        <w:t>市充分用好地方政府调控自主权，也深入落实了党中央</w:t>
      </w:r>
      <w:r w:rsidRPr="00296A00">
        <w:rPr>
          <w:rFonts w:ascii="Arial" w:hAnsi="Arial" w:hint="eastAsia"/>
          <w:bCs/>
          <w:sz w:val="21"/>
          <w:szCs w:val="28"/>
        </w:rPr>
        <w:t>“</w:t>
      </w:r>
      <w:r w:rsidRPr="00296A00">
        <w:rPr>
          <w:rFonts w:ascii="Arial" w:hAnsi="Arial"/>
          <w:bCs/>
          <w:sz w:val="21"/>
          <w:szCs w:val="28"/>
        </w:rPr>
        <w:t>止跌回稳</w:t>
      </w:r>
      <w:r w:rsidRPr="00296A00">
        <w:rPr>
          <w:rFonts w:ascii="Arial" w:hAnsi="Arial" w:hint="eastAsia"/>
          <w:bCs/>
          <w:sz w:val="21"/>
          <w:szCs w:val="28"/>
        </w:rPr>
        <w:t>”</w:t>
      </w:r>
      <w:r w:rsidRPr="00296A00">
        <w:rPr>
          <w:rFonts w:ascii="Arial" w:hAnsi="Arial"/>
          <w:bCs/>
          <w:sz w:val="21"/>
          <w:szCs w:val="28"/>
        </w:rPr>
        <w:t>的工作导向，将发挥非常好的示范效应，同时也意味着各类新的鼓励性政策将继续出台，对于四季度楼市政策的消化、市场的提振等都发挥了积极的作用。</w:t>
      </w:r>
    </w:p>
    <w:p w14:paraId="2F84CBF8" w14:textId="77777777" w:rsidR="002E3CCF" w:rsidRDefault="002E3CCF" w:rsidP="002E3CCF">
      <w:pPr>
        <w:widowControl/>
        <w:adjustRightInd/>
        <w:spacing w:line="480" w:lineRule="auto"/>
        <w:ind w:firstLineChars="200" w:firstLine="420"/>
        <w:jc w:val="both"/>
        <w:rPr>
          <w:rFonts w:ascii="Arial" w:hAnsi="Arial"/>
          <w:bCs/>
          <w:sz w:val="21"/>
          <w:szCs w:val="28"/>
        </w:rPr>
      </w:pPr>
      <w:r w:rsidRPr="00130F0A">
        <w:rPr>
          <w:rFonts w:ascii="Arial" w:hAnsi="Arial" w:hint="eastAsia"/>
          <w:bCs/>
          <w:sz w:val="21"/>
          <w:szCs w:val="28"/>
        </w:rPr>
        <w:t>2024</w:t>
      </w:r>
      <w:r w:rsidRPr="00130F0A">
        <w:rPr>
          <w:rFonts w:ascii="Arial" w:hAnsi="Arial" w:hint="eastAsia"/>
          <w:bCs/>
          <w:sz w:val="21"/>
          <w:szCs w:val="28"/>
        </w:rPr>
        <w:t>年</w:t>
      </w:r>
      <w:r w:rsidRPr="00130F0A">
        <w:rPr>
          <w:rFonts w:ascii="Arial" w:hAnsi="Arial" w:hint="eastAsia"/>
          <w:bCs/>
          <w:sz w:val="21"/>
          <w:szCs w:val="28"/>
        </w:rPr>
        <w:t>11</w:t>
      </w:r>
      <w:r w:rsidRPr="00130F0A">
        <w:rPr>
          <w:rFonts w:ascii="Arial" w:hAnsi="Arial" w:hint="eastAsia"/>
          <w:bCs/>
          <w:sz w:val="21"/>
          <w:szCs w:val="28"/>
        </w:rPr>
        <w:t>月</w:t>
      </w:r>
      <w:r w:rsidRPr="00130F0A">
        <w:rPr>
          <w:rFonts w:ascii="Arial" w:hAnsi="Arial" w:hint="eastAsia"/>
          <w:bCs/>
          <w:sz w:val="21"/>
          <w:szCs w:val="28"/>
        </w:rPr>
        <w:t>29</w:t>
      </w:r>
      <w:r w:rsidRPr="00130F0A">
        <w:rPr>
          <w:rFonts w:ascii="Arial" w:hAnsi="Arial" w:hint="eastAsia"/>
          <w:bCs/>
          <w:sz w:val="21"/>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130F0A">
        <w:rPr>
          <w:rFonts w:ascii="Arial" w:hAnsi="Arial" w:hint="eastAsia"/>
          <w:bCs/>
          <w:sz w:val="21"/>
          <w:szCs w:val="28"/>
        </w:rPr>
        <w:t>,</w:t>
      </w:r>
      <w:r w:rsidRPr="00130F0A">
        <w:rPr>
          <w:rFonts w:ascii="Arial" w:hAnsi="Arial" w:hint="eastAsia"/>
          <w:bCs/>
          <w:sz w:val="21"/>
          <w:szCs w:val="28"/>
        </w:rPr>
        <w:t>充分激发多元主体的更新意愿，推动城市更新项目落地实施。</w:t>
      </w:r>
    </w:p>
    <w:p w14:paraId="1491B54C" w14:textId="77777777" w:rsidR="002E3CCF" w:rsidRDefault="002E3CCF" w:rsidP="002E3CCF">
      <w:pPr>
        <w:widowControl/>
        <w:adjustRightInd/>
        <w:spacing w:line="480" w:lineRule="auto"/>
        <w:ind w:firstLineChars="200" w:firstLine="420"/>
        <w:jc w:val="both"/>
        <w:rPr>
          <w:rFonts w:ascii="Arial" w:hAnsi="Arial"/>
          <w:bCs/>
          <w:sz w:val="21"/>
          <w:szCs w:val="28"/>
        </w:rPr>
      </w:pPr>
      <w:r w:rsidRPr="00635876">
        <w:rPr>
          <w:rFonts w:ascii="Arial" w:hAnsi="Arial" w:hint="eastAsia"/>
          <w:bCs/>
          <w:sz w:val="21"/>
          <w:szCs w:val="28"/>
        </w:rPr>
        <w:t>2025</w:t>
      </w:r>
      <w:r w:rsidRPr="00635876">
        <w:rPr>
          <w:rFonts w:ascii="Arial" w:hAnsi="Arial" w:hint="eastAsia"/>
          <w:bCs/>
          <w:sz w:val="21"/>
          <w:szCs w:val="28"/>
        </w:rPr>
        <w:t>年</w:t>
      </w:r>
      <w:r w:rsidRPr="00635876">
        <w:rPr>
          <w:rFonts w:ascii="Arial" w:hAnsi="Arial" w:hint="eastAsia"/>
          <w:bCs/>
          <w:sz w:val="21"/>
          <w:szCs w:val="28"/>
        </w:rPr>
        <w:t>1</w:t>
      </w:r>
      <w:r w:rsidRPr="00635876">
        <w:rPr>
          <w:rFonts w:ascii="Arial" w:hAnsi="Arial" w:hint="eastAsia"/>
          <w:bCs/>
          <w:sz w:val="21"/>
          <w:szCs w:val="28"/>
        </w:rPr>
        <w:t>月</w:t>
      </w:r>
      <w:r w:rsidRPr="00635876">
        <w:rPr>
          <w:rFonts w:ascii="Arial" w:hAnsi="Arial" w:hint="eastAsia"/>
          <w:bCs/>
          <w:sz w:val="21"/>
          <w:szCs w:val="28"/>
        </w:rPr>
        <w:t>8</w:t>
      </w:r>
      <w:r w:rsidRPr="00635876">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w:t>
      </w:r>
      <w:r w:rsidRPr="00635876">
        <w:rPr>
          <w:rFonts w:ascii="Arial" w:hAnsi="Arial"/>
          <w:bCs/>
          <w:sz w:val="21"/>
          <w:szCs w:val="28"/>
        </w:rPr>
        <w:t>旨在推动建成区</w:t>
      </w:r>
      <w:r w:rsidRPr="00635876">
        <w:rPr>
          <w:rFonts w:ascii="Arial" w:hAnsi="Arial"/>
          <w:bCs/>
          <w:sz w:val="21"/>
          <w:szCs w:val="28"/>
        </w:rPr>
        <w:lastRenderedPageBreak/>
        <w:t>内存在安全隐患、能耗超标或经济贡献不足的办公、商业楼宇更新改造，明确划分老旧楼宇（</w:t>
      </w:r>
      <w:r w:rsidRPr="00635876">
        <w:rPr>
          <w:rFonts w:ascii="Arial" w:hAnsi="Arial"/>
          <w:bCs/>
          <w:sz w:val="21"/>
          <w:szCs w:val="28"/>
        </w:rPr>
        <w:t>1980</w:t>
      </w:r>
      <w:r w:rsidRPr="00635876">
        <w:rPr>
          <w:rFonts w:ascii="Arial" w:hAnsi="Arial"/>
          <w:bCs/>
          <w:sz w:val="21"/>
          <w:szCs w:val="28"/>
        </w:rPr>
        <w:t>年前未抗震加固或</w:t>
      </w:r>
      <w:r w:rsidRPr="00635876">
        <w:rPr>
          <w:rFonts w:ascii="Arial" w:hAnsi="Arial"/>
          <w:bCs/>
          <w:sz w:val="21"/>
          <w:szCs w:val="28"/>
        </w:rPr>
        <w:t>2005</w:t>
      </w:r>
      <w:r w:rsidRPr="00635876">
        <w:rPr>
          <w:rFonts w:ascii="Arial" w:hAnsi="Arial"/>
          <w:bCs/>
          <w:sz w:val="21"/>
          <w:szCs w:val="28"/>
        </w:rPr>
        <w:t>年前</w:t>
      </w:r>
      <w:proofErr w:type="gramStart"/>
      <w:r w:rsidRPr="00635876">
        <w:rPr>
          <w:rFonts w:ascii="Arial" w:hAnsi="Arial"/>
          <w:bCs/>
          <w:sz w:val="21"/>
          <w:szCs w:val="28"/>
        </w:rPr>
        <w:t>未节</w:t>
      </w:r>
      <w:proofErr w:type="gramEnd"/>
      <w:r w:rsidRPr="00635876">
        <w:rPr>
          <w:rFonts w:ascii="Arial" w:hAnsi="Arial"/>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635876">
        <w:rPr>
          <w:rFonts w:ascii="Arial" w:hAnsi="Arial"/>
          <w:bCs/>
          <w:sz w:val="21"/>
          <w:szCs w:val="28"/>
        </w:rPr>
        <w:t>动态台</w:t>
      </w:r>
      <w:proofErr w:type="gramEnd"/>
      <w:r w:rsidRPr="00635876">
        <w:rPr>
          <w:rFonts w:ascii="Arial" w:hAnsi="Arial"/>
          <w:bCs/>
          <w:sz w:val="21"/>
          <w:szCs w:val="28"/>
        </w:rPr>
        <w:t>账和联合审查机制，严禁擅自改变用途，强化全过程监管，试行期</w:t>
      </w:r>
      <w:r w:rsidRPr="00635876">
        <w:rPr>
          <w:rFonts w:ascii="Arial" w:hAnsi="Arial"/>
          <w:bCs/>
          <w:sz w:val="21"/>
          <w:szCs w:val="28"/>
        </w:rPr>
        <w:t>3</w:t>
      </w:r>
      <w:r w:rsidRPr="00635876">
        <w:rPr>
          <w:rFonts w:ascii="Arial" w:hAnsi="Arial"/>
          <w:bCs/>
          <w:sz w:val="21"/>
          <w:szCs w:val="28"/>
        </w:rPr>
        <w:t>年，以盘活存量空间、促进产业升级和城市功能优化</w:t>
      </w:r>
      <w:r w:rsidRPr="00635876">
        <w:rPr>
          <w:rFonts w:ascii="Arial" w:hAnsi="Arial" w:hint="eastAsia"/>
          <w:bCs/>
          <w:sz w:val="21"/>
          <w:szCs w:val="28"/>
        </w:rPr>
        <w:t>。</w:t>
      </w:r>
    </w:p>
    <w:p w14:paraId="34E4F409"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2025</w:t>
      </w:r>
      <w:r w:rsidRPr="007808D6">
        <w:rPr>
          <w:rFonts w:ascii="Arial" w:hAnsi="Arial" w:hint="eastAsia"/>
          <w:bCs/>
          <w:sz w:val="21"/>
          <w:szCs w:val="28"/>
        </w:rPr>
        <w:t>年</w:t>
      </w:r>
      <w:r w:rsidRPr="007808D6">
        <w:rPr>
          <w:rFonts w:ascii="Arial" w:hAnsi="Arial" w:hint="eastAsia"/>
          <w:bCs/>
          <w:sz w:val="21"/>
          <w:szCs w:val="28"/>
        </w:rPr>
        <w:t>7</w:t>
      </w:r>
      <w:r w:rsidRPr="007808D6">
        <w:rPr>
          <w:rFonts w:ascii="Arial" w:hAnsi="Arial" w:hint="eastAsia"/>
          <w:bCs/>
          <w:sz w:val="21"/>
          <w:szCs w:val="28"/>
        </w:rPr>
        <w:t>月</w:t>
      </w:r>
      <w:r w:rsidRPr="007808D6">
        <w:rPr>
          <w:rFonts w:ascii="Arial" w:hAnsi="Arial" w:hint="eastAsia"/>
          <w:bCs/>
          <w:sz w:val="21"/>
          <w:szCs w:val="28"/>
        </w:rPr>
        <w:t>10</w:t>
      </w:r>
      <w:r w:rsidRPr="007808D6">
        <w:rPr>
          <w:rFonts w:ascii="Arial" w:hAnsi="Arial" w:hint="eastAsia"/>
          <w:bCs/>
          <w:sz w:val="21"/>
          <w:szCs w:val="28"/>
        </w:rPr>
        <w:t>日，北京市人民政府发布</w:t>
      </w:r>
      <w:r w:rsidRPr="007808D6">
        <w:rPr>
          <w:rFonts w:ascii="Arial" w:hAnsi="Arial"/>
          <w:bCs/>
          <w:sz w:val="21"/>
          <w:szCs w:val="28"/>
        </w:rPr>
        <w:t>《关于印发</w:t>
      </w:r>
      <w:r w:rsidRPr="007808D6">
        <w:rPr>
          <w:rFonts w:ascii="Arial" w:hAnsi="Arial" w:hint="eastAsia"/>
          <w:bCs/>
          <w:sz w:val="21"/>
          <w:szCs w:val="28"/>
        </w:rPr>
        <w:t>〈北京市深化改革提振消费专项行动方案〉</w:t>
      </w:r>
      <w:r w:rsidRPr="007808D6">
        <w:rPr>
          <w:rFonts w:ascii="Arial" w:hAnsi="Arial"/>
          <w:bCs/>
          <w:sz w:val="21"/>
          <w:szCs w:val="28"/>
        </w:rPr>
        <w:t>的通知》，提出共计</w:t>
      </w:r>
      <w:r w:rsidRPr="007808D6">
        <w:rPr>
          <w:rFonts w:ascii="Arial" w:hAnsi="Arial"/>
          <w:bCs/>
          <w:sz w:val="21"/>
          <w:szCs w:val="28"/>
        </w:rPr>
        <w:t>24</w:t>
      </w:r>
      <w:r w:rsidRPr="007808D6">
        <w:rPr>
          <w:rFonts w:ascii="Arial" w:hAnsi="Arial"/>
          <w:bCs/>
          <w:sz w:val="21"/>
          <w:szCs w:val="28"/>
        </w:rPr>
        <w:t>项具体方案。其中，</w:t>
      </w:r>
      <w:r w:rsidRPr="007808D6">
        <w:rPr>
          <w:rFonts w:ascii="Arial" w:hAnsi="Arial" w:hint="eastAsia"/>
          <w:bCs/>
          <w:sz w:val="21"/>
          <w:szCs w:val="28"/>
        </w:rPr>
        <w:t>第</w:t>
      </w:r>
      <w:r w:rsidRPr="007808D6">
        <w:rPr>
          <w:rFonts w:ascii="Arial" w:hAnsi="Arial" w:hint="eastAsia"/>
          <w:bCs/>
          <w:sz w:val="21"/>
          <w:szCs w:val="28"/>
        </w:rPr>
        <w:t>20</w:t>
      </w:r>
      <w:r w:rsidRPr="007808D6">
        <w:rPr>
          <w:rFonts w:ascii="Arial" w:hAnsi="Arial" w:hint="eastAsia"/>
          <w:bCs/>
          <w:sz w:val="21"/>
          <w:szCs w:val="28"/>
        </w:rPr>
        <w:t>项“</w:t>
      </w:r>
      <w:proofErr w:type="gramStart"/>
      <w:r w:rsidRPr="007808D6">
        <w:rPr>
          <w:rFonts w:ascii="Arial" w:hAnsi="Arial"/>
          <w:bCs/>
          <w:sz w:val="21"/>
          <w:szCs w:val="28"/>
        </w:rPr>
        <w:t>焕</w:t>
      </w:r>
      <w:proofErr w:type="gramEnd"/>
      <w:r w:rsidRPr="007808D6">
        <w:rPr>
          <w:rFonts w:ascii="Arial" w:hAnsi="Arial"/>
          <w:bCs/>
          <w:sz w:val="21"/>
          <w:szCs w:val="28"/>
        </w:rPr>
        <w:t>新商业消费空间活力</w:t>
      </w:r>
      <w:r w:rsidRPr="007808D6">
        <w:rPr>
          <w:rFonts w:ascii="Arial" w:hAnsi="Arial" w:hint="eastAsia"/>
          <w:bCs/>
          <w:sz w:val="21"/>
          <w:szCs w:val="28"/>
        </w:rPr>
        <w:t>”</w:t>
      </w:r>
      <w:r w:rsidRPr="007808D6">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4E72C56D" w14:textId="77777777" w:rsidR="002E3CCF" w:rsidRPr="0008456D" w:rsidRDefault="002E3CCF" w:rsidP="002E3CCF">
      <w:pPr>
        <w:widowControl/>
        <w:adjustRightInd/>
        <w:spacing w:line="480" w:lineRule="auto"/>
        <w:ind w:firstLineChars="200" w:firstLine="420"/>
        <w:jc w:val="both"/>
        <w:rPr>
          <w:rFonts w:ascii="Arial" w:hAnsi="Arial"/>
          <w:bCs/>
          <w:sz w:val="21"/>
          <w:szCs w:val="28"/>
        </w:rPr>
      </w:pPr>
      <w:r w:rsidRPr="00E931B5">
        <w:rPr>
          <w:rFonts w:ascii="Arial" w:hAnsi="Arial" w:hint="eastAsia"/>
          <w:bCs/>
          <w:sz w:val="21"/>
          <w:szCs w:val="28"/>
        </w:rPr>
        <w:t>6.</w:t>
      </w:r>
      <w:r w:rsidRPr="00E931B5">
        <w:rPr>
          <w:rFonts w:ascii="Arial" w:hAnsi="Arial" w:hint="eastAsia"/>
          <w:bCs/>
          <w:sz w:val="21"/>
          <w:szCs w:val="28"/>
        </w:rPr>
        <w:t>可预见未来</w:t>
      </w:r>
    </w:p>
    <w:p w14:paraId="240CBD5E"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展望未来</w:t>
      </w:r>
      <w:r w:rsidRPr="007808D6">
        <w:rPr>
          <w:rFonts w:ascii="Arial" w:hAnsi="Arial"/>
          <w:bCs/>
          <w:sz w:val="21"/>
          <w:szCs w:val="28"/>
        </w:rPr>
        <w:t>，随着供应压力缓解和政策支持力度加大，市场有望逐步企稳。办公楼市场预计仅有少量新增供应，空置率有望继续改善；零售市场将迎来约</w:t>
      </w:r>
      <w:r w:rsidRPr="007808D6">
        <w:rPr>
          <w:rFonts w:ascii="Arial" w:hAnsi="Arial"/>
          <w:bCs/>
          <w:sz w:val="21"/>
          <w:szCs w:val="28"/>
        </w:rPr>
        <w:t>39.4</w:t>
      </w:r>
      <w:r w:rsidRPr="007808D6">
        <w:rPr>
          <w:rFonts w:ascii="Arial" w:hAnsi="Arial"/>
          <w:bCs/>
          <w:sz w:val="21"/>
          <w:szCs w:val="28"/>
        </w:rPr>
        <w:t>万平方米的新增供应，主要集中在非核心商圈。在科技创新和消费升级双轮驱动下，市场将通过结构性调整向高质量发展转型，具备产业赋能和运营创新能力的项目将赢得市场先机。</w:t>
      </w:r>
    </w:p>
    <w:p w14:paraId="17C97FAA" w14:textId="77777777" w:rsidR="002E3CCF" w:rsidRPr="00635F2D"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bCs/>
          <w:sz w:val="21"/>
          <w:szCs w:val="28"/>
        </w:rPr>
        <w:t>整体来看，随着租金调整到位，机构投资者或加大核心区优质资产配置，而小宗交易、</w:t>
      </w:r>
      <w:proofErr w:type="gramStart"/>
      <w:r w:rsidRPr="007808D6">
        <w:rPr>
          <w:rFonts w:ascii="Arial" w:hAnsi="Arial"/>
          <w:bCs/>
          <w:sz w:val="21"/>
          <w:szCs w:val="28"/>
        </w:rPr>
        <w:t>法拍市场</w:t>
      </w:r>
      <w:proofErr w:type="gramEnd"/>
      <w:r w:rsidRPr="007808D6">
        <w:rPr>
          <w:rFonts w:ascii="Arial" w:hAnsi="Arial"/>
          <w:bCs/>
          <w:sz w:val="21"/>
          <w:szCs w:val="28"/>
        </w:rPr>
        <w:t>可能持续活跃。中长期来看，市场将在</w:t>
      </w:r>
      <w:r w:rsidRPr="007808D6">
        <w:rPr>
          <w:rFonts w:ascii="Arial" w:hAnsi="Arial" w:hint="eastAsia"/>
          <w:bCs/>
          <w:sz w:val="21"/>
          <w:szCs w:val="28"/>
        </w:rPr>
        <w:t>“</w:t>
      </w:r>
      <w:r w:rsidRPr="007808D6">
        <w:rPr>
          <w:rFonts w:ascii="Arial" w:hAnsi="Arial"/>
          <w:bCs/>
          <w:sz w:val="21"/>
          <w:szCs w:val="28"/>
        </w:rPr>
        <w:t>产业升级</w:t>
      </w:r>
      <w:r w:rsidRPr="007808D6">
        <w:rPr>
          <w:rFonts w:ascii="Arial" w:hAnsi="Arial"/>
          <w:bCs/>
          <w:sz w:val="21"/>
          <w:szCs w:val="28"/>
        </w:rPr>
        <w:t>+</w:t>
      </w:r>
      <w:r w:rsidRPr="007808D6">
        <w:rPr>
          <w:rFonts w:ascii="Arial" w:hAnsi="Arial"/>
          <w:bCs/>
          <w:sz w:val="21"/>
          <w:szCs w:val="28"/>
        </w:rPr>
        <w:t>供需再平衡</w:t>
      </w:r>
      <w:r w:rsidRPr="007808D6">
        <w:rPr>
          <w:rFonts w:ascii="Arial" w:hAnsi="Arial" w:hint="eastAsia"/>
          <w:bCs/>
          <w:sz w:val="21"/>
          <w:szCs w:val="28"/>
        </w:rPr>
        <w:t>”</w:t>
      </w:r>
      <w:r w:rsidRPr="007808D6">
        <w:rPr>
          <w:rFonts w:ascii="Arial" w:hAnsi="Arial"/>
          <w:bCs/>
          <w:sz w:val="21"/>
          <w:szCs w:val="28"/>
        </w:rPr>
        <w:t>中完成价值重塑，具备产业锚</w:t>
      </w:r>
      <w:proofErr w:type="gramStart"/>
      <w:r w:rsidRPr="007808D6">
        <w:rPr>
          <w:rFonts w:ascii="Arial" w:hAnsi="Arial"/>
          <w:bCs/>
          <w:sz w:val="21"/>
          <w:szCs w:val="28"/>
        </w:rPr>
        <w:t>定能力</w:t>
      </w:r>
      <w:proofErr w:type="gramEnd"/>
      <w:r w:rsidRPr="007808D6">
        <w:rPr>
          <w:rFonts w:ascii="Arial" w:hAnsi="Arial"/>
          <w:bCs/>
          <w:sz w:val="21"/>
          <w:szCs w:val="28"/>
        </w:rPr>
        <w:t>的项目将更具竞争力。</w:t>
      </w:r>
    </w:p>
    <w:p w14:paraId="28335F4C"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w:t>
      </w:r>
      <w:r w:rsidR="00D64A4D">
        <w:rPr>
          <w:rFonts w:ascii="Arial" w:hAnsi="Arial" w:cs="Arial"/>
          <w:b/>
          <w:bCs/>
          <w:color w:val="000000"/>
          <w:sz w:val="21"/>
          <w:szCs w:val="21"/>
        </w:rPr>
        <w:t>咨询对象</w:t>
      </w:r>
      <w:r w:rsidRPr="009B42AB">
        <w:rPr>
          <w:rFonts w:ascii="Arial" w:hAnsi="Arial" w:cs="Arial"/>
          <w:b/>
          <w:bCs/>
          <w:color w:val="000000"/>
          <w:sz w:val="21"/>
          <w:szCs w:val="21"/>
        </w:rPr>
        <w:t>所在区域相应用途房地产市场状况</w:t>
      </w:r>
    </w:p>
    <w:p w14:paraId="55DBA579" w14:textId="018DE74A" w:rsidR="002E3CCF" w:rsidRPr="00CF34D2" w:rsidRDefault="002E3CCF" w:rsidP="002E3CCF">
      <w:pPr>
        <w:spacing w:line="480" w:lineRule="auto"/>
        <w:ind w:firstLineChars="200" w:firstLine="420"/>
        <w:jc w:val="both"/>
        <w:rPr>
          <w:rFonts w:ascii="Arial" w:hAnsi="Arial" w:cs="Arial"/>
          <w:bCs/>
          <w:sz w:val="21"/>
          <w:szCs w:val="21"/>
        </w:rPr>
      </w:pPr>
      <w:r w:rsidRPr="00476381">
        <w:rPr>
          <w:rFonts w:ascii="Arial" w:hAnsi="Arial" w:cs="Arial" w:hint="eastAsia"/>
          <w:bCs/>
          <w:sz w:val="21"/>
          <w:szCs w:val="21"/>
        </w:rPr>
        <w:t>大兴区位于北京市南部，全区南北长</w:t>
      </w:r>
      <w:r w:rsidRPr="00476381">
        <w:rPr>
          <w:rFonts w:ascii="Arial" w:hAnsi="Arial" w:cs="Arial" w:hint="eastAsia"/>
          <w:bCs/>
          <w:sz w:val="21"/>
          <w:szCs w:val="21"/>
        </w:rPr>
        <w:t>42.70</w:t>
      </w:r>
      <w:r w:rsidR="00284A60">
        <w:rPr>
          <w:rFonts w:ascii="Arial" w:hAnsi="Arial" w:cs="Arial" w:hint="eastAsia"/>
          <w:bCs/>
          <w:sz w:val="21"/>
          <w:szCs w:val="21"/>
        </w:rPr>
        <w:t>千米</w:t>
      </w:r>
      <w:r w:rsidRPr="00476381">
        <w:rPr>
          <w:rFonts w:ascii="Arial" w:hAnsi="Arial" w:cs="Arial" w:hint="eastAsia"/>
          <w:bCs/>
          <w:sz w:val="21"/>
          <w:szCs w:val="21"/>
        </w:rPr>
        <w:t>，东西宽</w:t>
      </w:r>
      <w:r w:rsidRPr="00476381">
        <w:rPr>
          <w:rFonts w:ascii="Arial" w:hAnsi="Arial" w:cs="Arial" w:hint="eastAsia"/>
          <w:bCs/>
          <w:sz w:val="21"/>
          <w:szCs w:val="21"/>
        </w:rPr>
        <w:t>45.00</w:t>
      </w:r>
      <w:r w:rsidR="00284A60">
        <w:rPr>
          <w:rFonts w:ascii="Arial" w:hAnsi="Arial" w:cs="Arial" w:hint="eastAsia"/>
          <w:bCs/>
          <w:sz w:val="21"/>
          <w:szCs w:val="21"/>
        </w:rPr>
        <w:t>千米</w:t>
      </w:r>
      <w:r w:rsidRPr="00476381">
        <w:rPr>
          <w:rFonts w:ascii="Arial" w:hAnsi="Arial" w:cs="Arial" w:hint="eastAsia"/>
          <w:bCs/>
          <w:sz w:val="21"/>
          <w:szCs w:val="21"/>
        </w:rPr>
        <w:t>，</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总面积</w:t>
      </w:r>
      <w:r w:rsidRPr="00476381">
        <w:rPr>
          <w:rFonts w:ascii="Arial" w:hAnsi="Arial" w:cs="Arial" w:hint="eastAsia"/>
          <w:bCs/>
          <w:sz w:val="21"/>
          <w:szCs w:val="21"/>
        </w:rPr>
        <w:t>1036.33</w:t>
      </w:r>
      <w:r w:rsidRPr="00476381">
        <w:rPr>
          <w:rFonts w:ascii="Arial" w:hAnsi="Arial" w:cs="Arial" w:hint="eastAsia"/>
          <w:bCs/>
          <w:sz w:val="21"/>
          <w:szCs w:val="21"/>
        </w:rPr>
        <w:t>平方公里，下辖黄村、西红门、旧宫、亦庄、瀛海、青云店等</w:t>
      </w:r>
      <w:r w:rsidRPr="00476381">
        <w:rPr>
          <w:rFonts w:ascii="Arial" w:hAnsi="Arial" w:cs="Arial" w:hint="eastAsia"/>
          <w:bCs/>
          <w:sz w:val="21"/>
          <w:szCs w:val="21"/>
        </w:rPr>
        <w:t>14</w:t>
      </w:r>
      <w:r w:rsidRPr="00476381">
        <w:rPr>
          <w:rFonts w:ascii="Arial" w:hAnsi="Arial" w:cs="Arial" w:hint="eastAsia"/>
          <w:bCs/>
          <w:sz w:val="21"/>
          <w:szCs w:val="21"/>
        </w:rPr>
        <w:t>个镇和清源、兴丰等</w:t>
      </w:r>
      <w:r w:rsidRPr="00476381">
        <w:rPr>
          <w:rFonts w:ascii="Arial" w:hAnsi="Arial" w:cs="Arial" w:hint="eastAsia"/>
          <w:bCs/>
          <w:sz w:val="21"/>
          <w:szCs w:val="21"/>
        </w:rPr>
        <w:t>6</w:t>
      </w:r>
      <w:r w:rsidRPr="00476381">
        <w:rPr>
          <w:rFonts w:ascii="Arial" w:hAnsi="Arial" w:cs="Arial" w:hint="eastAsia"/>
          <w:bCs/>
          <w:sz w:val="21"/>
          <w:szCs w:val="21"/>
        </w:rPr>
        <w:t>个街道办事处。</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东临通州区，南临河北省固安县、霸州市等，西与房山区隔永定河为邻，北接丰台区、朝阳区。</w:t>
      </w:r>
      <w:r w:rsidRPr="00476381">
        <w:rPr>
          <w:rFonts w:ascii="Arial" w:hAnsi="Arial" w:cs="Arial"/>
          <w:bCs/>
          <w:sz w:val="21"/>
          <w:szCs w:val="21"/>
        </w:rPr>
        <w:lastRenderedPageBreak/>
        <w:t>2024</w:t>
      </w:r>
      <w:r w:rsidRPr="00476381">
        <w:rPr>
          <w:rFonts w:ascii="Arial" w:hAnsi="Arial" w:cs="Arial"/>
          <w:bCs/>
          <w:sz w:val="21"/>
          <w:szCs w:val="21"/>
        </w:rPr>
        <w:t>年</w:t>
      </w:r>
      <w:proofErr w:type="gramStart"/>
      <w:r w:rsidRPr="00476381">
        <w:rPr>
          <w:rFonts w:ascii="Arial" w:hAnsi="Arial" w:cs="Arial"/>
          <w:bCs/>
          <w:sz w:val="21"/>
          <w:szCs w:val="21"/>
        </w:rPr>
        <w:t>大兴区</w:t>
      </w:r>
      <w:proofErr w:type="gramEnd"/>
      <w:r w:rsidRPr="00476381">
        <w:rPr>
          <w:rFonts w:ascii="Arial" w:hAnsi="Arial" w:cs="Arial"/>
          <w:bCs/>
          <w:sz w:val="21"/>
          <w:szCs w:val="21"/>
        </w:rPr>
        <w:t>实现地区生产总值</w:t>
      </w:r>
      <w:r w:rsidRPr="00476381">
        <w:rPr>
          <w:rFonts w:ascii="Arial" w:hAnsi="Arial" w:cs="Arial"/>
          <w:bCs/>
          <w:sz w:val="21"/>
          <w:szCs w:val="21"/>
        </w:rPr>
        <w:t>1334.8</w:t>
      </w:r>
      <w:r w:rsidRPr="00476381">
        <w:rPr>
          <w:rFonts w:ascii="Arial" w:hAnsi="Arial" w:cs="Arial"/>
          <w:bCs/>
          <w:sz w:val="21"/>
          <w:szCs w:val="21"/>
        </w:rPr>
        <w:t>亿元，按可比价格计算，比上年增长</w:t>
      </w:r>
      <w:r w:rsidRPr="00476381">
        <w:rPr>
          <w:rFonts w:ascii="Arial" w:hAnsi="Arial" w:cs="Arial"/>
          <w:bCs/>
          <w:sz w:val="21"/>
          <w:szCs w:val="21"/>
        </w:rPr>
        <w:t>5.2%</w:t>
      </w:r>
      <w:r w:rsidRPr="00476381">
        <w:rPr>
          <w:rFonts w:ascii="Arial" w:hAnsi="Arial" w:cs="Arial"/>
          <w:bCs/>
          <w:sz w:val="21"/>
          <w:szCs w:val="21"/>
        </w:rPr>
        <w:t>，其中第一产业实现增加值</w:t>
      </w:r>
      <w:r w:rsidRPr="00476381">
        <w:rPr>
          <w:rFonts w:ascii="Arial" w:hAnsi="Arial" w:cs="Arial"/>
          <w:bCs/>
          <w:sz w:val="21"/>
          <w:szCs w:val="21"/>
        </w:rPr>
        <w:t>16.6</w:t>
      </w:r>
      <w:r w:rsidRPr="00476381">
        <w:rPr>
          <w:rFonts w:ascii="Arial" w:hAnsi="Arial" w:cs="Arial"/>
          <w:bCs/>
          <w:sz w:val="21"/>
          <w:szCs w:val="21"/>
        </w:rPr>
        <w:t>亿元，比上年增长</w:t>
      </w:r>
      <w:r w:rsidRPr="00476381">
        <w:rPr>
          <w:rFonts w:ascii="Arial" w:hAnsi="Arial" w:cs="Arial"/>
          <w:bCs/>
          <w:sz w:val="21"/>
          <w:szCs w:val="21"/>
        </w:rPr>
        <w:t>2.3%</w:t>
      </w:r>
      <w:r w:rsidRPr="00476381">
        <w:rPr>
          <w:rFonts w:ascii="Arial" w:hAnsi="Arial" w:cs="Arial"/>
          <w:bCs/>
          <w:sz w:val="21"/>
          <w:szCs w:val="21"/>
        </w:rPr>
        <w:t>；第二产业实现增加值</w:t>
      </w:r>
      <w:r w:rsidRPr="00476381">
        <w:rPr>
          <w:rFonts w:ascii="Arial" w:hAnsi="Arial" w:cs="Arial"/>
          <w:bCs/>
          <w:sz w:val="21"/>
          <w:szCs w:val="21"/>
        </w:rPr>
        <w:t>374.0</w:t>
      </w:r>
      <w:r w:rsidRPr="00476381">
        <w:rPr>
          <w:rFonts w:ascii="Arial" w:hAnsi="Arial" w:cs="Arial"/>
          <w:bCs/>
          <w:sz w:val="21"/>
          <w:szCs w:val="21"/>
        </w:rPr>
        <w:t>亿元，比上年增长</w:t>
      </w:r>
      <w:r w:rsidRPr="00476381">
        <w:rPr>
          <w:rFonts w:ascii="Arial" w:hAnsi="Arial" w:cs="Arial"/>
          <w:bCs/>
          <w:sz w:val="21"/>
          <w:szCs w:val="21"/>
        </w:rPr>
        <w:t>3.1%</w:t>
      </w:r>
      <w:r w:rsidRPr="00476381">
        <w:rPr>
          <w:rFonts w:ascii="Arial" w:hAnsi="Arial" w:cs="Arial"/>
          <w:bCs/>
          <w:sz w:val="21"/>
          <w:szCs w:val="21"/>
        </w:rPr>
        <w:t>；第三产业实</w:t>
      </w:r>
      <w:r w:rsidRPr="00476381">
        <w:rPr>
          <w:rFonts w:ascii="Arial" w:hAnsi="Arial" w:cs="Arial"/>
          <w:bCs/>
          <w:sz w:val="21"/>
          <w:szCs w:val="21"/>
        </w:rPr>
        <w:t xml:space="preserve"> </w:t>
      </w:r>
      <w:r w:rsidRPr="00476381">
        <w:rPr>
          <w:rFonts w:ascii="Arial" w:hAnsi="Arial" w:cs="Arial"/>
          <w:bCs/>
          <w:sz w:val="21"/>
          <w:szCs w:val="21"/>
        </w:rPr>
        <w:t>现增加值</w:t>
      </w:r>
      <w:r w:rsidRPr="00476381">
        <w:rPr>
          <w:rFonts w:ascii="Arial" w:hAnsi="Arial" w:cs="Arial"/>
          <w:bCs/>
          <w:sz w:val="21"/>
          <w:szCs w:val="21"/>
        </w:rPr>
        <w:t>944.2</w:t>
      </w:r>
      <w:r w:rsidRPr="00476381">
        <w:rPr>
          <w:rFonts w:ascii="Arial" w:hAnsi="Arial" w:cs="Arial"/>
          <w:bCs/>
          <w:sz w:val="21"/>
          <w:szCs w:val="21"/>
        </w:rPr>
        <w:t>亿元，比上年增长</w:t>
      </w:r>
      <w:r w:rsidRPr="00476381">
        <w:rPr>
          <w:rFonts w:ascii="Arial" w:hAnsi="Arial" w:cs="Arial"/>
          <w:bCs/>
          <w:sz w:val="21"/>
          <w:szCs w:val="21"/>
        </w:rPr>
        <w:t>6.3%</w:t>
      </w:r>
      <w:r w:rsidRPr="00476381">
        <w:rPr>
          <w:rFonts w:ascii="Arial" w:hAnsi="Arial" w:cs="Arial"/>
          <w:bCs/>
          <w:sz w:val="21"/>
          <w:szCs w:val="21"/>
        </w:rPr>
        <w:t>。三次产业构成为</w:t>
      </w:r>
      <w:r w:rsidRPr="00476381">
        <w:rPr>
          <w:rFonts w:ascii="Arial" w:hAnsi="Arial" w:cs="Arial"/>
          <w:bCs/>
          <w:sz w:val="21"/>
          <w:szCs w:val="21"/>
        </w:rPr>
        <w:t>1.2</w:t>
      </w:r>
      <w:r w:rsidRPr="00476381">
        <w:rPr>
          <w:rFonts w:ascii="Arial" w:hAnsi="Arial" w:cs="Arial"/>
          <w:bCs/>
          <w:sz w:val="21"/>
          <w:szCs w:val="21"/>
        </w:rPr>
        <w:t>：</w:t>
      </w:r>
      <w:r w:rsidRPr="00476381">
        <w:rPr>
          <w:rFonts w:ascii="Arial" w:hAnsi="Arial" w:cs="Arial"/>
          <w:bCs/>
          <w:sz w:val="21"/>
          <w:szCs w:val="21"/>
        </w:rPr>
        <w:t>28.0</w:t>
      </w:r>
      <w:r w:rsidRPr="00476381">
        <w:rPr>
          <w:rFonts w:ascii="Arial" w:hAnsi="Arial" w:cs="Arial"/>
          <w:bCs/>
          <w:sz w:val="21"/>
          <w:szCs w:val="21"/>
        </w:rPr>
        <w:t>：</w:t>
      </w:r>
      <w:r w:rsidRPr="00476381">
        <w:rPr>
          <w:rFonts w:ascii="Arial" w:hAnsi="Arial" w:cs="Arial"/>
          <w:bCs/>
          <w:sz w:val="21"/>
          <w:szCs w:val="21"/>
        </w:rPr>
        <w:t>70.7</w:t>
      </w:r>
      <w:r w:rsidRPr="00476381">
        <w:rPr>
          <w:rFonts w:ascii="Arial" w:hAnsi="Arial" w:cs="Arial"/>
          <w:bCs/>
          <w:sz w:val="21"/>
          <w:szCs w:val="21"/>
        </w:rPr>
        <w:t>。</w:t>
      </w:r>
      <w:r w:rsidRPr="00476381">
        <w:rPr>
          <w:rFonts w:ascii="Arial" w:hAnsi="Arial" w:cs="Arial"/>
          <w:bCs/>
          <w:sz w:val="21"/>
          <w:szCs w:val="21"/>
        </w:rPr>
        <w:t>2024</w:t>
      </w:r>
      <w:r w:rsidRPr="00476381">
        <w:rPr>
          <w:rFonts w:ascii="Arial" w:hAnsi="Arial" w:cs="Arial"/>
          <w:bCs/>
          <w:sz w:val="21"/>
          <w:szCs w:val="21"/>
        </w:rPr>
        <w:t>年末，</w:t>
      </w:r>
      <w:proofErr w:type="gramStart"/>
      <w:r w:rsidRPr="00476381">
        <w:rPr>
          <w:rFonts w:ascii="Arial" w:hAnsi="Arial" w:cs="Arial"/>
          <w:bCs/>
          <w:sz w:val="21"/>
          <w:szCs w:val="21"/>
        </w:rPr>
        <w:t>大兴区</w:t>
      </w:r>
      <w:proofErr w:type="gramEnd"/>
      <w:r w:rsidRPr="00476381">
        <w:rPr>
          <w:rFonts w:ascii="Arial" w:hAnsi="Arial" w:cs="Arial"/>
          <w:bCs/>
          <w:sz w:val="21"/>
          <w:szCs w:val="21"/>
        </w:rPr>
        <w:t>常住人口</w:t>
      </w:r>
      <w:r w:rsidRPr="00476381">
        <w:rPr>
          <w:rFonts w:ascii="Arial" w:hAnsi="Arial" w:cs="Arial"/>
          <w:bCs/>
          <w:sz w:val="21"/>
          <w:szCs w:val="21"/>
        </w:rPr>
        <w:t>181.7</w:t>
      </w:r>
      <w:r w:rsidRPr="00476381">
        <w:rPr>
          <w:rFonts w:ascii="Arial" w:hAnsi="Arial" w:cs="Arial"/>
          <w:bCs/>
          <w:sz w:val="21"/>
          <w:szCs w:val="21"/>
        </w:rPr>
        <w:t>万人，其中常住外来人口</w:t>
      </w:r>
      <w:r w:rsidRPr="00476381">
        <w:rPr>
          <w:rFonts w:ascii="Arial" w:hAnsi="Arial" w:cs="Arial"/>
          <w:bCs/>
          <w:sz w:val="21"/>
          <w:szCs w:val="21"/>
        </w:rPr>
        <w:t>88.1</w:t>
      </w:r>
      <w:r w:rsidRPr="00476381">
        <w:rPr>
          <w:rFonts w:ascii="Arial" w:hAnsi="Arial" w:cs="Arial"/>
          <w:bCs/>
          <w:sz w:val="21"/>
          <w:szCs w:val="21"/>
        </w:rPr>
        <w:t>万人，比上年末减少</w:t>
      </w:r>
      <w:r w:rsidRPr="00476381">
        <w:rPr>
          <w:rFonts w:ascii="Arial" w:hAnsi="Arial" w:cs="Arial"/>
          <w:bCs/>
          <w:sz w:val="21"/>
          <w:szCs w:val="21"/>
        </w:rPr>
        <w:t>1.0</w:t>
      </w:r>
      <w:r w:rsidRPr="00476381">
        <w:rPr>
          <w:rFonts w:ascii="Arial" w:hAnsi="Arial" w:cs="Arial"/>
          <w:bCs/>
          <w:sz w:val="21"/>
          <w:szCs w:val="21"/>
        </w:rPr>
        <w:t>万人</w:t>
      </w:r>
      <w:r>
        <w:rPr>
          <w:rFonts w:ascii="Arial" w:hAnsi="Arial" w:cs="Arial" w:hint="eastAsia"/>
          <w:bCs/>
          <w:sz w:val="21"/>
          <w:szCs w:val="21"/>
        </w:rPr>
        <w:t>。北</w:t>
      </w:r>
      <w:r w:rsidRPr="00ED6105">
        <w:rPr>
          <w:rFonts w:ascii="Arial" w:hAnsi="Arial" w:cs="Arial" w:hint="eastAsia"/>
          <w:bCs/>
          <w:sz w:val="21"/>
          <w:szCs w:val="21"/>
        </w:rPr>
        <w:t>京</w:t>
      </w:r>
      <w:r w:rsidRPr="00CF34D2">
        <w:rPr>
          <w:rFonts w:ascii="Arial" w:hAnsi="Arial" w:cs="Arial" w:hint="eastAsia"/>
          <w:bCs/>
          <w:sz w:val="21"/>
          <w:szCs w:val="21"/>
        </w:rPr>
        <w:t>大兴国际机场项目</w:t>
      </w:r>
      <w:r w:rsidRPr="00CF34D2">
        <w:rPr>
          <w:rFonts w:ascii="Arial" w:hAnsi="Arial" w:cs="Arial"/>
          <w:bCs/>
          <w:sz w:val="21"/>
          <w:szCs w:val="21"/>
        </w:rPr>
        <w:t>位于北京市</w:t>
      </w:r>
      <w:proofErr w:type="gramStart"/>
      <w:r w:rsidRPr="00CF34D2">
        <w:rPr>
          <w:rFonts w:ascii="Arial" w:hAnsi="Arial" w:cs="Arial"/>
          <w:bCs/>
          <w:sz w:val="21"/>
          <w:szCs w:val="21"/>
        </w:rPr>
        <w:t>大兴区榆垡</w:t>
      </w:r>
      <w:proofErr w:type="gramEnd"/>
      <w:r w:rsidRPr="00CF34D2">
        <w:rPr>
          <w:rFonts w:ascii="Arial" w:hAnsi="Arial" w:cs="Arial"/>
          <w:bCs/>
          <w:sz w:val="21"/>
          <w:szCs w:val="21"/>
        </w:rPr>
        <w:t>镇、礼贤镇与河北省廊坊市广阳区九州镇交界处，北距天安门</w:t>
      </w:r>
      <w:r w:rsidRPr="00CF34D2">
        <w:rPr>
          <w:rFonts w:ascii="Arial" w:hAnsi="Arial" w:cs="Arial"/>
          <w:bCs/>
          <w:sz w:val="21"/>
          <w:szCs w:val="21"/>
        </w:rPr>
        <w:t>46</w:t>
      </w:r>
      <w:r w:rsidRPr="00CF34D2">
        <w:rPr>
          <w:rFonts w:ascii="Arial" w:hAnsi="Arial" w:cs="Arial"/>
          <w:bCs/>
          <w:sz w:val="21"/>
          <w:szCs w:val="21"/>
        </w:rPr>
        <w:t>千米、距首都国际机场</w:t>
      </w:r>
      <w:r w:rsidRPr="00CF34D2">
        <w:rPr>
          <w:rFonts w:ascii="Arial" w:hAnsi="Arial" w:cs="Arial"/>
          <w:bCs/>
          <w:sz w:val="21"/>
          <w:szCs w:val="21"/>
        </w:rPr>
        <w:t>67</w:t>
      </w:r>
      <w:r w:rsidRPr="00CF34D2">
        <w:rPr>
          <w:rFonts w:ascii="Arial" w:hAnsi="Arial" w:cs="Arial"/>
          <w:bCs/>
          <w:sz w:val="21"/>
          <w:szCs w:val="21"/>
        </w:rPr>
        <w:t>千米，南</w:t>
      </w:r>
      <w:proofErr w:type="gramStart"/>
      <w:r w:rsidRPr="00CF34D2">
        <w:rPr>
          <w:rFonts w:ascii="Arial" w:hAnsi="Arial" w:cs="Arial"/>
          <w:bCs/>
          <w:sz w:val="21"/>
          <w:szCs w:val="21"/>
        </w:rPr>
        <w:t>距雄安</w:t>
      </w:r>
      <w:proofErr w:type="gramEnd"/>
      <w:r w:rsidRPr="00CF34D2">
        <w:rPr>
          <w:rFonts w:ascii="Arial" w:hAnsi="Arial" w:cs="Arial"/>
          <w:bCs/>
          <w:sz w:val="21"/>
          <w:szCs w:val="21"/>
        </w:rPr>
        <w:t>新区</w:t>
      </w:r>
      <w:r w:rsidRPr="00CF34D2">
        <w:rPr>
          <w:rFonts w:ascii="Arial" w:hAnsi="Arial" w:cs="Arial"/>
          <w:bCs/>
          <w:sz w:val="21"/>
          <w:szCs w:val="21"/>
        </w:rPr>
        <w:t>55</w:t>
      </w:r>
      <w:r w:rsidRPr="00CF34D2">
        <w:rPr>
          <w:rFonts w:ascii="Arial" w:hAnsi="Arial" w:cs="Arial"/>
          <w:bCs/>
          <w:sz w:val="21"/>
          <w:szCs w:val="21"/>
        </w:rPr>
        <w:t>千米，为京津</w:t>
      </w:r>
      <w:proofErr w:type="gramStart"/>
      <w:r w:rsidRPr="00CF34D2">
        <w:rPr>
          <w:rFonts w:ascii="Arial" w:hAnsi="Arial" w:cs="Arial"/>
          <w:bCs/>
          <w:sz w:val="21"/>
          <w:szCs w:val="21"/>
        </w:rPr>
        <w:t>冀区域</w:t>
      </w:r>
      <w:proofErr w:type="gramEnd"/>
      <w:r w:rsidRPr="00CF34D2">
        <w:rPr>
          <w:rFonts w:ascii="Arial" w:hAnsi="Arial" w:cs="Arial"/>
          <w:bCs/>
          <w:sz w:val="21"/>
          <w:szCs w:val="21"/>
        </w:rPr>
        <w:t>核心节点</w:t>
      </w:r>
      <w:r w:rsidRPr="00CF34D2">
        <w:rPr>
          <w:rFonts w:ascii="Arial" w:hAnsi="Arial" w:cs="Arial" w:hint="eastAsia"/>
          <w:bCs/>
          <w:sz w:val="21"/>
          <w:szCs w:val="21"/>
        </w:rPr>
        <w:t>。</w:t>
      </w:r>
    </w:p>
    <w:p w14:paraId="6667FC01" w14:textId="77777777" w:rsidR="00C6466C" w:rsidRPr="00952A5D" w:rsidRDefault="00F73201" w:rsidP="002E3CCF">
      <w:pPr>
        <w:spacing w:line="480" w:lineRule="auto"/>
        <w:ind w:firstLineChars="200" w:firstLine="420"/>
        <w:jc w:val="both"/>
        <w:rPr>
          <w:rFonts w:ascii="Arial" w:hAnsi="Arial" w:cs="Arial"/>
          <w:bCs/>
          <w:sz w:val="21"/>
          <w:szCs w:val="21"/>
        </w:rPr>
      </w:pPr>
      <w:r>
        <w:rPr>
          <w:rFonts w:ascii="Arial" w:hAnsi="Arial" w:cs="Arial" w:hint="eastAsia"/>
          <w:bCs/>
          <w:sz w:val="21"/>
          <w:szCs w:val="21"/>
        </w:rPr>
        <w:t>咨询</w:t>
      </w:r>
      <w:r w:rsidR="002E3CCF" w:rsidRPr="00952A5D">
        <w:rPr>
          <w:rFonts w:ascii="Arial" w:hAnsi="Arial" w:cs="Arial" w:hint="eastAsia"/>
          <w:bCs/>
          <w:sz w:val="21"/>
          <w:szCs w:val="21"/>
        </w:rPr>
        <w:t>对象位于</w:t>
      </w:r>
      <w:proofErr w:type="gramStart"/>
      <w:r w:rsidR="002E3CCF" w:rsidRPr="00952A5D">
        <w:rPr>
          <w:rFonts w:ascii="Arial" w:hAnsi="Arial" w:cs="Arial" w:hint="eastAsia"/>
          <w:bCs/>
          <w:sz w:val="21"/>
          <w:szCs w:val="21"/>
        </w:rPr>
        <w:t>大兴区</w:t>
      </w:r>
      <w:proofErr w:type="gramEnd"/>
      <w:r w:rsidR="00C6466C" w:rsidRPr="00952A5D">
        <w:rPr>
          <w:rFonts w:ascii="Arial" w:hAnsi="Arial" w:cs="Arial" w:hint="eastAsia"/>
          <w:bCs/>
          <w:sz w:val="21"/>
          <w:szCs w:val="21"/>
        </w:rPr>
        <w:t>西红门镇</w:t>
      </w:r>
      <w:r w:rsidR="00DC725E">
        <w:rPr>
          <w:rFonts w:ascii="Arial" w:hAnsi="Arial" w:cs="Arial" w:hint="eastAsia"/>
          <w:bCs/>
          <w:sz w:val="21"/>
          <w:szCs w:val="21"/>
        </w:rPr>
        <w:t>，</w:t>
      </w:r>
      <w:r w:rsidR="00C6466C" w:rsidRPr="00952A5D">
        <w:rPr>
          <w:rFonts w:ascii="Arial" w:hAnsi="Arial" w:cs="Arial"/>
          <w:bCs/>
          <w:sz w:val="21"/>
          <w:szCs w:val="21"/>
        </w:rPr>
        <w:t>西红门镇是北京市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下辖镇，位于北京市南部，</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最北部。东与旧宫镇、</w:t>
      </w:r>
      <w:proofErr w:type="gramStart"/>
      <w:r w:rsidR="00C6466C" w:rsidRPr="00952A5D">
        <w:rPr>
          <w:rFonts w:ascii="Arial" w:hAnsi="Arial" w:cs="Arial"/>
          <w:bCs/>
          <w:sz w:val="21"/>
          <w:szCs w:val="21"/>
        </w:rPr>
        <w:t>瀛海镇</w:t>
      </w:r>
      <w:proofErr w:type="gramEnd"/>
      <w:r w:rsidR="00C6466C" w:rsidRPr="00952A5D">
        <w:rPr>
          <w:rFonts w:ascii="Arial" w:hAnsi="Arial" w:cs="Arial"/>
          <w:bCs/>
          <w:sz w:val="21"/>
          <w:szCs w:val="21"/>
        </w:rPr>
        <w:t>相邻，西北接丰台区，南与黄村镇、青云店镇接壤，地处东经</w:t>
      </w:r>
      <w:r w:rsidR="00C6466C" w:rsidRPr="00952A5D">
        <w:rPr>
          <w:rFonts w:ascii="Arial" w:hAnsi="Arial" w:cs="Arial"/>
          <w:bCs/>
          <w:sz w:val="21"/>
          <w:szCs w:val="21"/>
        </w:rPr>
        <w:t xml:space="preserve"> 116°18′56″-116°26′19″</w:t>
      </w:r>
      <w:r w:rsidR="00C6466C" w:rsidRPr="00952A5D">
        <w:rPr>
          <w:rFonts w:ascii="Arial" w:hAnsi="Arial" w:cs="Arial"/>
          <w:bCs/>
          <w:sz w:val="21"/>
          <w:szCs w:val="21"/>
        </w:rPr>
        <w:t>，北纬</w:t>
      </w:r>
      <w:r w:rsidR="00C6466C" w:rsidRPr="00952A5D">
        <w:rPr>
          <w:rFonts w:ascii="Arial" w:hAnsi="Arial" w:cs="Arial"/>
          <w:bCs/>
          <w:sz w:val="21"/>
          <w:szCs w:val="21"/>
        </w:rPr>
        <w:t xml:space="preserve"> 39°43′18″-39°48′24″</w:t>
      </w:r>
      <w:r w:rsidR="00C6466C" w:rsidRPr="00952A5D">
        <w:rPr>
          <w:rFonts w:ascii="Arial" w:hAnsi="Arial" w:cs="Arial"/>
          <w:bCs/>
          <w:sz w:val="21"/>
          <w:szCs w:val="21"/>
        </w:rPr>
        <w:t>之间。截至</w:t>
      </w:r>
      <w:r w:rsidR="00C6466C" w:rsidRPr="00952A5D">
        <w:rPr>
          <w:rFonts w:ascii="Arial" w:hAnsi="Arial" w:cs="Arial"/>
          <w:bCs/>
          <w:sz w:val="21"/>
          <w:szCs w:val="21"/>
        </w:rPr>
        <w:t>2023</w:t>
      </w:r>
      <w:r w:rsidR="00C6466C" w:rsidRPr="00952A5D">
        <w:rPr>
          <w:rFonts w:ascii="Arial" w:hAnsi="Arial" w:cs="Arial"/>
          <w:bCs/>
          <w:sz w:val="21"/>
          <w:szCs w:val="21"/>
        </w:rPr>
        <w:t>年，镇域面积</w:t>
      </w:r>
      <w:r w:rsidR="00C6466C" w:rsidRPr="00952A5D">
        <w:rPr>
          <w:rFonts w:ascii="Arial" w:hAnsi="Arial" w:cs="Arial"/>
          <w:bCs/>
          <w:sz w:val="21"/>
          <w:szCs w:val="21"/>
        </w:rPr>
        <w:t>31.2</w:t>
      </w:r>
      <w:r w:rsidR="00C6466C" w:rsidRPr="00952A5D">
        <w:rPr>
          <w:rFonts w:ascii="Arial" w:hAnsi="Arial" w:cs="Arial"/>
          <w:bCs/>
          <w:sz w:val="21"/>
          <w:szCs w:val="21"/>
        </w:rPr>
        <w:t>平方千米，常住人口超过</w:t>
      </w:r>
      <w:r w:rsidR="00C6466C" w:rsidRPr="00952A5D">
        <w:rPr>
          <w:rFonts w:ascii="Arial" w:hAnsi="Arial" w:cs="Arial"/>
          <w:bCs/>
          <w:sz w:val="21"/>
          <w:szCs w:val="21"/>
        </w:rPr>
        <w:t>14</w:t>
      </w:r>
      <w:r w:rsidR="00C6466C" w:rsidRPr="00952A5D">
        <w:rPr>
          <w:rFonts w:ascii="Arial" w:hAnsi="Arial" w:cs="Arial"/>
          <w:bCs/>
          <w:sz w:val="21"/>
          <w:szCs w:val="21"/>
        </w:rPr>
        <w:t>万人。大白楼村是北京市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西红门镇下辖村，位于西红门镇中部，地处五环以里</w:t>
      </w:r>
      <w:r w:rsidR="00C6466C" w:rsidRPr="00952A5D">
        <w:rPr>
          <w:rFonts w:ascii="Arial" w:hAnsi="Arial" w:cs="Arial" w:hint="eastAsia"/>
          <w:bCs/>
          <w:sz w:val="21"/>
          <w:szCs w:val="21"/>
        </w:rPr>
        <w:t>。</w:t>
      </w:r>
    </w:p>
    <w:p w14:paraId="3E3BA587" w14:textId="13007033" w:rsidR="00DC725E" w:rsidRDefault="00F73201" w:rsidP="00C6466C">
      <w:pPr>
        <w:spacing w:line="480" w:lineRule="auto"/>
        <w:ind w:firstLineChars="200" w:firstLine="420"/>
        <w:jc w:val="both"/>
        <w:rPr>
          <w:rFonts w:ascii="Arial" w:hAnsi="Arial" w:cs="Arial"/>
          <w:sz w:val="21"/>
          <w:szCs w:val="21"/>
        </w:rPr>
      </w:pPr>
      <w:r>
        <w:rPr>
          <w:rFonts w:ascii="Arial" w:hAnsi="Arial" w:cs="Arial" w:hint="eastAsia"/>
          <w:bCs/>
          <w:sz w:val="21"/>
          <w:szCs w:val="21"/>
        </w:rPr>
        <w:t>咨询</w:t>
      </w:r>
      <w:r w:rsidR="00DC725E" w:rsidRPr="00952A5D">
        <w:rPr>
          <w:rFonts w:ascii="Arial" w:hAnsi="Arial" w:cs="Arial" w:hint="eastAsia"/>
          <w:bCs/>
          <w:sz w:val="21"/>
          <w:szCs w:val="21"/>
        </w:rPr>
        <w:t>对象位于</w:t>
      </w:r>
      <w:proofErr w:type="gramStart"/>
      <w:r w:rsidR="00DC725E" w:rsidRPr="00952A5D">
        <w:rPr>
          <w:rFonts w:ascii="Arial" w:hAnsi="Arial" w:cs="Arial" w:hint="eastAsia"/>
          <w:bCs/>
          <w:sz w:val="21"/>
          <w:szCs w:val="21"/>
        </w:rPr>
        <w:t>大兴区</w:t>
      </w:r>
      <w:proofErr w:type="gramEnd"/>
      <w:r w:rsidR="00DC725E" w:rsidRPr="00952A5D">
        <w:rPr>
          <w:rFonts w:ascii="Arial" w:hAnsi="Arial" w:cs="Arial" w:hint="eastAsia"/>
          <w:bCs/>
          <w:sz w:val="21"/>
          <w:szCs w:val="21"/>
        </w:rPr>
        <w:t>西红门镇</w:t>
      </w:r>
      <w:r w:rsidR="00DC725E">
        <w:rPr>
          <w:rFonts w:ascii="Arial" w:hAnsi="Arial" w:cs="Arial" w:hint="eastAsia"/>
          <w:bCs/>
          <w:sz w:val="21"/>
          <w:szCs w:val="21"/>
        </w:rPr>
        <w:t>大白楼村，所属项目为</w:t>
      </w:r>
      <w:r w:rsidR="00DC725E" w:rsidRPr="009B6863">
        <w:rPr>
          <w:rFonts w:ascii="Arial" w:hAnsi="Arial" w:cs="Arial"/>
          <w:sz w:val="21"/>
          <w:szCs w:val="21"/>
        </w:rPr>
        <w:t>北京市</w:t>
      </w:r>
      <w:proofErr w:type="gramStart"/>
      <w:r w:rsidR="00DC725E" w:rsidRPr="009B6863">
        <w:rPr>
          <w:rFonts w:ascii="Arial" w:hAnsi="Arial" w:cs="Arial"/>
          <w:sz w:val="21"/>
          <w:szCs w:val="21"/>
        </w:rPr>
        <w:t>大兴区</w:t>
      </w:r>
      <w:proofErr w:type="gramEnd"/>
      <w:r w:rsidR="00DC725E" w:rsidRPr="009B6863">
        <w:rPr>
          <w:rFonts w:ascii="Arial" w:hAnsi="Arial" w:cs="Arial"/>
          <w:sz w:val="21"/>
          <w:szCs w:val="21"/>
        </w:rPr>
        <w:t>西红门镇大白楼村宅基地改革试点项目（村民独立住宅和村庄产业）南组团</w:t>
      </w:r>
      <w:r w:rsidR="00DC725E" w:rsidRPr="009B6863">
        <w:rPr>
          <w:rFonts w:ascii="Arial" w:hAnsi="Arial" w:cs="Arial" w:hint="eastAsia"/>
          <w:sz w:val="21"/>
          <w:szCs w:val="21"/>
        </w:rPr>
        <w:t>17#</w:t>
      </w:r>
      <w:r w:rsidR="00DC725E" w:rsidRPr="009B6863">
        <w:rPr>
          <w:rFonts w:ascii="Arial" w:hAnsi="Arial" w:cs="Arial" w:hint="eastAsia"/>
          <w:sz w:val="21"/>
          <w:szCs w:val="21"/>
        </w:rPr>
        <w:t>产业楼</w:t>
      </w:r>
      <w:r w:rsidR="00DC725E">
        <w:rPr>
          <w:rFonts w:ascii="Arial" w:hAnsi="Arial" w:cs="Arial" w:hint="eastAsia"/>
          <w:sz w:val="21"/>
          <w:szCs w:val="21"/>
        </w:rPr>
        <w:t>，其定位是服务于大白楼村村民，该区域距西红门镇核心区约</w:t>
      </w:r>
      <w:r w:rsidR="00DC725E">
        <w:rPr>
          <w:rFonts w:ascii="Arial" w:hAnsi="Arial" w:cs="Arial" w:hint="eastAsia"/>
          <w:sz w:val="21"/>
          <w:szCs w:val="21"/>
        </w:rPr>
        <w:t>4-6</w:t>
      </w:r>
      <w:r w:rsidR="00DC725E">
        <w:rPr>
          <w:rFonts w:ascii="Arial" w:hAnsi="Arial" w:cs="Arial" w:hint="eastAsia"/>
          <w:sz w:val="21"/>
          <w:szCs w:val="21"/>
        </w:rPr>
        <w:t>公里，</w:t>
      </w:r>
      <w:r>
        <w:rPr>
          <w:rFonts w:ascii="Arial" w:hAnsi="Arial" w:cs="Arial" w:hint="eastAsia"/>
          <w:sz w:val="21"/>
          <w:szCs w:val="21"/>
        </w:rPr>
        <w:t>周边多为大白楼村村民居住用房，商业聚集度较低，人流量小，消费群体较单一。</w:t>
      </w:r>
    </w:p>
    <w:p w14:paraId="114A0CDA" w14:textId="77777777" w:rsidR="00561DAD" w:rsidRDefault="00561DAD">
      <w:pPr>
        <w:pStyle w:val="20"/>
        <w:spacing w:line="480" w:lineRule="auto"/>
        <w:ind w:left="0" w:firstLineChars="200" w:firstLine="422"/>
        <w:jc w:val="both"/>
        <w:rPr>
          <w:rFonts w:ascii="Arial" w:eastAsia="宋体" w:hAnsi="Arial" w:cs="Arial"/>
          <w:b/>
          <w:bCs/>
          <w:sz w:val="21"/>
          <w:szCs w:val="21"/>
        </w:rPr>
      </w:pPr>
    </w:p>
    <w:p w14:paraId="60DBD4BF"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2"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72"/>
    </w:p>
    <w:p w14:paraId="6C7D7D26" w14:textId="77777777" w:rsidR="00683D5E" w:rsidRPr="009B42AB" w:rsidRDefault="00683D5E" w:rsidP="002E3CCF">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w:t>
      </w:r>
      <w:r w:rsidR="00D64A4D">
        <w:rPr>
          <w:rFonts w:ascii="Arial" w:hAnsi="Arial" w:cs="Arial"/>
          <w:sz w:val="21"/>
          <w:szCs w:val="21"/>
        </w:rPr>
        <w:t>咨询对象</w:t>
      </w:r>
      <w:r w:rsidRPr="009B42AB">
        <w:rPr>
          <w:rFonts w:ascii="Arial" w:hAnsi="Arial" w:cs="Arial"/>
          <w:sz w:val="21"/>
          <w:szCs w:val="21"/>
        </w:rPr>
        <w:t>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w:t>
      </w:r>
      <w:r w:rsidR="00D64A4D">
        <w:rPr>
          <w:rFonts w:ascii="Arial" w:hAnsi="Arial" w:cs="Arial"/>
          <w:sz w:val="21"/>
          <w:szCs w:val="21"/>
        </w:rPr>
        <w:t>咨询对象</w:t>
      </w:r>
      <w:r w:rsidRPr="009B42AB">
        <w:rPr>
          <w:rFonts w:ascii="Arial" w:hAnsi="Arial" w:cs="Arial"/>
          <w:sz w:val="21"/>
          <w:szCs w:val="21"/>
        </w:rPr>
        <w:t>带来最高价值的使用。</w:t>
      </w:r>
    </w:p>
    <w:p w14:paraId="25370BE0" w14:textId="77777777" w:rsidR="00561DAD" w:rsidRDefault="002E3CCF" w:rsidP="00683D5E">
      <w:pPr>
        <w:spacing w:line="480" w:lineRule="auto"/>
        <w:ind w:firstLineChars="200" w:firstLine="420"/>
        <w:jc w:val="both"/>
        <w:rPr>
          <w:rFonts w:ascii="Arial" w:hAnsi="Arial" w:cs="Arial"/>
          <w:sz w:val="21"/>
          <w:szCs w:val="21"/>
        </w:rPr>
      </w:pPr>
      <w:r w:rsidRPr="001B4DF2">
        <w:rPr>
          <w:rFonts w:ascii="Arial" w:hAnsi="Arial" w:cs="Arial" w:hint="eastAsia"/>
          <w:sz w:val="21"/>
          <w:szCs w:val="21"/>
        </w:rPr>
        <w:t>本次评估的</w:t>
      </w:r>
      <w:r>
        <w:rPr>
          <w:rFonts w:ascii="Arial" w:hAnsi="Arial" w:cs="Arial" w:hint="eastAsia"/>
          <w:sz w:val="21"/>
          <w:szCs w:val="21"/>
        </w:rPr>
        <w:t>咨询</w:t>
      </w:r>
      <w:r w:rsidRPr="001B4DF2">
        <w:rPr>
          <w:rFonts w:ascii="Arial" w:hAnsi="Arial" w:cs="Arial" w:hint="eastAsia"/>
          <w:sz w:val="21"/>
          <w:szCs w:val="21"/>
        </w:rPr>
        <w:t>目的是为</w:t>
      </w:r>
      <w:r>
        <w:rPr>
          <w:rFonts w:ascii="Arial" w:hAnsi="Arial" w:cs="Arial" w:hint="eastAsia"/>
          <w:sz w:val="21"/>
          <w:szCs w:val="21"/>
        </w:rPr>
        <w:t>咨询</w:t>
      </w:r>
      <w:r w:rsidRPr="001B4DF2">
        <w:rPr>
          <w:rFonts w:ascii="Arial" w:hAnsi="Arial" w:cs="Arial" w:hint="eastAsia"/>
          <w:sz w:val="21"/>
          <w:szCs w:val="21"/>
        </w:rPr>
        <w:t>委托人了解</w:t>
      </w:r>
      <w:r>
        <w:rPr>
          <w:rFonts w:ascii="Arial" w:hAnsi="Arial" w:cs="Arial" w:hint="eastAsia"/>
          <w:sz w:val="21"/>
          <w:szCs w:val="21"/>
        </w:rPr>
        <w:t>咨询</w:t>
      </w:r>
      <w:r w:rsidRPr="001B4DF2">
        <w:rPr>
          <w:rFonts w:ascii="Arial" w:hAnsi="Arial" w:cs="Arial" w:hint="eastAsia"/>
          <w:sz w:val="21"/>
          <w:szCs w:val="21"/>
        </w:rPr>
        <w:t>对象</w:t>
      </w:r>
      <w:r>
        <w:rPr>
          <w:rFonts w:ascii="Arial" w:hAnsi="Arial" w:cs="Arial" w:hint="eastAsia"/>
          <w:sz w:val="21"/>
          <w:szCs w:val="21"/>
        </w:rPr>
        <w:t>在设定条件下</w:t>
      </w:r>
      <w:r w:rsidRPr="001B4DF2">
        <w:rPr>
          <w:rFonts w:ascii="Arial" w:hAnsi="Arial" w:cs="Arial" w:hint="eastAsia"/>
          <w:sz w:val="21"/>
          <w:szCs w:val="21"/>
        </w:rPr>
        <w:t>的房地产市场租金水平提供参考依据。</w:t>
      </w:r>
      <w:r>
        <w:rPr>
          <w:rFonts w:ascii="Arial" w:hAnsi="Arial" w:cs="Arial" w:hint="eastAsia"/>
          <w:sz w:val="21"/>
          <w:szCs w:val="21"/>
        </w:rPr>
        <w:t>本次评估</w:t>
      </w:r>
      <w:r w:rsidR="00D64A4D">
        <w:rPr>
          <w:rFonts w:ascii="Arial" w:hAnsi="Arial" w:cs="Arial"/>
          <w:sz w:val="21"/>
          <w:szCs w:val="21"/>
        </w:rPr>
        <w:t>咨询对象</w:t>
      </w:r>
      <w:r>
        <w:rPr>
          <w:rFonts w:ascii="Arial" w:hAnsi="Arial" w:cs="Arial" w:hint="eastAsia"/>
          <w:sz w:val="21"/>
          <w:szCs w:val="21"/>
        </w:rPr>
        <w:t>设定</w:t>
      </w:r>
      <w:r w:rsidR="00683D5E" w:rsidRPr="009B42AB">
        <w:rPr>
          <w:rFonts w:ascii="Arial" w:hAnsi="Arial" w:cs="Arial"/>
          <w:sz w:val="21"/>
          <w:szCs w:val="21"/>
        </w:rPr>
        <w:t>用途</w:t>
      </w:r>
      <w:r w:rsidR="00683D5E" w:rsidRPr="009B42AB">
        <w:rPr>
          <w:rFonts w:ascii="Arial" w:hAnsi="Arial" w:cs="Arial" w:hint="eastAsia"/>
          <w:sz w:val="21"/>
          <w:szCs w:val="21"/>
        </w:rPr>
        <w:t>为</w:t>
      </w:r>
      <w:r w:rsidRPr="002E3CCF">
        <w:rPr>
          <w:rFonts w:ascii="Arial" w:hAnsi="Arial" w:cs="Arial" w:hint="eastAsia"/>
          <w:sz w:val="21"/>
          <w:szCs w:val="21"/>
        </w:rPr>
        <w:t>商业</w:t>
      </w:r>
      <w:r w:rsidR="00683D5E" w:rsidRPr="002E3CCF">
        <w:rPr>
          <w:rFonts w:ascii="Arial" w:hAnsi="Arial" w:cs="Arial"/>
          <w:sz w:val="21"/>
          <w:szCs w:val="21"/>
        </w:rPr>
        <w:t>为其最高</w:t>
      </w:r>
      <w:r w:rsidR="00683D5E" w:rsidRPr="009B42AB">
        <w:rPr>
          <w:rFonts w:ascii="Arial" w:hAnsi="Arial" w:cs="Arial"/>
          <w:sz w:val="21"/>
          <w:szCs w:val="21"/>
        </w:rPr>
        <w:t>最佳使用途径。</w:t>
      </w:r>
    </w:p>
    <w:p w14:paraId="4BCF4799" w14:textId="77777777" w:rsidR="00683D5E" w:rsidRDefault="00683D5E" w:rsidP="00683D5E">
      <w:pPr>
        <w:spacing w:line="480" w:lineRule="auto"/>
        <w:ind w:firstLineChars="200" w:firstLine="420"/>
        <w:jc w:val="both"/>
        <w:rPr>
          <w:rFonts w:ascii="Arial" w:hAnsi="Arial" w:cs="Arial"/>
          <w:sz w:val="21"/>
          <w:szCs w:val="21"/>
        </w:rPr>
      </w:pPr>
    </w:p>
    <w:p w14:paraId="69FA8D66"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3" w:name="_Toc132271077"/>
      <w:r>
        <w:rPr>
          <w:rFonts w:eastAsia="宋体"/>
          <w:kern w:val="2"/>
          <w:sz w:val="21"/>
          <w:szCs w:val="21"/>
        </w:rPr>
        <w:lastRenderedPageBreak/>
        <w:t>四、估价方法适用性分析</w:t>
      </w:r>
      <w:bookmarkEnd w:id="73"/>
    </w:p>
    <w:p w14:paraId="4C0F7392" w14:textId="77777777" w:rsidR="00561DAD" w:rsidRDefault="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E3CCF">
        <w:rPr>
          <w:rFonts w:ascii="Arial" w:hAnsi="Arial" w:cs="Arial" w:hint="eastAsia"/>
          <w:sz w:val="21"/>
          <w:szCs w:val="21"/>
        </w:rPr>
        <w:t>为咨询委托人了解咨询对象在设定条件下的房地产市场租金水平提供参考依据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w:t>
      </w:r>
      <w:r w:rsidR="00D64A4D">
        <w:rPr>
          <w:rFonts w:ascii="Arial" w:hAnsi="Arial" w:cs="Arial"/>
          <w:sz w:val="21"/>
          <w:szCs w:val="21"/>
        </w:rPr>
        <w:t>咨询对象</w:t>
      </w:r>
      <w:r w:rsidR="00561DAD">
        <w:rPr>
          <w:rFonts w:ascii="Arial" w:hAnsi="Arial" w:cs="Arial"/>
          <w:sz w:val="21"/>
          <w:szCs w:val="21"/>
        </w:rPr>
        <w:t>的相关资料，并通过对邻近地区同类物业调查的基础上，确定如下技术路线</w:t>
      </w:r>
      <w:r w:rsidR="00561DAD">
        <w:rPr>
          <w:rFonts w:ascii="Arial" w:hAnsi="Arial" w:cs="Arial" w:hint="eastAsia"/>
          <w:sz w:val="21"/>
          <w:szCs w:val="21"/>
        </w:rPr>
        <w:t>：</w:t>
      </w:r>
    </w:p>
    <w:p w14:paraId="07D18900"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w:t>
      </w:r>
      <w:r w:rsidR="00D64A4D">
        <w:rPr>
          <w:rFonts w:ascii="Arial" w:hAnsi="Arial" w:cs="Arial"/>
          <w:sz w:val="21"/>
          <w:szCs w:val="21"/>
        </w:rPr>
        <w:t>咨询对象</w:t>
      </w:r>
      <w:r>
        <w:rPr>
          <w:rFonts w:ascii="Arial" w:hAnsi="Arial" w:cs="Arial" w:hint="eastAsia"/>
          <w:sz w:val="21"/>
          <w:szCs w:val="21"/>
        </w:rPr>
        <w:t>房地产市场租金水平</w:t>
      </w:r>
      <w:r>
        <w:rPr>
          <w:rFonts w:ascii="Arial" w:hAnsi="Arial" w:cs="Arial"/>
          <w:sz w:val="21"/>
          <w:szCs w:val="21"/>
        </w:rPr>
        <w:t>。</w:t>
      </w:r>
    </w:p>
    <w:p w14:paraId="0C817A21"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E36EF25"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7C81504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w:t>
      </w:r>
      <w:r w:rsidR="00D64A4D">
        <w:rPr>
          <w:rFonts w:ascii="Arial" w:hAnsi="Arial" w:cs="Arial"/>
          <w:color w:val="000000"/>
          <w:sz w:val="21"/>
          <w:szCs w:val="21"/>
        </w:rPr>
        <w:t>咨询对象</w:t>
      </w:r>
      <w:r>
        <w:rPr>
          <w:rFonts w:ascii="Arial" w:hAnsi="Arial" w:cs="Arial"/>
          <w:color w:val="000000"/>
          <w:sz w:val="21"/>
          <w:szCs w:val="21"/>
        </w:rPr>
        <w:t>进行比较，根据其间的差异对可比实例成交价格进行处理后得到</w:t>
      </w:r>
      <w:r w:rsidR="00D64A4D">
        <w:rPr>
          <w:rFonts w:ascii="Arial" w:hAnsi="Arial" w:cs="Arial"/>
          <w:color w:val="000000"/>
          <w:sz w:val="21"/>
          <w:szCs w:val="21"/>
        </w:rPr>
        <w:t>咨询对象</w:t>
      </w:r>
      <w:r>
        <w:rPr>
          <w:rFonts w:ascii="Arial" w:hAnsi="Arial" w:cs="Arial"/>
          <w:color w:val="000000"/>
          <w:sz w:val="21"/>
          <w:szCs w:val="21"/>
        </w:rPr>
        <w:t>价值或价格的方法。比较法主要用于同类房地产数量较多、经常发生交易且具有一定可比性的房地产。</w:t>
      </w:r>
    </w:p>
    <w:p w14:paraId="07F0CA73"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w:t>
      </w:r>
      <w:r w:rsidR="00D64A4D">
        <w:rPr>
          <w:rFonts w:ascii="Arial" w:hAnsi="Arial" w:cs="Arial"/>
          <w:color w:val="000000"/>
          <w:sz w:val="21"/>
          <w:szCs w:val="21"/>
        </w:rPr>
        <w:t>咨询对象</w:t>
      </w:r>
      <w:r>
        <w:rPr>
          <w:rFonts w:ascii="Arial" w:hAnsi="Arial" w:cs="Arial"/>
          <w:color w:val="000000"/>
          <w:sz w:val="21"/>
          <w:szCs w:val="21"/>
        </w:rPr>
        <w:t>的未来收益，利用报酬率或资本化率、收益乘数将未来收益转换为价值得到估价价值或价格的方法。收益法适用于</w:t>
      </w:r>
      <w:r w:rsidR="00D64A4D">
        <w:rPr>
          <w:rFonts w:ascii="Arial" w:hAnsi="Arial" w:cs="Arial"/>
          <w:color w:val="000000"/>
          <w:sz w:val="21"/>
          <w:szCs w:val="21"/>
        </w:rPr>
        <w:t>咨询对象</w:t>
      </w:r>
      <w:r>
        <w:rPr>
          <w:rFonts w:ascii="Arial" w:hAnsi="Arial" w:cs="Arial"/>
          <w:color w:val="000000"/>
          <w:sz w:val="21"/>
          <w:szCs w:val="21"/>
        </w:rPr>
        <w:t>或其同类房地产通常有租金等经济收入的收益性房地产。</w:t>
      </w:r>
    </w:p>
    <w:p w14:paraId="3B93429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w:t>
      </w:r>
      <w:r w:rsidR="00D64A4D">
        <w:rPr>
          <w:rFonts w:ascii="Arial" w:hAnsi="Arial" w:cs="Arial"/>
          <w:color w:val="000000"/>
          <w:sz w:val="21"/>
          <w:szCs w:val="21"/>
        </w:rPr>
        <w:t>咨询对象</w:t>
      </w:r>
      <w:r>
        <w:rPr>
          <w:rFonts w:ascii="Arial" w:hAnsi="Arial" w:cs="Arial"/>
          <w:color w:val="000000"/>
          <w:sz w:val="21"/>
          <w:szCs w:val="21"/>
        </w:rPr>
        <w:t>在价值时点的重置成本或重建成本和折旧，将重置成本或重建成本减去折旧得到</w:t>
      </w:r>
      <w:r w:rsidR="00D64A4D">
        <w:rPr>
          <w:rFonts w:ascii="Arial" w:hAnsi="Arial" w:cs="Arial"/>
          <w:color w:val="000000"/>
          <w:sz w:val="21"/>
          <w:szCs w:val="21"/>
        </w:rPr>
        <w:t>咨询对象</w:t>
      </w:r>
      <w:r>
        <w:rPr>
          <w:rFonts w:ascii="Arial" w:hAnsi="Arial" w:cs="Arial"/>
          <w:color w:val="000000"/>
          <w:sz w:val="21"/>
          <w:szCs w:val="21"/>
        </w:rPr>
        <w:t>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B6D95A3"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w:t>
      </w:r>
      <w:r w:rsidR="00D64A4D">
        <w:rPr>
          <w:rFonts w:ascii="Arial" w:hAnsi="Arial" w:cs="Arial"/>
          <w:color w:val="000000"/>
          <w:sz w:val="21"/>
          <w:szCs w:val="21"/>
        </w:rPr>
        <w:t>咨询对象</w:t>
      </w:r>
      <w:r>
        <w:rPr>
          <w:rFonts w:ascii="Arial" w:hAnsi="Arial" w:cs="Arial"/>
          <w:color w:val="000000"/>
          <w:sz w:val="21"/>
          <w:szCs w:val="21"/>
        </w:rPr>
        <w:t>后续开发的必要支出及应得利润和开发完成后的价值，将开发完成后的价值减去后续开发的必要支出及应得利润得到</w:t>
      </w:r>
      <w:r w:rsidR="00D64A4D">
        <w:rPr>
          <w:rFonts w:ascii="Arial" w:hAnsi="Arial" w:cs="Arial"/>
          <w:color w:val="000000"/>
          <w:sz w:val="21"/>
          <w:szCs w:val="21"/>
        </w:rPr>
        <w:t>咨询对象</w:t>
      </w:r>
      <w:r>
        <w:rPr>
          <w:rFonts w:ascii="Arial" w:hAnsi="Arial" w:cs="Arial"/>
          <w:color w:val="000000"/>
          <w:sz w:val="21"/>
          <w:szCs w:val="21"/>
        </w:rPr>
        <w:t>价值或价格的方法。假设开发</w:t>
      </w:r>
      <w:r>
        <w:rPr>
          <w:rFonts w:ascii="Arial" w:hAnsi="Arial" w:cs="Arial"/>
          <w:color w:val="000000"/>
          <w:sz w:val="21"/>
          <w:szCs w:val="21"/>
        </w:rPr>
        <w:lastRenderedPageBreak/>
        <w:t>法适用于具有开发或再开发潜力且开发完成后的价值可以采用比较法、收益法等成本法以外的方法测算的房地产。</w:t>
      </w:r>
    </w:p>
    <w:p w14:paraId="56124357" w14:textId="77777777" w:rsidR="00561DAD" w:rsidRDefault="00561DAD">
      <w:pPr>
        <w:pStyle w:val="12"/>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w:t>
      </w:r>
      <w:r w:rsidR="00D64A4D">
        <w:rPr>
          <w:rFonts w:ascii="Arial" w:hAnsi="Arial" w:cs="Arial"/>
          <w:sz w:val="21"/>
          <w:szCs w:val="21"/>
        </w:rPr>
        <w:t>咨询对象</w:t>
      </w:r>
      <w:r>
        <w:rPr>
          <w:rFonts w:ascii="Arial" w:hAnsi="Arial" w:cs="Arial"/>
          <w:sz w:val="21"/>
          <w:szCs w:val="21"/>
        </w:rPr>
        <w:t>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761CA951" w14:textId="77777777">
        <w:trPr>
          <w:cantSplit/>
          <w:jc w:val="center"/>
        </w:trPr>
        <w:tc>
          <w:tcPr>
            <w:tcW w:w="1277" w:type="dxa"/>
            <w:vAlign w:val="center"/>
          </w:tcPr>
          <w:p w14:paraId="15AE322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56C5E77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适用性分析</w:t>
            </w:r>
          </w:p>
        </w:tc>
        <w:tc>
          <w:tcPr>
            <w:tcW w:w="1218" w:type="dxa"/>
            <w:vAlign w:val="center"/>
          </w:tcPr>
          <w:p w14:paraId="014CB086"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2AD3DF75" w14:textId="77777777">
        <w:trPr>
          <w:cantSplit/>
          <w:jc w:val="center"/>
        </w:trPr>
        <w:tc>
          <w:tcPr>
            <w:tcW w:w="1277" w:type="dxa"/>
            <w:vAlign w:val="center"/>
          </w:tcPr>
          <w:p w14:paraId="449881D0"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29B8D178" w14:textId="77777777" w:rsidR="00561DAD" w:rsidRPr="00F73201" w:rsidRDefault="00D64A4D" w:rsidP="00E03682">
            <w:pPr>
              <w:pStyle w:val="14"/>
              <w:autoSpaceDE w:val="0"/>
              <w:autoSpaceDN w:val="0"/>
              <w:spacing w:line="240" w:lineRule="exact"/>
              <w:jc w:val="left"/>
              <w:textAlignment w:val="bottom"/>
              <w:rPr>
                <w:rFonts w:ascii="Arial" w:eastAsia="华文细黑" w:hAnsi="Arial" w:cs="Arial"/>
                <w:sz w:val="18"/>
                <w:szCs w:val="18"/>
              </w:rPr>
            </w:pPr>
            <w:r w:rsidRPr="00F73201">
              <w:rPr>
                <w:rFonts w:ascii="Arial" w:eastAsia="华文细黑" w:hAnsi="Arial" w:cs="Arial" w:hint="eastAsia"/>
                <w:sz w:val="18"/>
                <w:szCs w:val="18"/>
              </w:rPr>
              <w:t>咨询对象</w:t>
            </w:r>
            <w:r w:rsidR="002E3CCF" w:rsidRPr="00F73201">
              <w:rPr>
                <w:rFonts w:ascii="Arial" w:eastAsia="华文细黑" w:hAnsi="Arial" w:cs="Arial" w:hint="eastAsia"/>
                <w:sz w:val="18"/>
                <w:szCs w:val="18"/>
              </w:rPr>
              <w:t>位于</w:t>
            </w:r>
            <w:proofErr w:type="gramStart"/>
            <w:r w:rsidR="002E3CCF" w:rsidRPr="00F73201">
              <w:rPr>
                <w:rFonts w:ascii="Arial" w:eastAsia="华文细黑" w:hAnsi="Arial" w:cs="Arial" w:hint="eastAsia"/>
                <w:sz w:val="18"/>
                <w:szCs w:val="18"/>
              </w:rPr>
              <w:t>大兴区</w:t>
            </w:r>
            <w:proofErr w:type="gramEnd"/>
            <w:r w:rsidR="00F73201" w:rsidRPr="00F73201">
              <w:rPr>
                <w:rFonts w:ascii="Arial" w:eastAsia="华文细黑" w:hAnsi="Arial" w:cs="Arial" w:hint="eastAsia"/>
                <w:sz w:val="18"/>
                <w:szCs w:val="18"/>
              </w:rPr>
              <w:t>西红门镇</w:t>
            </w:r>
            <w:r w:rsidR="002E3CCF" w:rsidRPr="00F73201">
              <w:rPr>
                <w:rFonts w:ascii="Arial" w:eastAsia="华文细黑" w:hAnsi="Arial" w:cs="Arial" w:hint="eastAsia"/>
                <w:sz w:val="18"/>
                <w:szCs w:val="18"/>
              </w:rPr>
              <w:t>大白楼村的商业用房</w:t>
            </w:r>
            <w:r w:rsidR="00561DAD" w:rsidRPr="00F73201">
              <w:rPr>
                <w:rFonts w:ascii="Arial" w:eastAsia="华文细黑" w:hAnsi="Arial" w:cs="Arial" w:hint="eastAsia"/>
                <w:sz w:val="18"/>
                <w:szCs w:val="18"/>
              </w:rPr>
              <w:t>，区域内该类物业的租赁市场交易较为活跃，故可采用比较法。</w:t>
            </w:r>
          </w:p>
        </w:tc>
        <w:tc>
          <w:tcPr>
            <w:tcW w:w="1218" w:type="dxa"/>
            <w:vAlign w:val="center"/>
          </w:tcPr>
          <w:p w14:paraId="3248B852"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02063167" w14:textId="77777777">
        <w:trPr>
          <w:cantSplit/>
          <w:jc w:val="center"/>
        </w:trPr>
        <w:tc>
          <w:tcPr>
            <w:tcW w:w="1277" w:type="dxa"/>
            <w:vAlign w:val="center"/>
          </w:tcPr>
          <w:p w14:paraId="1D3051CA"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61BE7465" w14:textId="77777777" w:rsidR="00561DAD" w:rsidRDefault="00D64A4D">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属于收益性房地产。</w:t>
            </w:r>
            <w:r w:rsidR="00E03682">
              <w:rPr>
                <w:rFonts w:ascii="Arial" w:eastAsia="华文细黑" w:hAnsi="Arial" w:cs="Arial" w:hint="eastAsia"/>
                <w:sz w:val="18"/>
                <w:szCs w:val="18"/>
              </w:rPr>
              <w:t>但</w:t>
            </w:r>
            <w:r w:rsidR="00561DA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6284218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EA5D0FD" w14:textId="77777777">
        <w:trPr>
          <w:cantSplit/>
          <w:jc w:val="center"/>
        </w:trPr>
        <w:tc>
          <w:tcPr>
            <w:tcW w:w="1277" w:type="dxa"/>
            <w:vAlign w:val="center"/>
          </w:tcPr>
          <w:p w14:paraId="42A1E03C"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572430E5"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为已建成物业，但本次为市场租金水平评估，</w:t>
            </w:r>
            <w:r w:rsidR="00C84A34">
              <w:rPr>
                <w:rFonts w:ascii="Arial" w:eastAsia="华文细黑" w:hAnsi="Arial" w:cs="Arial" w:hint="eastAsia"/>
                <w:sz w:val="18"/>
                <w:szCs w:val="18"/>
              </w:rPr>
              <w:t>故未</w:t>
            </w:r>
            <w:r w:rsidR="00561DAD">
              <w:rPr>
                <w:rFonts w:ascii="Arial" w:eastAsia="华文细黑" w:hAnsi="Arial" w:cs="Arial" w:hint="eastAsia"/>
                <w:sz w:val="18"/>
                <w:szCs w:val="18"/>
              </w:rPr>
              <w:t>采用成本法。</w:t>
            </w:r>
          </w:p>
        </w:tc>
        <w:tc>
          <w:tcPr>
            <w:tcW w:w="1218" w:type="dxa"/>
            <w:vAlign w:val="center"/>
          </w:tcPr>
          <w:p w14:paraId="22749C88"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2DCFF6E" w14:textId="77777777">
        <w:trPr>
          <w:cantSplit/>
          <w:jc w:val="center"/>
        </w:trPr>
        <w:tc>
          <w:tcPr>
            <w:tcW w:w="1277" w:type="dxa"/>
            <w:vAlign w:val="center"/>
          </w:tcPr>
          <w:p w14:paraId="6A4F73F7"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520C6E4"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已按规划完成开发建设且处于正常运营状态，且为房地产市场租金评估，故</w:t>
            </w:r>
            <w:r w:rsidR="00C84A34">
              <w:rPr>
                <w:rFonts w:ascii="Arial" w:eastAsia="华文细黑" w:hAnsi="Arial" w:cs="Arial" w:hint="eastAsia"/>
                <w:sz w:val="18"/>
                <w:szCs w:val="18"/>
              </w:rPr>
              <w:t>未采用</w:t>
            </w:r>
            <w:r w:rsidR="00561DAD">
              <w:rPr>
                <w:rFonts w:ascii="Arial" w:eastAsia="华文细黑" w:hAnsi="Arial" w:cs="Arial" w:hint="eastAsia"/>
                <w:sz w:val="18"/>
                <w:szCs w:val="18"/>
              </w:rPr>
              <w:t>假设开发法。</w:t>
            </w:r>
          </w:p>
        </w:tc>
        <w:tc>
          <w:tcPr>
            <w:tcW w:w="1218" w:type="dxa"/>
            <w:vAlign w:val="center"/>
          </w:tcPr>
          <w:p w14:paraId="557ACB7B"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533FFF51"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w:t>
      </w:r>
      <w:r w:rsidR="00D64A4D">
        <w:rPr>
          <w:rFonts w:ascii="Arial" w:hAnsi="Arial" w:cs="Arial"/>
          <w:sz w:val="21"/>
          <w:szCs w:val="21"/>
        </w:rPr>
        <w:t>咨询对象</w:t>
      </w:r>
      <w:r>
        <w:rPr>
          <w:rFonts w:ascii="Arial" w:hAnsi="Arial" w:cs="Arial"/>
          <w:sz w:val="21"/>
          <w:szCs w:val="21"/>
        </w:rPr>
        <w:t>的特点和实际状况，采用</w:t>
      </w:r>
      <w:r>
        <w:rPr>
          <w:rFonts w:ascii="Arial" w:hAnsi="Arial" w:cs="Arial" w:hint="eastAsia"/>
          <w:sz w:val="21"/>
          <w:szCs w:val="21"/>
        </w:rPr>
        <w:t>比较法</w:t>
      </w:r>
      <w:r>
        <w:rPr>
          <w:rFonts w:ascii="Arial" w:hAnsi="Arial" w:cs="Arial"/>
          <w:sz w:val="21"/>
          <w:szCs w:val="21"/>
        </w:rPr>
        <w:t>进行测算，评估</w:t>
      </w:r>
      <w:r w:rsidR="00D64A4D">
        <w:rPr>
          <w:rFonts w:ascii="Arial" w:hAnsi="Arial" w:cs="Arial"/>
          <w:sz w:val="21"/>
          <w:szCs w:val="21"/>
        </w:rPr>
        <w:t>咨询对象</w:t>
      </w:r>
      <w:r>
        <w:rPr>
          <w:rFonts w:ascii="Arial" w:hAnsi="Arial" w:cs="Arial"/>
          <w:sz w:val="21"/>
          <w:szCs w:val="21"/>
        </w:rPr>
        <w:t>房地产</w:t>
      </w:r>
      <w:r>
        <w:rPr>
          <w:rFonts w:ascii="Arial" w:hAnsi="Arial" w:cs="Arial" w:hint="eastAsia"/>
          <w:sz w:val="21"/>
          <w:szCs w:val="21"/>
        </w:rPr>
        <w:t>市场租金</w:t>
      </w:r>
      <w:r>
        <w:rPr>
          <w:rFonts w:ascii="Arial" w:hAnsi="Arial" w:cs="Arial"/>
          <w:sz w:val="21"/>
          <w:szCs w:val="21"/>
        </w:rPr>
        <w:t>。</w:t>
      </w:r>
    </w:p>
    <w:p w14:paraId="5932B6E4"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099F3B52"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w:t>
      </w:r>
      <w:r w:rsidR="00D64A4D">
        <w:rPr>
          <w:rFonts w:ascii="Arial" w:hAnsi="Arial" w:cs="Arial" w:hint="eastAsia"/>
          <w:sz w:val="21"/>
          <w:szCs w:val="21"/>
        </w:rPr>
        <w:t>咨询对象</w:t>
      </w:r>
      <w:r>
        <w:rPr>
          <w:rFonts w:ascii="Arial" w:hAnsi="Arial" w:cs="Arial" w:hint="eastAsia"/>
          <w:sz w:val="21"/>
          <w:szCs w:val="21"/>
        </w:rPr>
        <w:t>进行比较，根据其间的差异对可比实例成交价格进行处理后得到</w:t>
      </w:r>
      <w:r w:rsidR="00D64A4D">
        <w:rPr>
          <w:rFonts w:ascii="Arial" w:hAnsi="Arial" w:cs="Arial" w:hint="eastAsia"/>
          <w:sz w:val="21"/>
          <w:szCs w:val="21"/>
        </w:rPr>
        <w:t>咨询对象</w:t>
      </w:r>
      <w:r>
        <w:rPr>
          <w:rFonts w:ascii="Arial" w:hAnsi="Arial" w:cs="Arial" w:hint="eastAsia"/>
          <w:sz w:val="21"/>
          <w:szCs w:val="21"/>
        </w:rPr>
        <w:t>价值或价格的方法。其计算公式为：</w:t>
      </w:r>
    </w:p>
    <w:p w14:paraId="3CB3813F"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4D721A2A"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p>
    <w:p w14:paraId="2D6293A7"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4" w:name="_Toc132271078"/>
      <w:r>
        <w:rPr>
          <w:rFonts w:eastAsia="宋体"/>
          <w:kern w:val="2"/>
          <w:sz w:val="21"/>
          <w:szCs w:val="21"/>
        </w:rPr>
        <w:t>五、估价测算过程</w:t>
      </w:r>
      <w:bookmarkEnd w:id="74"/>
    </w:p>
    <w:p w14:paraId="39C731B4" w14:textId="77777777" w:rsidR="00115379" w:rsidRPr="008805B7" w:rsidRDefault="00115379" w:rsidP="00115379">
      <w:pPr>
        <w:spacing w:line="480" w:lineRule="auto"/>
        <w:rPr>
          <w:rFonts w:ascii="Arial" w:hAnsi="Arial" w:cs="Arial"/>
          <w:b/>
          <w:sz w:val="21"/>
          <w:szCs w:val="21"/>
        </w:rPr>
      </w:pPr>
      <w:r w:rsidRPr="008805B7">
        <w:rPr>
          <w:rFonts w:ascii="Arial" w:hAnsi="Arial" w:cs="Arial" w:hint="eastAsia"/>
          <w:b/>
          <w:sz w:val="21"/>
          <w:szCs w:val="21"/>
        </w:rPr>
        <w:t>（一）</w:t>
      </w:r>
      <w:r>
        <w:rPr>
          <w:rFonts w:ascii="Arial" w:hAnsi="Arial" w:cs="Arial" w:hint="eastAsia"/>
          <w:b/>
          <w:sz w:val="21"/>
          <w:szCs w:val="21"/>
        </w:rPr>
        <w:t>咨询</w:t>
      </w:r>
      <w:r w:rsidRPr="008805B7">
        <w:rPr>
          <w:rFonts w:ascii="Arial" w:hAnsi="Arial" w:cs="Arial" w:hint="eastAsia"/>
          <w:b/>
          <w:sz w:val="21"/>
          <w:szCs w:val="21"/>
        </w:rPr>
        <w:t>对象商业用房</w:t>
      </w:r>
      <w:r w:rsidRPr="008805B7">
        <w:rPr>
          <w:rFonts w:ascii="Arial" w:hAnsi="Arial" w:cs="Arial" w:hint="eastAsia"/>
          <w:b/>
          <w:sz w:val="21"/>
          <w:szCs w:val="21"/>
        </w:rPr>
        <w:t>1</w:t>
      </w:r>
      <w:r w:rsidRPr="008805B7">
        <w:rPr>
          <w:rFonts w:ascii="Arial" w:hAnsi="Arial" w:cs="Arial" w:hint="eastAsia"/>
          <w:b/>
          <w:sz w:val="21"/>
          <w:szCs w:val="21"/>
        </w:rPr>
        <w:t>层租金水平</w:t>
      </w:r>
    </w:p>
    <w:p w14:paraId="29CA9D89" w14:textId="77777777" w:rsidR="00561DAD" w:rsidRDefault="00561DAD">
      <w:pPr>
        <w:pStyle w:val="12"/>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5D0A4DC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根据评估专业人员所掌握的市场资料，采用房地产交易中的替代原则，选取与</w:t>
      </w:r>
      <w:r w:rsidR="00D64A4D">
        <w:rPr>
          <w:rFonts w:ascii="Arial" w:hAnsi="Arial" w:hint="eastAsia"/>
          <w:sz w:val="21"/>
        </w:rPr>
        <w:t>咨询对象</w:t>
      </w:r>
      <w:r w:rsidRPr="00003F44">
        <w:rPr>
          <w:rFonts w:ascii="Arial" w:hAnsi="Arial" w:hint="eastAsia"/>
          <w:sz w:val="21"/>
        </w:rPr>
        <w:t>类似用途的案例，并分别进行交易情况、市场状况、房地产状况（权益、区位、实物）的修正和调整。</w:t>
      </w:r>
    </w:p>
    <w:p w14:paraId="6F56062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1.</w:t>
      </w:r>
      <w:r w:rsidRPr="00003F44">
        <w:rPr>
          <w:rFonts w:ascii="Arial" w:hAnsi="Arial" w:hint="eastAsia"/>
          <w:sz w:val="21"/>
        </w:rPr>
        <w:t>选取案例</w:t>
      </w:r>
    </w:p>
    <w:p w14:paraId="4CA04538" w14:textId="3BD587ED" w:rsidR="002C353D" w:rsidRDefault="00E03682" w:rsidP="002C353D">
      <w:pPr>
        <w:wordWrap w:val="0"/>
        <w:overflowPunct w:val="0"/>
        <w:spacing w:line="480" w:lineRule="auto"/>
        <w:ind w:firstLineChars="200" w:firstLine="420"/>
        <w:rPr>
          <w:rFonts w:ascii="Arial" w:hAnsi="Arial"/>
          <w:sz w:val="21"/>
        </w:rPr>
      </w:pPr>
      <w:r w:rsidRPr="00F73201">
        <w:rPr>
          <w:rFonts w:ascii="Arial" w:hAnsi="Arial" w:hint="eastAsia"/>
          <w:sz w:val="21"/>
        </w:rPr>
        <w:t>评估专业人员通过对</w:t>
      </w:r>
      <w:r w:rsidR="00D64A4D" w:rsidRPr="00F73201">
        <w:rPr>
          <w:rFonts w:ascii="Arial" w:hAnsi="Arial" w:hint="eastAsia"/>
          <w:sz w:val="21"/>
        </w:rPr>
        <w:t>咨询对象</w:t>
      </w:r>
      <w:r w:rsidRPr="00F73201">
        <w:rPr>
          <w:rFonts w:ascii="Arial" w:hAnsi="Arial" w:hint="eastAsia"/>
          <w:sz w:val="21"/>
        </w:rPr>
        <w:t>周边房地产经纪机构的走访、</w:t>
      </w:r>
      <w:proofErr w:type="gramStart"/>
      <w:r w:rsidRPr="00F73201">
        <w:rPr>
          <w:rFonts w:ascii="Arial" w:hAnsi="Arial" w:hint="eastAsia"/>
          <w:sz w:val="21"/>
        </w:rPr>
        <w:t>现场市</w:t>
      </w:r>
      <w:proofErr w:type="gramEnd"/>
      <w:r w:rsidRPr="00F73201">
        <w:rPr>
          <w:rFonts w:ascii="Arial" w:hAnsi="Arial" w:hint="eastAsia"/>
          <w:sz w:val="21"/>
        </w:rPr>
        <w:t>调以及对网络挂牌案例进行电</w:t>
      </w:r>
      <w:r w:rsidRPr="00F73201">
        <w:rPr>
          <w:rFonts w:ascii="Arial" w:hAnsi="Arial" w:hint="eastAsia"/>
          <w:sz w:val="21"/>
        </w:rPr>
        <w:lastRenderedPageBreak/>
        <w:t>话核实，选择</w:t>
      </w:r>
      <w:r w:rsidRPr="00F73201">
        <w:rPr>
          <w:rFonts w:ascii="Arial" w:hAnsi="Arial" w:hint="eastAsia"/>
          <w:sz w:val="21"/>
        </w:rPr>
        <w:t>A</w:t>
      </w:r>
      <w:r w:rsidRPr="00F73201">
        <w:rPr>
          <w:rFonts w:ascii="Arial" w:hAnsi="Arial" w:hint="eastAsia"/>
          <w:sz w:val="21"/>
        </w:rPr>
        <w:t>、</w:t>
      </w:r>
      <w:r w:rsidRPr="00F73201">
        <w:rPr>
          <w:rFonts w:ascii="Arial" w:hAnsi="Arial" w:hint="eastAsia"/>
          <w:sz w:val="21"/>
        </w:rPr>
        <w:t>B</w:t>
      </w:r>
      <w:r w:rsidRPr="00F73201">
        <w:rPr>
          <w:rFonts w:ascii="Arial" w:hAnsi="Arial" w:hint="eastAsia"/>
          <w:sz w:val="21"/>
        </w:rPr>
        <w:t>、</w:t>
      </w:r>
      <w:r w:rsidRPr="00F73201">
        <w:rPr>
          <w:rFonts w:ascii="Arial" w:hAnsi="Arial" w:hint="eastAsia"/>
          <w:sz w:val="21"/>
        </w:rPr>
        <w:t>C</w:t>
      </w:r>
      <w:r w:rsidRPr="00F73201">
        <w:rPr>
          <w:rFonts w:ascii="Arial" w:hAnsi="Arial" w:hint="eastAsia"/>
          <w:sz w:val="21"/>
        </w:rPr>
        <w:t>三个与</w:t>
      </w:r>
      <w:r w:rsidR="00D64A4D" w:rsidRPr="00F73201">
        <w:rPr>
          <w:rFonts w:ascii="Arial" w:hAnsi="Arial" w:hint="eastAsia"/>
          <w:sz w:val="21"/>
        </w:rPr>
        <w:t>咨询对象</w:t>
      </w:r>
      <w:r w:rsidRPr="00F73201">
        <w:rPr>
          <w:rFonts w:ascii="Arial" w:hAnsi="Arial" w:hint="eastAsia"/>
          <w:sz w:val="21"/>
        </w:rPr>
        <w:t>用途相同、交易类型相似、区位及实物状况相近、交易情况正常的交易实例作为可比实例</w:t>
      </w:r>
      <w:r w:rsidR="002C353D">
        <w:rPr>
          <w:rFonts w:ascii="Arial" w:hAnsi="Arial" w:hint="eastAsia"/>
          <w:sz w:val="21"/>
        </w:rPr>
        <w:t>。</w:t>
      </w:r>
    </w:p>
    <w:p w14:paraId="66B08E48" w14:textId="7BC49A17"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A</w:t>
      </w:r>
      <w:r w:rsidRPr="00743536">
        <w:rPr>
          <w:rFonts w:ascii="Arial" w:hAnsi="Arial" w:hint="eastAsia"/>
          <w:sz w:val="21"/>
        </w:rPr>
        <w:t>：首座御园，用途为商业，建筑面积为</w:t>
      </w:r>
      <w:r w:rsidRPr="00743536">
        <w:rPr>
          <w:rFonts w:ascii="Arial" w:hAnsi="Arial" w:hint="eastAsia"/>
          <w:sz w:val="21"/>
        </w:rPr>
        <w:t>180</w:t>
      </w:r>
      <w:r w:rsidRPr="00743536">
        <w:rPr>
          <w:rFonts w:ascii="Arial" w:hAnsi="Arial" w:hint="eastAsia"/>
          <w:sz w:val="21"/>
        </w:rPr>
        <w:t>平方米，位于</w:t>
      </w:r>
      <w:r w:rsidRPr="00743536">
        <w:rPr>
          <w:rFonts w:ascii="Arial" w:hAnsi="Arial" w:hint="eastAsia"/>
          <w:sz w:val="21"/>
        </w:rPr>
        <w:t>1</w:t>
      </w:r>
      <w:r w:rsidRPr="00743536">
        <w:rPr>
          <w:rFonts w:ascii="Arial" w:hAnsi="Arial" w:hint="eastAsia"/>
          <w:sz w:val="21"/>
        </w:rPr>
        <w:t>层，标准层高</w:t>
      </w:r>
      <w:r w:rsidR="008D3D28">
        <w:rPr>
          <w:rFonts w:ascii="Arial" w:hAnsi="Arial" w:hint="eastAsia"/>
          <w:sz w:val="21"/>
        </w:rPr>
        <w:t>，</w:t>
      </w:r>
      <w:r w:rsidRPr="00743536">
        <w:rPr>
          <w:rFonts w:ascii="Arial" w:hAnsi="Arial" w:hint="eastAsia"/>
          <w:sz w:val="21"/>
        </w:rPr>
        <w:t>日租金挂牌价为</w:t>
      </w:r>
      <w:r w:rsidRPr="00743536">
        <w:rPr>
          <w:rFonts w:ascii="Arial" w:hAnsi="Arial" w:hint="eastAsia"/>
          <w:sz w:val="21"/>
        </w:rPr>
        <w:t>2.31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平方米·日，扣除物业费、取暖费后为</w:t>
      </w:r>
      <w:r w:rsidRPr="00743536">
        <w:rPr>
          <w:rFonts w:ascii="Arial" w:hAnsi="Arial" w:hint="eastAsia"/>
          <w:sz w:val="21"/>
        </w:rPr>
        <w:t>1.85</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w:t>
      </w:r>
    </w:p>
    <w:p w14:paraId="1E4F4816" w14:textId="40585652"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B</w:t>
      </w:r>
      <w:r w:rsidRPr="00743536">
        <w:rPr>
          <w:rFonts w:ascii="Arial" w:hAnsi="Arial" w:hint="eastAsia"/>
          <w:sz w:val="21"/>
        </w:rPr>
        <w:t>：华远西红</w:t>
      </w:r>
      <w:proofErr w:type="gramStart"/>
      <w:r w:rsidRPr="00743536">
        <w:rPr>
          <w:rFonts w:ascii="Arial" w:hAnsi="Arial" w:hint="eastAsia"/>
          <w:sz w:val="21"/>
        </w:rPr>
        <w:t>世</w:t>
      </w:r>
      <w:proofErr w:type="gramEnd"/>
      <w:r w:rsidRPr="00743536">
        <w:rPr>
          <w:rFonts w:ascii="Arial" w:hAnsi="Arial" w:hint="eastAsia"/>
          <w:sz w:val="21"/>
        </w:rPr>
        <w:t>，用途为商业，建筑面积为</w:t>
      </w:r>
      <w:r w:rsidRPr="00743536">
        <w:rPr>
          <w:rFonts w:ascii="Arial" w:hAnsi="Arial" w:hint="eastAsia"/>
          <w:sz w:val="21"/>
        </w:rPr>
        <w:t>183</w:t>
      </w:r>
      <w:r w:rsidRPr="00743536">
        <w:rPr>
          <w:rFonts w:ascii="Arial" w:hAnsi="Arial" w:hint="eastAsia"/>
          <w:sz w:val="21"/>
        </w:rPr>
        <w:t>平方米，位于</w:t>
      </w:r>
      <w:r w:rsidRPr="00743536">
        <w:rPr>
          <w:rFonts w:ascii="Arial" w:hAnsi="Arial" w:hint="eastAsia"/>
          <w:sz w:val="21"/>
        </w:rPr>
        <w:t>1-2</w:t>
      </w:r>
      <w:r w:rsidRPr="00743536">
        <w:rPr>
          <w:rFonts w:ascii="Arial" w:hAnsi="Arial" w:hint="eastAsia"/>
          <w:sz w:val="21"/>
        </w:rPr>
        <w:t>层（</w:t>
      </w:r>
      <w:r w:rsidRPr="00743536">
        <w:rPr>
          <w:rFonts w:ascii="Arial" w:hAnsi="Arial" w:hint="eastAsia"/>
          <w:sz w:val="21"/>
        </w:rPr>
        <w:t>1</w:t>
      </w:r>
      <w:r w:rsidRPr="00743536">
        <w:rPr>
          <w:rFonts w:ascii="Arial" w:hAnsi="Arial" w:hint="eastAsia"/>
          <w:sz w:val="21"/>
        </w:rPr>
        <w:t>层面积小），超高层高，日租金挂牌价为：</w:t>
      </w:r>
      <w:r w:rsidRPr="00743536">
        <w:rPr>
          <w:rFonts w:ascii="Arial" w:hAnsi="Arial" w:hint="eastAsia"/>
          <w:sz w:val="21"/>
        </w:rPr>
        <w:t>2.4</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平方米·日，扣除物业费、取暖费后为</w:t>
      </w:r>
      <w:r w:rsidRPr="00743536">
        <w:rPr>
          <w:rFonts w:ascii="Arial" w:hAnsi="Arial" w:hint="eastAsia"/>
          <w:sz w:val="21"/>
        </w:rPr>
        <w:t>1.61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w:t>
      </w:r>
    </w:p>
    <w:p w14:paraId="628D24FE" w14:textId="17F46C45"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C</w:t>
      </w:r>
      <w:r w:rsidRPr="00743536">
        <w:rPr>
          <w:rFonts w:ascii="Arial" w:hAnsi="Arial" w:hint="eastAsia"/>
          <w:sz w:val="21"/>
        </w:rPr>
        <w:t>：华远西红</w:t>
      </w:r>
      <w:proofErr w:type="gramStart"/>
      <w:r w:rsidRPr="00743536">
        <w:rPr>
          <w:rFonts w:ascii="Arial" w:hAnsi="Arial" w:hint="eastAsia"/>
          <w:sz w:val="21"/>
        </w:rPr>
        <w:t>世</w:t>
      </w:r>
      <w:proofErr w:type="gramEnd"/>
      <w:r w:rsidRPr="00743536">
        <w:rPr>
          <w:rFonts w:ascii="Arial" w:hAnsi="Arial" w:hint="eastAsia"/>
          <w:sz w:val="21"/>
        </w:rPr>
        <w:t>，用途为商业，建筑面积为</w:t>
      </w:r>
      <w:r w:rsidRPr="00743536">
        <w:rPr>
          <w:rFonts w:ascii="Arial" w:hAnsi="Arial" w:hint="eastAsia"/>
          <w:sz w:val="21"/>
        </w:rPr>
        <w:t>129</w:t>
      </w:r>
      <w:r w:rsidRPr="00743536">
        <w:rPr>
          <w:rFonts w:ascii="Arial" w:hAnsi="Arial" w:hint="eastAsia"/>
          <w:sz w:val="21"/>
        </w:rPr>
        <w:t>平方米，位于</w:t>
      </w:r>
      <w:r w:rsidRPr="00743536">
        <w:rPr>
          <w:rFonts w:ascii="Arial" w:hAnsi="Arial" w:hint="eastAsia"/>
          <w:sz w:val="21"/>
        </w:rPr>
        <w:t>1-2</w:t>
      </w:r>
      <w:r w:rsidRPr="00743536">
        <w:rPr>
          <w:rFonts w:ascii="Arial" w:hAnsi="Arial" w:hint="eastAsia"/>
          <w:sz w:val="21"/>
        </w:rPr>
        <w:t>层（</w:t>
      </w:r>
      <w:r w:rsidRPr="00743536">
        <w:rPr>
          <w:rFonts w:ascii="Arial" w:hAnsi="Arial" w:hint="eastAsia"/>
          <w:sz w:val="21"/>
        </w:rPr>
        <w:t>1</w:t>
      </w:r>
      <w:r w:rsidRPr="00743536">
        <w:rPr>
          <w:rFonts w:ascii="Arial" w:hAnsi="Arial" w:hint="eastAsia"/>
          <w:sz w:val="21"/>
        </w:rPr>
        <w:t>层面积小），超高层高，日租金挂牌价为：</w:t>
      </w:r>
      <w:r w:rsidRPr="00743536">
        <w:rPr>
          <w:rFonts w:ascii="Arial" w:hAnsi="Arial" w:hint="eastAsia"/>
          <w:sz w:val="21"/>
        </w:rPr>
        <w:t>1.81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平方米·日（不含物业费、取暖费）。</w:t>
      </w:r>
    </w:p>
    <w:p w14:paraId="5BD11C88" w14:textId="1E6B0AA6"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首先对三个案例的楼层、层高、</w:t>
      </w:r>
      <w:r w:rsidR="00743536" w:rsidRPr="00743536">
        <w:rPr>
          <w:rFonts w:ascii="Arial" w:hAnsi="Arial" w:hint="eastAsia"/>
          <w:sz w:val="21"/>
        </w:rPr>
        <w:t>租赁方式</w:t>
      </w:r>
      <w:r w:rsidRPr="00743536">
        <w:rPr>
          <w:rFonts w:ascii="Arial" w:hAnsi="Arial" w:hint="eastAsia"/>
          <w:sz w:val="21"/>
        </w:rPr>
        <w:t>等情况的整理修正，建立比较基础</w:t>
      </w:r>
      <w:r w:rsidR="00743536" w:rsidRPr="00743536">
        <w:rPr>
          <w:rFonts w:ascii="Arial" w:hAnsi="Arial" w:hint="eastAsia"/>
          <w:sz w:val="21"/>
        </w:rPr>
        <w:t>：</w:t>
      </w:r>
    </w:p>
    <w:tbl>
      <w:tblPr>
        <w:tblStyle w:val="af3"/>
        <w:tblW w:w="9299" w:type="dxa"/>
        <w:jc w:val="center"/>
        <w:tblCellMar>
          <w:top w:w="57" w:type="dxa"/>
          <w:left w:w="57" w:type="dxa"/>
          <w:bottom w:w="57" w:type="dxa"/>
          <w:right w:w="57" w:type="dxa"/>
        </w:tblCellMar>
        <w:tblLook w:val="04A0" w:firstRow="1" w:lastRow="0" w:firstColumn="1" w:lastColumn="0" w:noHBand="0" w:noVBand="1"/>
      </w:tblPr>
      <w:tblGrid>
        <w:gridCol w:w="1701"/>
        <w:gridCol w:w="1701"/>
        <w:gridCol w:w="1702"/>
        <w:gridCol w:w="2127"/>
        <w:gridCol w:w="2068"/>
      </w:tblGrid>
      <w:tr w:rsidR="00DD31C0" w:rsidRPr="00743536" w14:paraId="7A7F72A9" w14:textId="77777777" w:rsidTr="00DD31C0">
        <w:trPr>
          <w:jc w:val="center"/>
        </w:trPr>
        <w:tc>
          <w:tcPr>
            <w:tcW w:w="1701" w:type="dxa"/>
            <w:vAlign w:val="center"/>
          </w:tcPr>
          <w:p w14:paraId="00407BB4" w14:textId="77777777" w:rsidR="002C353D" w:rsidRPr="00743536" w:rsidRDefault="002C353D" w:rsidP="003A2C03">
            <w:pPr>
              <w:overflowPunct w:val="0"/>
              <w:spacing w:line="240" w:lineRule="exact"/>
              <w:rPr>
                <w:rFonts w:ascii="Arial" w:eastAsia="华文细黑" w:hAnsi="Arial"/>
                <w:sz w:val="18"/>
              </w:rPr>
            </w:pPr>
            <w:r w:rsidRPr="00743536">
              <w:rPr>
                <w:rFonts w:ascii="Arial" w:eastAsia="华文细黑" w:hAnsi="Arial" w:hint="eastAsia"/>
                <w:sz w:val="18"/>
              </w:rPr>
              <w:t>案例</w:t>
            </w:r>
          </w:p>
        </w:tc>
        <w:tc>
          <w:tcPr>
            <w:tcW w:w="1701" w:type="dxa"/>
            <w:vAlign w:val="center"/>
          </w:tcPr>
          <w:p w14:paraId="44D66A41" w14:textId="77777777"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hint="eastAsia"/>
                <w:sz w:val="18"/>
              </w:rPr>
              <w:t>楼层</w:t>
            </w:r>
          </w:p>
        </w:tc>
        <w:tc>
          <w:tcPr>
            <w:tcW w:w="1702" w:type="dxa"/>
            <w:vAlign w:val="center"/>
          </w:tcPr>
          <w:p w14:paraId="70B70C7D" w14:textId="77777777"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hint="eastAsia"/>
                <w:sz w:val="18"/>
              </w:rPr>
              <w:t>层高</w:t>
            </w:r>
          </w:p>
        </w:tc>
        <w:tc>
          <w:tcPr>
            <w:tcW w:w="2127" w:type="dxa"/>
            <w:vAlign w:val="center"/>
          </w:tcPr>
          <w:p w14:paraId="5C2AF6E6" w14:textId="77777777" w:rsidR="00DD31C0" w:rsidRDefault="002C353D" w:rsidP="00497FB9">
            <w:pPr>
              <w:wordWrap w:val="0"/>
              <w:overflowPunct w:val="0"/>
              <w:spacing w:line="240" w:lineRule="exact"/>
              <w:rPr>
                <w:rFonts w:ascii="Arial" w:eastAsia="华文细黑" w:hAnsi="Arial"/>
                <w:sz w:val="18"/>
              </w:rPr>
            </w:pPr>
            <w:r w:rsidRPr="00743536">
              <w:rPr>
                <w:rFonts w:ascii="Arial" w:eastAsia="华文细黑" w:hAnsi="Arial" w:hint="eastAsia"/>
                <w:sz w:val="18"/>
              </w:rPr>
              <w:t>租赁方</w:t>
            </w:r>
            <w:r w:rsidR="00DD31C0">
              <w:rPr>
                <w:rFonts w:ascii="Arial" w:eastAsia="华文细黑" w:hAnsi="Arial" w:hint="eastAsia"/>
                <w:sz w:val="18"/>
              </w:rPr>
              <w:t>式</w:t>
            </w:r>
          </w:p>
          <w:p w14:paraId="39670D93" w14:textId="6773AFC5" w:rsidR="002C353D" w:rsidRPr="00743536" w:rsidRDefault="00DD31C0" w:rsidP="00497FB9">
            <w:pPr>
              <w:wordWrap w:val="0"/>
              <w:overflowPunct w:val="0"/>
              <w:spacing w:line="240" w:lineRule="exact"/>
              <w:rPr>
                <w:rFonts w:ascii="Arial" w:eastAsia="华文细黑" w:hAnsi="Arial"/>
                <w:sz w:val="18"/>
              </w:rPr>
            </w:pPr>
            <w:r>
              <w:rPr>
                <w:rFonts w:ascii="Arial" w:eastAsia="华文细黑" w:hAnsi="Arial" w:hint="eastAsia"/>
                <w:sz w:val="18"/>
              </w:rPr>
              <w:t>（整体租赁</w:t>
            </w:r>
            <w:r>
              <w:rPr>
                <w:rFonts w:ascii="Arial" w:eastAsia="华文细黑" w:hAnsi="Arial" w:hint="eastAsia"/>
                <w:sz w:val="18"/>
              </w:rPr>
              <w:t>/</w:t>
            </w:r>
            <w:r>
              <w:rPr>
                <w:rFonts w:ascii="Arial" w:eastAsia="华文细黑" w:hAnsi="Arial" w:hint="eastAsia"/>
                <w:sz w:val="18"/>
              </w:rPr>
              <w:t>单独租赁）</w:t>
            </w:r>
          </w:p>
        </w:tc>
        <w:tc>
          <w:tcPr>
            <w:tcW w:w="2068" w:type="dxa"/>
            <w:vAlign w:val="center"/>
          </w:tcPr>
          <w:p w14:paraId="4BF74089" w14:textId="77777777" w:rsidR="00DD31C0" w:rsidRDefault="002C353D" w:rsidP="00497FB9">
            <w:pPr>
              <w:wordWrap w:val="0"/>
              <w:overflowPunct w:val="0"/>
              <w:spacing w:line="240" w:lineRule="exact"/>
              <w:rPr>
                <w:rFonts w:ascii="Arial" w:eastAsia="华文细黑" w:hAnsi="Arial"/>
                <w:sz w:val="18"/>
              </w:rPr>
            </w:pPr>
            <w:r w:rsidRPr="00743536">
              <w:rPr>
                <w:rFonts w:ascii="Arial" w:eastAsia="华文细黑" w:hAnsi="Arial" w:hint="eastAsia"/>
                <w:sz w:val="18"/>
              </w:rPr>
              <w:t>修正后日租金</w:t>
            </w:r>
          </w:p>
          <w:p w14:paraId="4180851D" w14:textId="1240688A"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hint="eastAsia"/>
                <w:sz w:val="18"/>
              </w:rPr>
              <w:t>（元</w:t>
            </w:r>
            <w:r w:rsidRPr="00743536">
              <w:rPr>
                <w:rFonts w:ascii="Arial" w:eastAsia="华文细黑" w:hAnsi="Arial"/>
                <w:sz w:val="18"/>
              </w:rPr>
              <w:t>/</w:t>
            </w:r>
            <w:r w:rsidRPr="00743536">
              <w:rPr>
                <w:rFonts w:ascii="Arial" w:eastAsia="华文细黑" w:hAnsi="Arial" w:hint="eastAsia"/>
                <w:sz w:val="18"/>
              </w:rPr>
              <w:t>平方米·日）</w:t>
            </w:r>
          </w:p>
        </w:tc>
      </w:tr>
      <w:tr w:rsidR="00DD31C0" w14:paraId="29FF2554" w14:textId="77777777" w:rsidTr="00DD31C0">
        <w:trPr>
          <w:jc w:val="center"/>
        </w:trPr>
        <w:tc>
          <w:tcPr>
            <w:tcW w:w="1701" w:type="dxa"/>
            <w:vAlign w:val="center"/>
          </w:tcPr>
          <w:p w14:paraId="065EC864" w14:textId="77777777"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hint="eastAsia"/>
                <w:sz w:val="18"/>
              </w:rPr>
              <w:t>案例</w:t>
            </w:r>
            <w:r w:rsidRPr="00743536">
              <w:rPr>
                <w:rFonts w:ascii="Arial" w:eastAsia="华文细黑" w:hAnsi="Arial"/>
                <w:sz w:val="18"/>
              </w:rPr>
              <w:t>A</w:t>
            </w:r>
          </w:p>
        </w:tc>
        <w:tc>
          <w:tcPr>
            <w:tcW w:w="1701" w:type="dxa"/>
            <w:vAlign w:val="center"/>
          </w:tcPr>
          <w:p w14:paraId="7D3A55B4" w14:textId="77777777"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sz w:val="18"/>
              </w:rPr>
              <w:t>1.00</w:t>
            </w:r>
          </w:p>
        </w:tc>
        <w:tc>
          <w:tcPr>
            <w:tcW w:w="1702" w:type="dxa"/>
            <w:vAlign w:val="center"/>
          </w:tcPr>
          <w:p w14:paraId="41F6CF21" w14:textId="77777777"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sz w:val="18"/>
              </w:rPr>
              <w:t>1.00</w:t>
            </w:r>
          </w:p>
        </w:tc>
        <w:tc>
          <w:tcPr>
            <w:tcW w:w="2127" w:type="dxa"/>
            <w:vAlign w:val="center"/>
          </w:tcPr>
          <w:p w14:paraId="3474FED4" w14:textId="77777777" w:rsidR="002C353D" w:rsidRPr="00743536" w:rsidRDefault="002C353D" w:rsidP="00497FB9">
            <w:pPr>
              <w:wordWrap w:val="0"/>
              <w:overflowPunct w:val="0"/>
              <w:spacing w:line="240" w:lineRule="exact"/>
              <w:rPr>
                <w:rFonts w:ascii="Arial" w:eastAsia="华文细黑" w:hAnsi="Arial"/>
                <w:sz w:val="18"/>
              </w:rPr>
            </w:pPr>
            <w:r w:rsidRPr="00743536">
              <w:rPr>
                <w:rFonts w:ascii="Arial" w:eastAsia="华文细黑" w:hAnsi="Arial"/>
                <w:sz w:val="18"/>
              </w:rPr>
              <w:t>1.25</w:t>
            </w:r>
          </w:p>
        </w:tc>
        <w:tc>
          <w:tcPr>
            <w:tcW w:w="2068" w:type="dxa"/>
            <w:vAlign w:val="center"/>
          </w:tcPr>
          <w:p w14:paraId="0760DCB1" w14:textId="77777777" w:rsidR="002C353D" w:rsidRPr="00497FB9" w:rsidRDefault="002C353D" w:rsidP="00497FB9">
            <w:pPr>
              <w:wordWrap w:val="0"/>
              <w:overflowPunct w:val="0"/>
              <w:spacing w:line="240" w:lineRule="exact"/>
              <w:rPr>
                <w:rFonts w:ascii="Arial" w:eastAsia="华文细黑" w:hAnsi="Arial"/>
                <w:sz w:val="18"/>
              </w:rPr>
            </w:pPr>
            <w:r w:rsidRPr="00743536">
              <w:rPr>
                <w:rFonts w:ascii="Arial" w:eastAsia="华文细黑" w:hAnsi="Arial"/>
                <w:sz w:val="18"/>
              </w:rPr>
              <w:t>1.48</w:t>
            </w:r>
          </w:p>
        </w:tc>
      </w:tr>
      <w:tr w:rsidR="00DD31C0" w14:paraId="6655E7C0" w14:textId="77777777" w:rsidTr="00DD31C0">
        <w:trPr>
          <w:jc w:val="center"/>
        </w:trPr>
        <w:tc>
          <w:tcPr>
            <w:tcW w:w="1701" w:type="dxa"/>
            <w:vAlign w:val="center"/>
          </w:tcPr>
          <w:p w14:paraId="3C47D5BE"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hint="eastAsia"/>
                <w:sz w:val="18"/>
              </w:rPr>
              <w:t>案例</w:t>
            </w:r>
            <w:r w:rsidRPr="00497FB9">
              <w:rPr>
                <w:rFonts w:ascii="Arial" w:eastAsia="华文细黑" w:hAnsi="Arial"/>
                <w:sz w:val="18"/>
              </w:rPr>
              <w:t>B</w:t>
            </w:r>
          </w:p>
        </w:tc>
        <w:tc>
          <w:tcPr>
            <w:tcW w:w="1701" w:type="dxa"/>
            <w:vAlign w:val="center"/>
          </w:tcPr>
          <w:p w14:paraId="2ADFA5C7"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0.82</w:t>
            </w:r>
          </w:p>
        </w:tc>
        <w:tc>
          <w:tcPr>
            <w:tcW w:w="1702" w:type="dxa"/>
            <w:vAlign w:val="center"/>
          </w:tcPr>
          <w:p w14:paraId="60E78F45"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1.10</w:t>
            </w:r>
          </w:p>
        </w:tc>
        <w:tc>
          <w:tcPr>
            <w:tcW w:w="2127" w:type="dxa"/>
            <w:vAlign w:val="center"/>
          </w:tcPr>
          <w:p w14:paraId="2E702AF3"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1.25</w:t>
            </w:r>
          </w:p>
        </w:tc>
        <w:tc>
          <w:tcPr>
            <w:tcW w:w="2068" w:type="dxa"/>
            <w:vAlign w:val="center"/>
          </w:tcPr>
          <w:p w14:paraId="202C80CC"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1.42</w:t>
            </w:r>
          </w:p>
        </w:tc>
      </w:tr>
      <w:tr w:rsidR="00DD31C0" w14:paraId="46A17A54" w14:textId="77777777" w:rsidTr="00DD31C0">
        <w:trPr>
          <w:jc w:val="center"/>
        </w:trPr>
        <w:tc>
          <w:tcPr>
            <w:tcW w:w="1701" w:type="dxa"/>
            <w:vAlign w:val="center"/>
          </w:tcPr>
          <w:p w14:paraId="08A8A232"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hint="eastAsia"/>
                <w:sz w:val="18"/>
              </w:rPr>
              <w:t>案例</w:t>
            </w:r>
            <w:r w:rsidRPr="00497FB9">
              <w:rPr>
                <w:rFonts w:ascii="Arial" w:eastAsia="华文细黑" w:hAnsi="Arial"/>
                <w:sz w:val="18"/>
              </w:rPr>
              <w:t>C</w:t>
            </w:r>
          </w:p>
        </w:tc>
        <w:tc>
          <w:tcPr>
            <w:tcW w:w="1701" w:type="dxa"/>
            <w:vAlign w:val="center"/>
          </w:tcPr>
          <w:p w14:paraId="48630BCA"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0.82</w:t>
            </w:r>
          </w:p>
        </w:tc>
        <w:tc>
          <w:tcPr>
            <w:tcW w:w="1702" w:type="dxa"/>
            <w:vAlign w:val="center"/>
          </w:tcPr>
          <w:p w14:paraId="1AC823FE"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1.10</w:t>
            </w:r>
          </w:p>
        </w:tc>
        <w:tc>
          <w:tcPr>
            <w:tcW w:w="2127" w:type="dxa"/>
            <w:vAlign w:val="center"/>
          </w:tcPr>
          <w:p w14:paraId="0B19986D"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1.25</w:t>
            </w:r>
          </w:p>
        </w:tc>
        <w:tc>
          <w:tcPr>
            <w:tcW w:w="2068" w:type="dxa"/>
            <w:vAlign w:val="center"/>
          </w:tcPr>
          <w:p w14:paraId="6FF93635" w14:textId="77777777" w:rsidR="002C353D" w:rsidRPr="00497FB9" w:rsidRDefault="002C353D" w:rsidP="00497FB9">
            <w:pPr>
              <w:wordWrap w:val="0"/>
              <w:overflowPunct w:val="0"/>
              <w:spacing w:line="240" w:lineRule="exact"/>
              <w:rPr>
                <w:rFonts w:ascii="Arial" w:eastAsia="华文细黑" w:hAnsi="Arial"/>
                <w:sz w:val="18"/>
              </w:rPr>
            </w:pPr>
            <w:r w:rsidRPr="00497FB9">
              <w:rPr>
                <w:rFonts w:ascii="Arial" w:eastAsia="华文细黑" w:hAnsi="Arial"/>
                <w:sz w:val="18"/>
              </w:rPr>
              <w:t>1.61</w:t>
            </w:r>
          </w:p>
        </w:tc>
      </w:tr>
    </w:tbl>
    <w:p w14:paraId="52362D74" w14:textId="4C18C030" w:rsidR="00E03682" w:rsidRPr="00743536" w:rsidRDefault="002C353D" w:rsidP="00743536">
      <w:pPr>
        <w:wordWrap w:val="0"/>
        <w:overflowPunct w:val="0"/>
        <w:spacing w:line="480" w:lineRule="auto"/>
        <w:ind w:firstLineChars="200" w:firstLine="420"/>
        <w:rPr>
          <w:rFonts w:ascii="Arial" w:hAnsi="Arial" w:hint="eastAsia"/>
          <w:sz w:val="21"/>
          <w:highlight w:val="yellow"/>
        </w:rPr>
      </w:pPr>
      <w:r w:rsidRPr="00F73201">
        <w:rPr>
          <w:rFonts w:ascii="Arial" w:hAnsi="Arial" w:hint="eastAsia"/>
          <w:sz w:val="21"/>
        </w:rPr>
        <w:t>可比实例基本情况见下表。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E03682" w:rsidRPr="00115379" w14:paraId="1A1E00D0" w14:textId="77777777" w:rsidTr="00047087">
        <w:trPr>
          <w:cantSplit/>
          <w:jc w:val="center"/>
        </w:trPr>
        <w:tc>
          <w:tcPr>
            <w:tcW w:w="2325" w:type="dxa"/>
          </w:tcPr>
          <w:p w14:paraId="037A9296" w14:textId="77777777" w:rsidR="00E03682" w:rsidRPr="00115379" w:rsidRDefault="00E03682" w:rsidP="00047087">
            <w:pPr>
              <w:overflowPunct w:val="0"/>
              <w:spacing w:line="240" w:lineRule="exact"/>
              <w:rPr>
                <w:rFonts w:ascii="Arial" w:eastAsia="华文细黑" w:hAnsi="Arial"/>
                <w:sz w:val="18"/>
              </w:rPr>
            </w:pPr>
          </w:p>
        </w:tc>
        <w:tc>
          <w:tcPr>
            <w:tcW w:w="2324" w:type="dxa"/>
          </w:tcPr>
          <w:p w14:paraId="105636F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A</w:t>
            </w:r>
          </w:p>
        </w:tc>
        <w:tc>
          <w:tcPr>
            <w:tcW w:w="2325" w:type="dxa"/>
          </w:tcPr>
          <w:p w14:paraId="56889872"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B</w:t>
            </w:r>
          </w:p>
        </w:tc>
        <w:tc>
          <w:tcPr>
            <w:tcW w:w="2325" w:type="dxa"/>
          </w:tcPr>
          <w:p w14:paraId="514D3603"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C</w:t>
            </w:r>
          </w:p>
        </w:tc>
      </w:tr>
      <w:tr w:rsidR="00E03682" w:rsidRPr="00115379" w14:paraId="33FD8C06" w14:textId="77777777" w:rsidTr="00047087">
        <w:trPr>
          <w:cantSplit/>
          <w:jc w:val="center"/>
        </w:trPr>
        <w:tc>
          <w:tcPr>
            <w:tcW w:w="2325" w:type="dxa"/>
          </w:tcPr>
          <w:p w14:paraId="0C11D86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项目名称</w:t>
            </w:r>
            <w:r w:rsidRPr="00115379">
              <w:rPr>
                <w:rFonts w:ascii="Arial" w:eastAsia="华文细黑" w:hAnsi="Arial" w:hint="eastAsia"/>
                <w:sz w:val="18"/>
              </w:rPr>
              <w:t>/</w:t>
            </w:r>
            <w:r w:rsidRPr="00115379">
              <w:rPr>
                <w:rFonts w:ascii="Arial" w:eastAsia="华文细黑" w:hAnsi="Arial" w:hint="eastAsia"/>
                <w:sz w:val="18"/>
              </w:rPr>
              <w:t>坐落</w:t>
            </w:r>
          </w:p>
        </w:tc>
        <w:tc>
          <w:tcPr>
            <w:tcW w:w="2324" w:type="dxa"/>
          </w:tcPr>
          <w:p w14:paraId="23A67FD1"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首座御园</w:t>
            </w:r>
          </w:p>
        </w:tc>
        <w:tc>
          <w:tcPr>
            <w:tcW w:w="2325" w:type="dxa"/>
          </w:tcPr>
          <w:p w14:paraId="45823D75"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c>
          <w:tcPr>
            <w:tcW w:w="2325" w:type="dxa"/>
          </w:tcPr>
          <w:p w14:paraId="307C84C0"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r>
      <w:tr w:rsidR="00E03682" w:rsidRPr="00115379" w14:paraId="4ECCF61E" w14:textId="77777777" w:rsidTr="00047087">
        <w:trPr>
          <w:cantSplit/>
          <w:jc w:val="center"/>
        </w:trPr>
        <w:tc>
          <w:tcPr>
            <w:tcW w:w="2325" w:type="dxa"/>
          </w:tcPr>
          <w:p w14:paraId="20F18697"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数据来源</w:t>
            </w:r>
          </w:p>
        </w:tc>
        <w:tc>
          <w:tcPr>
            <w:tcW w:w="2324" w:type="dxa"/>
          </w:tcPr>
          <w:p w14:paraId="6CC5227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C8711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A695C8"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r>
      <w:tr w:rsidR="00E03682" w:rsidRPr="00115379" w14:paraId="7937CB4D" w14:textId="77777777" w:rsidTr="00047087">
        <w:trPr>
          <w:cantSplit/>
          <w:jc w:val="center"/>
        </w:trPr>
        <w:tc>
          <w:tcPr>
            <w:tcW w:w="2325" w:type="dxa"/>
          </w:tcPr>
          <w:p w14:paraId="280ABC4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交易价格（元</w:t>
            </w:r>
            <w:r w:rsidRPr="00115379">
              <w:rPr>
                <w:rFonts w:ascii="Arial" w:eastAsia="华文细黑" w:hAnsi="Arial" w:hint="eastAsia"/>
                <w:sz w:val="18"/>
              </w:rPr>
              <w:t>/</w:t>
            </w:r>
            <w:r w:rsidRPr="00115379">
              <w:rPr>
                <w:rFonts w:ascii="Arial" w:eastAsia="华文细黑" w:hAnsi="Arial" w:hint="eastAsia"/>
                <w:sz w:val="18"/>
              </w:rPr>
              <w:t>㎡）</w:t>
            </w:r>
          </w:p>
        </w:tc>
        <w:tc>
          <w:tcPr>
            <w:tcW w:w="2324" w:type="dxa"/>
          </w:tcPr>
          <w:p w14:paraId="3EE5F8C3" w14:textId="69EDEB90"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1.48</w:t>
            </w:r>
          </w:p>
        </w:tc>
        <w:tc>
          <w:tcPr>
            <w:tcW w:w="2325" w:type="dxa"/>
          </w:tcPr>
          <w:p w14:paraId="17852C2E" w14:textId="6D91FCA9"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1.42</w:t>
            </w:r>
          </w:p>
        </w:tc>
        <w:tc>
          <w:tcPr>
            <w:tcW w:w="2325" w:type="dxa"/>
          </w:tcPr>
          <w:p w14:paraId="6AFCA44B" w14:textId="12A4C5E1"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1.61</w:t>
            </w:r>
          </w:p>
        </w:tc>
      </w:tr>
      <w:tr w:rsidR="00E03682" w:rsidRPr="00115379" w14:paraId="6A75739A" w14:textId="77777777" w:rsidTr="00047087">
        <w:trPr>
          <w:cantSplit/>
          <w:jc w:val="center"/>
        </w:trPr>
        <w:tc>
          <w:tcPr>
            <w:tcW w:w="2325" w:type="dxa"/>
          </w:tcPr>
          <w:p w14:paraId="6C7F452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成交日期</w:t>
            </w:r>
          </w:p>
        </w:tc>
        <w:tc>
          <w:tcPr>
            <w:tcW w:w="2324" w:type="dxa"/>
          </w:tcPr>
          <w:p w14:paraId="698BDC13"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3586C40E"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0E1C304B"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r>
      <w:tr w:rsidR="00E03682" w:rsidRPr="00115379" w14:paraId="1A7638B3" w14:textId="77777777" w:rsidTr="00047087">
        <w:trPr>
          <w:cantSplit/>
          <w:jc w:val="center"/>
        </w:trPr>
        <w:tc>
          <w:tcPr>
            <w:tcW w:w="2325" w:type="dxa"/>
          </w:tcPr>
          <w:p w14:paraId="36E0CA4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用途（及类型）</w:t>
            </w:r>
          </w:p>
        </w:tc>
        <w:tc>
          <w:tcPr>
            <w:tcW w:w="2324" w:type="dxa"/>
          </w:tcPr>
          <w:p w14:paraId="68BD4F9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41A29A5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1606B5B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r>
      <w:tr w:rsidR="00E03682" w:rsidRPr="00115379" w14:paraId="34FB2F6A" w14:textId="77777777" w:rsidTr="00047087">
        <w:trPr>
          <w:cantSplit/>
          <w:jc w:val="center"/>
        </w:trPr>
        <w:tc>
          <w:tcPr>
            <w:tcW w:w="2325" w:type="dxa"/>
          </w:tcPr>
          <w:p w14:paraId="4469F13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建筑面积（㎡）</w:t>
            </w:r>
          </w:p>
        </w:tc>
        <w:tc>
          <w:tcPr>
            <w:tcW w:w="2324" w:type="dxa"/>
          </w:tcPr>
          <w:p w14:paraId="2F586C3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180</w:t>
            </w:r>
          </w:p>
        </w:tc>
        <w:tc>
          <w:tcPr>
            <w:tcW w:w="2325" w:type="dxa"/>
          </w:tcPr>
          <w:p w14:paraId="6E3BE5D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183</w:t>
            </w:r>
          </w:p>
        </w:tc>
        <w:tc>
          <w:tcPr>
            <w:tcW w:w="2325" w:type="dxa"/>
          </w:tcPr>
          <w:p w14:paraId="0AECAED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129</w:t>
            </w:r>
          </w:p>
        </w:tc>
      </w:tr>
      <w:tr w:rsidR="00E03682" w:rsidRPr="00115379" w14:paraId="30A9C655" w14:textId="77777777" w:rsidTr="00047087">
        <w:trPr>
          <w:cantSplit/>
          <w:jc w:val="center"/>
        </w:trPr>
        <w:tc>
          <w:tcPr>
            <w:tcW w:w="2325" w:type="dxa"/>
          </w:tcPr>
          <w:p w14:paraId="2356C4C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交易情况</w:t>
            </w:r>
          </w:p>
        </w:tc>
        <w:tc>
          <w:tcPr>
            <w:tcW w:w="2324" w:type="dxa"/>
          </w:tcPr>
          <w:p w14:paraId="52C80D3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w:t>
            </w:r>
            <w:r w:rsidR="0084659C" w:rsidRPr="00115379">
              <w:rPr>
                <w:rFonts w:ascii="Arial" w:eastAsia="华文细黑" w:hAnsi="Arial" w:hint="eastAsia"/>
                <w:sz w:val="18"/>
              </w:rPr>
              <w:t>（已核实）</w:t>
            </w:r>
          </w:p>
        </w:tc>
        <w:tc>
          <w:tcPr>
            <w:tcW w:w="2325" w:type="dxa"/>
          </w:tcPr>
          <w:p w14:paraId="5FB0BC2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c>
          <w:tcPr>
            <w:tcW w:w="2325" w:type="dxa"/>
          </w:tcPr>
          <w:p w14:paraId="1A2FA3C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r>
      <w:tr w:rsidR="00E03682" w:rsidRPr="00115379" w14:paraId="7721E31A" w14:textId="77777777" w:rsidTr="00047087">
        <w:trPr>
          <w:cantSplit/>
          <w:jc w:val="center"/>
        </w:trPr>
        <w:tc>
          <w:tcPr>
            <w:tcW w:w="2325" w:type="dxa"/>
          </w:tcPr>
          <w:p w14:paraId="7C2A6C96"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建成年代</w:t>
            </w:r>
          </w:p>
        </w:tc>
        <w:tc>
          <w:tcPr>
            <w:tcW w:w="2324" w:type="dxa"/>
          </w:tcPr>
          <w:p w14:paraId="0294C22A"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2009</w:t>
            </w:r>
          </w:p>
        </w:tc>
        <w:tc>
          <w:tcPr>
            <w:tcW w:w="2325" w:type="dxa"/>
          </w:tcPr>
          <w:p w14:paraId="1FE9688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c>
          <w:tcPr>
            <w:tcW w:w="2325" w:type="dxa"/>
          </w:tcPr>
          <w:p w14:paraId="585CB1E7"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r>
      <w:tr w:rsidR="00E03682" w:rsidRPr="00115379" w14:paraId="7F0DBDEA" w14:textId="77777777" w:rsidTr="00047087">
        <w:trPr>
          <w:cantSplit/>
          <w:jc w:val="center"/>
        </w:trPr>
        <w:tc>
          <w:tcPr>
            <w:tcW w:w="2325" w:type="dxa"/>
          </w:tcPr>
          <w:p w14:paraId="6A1243C5"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建筑结构</w:t>
            </w:r>
          </w:p>
        </w:tc>
        <w:tc>
          <w:tcPr>
            <w:tcW w:w="2324" w:type="dxa"/>
          </w:tcPr>
          <w:p w14:paraId="59BEC8FD"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7316562"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D0B216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r>
      <w:tr w:rsidR="00E03682" w:rsidRPr="00115379" w14:paraId="685629E5" w14:textId="77777777" w:rsidTr="00047087">
        <w:trPr>
          <w:cantSplit/>
          <w:jc w:val="center"/>
        </w:trPr>
        <w:tc>
          <w:tcPr>
            <w:tcW w:w="2325" w:type="dxa"/>
          </w:tcPr>
          <w:p w14:paraId="4D3BB51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装修</w:t>
            </w:r>
          </w:p>
        </w:tc>
        <w:tc>
          <w:tcPr>
            <w:tcW w:w="2324" w:type="dxa"/>
          </w:tcPr>
          <w:p w14:paraId="06A0042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43CC5E9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12552AC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r>
      <w:tr w:rsidR="00E03682" w:rsidRPr="00115379" w14:paraId="1BA4E684" w14:textId="77777777" w:rsidTr="00047087">
        <w:trPr>
          <w:cantSplit/>
          <w:jc w:val="center"/>
        </w:trPr>
        <w:tc>
          <w:tcPr>
            <w:tcW w:w="2325" w:type="dxa"/>
          </w:tcPr>
          <w:p w14:paraId="4C9212B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临街条件（商业）</w:t>
            </w:r>
          </w:p>
        </w:tc>
        <w:tc>
          <w:tcPr>
            <w:tcW w:w="2324" w:type="dxa"/>
          </w:tcPr>
          <w:p w14:paraId="1AE54FED" w14:textId="4CD052A3" w:rsidR="00E03682" w:rsidRPr="00115379" w:rsidRDefault="001E17AE" w:rsidP="00047087">
            <w:pPr>
              <w:wordWrap w:val="0"/>
              <w:overflowPunct w:val="0"/>
              <w:spacing w:line="240" w:lineRule="exact"/>
              <w:rPr>
                <w:rFonts w:ascii="Arial" w:eastAsia="华文细黑" w:hAnsi="Arial"/>
                <w:sz w:val="18"/>
              </w:rPr>
            </w:pPr>
            <w:r>
              <w:rPr>
                <w:rFonts w:ascii="Arial" w:eastAsia="华文细黑" w:hAnsi="Arial" w:hint="eastAsia"/>
                <w:sz w:val="18"/>
              </w:rPr>
              <w:t>单面临街（</w:t>
            </w:r>
            <w:proofErr w:type="gramStart"/>
            <w:r>
              <w:rPr>
                <w:rFonts w:ascii="Arial" w:eastAsia="华文细黑" w:hAnsi="Arial" w:hint="eastAsia"/>
                <w:sz w:val="18"/>
              </w:rPr>
              <w:t>临小区</w:t>
            </w:r>
            <w:proofErr w:type="gramEnd"/>
            <w:r>
              <w:rPr>
                <w:rFonts w:ascii="Arial" w:eastAsia="华文细黑" w:hAnsi="Arial" w:hint="eastAsia"/>
                <w:sz w:val="18"/>
              </w:rPr>
              <w:t>内部路）</w:t>
            </w:r>
          </w:p>
        </w:tc>
        <w:tc>
          <w:tcPr>
            <w:tcW w:w="2325" w:type="dxa"/>
          </w:tcPr>
          <w:p w14:paraId="6A37EF37" w14:textId="5648129E"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r w:rsidR="001E17AE">
              <w:rPr>
                <w:rFonts w:ascii="Arial" w:eastAsia="华文细黑" w:hAnsi="Arial" w:hint="eastAsia"/>
                <w:sz w:val="18"/>
              </w:rPr>
              <w:t>（临商业</w:t>
            </w:r>
            <w:r w:rsidR="00F419CF">
              <w:rPr>
                <w:rFonts w:ascii="Arial" w:eastAsia="华文细黑" w:hAnsi="Arial" w:hint="eastAsia"/>
                <w:sz w:val="18"/>
              </w:rPr>
              <w:t>街</w:t>
            </w:r>
            <w:r w:rsidR="001E17AE">
              <w:rPr>
                <w:rFonts w:ascii="Arial" w:eastAsia="华文细黑" w:hAnsi="Arial" w:hint="eastAsia"/>
                <w:sz w:val="18"/>
              </w:rPr>
              <w:t>内街）</w:t>
            </w:r>
          </w:p>
        </w:tc>
        <w:tc>
          <w:tcPr>
            <w:tcW w:w="2325" w:type="dxa"/>
          </w:tcPr>
          <w:p w14:paraId="7EE1130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p>
        </w:tc>
      </w:tr>
      <w:tr w:rsidR="00E03682" w:rsidRPr="00115379" w14:paraId="5AD68111" w14:textId="77777777" w:rsidTr="00047087">
        <w:trPr>
          <w:cantSplit/>
          <w:jc w:val="center"/>
        </w:trPr>
        <w:tc>
          <w:tcPr>
            <w:tcW w:w="2325" w:type="dxa"/>
          </w:tcPr>
          <w:p w14:paraId="202C151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业态</w:t>
            </w:r>
          </w:p>
        </w:tc>
        <w:tc>
          <w:tcPr>
            <w:tcW w:w="2324" w:type="dxa"/>
          </w:tcPr>
          <w:p w14:paraId="5632FE75"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7D58B12E"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4E923A6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r>
      <w:tr w:rsidR="00E03682" w:rsidRPr="00C931BF" w14:paraId="49A94371" w14:textId="77777777" w:rsidTr="00047087">
        <w:trPr>
          <w:cantSplit/>
          <w:jc w:val="center"/>
        </w:trPr>
        <w:tc>
          <w:tcPr>
            <w:tcW w:w="2325" w:type="dxa"/>
          </w:tcPr>
          <w:p w14:paraId="72223D3E"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楼层</w:t>
            </w:r>
          </w:p>
        </w:tc>
        <w:tc>
          <w:tcPr>
            <w:tcW w:w="2324" w:type="dxa"/>
          </w:tcPr>
          <w:p w14:paraId="26946C16"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27034583" w14:textId="30BCBB93"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438E6AF0" w14:textId="1CF15A8E"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r>
      <w:tr w:rsidR="00E03682" w:rsidRPr="00C931BF" w14:paraId="390903D6" w14:textId="77777777" w:rsidTr="00047087">
        <w:trPr>
          <w:cantSplit/>
          <w:jc w:val="center"/>
        </w:trPr>
        <w:tc>
          <w:tcPr>
            <w:tcW w:w="2325" w:type="dxa"/>
          </w:tcPr>
          <w:p w14:paraId="7D8D201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平面位置</w:t>
            </w:r>
            <w:r w:rsidR="00834444" w:rsidRPr="00115379">
              <w:rPr>
                <w:rFonts w:ascii="Arial" w:eastAsia="华文细黑" w:hAnsi="Arial" w:hint="eastAsia"/>
                <w:sz w:val="18"/>
              </w:rPr>
              <w:t>/</w:t>
            </w:r>
            <w:r w:rsidR="00834444" w:rsidRPr="00115379">
              <w:rPr>
                <w:rFonts w:ascii="Arial" w:eastAsia="华文细黑" w:hAnsi="Arial" w:hint="eastAsia"/>
                <w:sz w:val="18"/>
              </w:rPr>
              <w:t>可视性</w:t>
            </w:r>
          </w:p>
        </w:tc>
        <w:tc>
          <w:tcPr>
            <w:tcW w:w="2324" w:type="dxa"/>
          </w:tcPr>
          <w:p w14:paraId="2A15DF1D"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241D28A3"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0DACCB89"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r>
      <w:tr w:rsidR="00E03682" w:rsidRPr="00C931BF" w14:paraId="0C31EB34" w14:textId="77777777" w:rsidTr="00047087">
        <w:trPr>
          <w:cantSplit/>
          <w:jc w:val="center"/>
        </w:trPr>
        <w:tc>
          <w:tcPr>
            <w:tcW w:w="2325" w:type="dxa"/>
          </w:tcPr>
          <w:p w14:paraId="4A21BC51"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市政设施条件</w:t>
            </w:r>
          </w:p>
        </w:tc>
        <w:tc>
          <w:tcPr>
            <w:tcW w:w="2324" w:type="dxa"/>
          </w:tcPr>
          <w:p w14:paraId="0B425B7A"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0BBC07F4"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4789CAB2"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r>
    </w:tbl>
    <w:p w14:paraId="69D740F3" w14:textId="77777777" w:rsidR="003A2C03" w:rsidRDefault="003A2C03" w:rsidP="00E03682">
      <w:pPr>
        <w:wordWrap w:val="0"/>
        <w:overflowPunct w:val="0"/>
        <w:spacing w:line="480" w:lineRule="auto"/>
        <w:ind w:firstLineChars="200" w:firstLine="480"/>
        <w:rPr>
          <w:rFonts w:ascii="Arial" w:hAnsi="Arial"/>
        </w:rPr>
      </w:pPr>
    </w:p>
    <w:p w14:paraId="14CB30F9" w14:textId="77777777" w:rsidR="003A2C03" w:rsidRDefault="003A2C03" w:rsidP="00E03682">
      <w:pPr>
        <w:wordWrap w:val="0"/>
        <w:overflowPunct w:val="0"/>
        <w:spacing w:line="480" w:lineRule="auto"/>
        <w:ind w:firstLineChars="200" w:firstLine="480"/>
        <w:rPr>
          <w:rFonts w:ascii="Arial" w:hAnsi="Arial"/>
        </w:rPr>
      </w:pPr>
    </w:p>
    <w:p w14:paraId="40D13B39" w14:textId="01E3A204" w:rsidR="00E03682" w:rsidRDefault="00E03682" w:rsidP="00E03682">
      <w:pPr>
        <w:wordWrap w:val="0"/>
        <w:overflowPunct w:val="0"/>
        <w:spacing w:line="480" w:lineRule="auto"/>
        <w:ind w:firstLineChars="200" w:firstLine="480"/>
        <w:rPr>
          <w:rFonts w:ascii="Arial" w:hAnsi="Arial"/>
        </w:rPr>
      </w:pPr>
      <w:r w:rsidRPr="009F0371">
        <w:rPr>
          <w:rFonts w:ascii="Arial" w:hAnsi="Arial" w:hint="eastAsia"/>
        </w:rPr>
        <w:t>各案例</w:t>
      </w:r>
      <w:r>
        <w:rPr>
          <w:rFonts w:ascii="Arial" w:hAnsi="Arial" w:hint="eastAsia"/>
        </w:rPr>
        <w:t>位置及</w:t>
      </w:r>
      <w:r w:rsidRPr="009F0371">
        <w:rPr>
          <w:rFonts w:ascii="Arial" w:hAnsi="Arial" w:hint="eastAsia"/>
        </w:rPr>
        <w:t>照片如下：</w:t>
      </w:r>
    </w:p>
    <w:p w14:paraId="35D9D57F" w14:textId="77777777" w:rsidR="00E03682" w:rsidRPr="0078204D" w:rsidRDefault="00E03682" w:rsidP="00E03682">
      <w:pPr>
        <w:wordWrap w:val="0"/>
        <w:overflowPunct w:val="0"/>
        <w:spacing w:line="480" w:lineRule="auto"/>
        <w:ind w:firstLineChars="200" w:firstLine="480"/>
        <w:rPr>
          <w:rFonts w:ascii="Arial" w:hAnsi="Arial"/>
        </w:rPr>
      </w:pPr>
    </w:p>
    <w:p w14:paraId="00E0302C" w14:textId="77777777" w:rsidR="00E03682" w:rsidRPr="00387D94" w:rsidRDefault="00E03682" w:rsidP="00E03682">
      <w:pPr>
        <w:wordWrap w:val="0"/>
        <w:overflowPunct w:val="0"/>
        <w:spacing w:line="480" w:lineRule="auto"/>
        <w:rPr>
          <w:rFonts w:ascii="楷体_GB2312" w:eastAsia="楷体_GB2312" w:hAnsi="Arial"/>
          <w:color w:val="E36C0A"/>
        </w:rPr>
        <w:sectPr w:rsidR="00E03682" w:rsidRPr="00387D94" w:rsidSect="00047087">
          <w:headerReference w:type="default" r:id="rId37"/>
          <w:footerReference w:type="default" r:id="rId38"/>
          <w:pgSz w:w="11906" w:h="16838"/>
          <w:pgMar w:top="1843" w:right="1304" w:bottom="1134" w:left="1304" w:header="1134" w:footer="907" w:gutter="0"/>
          <w:cols w:space="425"/>
          <w:docGrid w:type="lines" w:linePitch="312"/>
        </w:sectPr>
      </w:pPr>
      <w:r w:rsidRPr="0078204D">
        <w:rPr>
          <w:rFonts w:ascii="楷体_GB2312" w:eastAsia="楷体_GB2312" w:hAnsi="Arial" w:hint="eastAsia"/>
        </w:rPr>
        <w:t>（转下页）</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3099"/>
        <w:gridCol w:w="3100"/>
        <w:gridCol w:w="3100"/>
      </w:tblGrid>
      <w:tr w:rsidR="00E03682" w:rsidRPr="009F0371" w14:paraId="52D7E29B" w14:textId="77777777" w:rsidTr="00047087">
        <w:trPr>
          <w:cantSplit/>
          <w:jc w:val="center"/>
        </w:trPr>
        <w:tc>
          <w:tcPr>
            <w:tcW w:w="9299" w:type="dxa"/>
            <w:gridSpan w:val="3"/>
          </w:tcPr>
          <w:p w14:paraId="33A4C2F4"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lastRenderedPageBreak/>
              <w:t>案例位置</w:t>
            </w:r>
          </w:p>
        </w:tc>
      </w:tr>
      <w:tr w:rsidR="00E03682" w:rsidRPr="009F0371" w14:paraId="60A3A55E" w14:textId="77777777" w:rsidTr="00047087">
        <w:trPr>
          <w:cantSplit/>
          <w:trHeight w:hRule="exact" w:val="7655"/>
          <w:jc w:val="center"/>
        </w:trPr>
        <w:tc>
          <w:tcPr>
            <w:tcW w:w="9299" w:type="dxa"/>
            <w:gridSpan w:val="3"/>
          </w:tcPr>
          <w:p w14:paraId="3F1D4317" w14:textId="41F0B292" w:rsidR="00E03682" w:rsidRPr="009F0371" w:rsidRDefault="002D0748" w:rsidP="00047087">
            <w:pPr>
              <w:jc w:val="center"/>
            </w:pPr>
            <w:r>
              <w:rPr>
                <w:noProof/>
              </w:rPr>
              <w:drawing>
                <wp:anchor distT="0" distB="0" distL="114300" distR="114300" simplePos="0" relativeHeight="251661312" behindDoc="0" locked="0" layoutInCell="1" allowOverlap="1" wp14:anchorId="015493A1" wp14:editId="75CDA675">
                  <wp:simplePos x="0" y="0"/>
                  <wp:positionH relativeFrom="column">
                    <wp:posOffset>3723005</wp:posOffset>
                  </wp:positionH>
                  <wp:positionV relativeFrom="paragraph">
                    <wp:posOffset>476885</wp:posOffset>
                  </wp:positionV>
                  <wp:extent cx="969645" cy="542290"/>
                  <wp:effectExtent l="0" t="0" r="0" b="0"/>
                  <wp:wrapNone/>
                  <wp:docPr id="10187826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964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4B04262" wp14:editId="4AD5C20E">
                      <wp:simplePos x="0" y="0"/>
                      <wp:positionH relativeFrom="column">
                        <wp:posOffset>1203325</wp:posOffset>
                      </wp:positionH>
                      <wp:positionV relativeFrom="paragraph">
                        <wp:posOffset>678815</wp:posOffset>
                      </wp:positionV>
                      <wp:extent cx="718185" cy="282575"/>
                      <wp:effectExtent l="0" t="0" r="253365" b="60325"/>
                      <wp:wrapNone/>
                      <wp:docPr id="349077880" name="线形标注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0A30B99D"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04262" id="线形标注 1 9" o:spid="_x0000_s1029" type="#_x0000_t47" style="position:absolute;left:0;text-align:left;margin-left:94.75pt;margin-top:53.45pt;width:56.5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" adj="28716,25132,22427,6546" fillcolor="#558ed5" strokecolor="#385d8a" strokeweight="2pt">
                      <v:textbox>
                        <w:txbxContent>
                          <w:p w14:paraId="0A30B99D"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v:textbox>
                      <o:callout v:ext="edit" minusx="t" minusy="t"/>
                    </v:shape>
                  </w:pict>
                </mc:Fallback>
              </mc:AlternateContent>
            </w:r>
            <w:r>
              <w:rPr>
                <w:noProof/>
              </w:rPr>
              <mc:AlternateContent>
                <mc:Choice Requires="wps">
                  <w:drawing>
                    <wp:anchor distT="0" distB="0" distL="114300" distR="114300" simplePos="0" relativeHeight="251660288" behindDoc="0" locked="0" layoutInCell="1" allowOverlap="1" wp14:anchorId="18EF7A9A" wp14:editId="058260F1">
                      <wp:simplePos x="0" y="0"/>
                      <wp:positionH relativeFrom="column">
                        <wp:posOffset>2528570</wp:posOffset>
                      </wp:positionH>
                      <wp:positionV relativeFrom="paragraph">
                        <wp:posOffset>445135</wp:posOffset>
                      </wp:positionV>
                      <wp:extent cx="718185" cy="282575"/>
                      <wp:effectExtent l="304800" t="0" r="5715" b="193675"/>
                      <wp:wrapNone/>
                      <wp:docPr id="1812614330" name="线形标注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282575"/>
                              </a:xfrm>
                              <a:prstGeom prst="borderCallout1">
                                <a:avLst>
                                  <a:gd name="adj1" fmla="val 40449"/>
                                  <a:gd name="adj2" fmla="val -10611"/>
                                  <a:gd name="adj3" fmla="val 163148"/>
                                  <a:gd name="adj4" fmla="val -41731"/>
                                </a:avLst>
                              </a:prstGeom>
                              <a:solidFill>
                                <a:srgbClr val="558ED5"/>
                              </a:solidFill>
                              <a:ln w="25400" algn="ctr">
                                <a:solidFill>
                                  <a:srgbClr val="385D8A"/>
                                </a:solidFill>
                                <a:miter lim="800000"/>
                                <a:headEnd/>
                                <a:tailEnd/>
                              </a:ln>
                            </wps:spPr>
                            <wps:txbx>
                              <w:txbxContent>
                                <w:p w14:paraId="55CA7CA2"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F7A9A" id="线形标注 1 11" o:spid="_x0000_s1030" type="#_x0000_t47" style="position:absolute;left:0;text-align:left;margin-left:199.1pt;margin-top:35.05pt;width:56.55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" adj="-9014,35240,-2292,8737" fillcolor="#558ed5" strokecolor="#385d8a" strokeweight="2pt">
                      <v:textbox>
                        <w:txbxContent>
                          <w:p w14:paraId="55CA7CA2"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v:textbox>
                      <o:callout v:ext="edit" minusy="t"/>
                    </v:shape>
                  </w:pict>
                </mc:Fallback>
              </mc:AlternateContent>
            </w:r>
            <w:r>
              <w:rPr>
                <w:noProof/>
              </w:rPr>
              <mc:AlternateContent>
                <mc:Choice Requires="wps">
                  <w:drawing>
                    <wp:anchor distT="0" distB="0" distL="114300" distR="114300" simplePos="0" relativeHeight="251657216" behindDoc="0" locked="0" layoutInCell="1" allowOverlap="1" wp14:anchorId="363F327C" wp14:editId="4A842A56">
                      <wp:simplePos x="0" y="0"/>
                      <wp:positionH relativeFrom="column">
                        <wp:posOffset>3093085</wp:posOffset>
                      </wp:positionH>
                      <wp:positionV relativeFrom="paragraph">
                        <wp:posOffset>2910840</wp:posOffset>
                      </wp:positionV>
                      <wp:extent cx="718185" cy="282575"/>
                      <wp:effectExtent l="285750" t="0" r="5715" b="41275"/>
                      <wp:wrapNone/>
                      <wp:docPr id="927036460"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5B358E14"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327C" id="线形标注 1 1" o:spid="_x0000_s1031" type="#_x0000_t47" style="position:absolute;left:0;text-align:left;margin-left:243.55pt;margin-top:229.2pt;width:56.55pt;height:2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" fillcolor="#558ed5" strokecolor="#385d8a" strokeweight="2pt">
                      <v:textbox>
                        <w:txbxContent>
                          <w:p w14:paraId="5B358E14" w14:textId="77777777" w:rsidR="000628DA" w:rsidRPr="002A1A53" w:rsidRDefault="000628DA"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v:textbox>
                      <o:callout v:ext="edit" minusy="t"/>
                    </v:shape>
                  </w:pict>
                </mc:Fallback>
              </mc:AlternateContent>
            </w:r>
            <w:r>
              <w:rPr>
                <w:noProof/>
              </w:rPr>
              <w:drawing>
                <wp:inline distT="0" distB="0" distL="0" distR="0" wp14:anchorId="31809AA6" wp14:editId="27158700">
                  <wp:extent cx="6750050" cy="477520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0050" cy="4775200"/>
                          </a:xfrm>
                          <a:prstGeom prst="rect">
                            <a:avLst/>
                          </a:prstGeom>
                          <a:noFill/>
                          <a:ln>
                            <a:noFill/>
                          </a:ln>
                        </pic:spPr>
                      </pic:pic>
                    </a:graphicData>
                  </a:graphic>
                </wp:inline>
              </w:drawing>
            </w:r>
          </w:p>
        </w:tc>
      </w:tr>
      <w:tr w:rsidR="00E03682" w:rsidRPr="009F0371" w14:paraId="401397F6" w14:textId="77777777" w:rsidTr="00047087">
        <w:trPr>
          <w:cantSplit/>
          <w:jc w:val="center"/>
        </w:trPr>
        <w:tc>
          <w:tcPr>
            <w:tcW w:w="9299" w:type="dxa"/>
            <w:gridSpan w:val="3"/>
          </w:tcPr>
          <w:p w14:paraId="010BE317"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t>案例照片</w:t>
            </w:r>
          </w:p>
        </w:tc>
      </w:tr>
      <w:tr w:rsidR="00E03682" w:rsidRPr="009F0371" w14:paraId="0ACFA5E2" w14:textId="77777777" w:rsidTr="00047087">
        <w:trPr>
          <w:cantSplit/>
          <w:jc w:val="center"/>
        </w:trPr>
        <w:tc>
          <w:tcPr>
            <w:tcW w:w="3099" w:type="dxa"/>
            <w:tcBorders>
              <w:bottom w:val="dotted" w:sz="2" w:space="0" w:color="404040"/>
            </w:tcBorders>
          </w:tcPr>
          <w:p w14:paraId="4AB99175"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案例A</w:t>
            </w:r>
          </w:p>
        </w:tc>
        <w:tc>
          <w:tcPr>
            <w:tcW w:w="3100" w:type="dxa"/>
            <w:tcBorders>
              <w:bottom w:val="dotted" w:sz="2" w:space="0" w:color="404040"/>
            </w:tcBorders>
          </w:tcPr>
          <w:p w14:paraId="4C0E19AF"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案例B</w:t>
            </w:r>
          </w:p>
        </w:tc>
        <w:tc>
          <w:tcPr>
            <w:tcW w:w="3100" w:type="dxa"/>
            <w:tcBorders>
              <w:bottom w:val="dotted" w:sz="2" w:space="0" w:color="404040"/>
            </w:tcBorders>
          </w:tcPr>
          <w:p w14:paraId="53FC22CB"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案例C</w:t>
            </w:r>
          </w:p>
        </w:tc>
      </w:tr>
      <w:tr w:rsidR="00E03682" w:rsidRPr="009F0371" w14:paraId="77919D27" w14:textId="77777777" w:rsidTr="00047087">
        <w:trPr>
          <w:cantSplit/>
          <w:trHeight w:val="3639"/>
          <w:jc w:val="center"/>
        </w:trPr>
        <w:tc>
          <w:tcPr>
            <w:tcW w:w="3099" w:type="dxa"/>
          </w:tcPr>
          <w:p w14:paraId="5B1B844D" w14:textId="54CC1A12" w:rsidR="00E03682" w:rsidRPr="009F0371" w:rsidRDefault="002D0748" w:rsidP="00047087">
            <w:pPr>
              <w:jc w:val="center"/>
            </w:pPr>
            <w:r>
              <w:rPr>
                <w:noProof/>
              </w:rPr>
              <w:drawing>
                <wp:inline distT="0" distB="0" distL="0" distR="0" wp14:anchorId="2DB99B23" wp14:editId="538AF261">
                  <wp:extent cx="1930400" cy="154305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0400" cy="1543050"/>
                          </a:xfrm>
                          <a:prstGeom prst="rect">
                            <a:avLst/>
                          </a:prstGeom>
                          <a:noFill/>
                          <a:ln>
                            <a:noFill/>
                          </a:ln>
                        </pic:spPr>
                      </pic:pic>
                    </a:graphicData>
                  </a:graphic>
                </wp:inline>
              </w:drawing>
            </w:r>
          </w:p>
        </w:tc>
        <w:tc>
          <w:tcPr>
            <w:tcW w:w="3100" w:type="dxa"/>
          </w:tcPr>
          <w:p w14:paraId="49AF5676" w14:textId="20004FB2" w:rsidR="00E03682" w:rsidRPr="009F0371" w:rsidRDefault="002D0748" w:rsidP="00047087">
            <w:pPr>
              <w:jc w:val="center"/>
            </w:pPr>
            <w:r>
              <w:rPr>
                <w:noProof/>
              </w:rPr>
              <w:drawing>
                <wp:inline distT="0" distB="0" distL="0" distR="0" wp14:anchorId="44815678" wp14:editId="1EC3AB2F">
                  <wp:extent cx="2247900" cy="154940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7900" cy="1549400"/>
                          </a:xfrm>
                          <a:prstGeom prst="rect">
                            <a:avLst/>
                          </a:prstGeom>
                          <a:noFill/>
                          <a:ln>
                            <a:noFill/>
                          </a:ln>
                        </pic:spPr>
                      </pic:pic>
                    </a:graphicData>
                  </a:graphic>
                </wp:inline>
              </w:drawing>
            </w:r>
          </w:p>
        </w:tc>
        <w:tc>
          <w:tcPr>
            <w:tcW w:w="3100" w:type="dxa"/>
          </w:tcPr>
          <w:p w14:paraId="6694DA8F" w14:textId="31CE4EE3" w:rsidR="00E03682" w:rsidRPr="009F0371" w:rsidRDefault="002D0748" w:rsidP="00047087">
            <w:pPr>
              <w:jc w:val="center"/>
            </w:pPr>
            <w:r>
              <w:rPr>
                <w:noProof/>
              </w:rPr>
              <w:drawing>
                <wp:inline distT="0" distB="0" distL="0" distR="0" wp14:anchorId="30DF21BF" wp14:editId="3B8CAC88">
                  <wp:extent cx="2082800" cy="1562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tc>
      </w:tr>
    </w:tbl>
    <w:p w14:paraId="2846CF04" w14:textId="77777777" w:rsidR="002A1A53" w:rsidRDefault="002A1A53" w:rsidP="002A1A53">
      <w:pPr>
        <w:wordWrap w:val="0"/>
        <w:overflowPunct w:val="0"/>
        <w:spacing w:line="240" w:lineRule="exact"/>
        <w:ind w:firstLineChars="200" w:firstLine="420"/>
        <w:rPr>
          <w:rFonts w:ascii="Arial" w:hAnsi="Arial"/>
          <w:sz w:val="21"/>
          <w:szCs w:val="21"/>
        </w:rPr>
      </w:pPr>
    </w:p>
    <w:p w14:paraId="3F808B05"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建立比较基础</w:t>
      </w:r>
    </w:p>
    <w:p w14:paraId="41620BFE" w14:textId="4651A0B5"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Pr="00115379">
        <w:rPr>
          <w:rFonts w:ascii="Arial" w:hAnsi="Arial" w:hint="eastAsia"/>
          <w:sz w:val="21"/>
          <w:szCs w:val="21"/>
        </w:rPr>
        <w:t>1</w:t>
      </w:r>
      <w:r w:rsidRPr="00115379">
        <w:rPr>
          <w:rFonts w:ascii="Arial" w:hAnsi="Arial" w:hint="eastAsia"/>
          <w:sz w:val="21"/>
          <w:szCs w:val="21"/>
        </w:rPr>
        <w:t>）统一</w:t>
      </w:r>
      <w:r w:rsidR="00DA5E08" w:rsidRPr="00115379">
        <w:rPr>
          <w:rFonts w:ascii="Arial" w:hAnsi="Arial" w:hint="eastAsia"/>
          <w:sz w:val="21"/>
          <w:szCs w:val="21"/>
        </w:rPr>
        <w:t>租金内涵为</w:t>
      </w:r>
      <w:r w:rsidRPr="00115379">
        <w:rPr>
          <w:rFonts w:ascii="Arial" w:hAnsi="Arial" w:hint="eastAsia"/>
          <w:sz w:val="21"/>
          <w:szCs w:val="21"/>
        </w:rPr>
        <w:t>：</w:t>
      </w:r>
      <w:r w:rsidR="00D84329">
        <w:rPr>
          <w:rFonts w:ascii="Arial" w:hAnsi="Arial" w:hint="eastAsia"/>
          <w:sz w:val="21"/>
          <w:szCs w:val="21"/>
        </w:rPr>
        <w:t>包含租赁税费</w:t>
      </w:r>
      <w:r w:rsidR="00DA5E08" w:rsidRPr="00115379">
        <w:rPr>
          <w:rFonts w:ascii="Arial" w:hAnsi="Arial" w:hint="eastAsia"/>
          <w:sz w:val="21"/>
          <w:szCs w:val="21"/>
        </w:rPr>
        <w:t>，不包括房屋维修费、保险费、物业管理费及水、电等能源</w:t>
      </w:r>
      <w:r w:rsidR="00DA5E08" w:rsidRPr="00115379">
        <w:rPr>
          <w:rFonts w:ascii="Arial" w:hAnsi="Arial" w:hint="eastAsia"/>
          <w:sz w:val="21"/>
          <w:szCs w:val="21"/>
        </w:rPr>
        <w:lastRenderedPageBreak/>
        <w:t>费；</w:t>
      </w:r>
    </w:p>
    <w:p w14:paraId="6972EC8F"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00DA5E08" w:rsidRPr="00115379">
        <w:rPr>
          <w:rFonts w:ascii="Arial" w:hAnsi="Arial" w:hint="eastAsia"/>
          <w:sz w:val="21"/>
          <w:szCs w:val="21"/>
        </w:rPr>
        <w:t>2</w:t>
      </w:r>
      <w:r w:rsidRPr="00115379">
        <w:rPr>
          <w:rFonts w:ascii="Arial" w:hAnsi="Arial" w:hint="eastAsia"/>
          <w:sz w:val="21"/>
          <w:szCs w:val="21"/>
        </w:rPr>
        <w:t>）统一计价单位：统一为</w:t>
      </w:r>
      <w:r w:rsidR="00DA5E08" w:rsidRPr="00115379">
        <w:rPr>
          <w:rFonts w:ascii="Arial" w:hAnsi="Arial" w:hint="eastAsia"/>
          <w:sz w:val="21"/>
          <w:szCs w:val="21"/>
        </w:rPr>
        <w:t>日租金</w:t>
      </w:r>
      <w:r w:rsidRPr="00115379">
        <w:rPr>
          <w:rFonts w:ascii="Arial" w:hAnsi="Arial" w:hint="eastAsia"/>
          <w:sz w:val="21"/>
          <w:szCs w:val="21"/>
        </w:rPr>
        <w:t>单价，为单位建筑面积价格，即“元</w:t>
      </w:r>
      <w:r w:rsidRPr="00115379">
        <w:rPr>
          <w:rFonts w:ascii="Arial" w:hAnsi="Arial" w:hint="eastAsia"/>
          <w:sz w:val="21"/>
          <w:szCs w:val="21"/>
        </w:rPr>
        <w:t>/</w:t>
      </w:r>
      <w:r w:rsidRPr="00115379">
        <w:rPr>
          <w:rFonts w:ascii="Arial" w:hAnsi="Arial" w:hint="eastAsia"/>
          <w:sz w:val="21"/>
          <w:szCs w:val="21"/>
        </w:rPr>
        <w:t>建筑平方米</w:t>
      </w:r>
      <w:r w:rsidR="00DA5E08" w:rsidRPr="00115379">
        <w:rPr>
          <w:rFonts w:ascii="宋体" w:hAnsi="宋体" w:hint="eastAsia"/>
          <w:sz w:val="21"/>
          <w:szCs w:val="21"/>
        </w:rPr>
        <w:t>·</w:t>
      </w:r>
      <w:r w:rsidR="00DA5E08" w:rsidRPr="00115379">
        <w:rPr>
          <w:rFonts w:ascii="Arial" w:hAnsi="Arial" w:hint="eastAsia"/>
          <w:sz w:val="21"/>
          <w:szCs w:val="21"/>
        </w:rPr>
        <w:t>天</w:t>
      </w:r>
      <w:r w:rsidRPr="00115379">
        <w:rPr>
          <w:rFonts w:ascii="Arial" w:hAnsi="Arial" w:hint="eastAsia"/>
          <w:sz w:val="21"/>
          <w:szCs w:val="21"/>
        </w:rPr>
        <w:t>”，币种为人民币。</w:t>
      </w:r>
    </w:p>
    <w:p w14:paraId="78EA0941"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3.</w:t>
      </w:r>
      <w:r w:rsidRPr="00003F44">
        <w:rPr>
          <w:rFonts w:ascii="Arial" w:hAnsi="Arial" w:hint="eastAsia"/>
          <w:sz w:val="21"/>
          <w:szCs w:val="21"/>
        </w:rPr>
        <w:t>因素条件说明</w:t>
      </w:r>
    </w:p>
    <w:p w14:paraId="4572049D" w14:textId="77777777" w:rsidR="00E03682" w:rsidRPr="003141FC" w:rsidRDefault="00E03682" w:rsidP="00E03682">
      <w:pPr>
        <w:jc w:val="center"/>
        <w:rPr>
          <w:rFonts w:ascii="Arial" w:eastAsia="方正黑体简体" w:hAnsi="Arial" w:cs="Arial"/>
          <w:bCs/>
          <w:szCs w:val="24"/>
        </w:rPr>
      </w:pPr>
      <w:r w:rsidRPr="003141FC">
        <w:rPr>
          <w:rFonts w:ascii="Arial" w:eastAsia="方正黑体简体" w:hAnsi="Arial" w:cs="Arial" w:hint="eastAsia"/>
          <w:bCs/>
          <w:szCs w:val="24"/>
        </w:rPr>
        <w:t>表</w:t>
      </w:r>
      <w:r w:rsidRPr="003141FC">
        <w:rPr>
          <w:rFonts w:ascii="Arial" w:eastAsia="方正黑体简体" w:hAnsi="Arial" w:cs="Arial" w:hint="eastAsia"/>
          <w:bCs/>
          <w:szCs w:val="24"/>
        </w:rPr>
        <w:t>1</w:t>
      </w:r>
      <w:r w:rsidRPr="003141FC">
        <w:rPr>
          <w:rFonts w:ascii="Arial" w:eastAsia="方正黑体简体" w:hAnsi="Arial" w:cs="Arial" w:hint="eastAsia"/>
          <w:bCs/>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4"/>
        <w:gridCol w:w="1558"/>
        <w:gridCol w:w="1934"/>
        <w:gridCol w:w="1604"/>
        <w:gridCol w:w="1604"/>
        <w:gridCol w:w="1605"/>
      </w:tblGrid>
      <w:tr w:rsidR="00E03682" w:rsidRPr="009F0371" w14:paraId="6B2C6544" w14:textId="77777777" w:rsidTr="006877AA">
        <w:trPr>
          <w:cantSplit/>
          <w:tblHeader/>
          <w:jc w:val="center"/>
        </w:trPr>
        <w:tc>
          <w:tcPr>
            <w:tcW w:w="2552" w:type="dxa"/>
            <w:gridSpan w:val="2"/>
            <w:vMerge w:val="restart"/>
            <w:noWrap/>
            <w:vAlign w:val="center"/>
            <w:hideMark/>
          </w:tcPr>
          <w:p w14:paraId="4227DA92"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比较因素</w:t>
            </w:r>
          </w:p>
        </w:tc>
        <w:tc>
          <w:tcPr>
            <w:tcW w:w="1934" w:type="dxa"/>
            <w:vAlign w:val="center"/>
          </w:tcPr>
          <w:p w14:paraId="0DF8DD39" w14:textId="77777777" w:rsidR="00E03682" w:rsidRPr="000738DC" w:rsidRDefault="00D64A4D"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咨询对象</w:t>
            </w:r>
          </w:p>
        </w:tc>
        <w:tc>
          <w:tcPr>
            <w:tcW w:w="1604" w:type="dxa"/>
            <w:vAlign w:val="center"/>
          </w:tcPr>
          <w:p w14:paraId="1F4B8071"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A</w:t>
            </w:r>
          </w:p>
        </w:tc>
        <w:tc>
          <w:tcPr>
            <w:tcW w:w="1604" w:type="dxa"/>
            <w:vAlign w:val="center"/>
          </w:tcPr>
          <w:p w14:paraId="2E8B3363"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B</w:t>
            </w:r>
          </w:p>
        </w:tc>
        <w:tc>
          <w:tcPr>
            <w:tcW w:w="1605" w:type="dxa"/>
            <w:vAlign w:val="center"/>
          </w:tcPr>
          <w:p w14:paraId="2D3F299E"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C</w:t>
            </w:r>
          </w:p>
        </w:tc>
      </w:tr>
      <w:tr w:rsidR="00E03682" w:rsidRPr="009F0371" w14:paraId="62E34A35" w14:textId="77777777" w:rsidTr="006877AA">
        <w:trPr>
          <w:cantSplit/>
          <w:tblHeader/>
          <w:jc w:val="center"/>
        </w:trPr>
        <w:tc>
          <w:tcPr>
            <w:tcW w:w="2552" w:type="dxa"/>
            <w:gridSpan w:val="2"/>
            <w:vMerge/>
            <w:vAlign w:val="center"/>
            <w:hideMark/>
          </w:tcPr>
          <w:p w14:paraId="2135DDDD"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p>
        </w:tc>
        <w:tc>
          <w:tcPr>
            <w:tcW w:w="1934" w:type="dxa"/>
          </w:tcPr>
          <w:p w14:paraId="2A8D1A03" w14:textId="77777777" w:rsidR="00E03682" w:rsidRPr="000738DC" w:rsidRDefault="00206BBB" w:rsidP="00047087">
            <w:pPr>
              <w:spacing w:line="240" w:lineRule="exact"/>
              <w:rPr>
                <w:rFonts w:ascii="Arial" w:eastAsia="华文细黑" w:hAnsi="Arial" w:cs="Arial"/>
                <w:sz w:val="18"/>
              </w:rPr>
            </w:pPr>
            <w:r w:rsidRPr="000738DC">
              <w:rPr>
                <w:rFonts w:ascii="Arial" w:eastAsia="华文细黑" w:hAnsi="Arial" w:cs="Arial"/>
                <w:sz w:val="18"/>
              </w:rPr>
              <w:t>大金北路</w:t>
            </w:r>
            <w:r w:rsidRPr="000738DC">
              <w:rPr>
                <w:rFonts w:ascii="Arial" w:eastAsia="华文细黑" w:hAnsi="Arial" w:cs="Arial"/>
                <w:sz w:val="18"/>
              </w:rPr>
              <w:t>6</w:t>
            </w:r>
            <w:r w:rsidRPr="000738DC">
              <w:rPr>
                <w:rFonts w:ascii="Arial" w:eastAsia="华文细黑" w:hAnsi="Arial" w:cs="Arial"/>
                <w:sz w:val="18"/>
              </w:rPr>
              <w:t>号院</w:t>
            </w:r>
            <w:r w:rsidRPr="000738DC">
              <w:rPr>
                <w:rFonts w:ascii="Arial" w:eastAsia="华文细黑" w:hAnsi="Arial" w:cs="Arial"/>
                <w:sz w:val="18"/>
              </w:rPr>
              <w:t>1</w:t>
            </w:r>
            <w:r w:rsidRPr="000738DC">
              <w:rPr>
                <w:rFonts w:ascii="Arial" w:eastAsia="华文细黑" w:hAnsi="Arial" w:cs="Arial"/>
                <w:sz w:val="18"/>
              </w:rPr>
              <w:t>号楼</w:t>
            </w:r>
          </w:p>
        </w:tc>
        <w:tc>
          <w:tcPr>
            <w:tcW w:w="1604" w:type="dxa"/>
            <w:vAlign w:val="center"/>
          </w:tcPr>
          <w:p w14:paraId="022BBDCF"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首座御园</w:t>
            </w:r>
          </w:p>
        </w:tc>
        <w:tc>
          <w:tcPr>
            <w:tcW w:w="1604" w:type="dxa"/>
            <w:vAlign w:val="center"/>
          </w:tcPr>
          <w:p w14:paraId="631D6412"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c>
          <w:tcPr>
            <w:tcW w:w="1605" w:type="dxa"/>
            <w:vAlign w:val="center"/>
          </w:tcPr>
          <w:p w14:paraId="7994F761"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r>
      <w:tr w:rsidR="00206BBB" w:rsidRPr="009F0371" w14:paraId="1B93532D" w14:textId="77777777" w:rsidTr="006877AA">
        <w:trPr>
          <w:cantSplit/>
          <w:tblHeader/>
          <w:jc w:val="center"/>
        </w:trPr>
        <w:tc>
          <w:tcPr>
            <w:tcW w:w="2552" w:type="dxa"/>
            <w:gridSpan w:val="2"/>
            <w:vMerge/>
            <w:vAlign w:val="center"/>
          </w:tcPr>
          <w:p w14:paraId="44A2CAC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p>
        </w:tc>
        <w:tc>
          <w:tcPr>
            <w:tcW w:w="1934" w:type="dxa"/>
          </w:tcPr>
          <w:p w14:paraId="3449902E" w14:textId="77777777" w:rsidR="00206BBB" w:rsidRPr="000738DC" w:rsidRDefault="00206BBB" w:rsidP="00206BBB">
            <w:pPr>
              <w:spacing w:line="240" w:lineRule="exact"/>
              <w:rPr>
                <w:rFonts w:ascii="Arial" w:eastAsia="华文细黑" w:hAnsi="Arial" w:cs="Arial"/>
                <w:sz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052CF96D"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29696D5E"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5" w:type="dxa"/>
            <w:vAlign w:val="center"/>
          </w:tcPr>
          <w:p w14:paraId="4C956D6A"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r>
      <w:tr w:rsidR="00206BBB" w:rsidRPr="009F0371" w14:paraId="6471E975" w14:textId="77777777" w:rsidTr="006877AA">
        <w:trPr>
          <w:cantSplit/>
          <w:jc w:val="center"/>
        </w:trPr>
        <w:tc>
          <w:tcPr>
            <w:tcW w:w="2552" w:type="dxa"/>
            <w:gridSpan w:val="2"/>
            <w:noWrap/>
            <w:vAlign w:val="center"/>
            <w:hideMark/>
          </w:tcPr>
          <w:p w14:paraId="7DEAACC0"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交易时间</w:t>
            </w:r>
          </w:p>
        </w:tc>
        <w:tc>
          <w:tcPr>
            <w:tcW w:w="1934" w:type="dxa"/>
            <w:vAlign w:val="center"/>
          </w:tcPr>
          <w:p w14:paraId="2EF245ED"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r w:rsidRPr="000738DC">
              <w:rPr>
                <w:rFonts w:ascii="Arial" w:eastAsia="华文细黑" w:hAnsi="Arial" w:cs="Arial"/>
                <w:color w:val="000000"/>
                <w:sz w:val="18"/>
                <w:szCs w:val="18"/>
              </w:rPr>
              <w:t>27</w:t>
            </w:r>
            <w:r w:rsidRPr="000738DC">
              <w:rPr>
                <w:rFonts w:ascii="Arial" w:eastAsia="华文细黑" w:hAnsi="Arial" w:cs="Arial"/>
                <w:color w:val="000000"/>
                <w:sz w:val="18"/>
                <w:szCs w:val="18"/>
              </w:rPr>
              <w:t>日</w:t>
            </w:r>
          </w:p>
        </w:tc>
        <w:tc>
          <w:tcPr>
            <w:tcW w:w="1604" w:type="dxa"/>
            <w:vAlign w:val="center"/>
          </w:tcPr>
          <w:p w14:paraId="1F715876"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4" w:type="dxa"/>
            <w:vAlign w:val="center"/>
          </w:tcPr>
          <w:p w14:paraId="5A5B65A8"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5" w:type="dxa"/>
            <w:vAlign w:val="center"/>
          </w:tcPr>
          <w:p w14:paraId="7F57C01C"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r>
      <w:tr w:rsidR="00E03682" w:rsidRPr="009F0371" w14:paraId="2D31AA83" w14:textId="77777777" w:rsidTr="006877AA">
        <w:trPr>
          <w:cantSplit/>
          <w:jc w:val="center"/>
        </w:trPr>
        <w:tc>
          <w:tcPr>
            <w:tcW w:w="2552" w:type="dxa"/>
            <w:gridSpan w:val="2"/>
            <w:noWrap/>
            <w:vAlign w:val="center"/>
            <w:hideMark/>
          </w:tcPr>
          <w:p w14:paraId="01160DF1" w14:textId="560F7F2D" w:rsidR="00E03682" w:rsidRPr="00E24696" w:rsidRDefault="005C3A26"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交易</w:t>
            </w:r>
            <w:r w:rsidR="00E03682" w:rsidRPr="00E24696">
              <w:rPr>
                <w:rFonts w:ascii="华文细黑" w:eastAsia="华文细黑" w:hAnsi="华文细黑" w:cs="Arial"/>
                <w:color w:val="000000"/>
                <w:sz w:val="18"/>
                <w:szCs w:val="18"/>
              </w:rPr>
              <w:t>状况</w:t>
            </w:r>
          </w:p>
        </w:tc>
        <w:tc>
          <w:tcPr>
            <w:tcW w:w="1934" w:type="dxa"/>
            <w:vAlign w:val="center"/>
          </w:tcPr>
          <w:p w14:paraId="46218143"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正常</w:t>
            </w:r>
          </w:p>
        </w:tc>
        <w:tc>
          <w:tcPr>
            <w:tcW w:w="1604" w:type="dxa"/>
            <w:vAlign w:val="center"/>
          </w:tcPr>
          <w:p w14:paraId="0E68AF5A"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4" w:type="dxa"/>
            <w:vAlign w:val="center"/>
          </w:tcPr>
          <w:p w14:paraId="611BBDA0"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5" w:type="dxa"/>
            <w:vAlign w:val="center"/>
          </w:tcPr>
          <w:p w14:paraId="00468A3B"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r>
      <w:tr w:rsidR="00206BBB" w:rsidRPr="009F0371" w14:paraId="139BD405" w14:textId="77777777" w:rsidTr="006877AA">
        <w:trPr>
          <w:cantSplit/>
          <w:jc w:val="center"/>
        </w:trPr>
        <w:tc>
          <w:tcPr>
            <w:tcW w:w="994" w:type="dxa"/>
            <w:vAlign w:val="center"/>
            <w:hideMark/>
          </w:tcPr>
          <w:p w14:paraId="65673C7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权益状况</w:t>
            </w:r>
          </w:p>
        </w:tc>
        <w:tc>
          <w:tcPr>
            <w:tcW w:w="1558" w:type="dxa"/>
            <w:noWrap/>
            <w:vAlign w:val="center"/>
            <w:hideMark/>
          </w:tcPr>
          <w:p w14:paraId="448726B3"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用途</w:t>
            </w:r>
          </w:p>
        </w:tc>
        <w:tc>
          <w:tcPr>
            <w:tcW w:w="1934" w:type="dxa"/>
            <w:vAlign w:val="center"/>
          </w:tcPr>
          <w:p w14:paraId="0FE484D6" w14:textId="77777777" w:rsidR="00206BBB" w:rsidRPr="000738DC" w:rsidRDefault="00206BBB" w:rsidP="00206BBB">
            <w:pPr>
              <w:widowControl/>
              <w:tabs>
                <w:tab w:val="left" w:pos="1165"/>
              </w:tabs>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CC8B71F"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B25EEA3"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5" w:type="dxa"/>
          </w:tcPr>
          <w:p w14:paraId="0940BCE8"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r>
      <w:tr w:rsidR="00206BBB" w:rsidRPr="009F0371" w14:paraId="1A6C8E82" w14:textId="77777777" w:rsidTr="006877AA">
        <w:trPr>
          <w:cantSplit/>
          <w:jc w:val="center"/>
        </w:trPr>
        <w:tc>
          <w:tcPr>
            <w:tcW w:w="994" w:type="dxa"/>
            <w:vMerge w:val="restart"/>
            <w:vAlign w:val="center"/>
            <w:hideMark/>
          </w:tcPr>
          <w:p w14:paraId="5C217F15"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区位状况</w:t>
            </w:r>
          </w:p>
        </w:tc>
        <w:tc>
          <w:tcPr>
            <w:tcW w:w="1558" w:type="dxa"/>
            <w:noWrap/>
            <w:vAlign w:val="center"/>
          </w:tcPr>
          <w:p w14:paraId="0C153C79"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934" w:type="dxa"/>
            <w:vAlign w:val="center"/>
          </w:tcPr>
          <w:p w14:paraId="25BD9A64" w14:textId="77777777" w:rsidR="00206BBB" w:rsidRPr="000738DC" w:rsidRDefault="006877AA" w:rsidP="006877AA">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w:t>
            </w:r>
            <w:r w:rsidR="002E3181">
              <w:rPr>
                <w:rFonts w:ascii="Arial" w:eastAsia="华文细黑" w:hAnsi="Arial" w:cs="Arial" w:hint="eastAsia"/>
                <w:color w:val="000000"/>
                <w:sz w:val="18"/>
                <w:szCs w:val="18"/>
              </w:rPr>
              <w:t>镇</w:t>
            </w:r>
            <w:r w:rsidRPr="000738DC">
              <w:rPr>
                <w:rFonts w:ascii="Arial" w:eastAsia="华文细黑" w:hAnsi="Arial" w:cs="Arial"/>
                <w:color w:val="000000"/>
                <w:sz w:val="18"/>
                <w:szCs w:val="18"/>
              </w:rPr>
              <w:t>大白楼村，</w:t>
            </w:r>
            <w:r w:rsidR="002E3181" w:rsidRPr="002E3181">
              <w:rPr>
                <w:rFonts w:ascii="Arial" w:eastAsia="华文细黑" w:hAnsi="Arial" w:cs="Arial" w:hint="eastAsia"/>
                <w:color w:val="000000"/>
                <w:sz w:val="18"/>
                <w:szCs w:val="18"/>
              </w:rPr>
              <w:t>周边多为大白楼村村民居住用房，人流量小，商业繁华度较差</w:t>
            </w:r>
          </w:p>
        </w:tc>
        <w:tc>
          <w:tcPr>
            <w:tcW w:w="1604" w:type="dxa"/>
            <w:vAlign w:val="center"/>
          </w:tcPr>
          <w:p w14:paraId="75D8BD26" w14:textId="77777777" w:rsidR="00206BBB" w:rsidRPr="000738DC" w:rsidRDefault="006877AA"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大兴区首座</w:t>
            </w:r>
            <w:proofErr w:type="gramEnd"/>
            <w:r w:rsidRPr="000738DC">
              <w:rPr>
                <w:rFonts w:ascii="Arial" w:eastAsia="华文细黑" w:hAnsi="Arial" w:cs="Arial"/>
                <w:color w:val="000000"/>
                <w:sz w:val="18"/>
                <w:szCs w:val="18"/>
              </w:rPr>
              <w:t>御园内，周边同类商业主要服务于小区内部人群，人流量较小，商业繁华度一般</w:t>
            </w:r>
          </w:p>
        </w:tc>
        <w:tc>
          <w:tcPr>
            <w:tcW w:w="1604" w:type="dxa"/>
            <w:vAlign w:val="center"/>
          </w:tcPr>
          <w:p w14:paraId="16DD5E4F"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c>
          <w:tcPr>
            <w:tcW w:w="1605" w:type="dxa"/>
            <w:vAlign w:val="center"/>
          </w:tcPr>
          <w:p w14:paraId="4577A7C8"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r>
      <w:tr w:rsidR="00206BBB" w:rsidRPr="009F0371" w14:paraId="0183D327" w14:textId="77777777" w:rsidTr="006877AA">
        <w:trPr>
          <w:cantSplit/>
          <w:jc w:val="center"/>
        </w:trPr>
        <w:tc>
          <w:tcPr>
            <w:tcW w:w="994" w:type="dxa"/>
            <w:vMerge/>
            <w:vAlign w:val="center"/>
            <w:hideMark/>
          </w:tcPr>
          <w:p w14:paraId="51A3C573"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2DABDC6"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934" w:type="dxa"/>
            <w:vAlign w:val="center"/>
          </w:tcPr>
          <w:p w14:paraId="6CAF051B" w14:textId="3BEEA7A6" w:rsidR="00206BBB" w:rsidRPr="000738DC" w:rsidRDefault="006877AA" w:rsidP="006877AA">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咨询对象北侧</w:t>
            </w: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大金北路，</w:t>
            </w:r>
            <w:proofErr w:type="gramStart"/>
            <w:r w:rsidR="002E3181">
              <w:rPr>
                <w:rFonts w:ascii="Arial" w:eastAsia="华文细黑" w:hAnsi="Arial" w:cs="Arial" w:hint="eastAsia"/>
                <w:color w:val="000000"/>
                <w:sz w:val="18"/>
                <w:szCs w:val="18"/>
              </w:rPr>
              <w:t>西侧</w:t>
            </w:r>
            <w:r w:rsidRPr="000738DC">
              <w:rPr>
                <w:rFonts w:ascii="Arial" w:eastAsia="华文细黑" w:hAnsi="Arial" w:cs="Arial"/>
                <w:color w:val="000000"/>
                <w:sz w:val="18"/>
                <w:szCs w:val="18"/>
              </w:rPr>
              <w:t>距团河</w:t>
            </w:r>
            <w:proofErr w:type="gramEnd"/>
            <w:r w:rsidRPr="000738DC">
              <w:rPr>
                <w:rFonts w:ascii="Arial" w:eastAsia="华文细黑" w:hAnsi="Arial" w:cs="Arial"/>
                <w:color w:val="000000"/>
                <w:sz w:val="18"/>
                <w:szCs w:val="18"/>
              </w:rPr>
              <w:t>路</w:t>
            </w:r>
            <w:r w:rsidR="00326296" w:rsidRPr="000738DC">
              <w:rPr>
                <w:rFonts w:ascii="Arial" w:eastAsia="华文细黑" w:hAnsi="Arial" w:cs="Arial"/>
                <w:color w:val="000000"/>
                <w:sz w:val="18"/>
                <w:szCs w:val="18"/>
              </w:rPr>
              <w:t>直线距离</w:t>
            </w:r>
            <w:r w:rsidRPr="000738DC">
              <w:rPr>
                <w:rFonts w:ascii="Arial" w:eastAsia="华文细黑" w:hAnsi="Arial" w:cs="Arial"/>
                <w:color w:val="000000"/>
                <w:sz w:val="18"/>
                <w:szCs w:val="18"/>
              </w:rPr>
              <w:t>约</w:t>
            </w:r>
            <w:r w:rsidRPr="000738DC">
              <w:rPr>
                <w:rFonts w:ascii="Arial" w:eastAsia="华文细黑" w:hAnsi="Arial" w:cs="Arial"/>
                <w:color w:val="000000"/>
                <w:sz w:val="18"/>
                <w:szCs w:val="18"/>
              </w:rPr>
              <w:t>110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369</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485</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676</w:t>
            </w:r>
            <w:r w:rsidRPr="000738DC">
              <w:rPr>
                <w:rFonts w:ascii="Arial" w:eastAsia="华文细黑" w:hAnsi="Arial" w:cs="Arial"/>
                <w:color w:val="000000"/>
                <w:sz w:val="18"/>
                <w:szCs w:val="18"/>
              </w:rPr>
              <w:t>等多条</w:t>
            </w:r>
            <w:r w:rsidR="00326296" w:rsidRPr="000738DC">
              <w:rPr>
                <w:rFonts w:ascii="Arial" w:eastAsia="华文细黑" w:hAnsi="Arial" w:cs="Arial"/>
                <w:color w:val="000000"/>
                <w:sz w:val="18"/>
                <w:szCs w:val="18"/>
              </w:rPr>
              <w:t>公交</w:t>
            </w:r>
            <w:r w:rsidRPr="000738DC">
              <w:rPr>
                <w:rFonts w:ascii="Arial" w:eastAsia="华文细黑" w:hAnsi="Arial" w:cs="Arial"/>
                <w:color w:val="000000"/>
                <w:sz w:val="18"/>
                <w:szCs w:val="18"/>
              </w:rPr>
              <w:t>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公里范围内无地铁，项目内部有地面停车位，综合评价交通便捷度</w:t>
            </w:r>
            <w:r w:rsidR="00326296" w:rsidRPr="000738DC">
              <w:rPr>
                <w:rFonts w:ascii="Arial" w:eastAsia="华文细黑" w:hAnsi="Arial" w:cs="Arial"/>
                <w:color w:val="000000"/>
                <w:sz w:val="18"/>
                <w:szCs w:val="18"/>
              </w:rPr>
              <w:t>一般</w:t>
            </w:r>
          </w:p>
        </w:tc>
        <w:tc>
          <w:tcPr>
            <w:tcW w:w="1604" w:type="dxa"/>
            <w:vAlign w:val="center"/>
          </w:tcPr>
          <w:p w14:paraId="1163D526" w14:textId="77777777" w:rsidR="00206BBB" w:rsidRPr="000738DC" w:rsidRDefault="006877AA" w:rsidP="00047087">
            <w:pPr>
              <w:widowControl/>
              <w:spacing w:line="240" w:lineRule="exact"/>
              <w:rPr>
                <w:rFonts w:ascii="Arial" w:eastAsia="华文细黑" w:hAnsi="Arial" w:cs="Arial"/>
                <w:color w:val="000000"/>
                <w:sz w:val="18"/>
                <w:szCs w:val="18"/>
              </w:rPr>
            </w:pPr>
            <w:bookmarkStart w:id="75" w:name="OLE_LINK21"/>
            <w:proofErr w:type="gramStart"/>
            <w:r w:rsidRPr="000738DC">
              <w:rPr>
                <w:rFonts w:ascii="Arial" w:eastAsia="华文细黑" w:hAnsi="Arial" w:cs="Arial"/>
                <w:color w:val="000000"/>
                <w:sz w:val="18"/>
                <w:szCs w:val="18"/>
              </w:rPr>
              <w:t>临小区</w:t>
            </w:r>
            <w:proofErr w:type="gramEnd"/>
            <w:r w:rsidRPr="000738DC">
              <w:rPr>
                <w:rFonts w:ascii="Arial" w:eastAsia="华文细黑" w:hAnsi="Arial" w:cs="Arial"/>
                <w:color w:val="000000"/>
                <w:sz w:val="18"/>
                <w:szCs w:val="18"/>
              </w:rPr>
              <w:t>内部路，</w:t>
            </w:r>
            <w:r w:rsidR="00326296" w:rsidRPr="000738DC">
              <w:rPr>
                <w:rFonts w:ascii="Arial" w:eastAsia="华文细黑" w:hAnsi="Arial" w:cs="Arial"/>
                <w:color w:val="000000"/>
                <w:sz w:val="18"/>
                <w:szCs w:val="18"/>
              </w:rPr>
              <w:t>东侧</w:t>
            </w:r>
            <w:proofErr w:type="gramStart"/>
            <w:r w:rsidR="00326296" w:rsidRPr="000738DC">
              <w:rPr>
                <w:rFonts w:ascii="Arial" w:eastAsia="华文细黑" w:hAnsi="Arial" w:cs="Arial"/>
                <w:color w:val="000000"/>
                <w:sz w:val="18"/>
                <w:szCs w:val="18"/>
              </w:rPr>
              <w:t>距城市</w:t>
            </w:r>
            <w:proofErr w:type="gramEnd"/>
            <w:r w:rsidR="00326296" w:rsidRPr="000738DC">
              <w:rPr>
                <w:rFonts w:ascii="Arial" w:eastAsia="华文细黑" w:hAnsi="Arial" w:cs="Arial"/>
                <w:color w:val="000000"/>
                <w:sz w:val="18"/>
                <w:szCs w:val="18"/>
              </w:rPr>
              <w:t>支路</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东环路直线距离约</w:t>
            </w:r>
            <w:r w:rsidR="00326296" w:rsidRPr="000738DC">
              <w:rPr>
                <w:rFonts w:ascii="Arial" w:eastAsia="华文细黑" w:hAnsi="Arial" w:cs="Arial"/>
                <w:color w:val="000000"/>
                <w:sz w:val="18"/>
                <w:szCs w:val="18"/>
              </w:rPr>
              <w:t>170</w:t>
            </w:r>
            <w:r w:rsidR="00326296" w:rsidRPr="000738DC">
              <w:rPr>
                <w:rFonts w:ascii="Arial" w:eastAsia="华文细黑" w:hAnsi="Arial" w:cs="Arial"/>
                <w:color w:val="000000"/>
                <w:sz w:val="18"/>
                <w:szCs w:val="18"/>
              </w:rPr>
              <w:t>米，周边</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公里范围内有</w:t>
            </w:r>
            <w:r w:rsidR="00326296" w:rsidRPr="000738DC">
              <w:rPr>
                <w:rFonts w:ascii="Arial" w:eastAsia="华文细黑" w:hAnsi="Arial" w:cs="Arial"/>
                <w:color w:val="000000"/>
                <w:sz w:val="18"/>
                <w:szCs w:val="18"/>
              </w:rPr>
              <w:t>946</w:t>
            </w:r>
            <w:r w:rsidR="00326296" w:rsidRPr="000738DC">
              <w:rPr>
                <w:rFonts w:ascii="Arial" w:eastAsia="华文细黑" w:hAnsi="Arial" w:cs="Arial"/>
                <w:color w:val="000000"/>
                <w:sz w:val="18"/>
                <w:szCs w:val="18"/>
              </w:rPr>
              <w:t>、兴</w:t>
            </w:r>
            <w:r w:rsidR="00326296" w:rsidRPr="000738DC">
              <w:rPr>
                <w:rFonts w:ascii="Arial" w:eastAsia="华文细黑" w:hAnsi="Arial" w:cs="Arial"/>
                <w:color w:val="000000"/>
                <w:sz w:val="18"/>
                <w:szCs w:val="18"/>
              </w:rPr>
              <w:t>37</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369</w:t>
            </w:r>
            <w:r w:rsidR="00326296" w:rsidRPr="000738DC">
              <w:rPr>
                <w:rFonts w:ascii="Arial" w:eastAsia="华文细黑" w:hAnsi="Arial" w:cs="Arial"/>
                <w:color w:val="000000"/>
                <w:sz w:val="18"/>
                <w:szCs w:val="18"/>
              </w:rPr>
              <w:t>等多条公交线路经过，距地铁大兴机场线</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大兴新城地铁站直线距离约</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公里，项目内部有停车位，综合评价交通便捷度一般</w:t>
            </w:r>
            <w:bookmarkEnd w:id="75"/>
          </w:p>
        </w:tc>
        <w:tc>
          <w:tcPr>
            <w:tcW w:w="1604" w:type="dxa"/>
            <w:vAlign w:val="center"/>
          </w:tcPr>
          <w:p w14:paraId="3DF4BB7E"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临步行街，东侧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公里范围内无地铁，项目内有停车位，综合评价交通便捷度较好</w:t>
            </w:r>
          </w:p>
        </w:tc>
        <w:tc>
          <w:tcPr>
            <w:tcW w:w="1605" w:type="dxa"/>
            <w:vAlign w:val="center"/>
          </w:tcPr>
          <w:p w14:paraId="70C99C73" w14:textId="77777777" w:rsidR="00206BBB" w:rsidRPr="000738DC" w:rsidRDefault="003374EE" w:rsidP="00047087">
            <w:pPr>
              <w:widowControl/>
              <w:spacing w:line="240" w:lineRule="exact"/>
              <w:rPr>
                <w:rFonts w:ascii="Arial" w:eastAsia="华文细黑" w:hAnsi="Arial" w:cs="Arial"/>
                <w:color w:val="000000"/>
                <w:sz w:val="18"/>
                <w:szCs w:val="18"/>
              </w:rPr>
            </w:pP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春和路，东侧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w:t>
            </w:r>
            <w:r w:rsidR="000738DC" w:rsidRPr="000738DC">
              <w:rPr>
                <w:rFonts w:ascii="Arial" w:eastAsia="华文细黑" w:hAnsi="Arial" w:cs="Arial"/>
                <w:color w:val="000000"/>
                <w:sz w:val="18"/>
                <w:szCs w:val="18"/>
              </w:rPr>
              <w:t>项目内有停车位，综合评价交通便捷度较好</w:t>
            </w:r>
          </w:p>
        </w:tc>
      </w:tr>
      <w:tr w:rsidR="003374EE" w:rsidRPr="009F0371" w14:paraId="4D0858FC" w14:textId="77777777" w:rsidTr="006877AA">
        <w:trPr>
          <w:cantSplit/>
          <w:jc w:val="center"/>
        </w:trPr>
        <w:tc>
          <w:tcPr>
            <w:tcW w:w="994" w:type="dxa"/>
            <w:vMerge/>
            <w:vAlign w:val="center"/>
            <w:hideMark/>
          </w:tcPr>
          <w:p w14:paraId="39483DE2"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37AE23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934" w:type="dxa"/>
            <w:vAlign w:val="center"/>
          </w:tcPr>
          <w:p w14:paraId="3C45387D"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公里内的公共服务配套设施齐备度一般，有购物场所（世纪家家福（</w:t>
            </w:r>
            <w:proofErr w:type="gramStart"/>
            <w:r w:rsidRPr="000738DC">
              <w:rPr>
                <w:rFonts w:ascii="Arial" w:eastAsia="华文细黑" w:hAnsi="Arial" w:cs="Arial"/>
                <w:color w:val="000000"/>
                <w:sz w:val="18"/>
                <w:szCs w:val="18"/>
              </w:rPr>
              <w:t>黄亦路店</w:t>
            </w:r>
            <w:proofErr w:type="gramEnd"/>
            <w:r w:rsidRPr="000738DC">
              <w:rPr>
                <w:rFonts w:ascii="Arial" w:eastAsia="华文细黑" w:hAnsi="Arial" w:cs="Arial"/>
                <w:color w:val="000000"/>
                <w:sz w:val="18"/>
                <w:szCs w:val="18"/>
              </w:rPr>
              <w:t>）、世纪华联生活超市（金星庄路店）、华联生活超市（天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集店））、医院（北京万博脑康中医医院、</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西红门镇金星社区卫生服务中心）、无银行、学校（大白楼双语幼儿园、蒲公英中学）、餐饮等公共服务配套设施</w:t>
            </w:r>
          </w:p>
        </w:tc>
        <w:tc>
          <w:tcPr>
            <w:tcW w:w="1604" w:type="dxa"/>
            <w:vAlign w:val="center"/>
          </w:tcPr>
          <w:p w14:paraId="4694EB73" w14:textId="77777777" w:rsidR="003374EE" w:rsidRPr="000738DC" w:rsidRDefault="003374EE" w:rsidP="003374EE">
            <w:pPr>
              <w:widowControl/>
              <w:spacing w:line="240" w:lineRule="exact"/>
              <w:rPr>
                <w:rFonts w:ascii="Arial" w:eastAsia="华文细黑" w:hAnsi="Arial" w:cs="Arial"/>
                <w:color w:val="000000"/>
                <w:sz w:val="18"/>
                <w:szCs w:val="18"/>
              </w:rPr>
            </w:pPr>
            <w:bookmarkStart w:id="76" w:name="OLE_LINK22"/>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公里范围内的公共服务配套设施齐备度较好，有购物场所（团河市场、团河</w:t>
            </w:r>
            <w:proofErr w:type="gramStart"/>
            <w:r w:rsidRPr="000738DC">
              <w:rPr>
                <w:rFonts w:ascii="Arial" w:eastAsia="华文细黑" w:hAnsi="Arial" w:cs="Arial"/>
                <w:color w:val="000000"/>
                <w:sz w:val="18"/>
                <w:szCs w:val="18"/>
              </w:rPr>
              <w:t>鑫</w:t>
            </w:r>
            <w:proofErr w:type="gramEnd"/>
            <w:r w:rsidRPr="000738DC">
              <w:rPr>
                <w:rFonts w:ascii="Arial" w:eastAsia="华文细黑" w:hAnsi="Arial" w:cs="Arial"/>
                <w:color w:val="000000"/>
                <w:sz w:val="18"/>
                <w:szCs w:val="18"/>
              </w:rPr>
              <w:t>发农贸市场、</w:t>
            </w:r>
            <w:proofErr w:type="gramStart"/>
            <w:r w:rsidRPr="000738DC">
              <w:rPr>
                <w:rFonts w:ascii="Arial" w:eastAsia="华文细黑" w:hAnsi="Arial" w:cs="Arial"/>
                <w:color w:val="000000"/>
                <w:sz w:val="18"/>
                <w:szCs w:val="18"/>
              </w:rPr>
              <w:t>万隆汇发购物</w:t>
            </w:r>
            <w:proofErr w:type="gramEnd"/>
            <w:r w:rsidRPr="000738DC">
              <w:rPr>
                <w:rFonts w:ascii="Arial" w:eastAsia="华文细黑" w:hAnsi="Arial" w:cs="Arial"/>
                <w:color w:val="000000"/>
                <w:sz w:val="18"/>
                <w:szCs w:val="18"/>
              </w:rPr>
              <w:t>超市）、医院（首座御园社区卫生服务站、北京市利康医院）、银行（中国邮政储蓄银行、中国建设银行）、学校（北京市大兴区菁苗首座幼儿园、北京市</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团河小学、大兴二中（首座校区））、餐饮等公共服务配套设施</w:t>
            </w:r>
            <w:bookmarkEnd w:id="76"/>
          </w:p>
        </w:tc>
        <w:tc>
          <w:tcPr>
            <w:tcW w:w="1604" w:type="dxa"/>
            <w:vAlign w:val="center"/>
          </w:tcPr>
          <w:p w14:paraId="5A19850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c>
          <w:tcPr>
            <w:tcW w:w="1605" w:type="dxa"/>
            <w:vAlign w:val="center"/>
          </w:tcPr>
          <w:p w14:paraId="201126C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r>
      <w:tr w:rsidR="003374EE" w:rsidRPr="009F0371" w14:paraId="1E1EE1E3" w14:textId="77777777" w:rsidTr="006877AA">
        <w:trPr>
          <w:cantSplit/>
          <w:jc w:val="center"/>
        </w:trPr>
        <w:tc>
          <w:tcPr>
            <w:tcW w:w="994" w:type="dxa"/>
            <w:vMerge/>
            <w:vAlign w:val="center"/>
            <w:hideMark/>
          </w:tcPr>
          <w:p w14:paraId="544A8F1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4B60538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934" w:type="dxa"/>
            <w:vAlign w:val="center"/>
          </w:tcPr>
          <w:p w14:paraId="49702FCA"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FE62D8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C6C6E8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5" w:type="dxa"/>
            <w:vAlign w:val="center"/>
          </w:tcPr>
          <w:p w14:paraId="16D9019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r>
      <w:tr w:rsidR="003374EE" w:rsidRPr="009F0371" w14:paraId="125BAA8D" w14:textId="77777777" w:rsidTr="006877AA">
        <w:trPr>
          <w:cantSplit/>
          <w:jc w:val="center"/>
        </w:trPr>
        <w:tc>
          <w:tcPr>
            <w:tcW w:w="994" w:type="dxa"/>
            <w:vMerge/>
            <w:vAlign w:val="center"/>
            <w:hideMark/>
          </w:tcPr>
          <w:p w14:paraId="21CC87C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3E8092C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934" w:type="dxa"/>
            <w:vAlign w:val="center"/>
          </w:tcPr>
          <w:p w14:paraId="658B1DA7"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咨询对象周边环境较干净整洁，附近有寿保庄公园、敬贤公园、新三余公园、星光</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视界公园等自然环境；有中国人民公安大学（团河校区）、民政职业大学（大兴校区）等人文环境；综合评价环境状况较好。</w:t>
            </w:r>
          </w:p>
        </w:tc>
        <w:tc>
          <w:tcPr>
            <w:tcW w:w="1604" w:type="dxa"/>
            <w:vAlign w:val="center"/>
          </w:tcPr>
          <w:p w14:paraId="24FD6F3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周边环境较干净整洁，附近有大兴海户公园、又见体育公园等自然环境；有团河行宫遗址公园、民政职业大学（大兴校区）等人文环境；综合评价环境状况较好。</w:t>
            </w:r>
          </w:p>
        </w:tc>
        <w:tc>
          <w:tcPr>
            <w:tcW w:w="1604" w:type="dxa"/>
            <w:vAlign w:val="center"/>
          </w:tcPr>
          <w:p w14:paraId="299FE81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c>
          <w:tcPr>
            <w:tcW w:w="1605" w:type="dxa"/>
            <w:vAlign w:val="center"/>
          </w:tcPr>
          <w:p w14:paraId="7696CDA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r>
      <w:tr w:rsidR="003374EE" w:rsidRPr="009F0371" w14:paraId="4D74B3D3" w14:textId="77777777" w:rsidTr="006877AA">
        <w:trPr>
          <w:cantSplit/>
          <w:jc w:val="center"/>
        </w:trPr>
        <w:tc>
          <w:tcPr>
            <w:tcW w:w="994" w:type="dxa"/>
            <w:vMerge/>
            <w:vAlign w:val="center"/>
            <w:hideMark/>
          </w:tcPr>
          <w:p w14:paraId="61AAAF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C29F73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934" w:type="dxa"/>
            <w:vAlign w:val="center"/>
          </w:tcPr>
          <w:p w14:paraId="20FF01AF" w14:textId="6DD124E2"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（临道路末端）</w:t>
            </w:r>
          </w:p>
        </w:tc>
        <w:tc>
          <w:tcPr>
            <w:tcW w:w="1604" w:type="dxa"/>
            <w:vAlign w:val="center"/>
          </w:tcPr>
          <w:p w14:paraId="71F0494C" w14:textId="22938562" w:rsidR="003374EE" w:rsidRPr="000738DC" w:rsidRDefault="001E17A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Pr>
                <w:rFonts w:ascii="Arial" w:eastAsia="华文细黑" w:hAnsi="Arial" w:cs="Arial" w:hint="eastAsia"/>
                <w:color w:val="000000"/>
                <w:sz w:val="18"/>
                <w:szCs w:val="18"/>
              </w:rPr>
              <w:t>（</w:t>
            </w:r>
            <w:proofErr w:type="gramStart"/>
            <w:r>
              <w:rPr>
                <w:rFonts w:ascii="Arial" w:eastAsia="华文细黑" w:hAnsi="Arial" w:cs="Arial" w:hint="eastAsia"/>
                <w:color w:val="000000"/>
                <w:sz w:val="18"/>
                <w:szCs w:val="18"/>
              </w:rPr>
              <w:t>临小区</w:t>
            </w:r>
            <w:proofErr w:type="gramEnd"/>
            <w:r>
              <w:rPr>
                <w:rFonts w:ascii="Arial" w:eastAsia="华文细黑" w:hAnsi="Arial" w:cs="Arial" w:hint="eastAsia"/>
                <w:color w:val="000000"/>
                <w:sz w:val="18"/>
                <w:szCs w:val="18"/>
              </w:rPr>
              <w:t>内部路）</w:t>
            </w:r>
          </w:p>
        </w:tc>
        <w:tc>
          <w:tcPr>
            <w:tcW w:w="1604" w:type="dxa"/>
            <w:vAlign w:val="center"/>
          </w:tcPr>
          <w:p w14:paraId="2A38E7B0" w14:textId="45B211A5"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（临商业街内街）</w:t>
            </w:r>
          </w:p>
        </w:tc>
        <w:tc>
          <w:tcPr>
            <w:tcW w:w="1605" w:type="dxa"/>
            <w:vAlign w:val="center"/>
          </w:tcPr>
          <w:p w14:paraId="641D272C"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p>
        </w:tc>
      </w:tr>
      <w:tr w:rsidR="003374EE" w:rsidRPr="009F0371" w14:paraId="6932871B" w14:textId="77777777" w:rsidTr="006877AA">
        <w:trPr>
          <w:cantSplit/>
          <w:jc w:val="center"/>
        </w:trPr>
        <w:tc>
          <w:tcPr>
            <w:tcW w:w="994" w:type="dxa"/>
            <w:vMerge/>
            <w:vAlign w:val="center"/>
            <w:hideMark/>
          </w:tcPr>
          <w:p w14:paraId="112394A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D0971F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934" w:type="dxa"/>
            <w:vAlign w:val="center"/>
          </w:tcPr>
          <w:p w14:paraId="0E6651F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较差</w:t>
            </w:r>
          </w:p>
        </w:tc>
        <w:tc>
          <w:tcPr>
            <w:tcW w:w="1604" w:type="dxa"/>
            <w:vAlign w:val="center"/>
          </w:tcPr>
          <w:p w14:paraId="0663823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288549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32338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r w:rsidR="003374EE" w:rsidRPr="009F0371" w14:paraId="25DCCA49" w14:textId="77777777" w:rsidTr="006877AA">
        <w:trPr>
          <w:cantSplit/>
          <w:jc w:val="center"/>
        </w:trPr>
        <w:tc>
          <w:tcPr>
            <w:tcW w:w="994" w:type="dxa"/>
            <w:vMerge/>
            <w:vAlign w:val="center"/>
          </w:tcPr>
          <w:p w14:paraId="5276010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41365A8"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934" w:type="dxa"/>
            <w:vAlign w:val="center"/>
          </w:tcPr>
          <w:p w14:paraId="472FA34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小</w:t>
            </w:r>
          </w:p>
        </w:tc>
        <w:tc>
          <w:tcPr>
            <w:tcW w:w="1604" w:type="dxa"/>
            <w:vAlign w:val="center"/>
          </w:tcPr>
          <w:p w14:paraId="09973B4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较小</w:t>
            </w:r>
          </w:p>
        </w:tc>
        <w:tc>
          <w:tcPr>
            <w:tcW w:w="1604" w:type="dxa"/>
            <w:vAlign w:val="center"/>
          </w:tcPr>
          <w:p w14:paraId="09C8CE0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c>
          <w:tcPr>
            <w:tcW w:w="1605" w:type="dxa"/>
            <w:vAlign w:val="center"/>
          </w:tcPr>
          <w:p w14:paraId="7794E331"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r>
      <w:tr w:rsidR="003374EE" w:rsidRPr="009F0371" w14:paraId="4992E955" w14:textId="77777777" w:rsidTr="006877AA">
        <w:trPr>
          <w:cantSplit/>
          <w:jc w:val="center"/>
        </w:trPr>
        <w:tc>
          <w:tcPr>
            <w:tcW w:w="994" w:type="dxa"/>
            <w:vMerge/>
            <w:vAlign w:val="center"/>
          </w:tcPr>
          <w:p w14:paraId="2249132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871C28C"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934" w:type="dxa"/>
            <w:vAlign w:val="center"/>
          </w:tcPr>
          <w:p w14:paraId="6F4151D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7EDB5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54FDDD3" w14:textId="681F7FEC"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5" w:type="dxa"/>
            <w:vAlign w:val="center"/>
          </w:tcPr>
          <w:p w14:paraId="53FDC59D" w14:textId="6BA3EDA4"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r>
      <w:tr w:rsidR="003374EE" w:rsidRPr="009F0371" w14:paraId="0CED8D71" w14:textId="77777777" w:rsidTr="006877AA">
        <w:trPr>
          <w:cantSplit/>
          <w:jc w:val="center"/>
        </w:trPr>
        <w:tc>
          <w:tcPr>
            <w:tcW w:w="994" w:type="dxa"/>
            <w:vMerge w:val="restart"/>
            <w:vAlign w:val="center"/>
            <w:hideMark/>
          </w:tcPr>
          <w:p w14:paraId="240E3EC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实物状况</w:t>
            </w:r>
          </w:p>
        </w:tc>
        <w:tc>
          <w:tcPr>
            <w:tcW w:w="1558" w:type="dxa"/>
            <w:noWrap/>
            <w:vAlign w:val="center"/>
          </w:tcPr>
          <w:p w14:paraId="518BAE36"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934" w:type="dxa"/>
            <w:vAlign w:val="center"/>
          </w:tcPr>
          <w:p w14:paraId="76A73DD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08FCFE8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6CBC961E" w14:textId="51C3200C" w:rsidR="003374EE" w:rsidRPr="000738DC" w:rsidRDefault="001E17AE" w:rsidP="003374EE">
            <w:pPr>
              <w:widowControl/>
              <w:spacing w:line="240" w:lineRule="exact"/>
              <w:rPr>
                <w:rFonts w:ascii="Arial" w:eastAsia="华文细黑" w:hAnsi="Arial" w:cs="Arial"/>
                <w:color w:val="000000"/>
                <w:sz w:val="18"/>
                <w:szCs w:val="18"/>
              </w:rPr>
            </w:pPr>
            <w:bookmarkStart w:id="77" w:name="OLE_LINK30"/>
            <w:r>
              <w:rPr>
                <w:rFonts w:ascii="Arial" w:eastAsia="华文细黑" w:hAnsi="Arial" w:cs="Arial" w:hint="eastAsia"/>
                <w:color w:val="000000"/>
                <w:sz w:val="18"/>
                <w:szCs w:val="18"/>
              </w:rPr>
              <w:t>商业街商业</w:t>
            </w:r>
            <w:bookmarkEnd w:id="77"/>
          </w:p>
        </w:tc>
        <w:tc>
          <w:tcPr>
            <w:tcW w:w="1605" w:type="dxa"/>
            <w:vAlign w:val="center"/>
          </w:tcPr>
          <w:p w14:paraId="19D7F563" w14:textId="49F0B02A" w:rsidR="003374EE" w:rsidRPr="000738DC" w:rsidRDefault="001E17AE"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商业街商业</w:t>
            </w:r>
          </w:p>
        </w:tc>
      </w:tr>
      <w:tr w:rsidR="003374EE" w:rsidRPr="009F0371" w14:paraId="43186C9A" w14:textId="77777777" w:rsidTr="006877AA">
        <w:trPr>
          <w:cantSplit/>
          <w:jc w:val="center"/>
        </w:trPr>
        <w:tc>
          <w:tcPr>
            <w:tcW w:w="994" w:type="dxa"/>
            <w:vMerge/>
            <w:vAlign w:val="center"/>
            <w:hideMark/>
          </w:tcPr>
          <w:p w14:paraId="1057DD8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5DB383A" w14:textId="5E930E56"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r w:rsidR="005C3A26">
              <w:rPr>
                <w:rFonts w:ascii="华文细黑" w:eastAsia="华文细黑" w:hAnsi="华文细黑" w:cs="Arial" w:hint="eastAsia"/>
                <w:color w:val="000000"/>
                <w:sz w:val="18"/>
                <w:szCs w:val="18"/>
              </w:rPr>
              <w:t>（㎡）</w:t>
            </w:r>
          </w:p>
        </w:tc>
        <w:tc>
          <w:tcPr>
            <w:tcW w:w="1934" w:type="dxa"/>
            <w:vAlign w:val="center"/>
          </w:tcPr>
          <w:p w14:paraId="1608BFEC" w14:textId="77777777" w:rsidR="003374EE" w:rsidRPr="000738DC" w:rsidRDefault="002E3181"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905.3</w:t>
            </w:r>
          </w:p>
        </w:tc>
        <w:tc>
          <w:tcPr>
            <w:tcW w:w="1604" w:type="dxa"/>
            <w:vAlign w:val="center"/>
          </w:tcPr>
          <w:p w14:paraId="68B772B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180</w:t>
            </w:r>
          </w:p>
        </w:tc>
        <w:tc>
          <w:tcPr>
            <w:tcW w:w="1604" w:type="dxa"/>
            <w:vAlign w:val="center"/>
          </w:tcPr>
          <w:p w14:paraId="60B88FE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183</w:t>
            </w:r>
          </w:p>
        </w:tc>
        <w:tc>
          <w:tcPr>
            <w:tcW w:w="1605" w:type="dxa"/>
            <w:vAlign w:val="center"/>
          </w:tcPr>
          <w:p w14:paraId="237463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129</w:t>
            </w:r>
          </w:p>
        </w:tc>
      </w:tr>
      <w:tr w:rsidR="003374EE" w:rsidRPr="009F0371" w14:paraId="7D4122BB" w14:textId="77777777" w:rsidTr="006877AA">
        <w:trPr>
          <w:cantSplit/>
          <w:jc w:val="center"/>
        </w:trPr>
        <w:tc>
          <w:tcPr>
            <w:tcW w:w="994" w:type="dxa"/>
            <w:vMerge/>
            <w:vAlign w:val="center"/>
          </w:tcPr>
          <w:p w14:paraId="1B0B156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340F8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934" w:type="dxa"/>
            <w:vAlign w:val="center"/>
          </w:tcPr>
          <w:p w14:paraId="3E983E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719FDD5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1CFC76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5" w:type="dxa"/>
            <w:vAlign w:val="center"/>
          </w:tcPr>
          <w:p w14:paraId="1C58299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r>
      <w:tr w:rsidR="003374EE" w:rsidRPr="009F0371" w14:paraId="59897EC1" w14:textId="77777777" w:rsidTr="006877AA">
        <w:trPr>
          <w:cantSplit/>
          <w:jc w:val="center"/>
        </w:trPr>
        <w:tc>
          <w:tcPr>
            <w:tcW w:w="994" w:type="dxa"/>
            <w:vMerge/>
            <w:vAlign w:val="center"/>
          </w:tcPr>
          <w:p w14:paraId="46DE50B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59CACB1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934" w:type="dxa"/>
            <w:vAlign w:val="center"/>
          </w:tcPr>
          <w:p w14:paraId="53DE89B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98%</w:t>
            </w:r>
          </w:p>
        </w:tc>
        <w:tc>
          <w:tcPr>
            <w:tcW w:w="1604" w:type="dxa"/>
            <w:vAlign w:val="center"/>
          </w:tcPr>
          <w:p w14:paraId="1B5754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80%</w:t>
            </w:r>
          </w:p>
        </w:tc>
        <w:tc>
          <w:tcPr>
            <w:tcW w:w="1604" w:type="dxa"/>
            <w:vAlign w:val="center"/>
          </w:tcPr>
          <w:p w14:paraId="004DE277"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c>
          <w:tcPr>
            <w:tcW w:w="1605" w:type="dxa"/>
            <w:vAlign w:val="center"/>
          </w:tcPr>
          <w:p w14:paraId="46F5AA0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r>
      <w:tr w:rsidR="003374EE" w:rsidRPr="009F0371" w14:paraId="7228364D" w14:textId="77777777" w:rsidTr="006877AA">
        <w:trPr>
          <w:cantSplit/>
          <w:jc w:val="center"/>
        </w:trPr>
        <w:tc>
          <w:tcPr>
            <w:tcW w:w="994" w:type="dxa"/>
            <w:vMerge/>
            <w:vAlign w:val="center"/>
          </w:tcPr>
          <w:p w14:paraId="0AD085A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CA46C2C"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934" w:type="dxa"/>
            <w:vAlign w:val="center"/>
          </w:tcPr>
          <w:p w14:paraId="4AD6D4A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不可餐饮</w:t>
            </w:r>
          </w:p>
        </w:tc>
        <w:tc>
          <w:tcPr>
            <w:tcW w:w="1604" w:type="dxa"/>
            <w:vAlign w:val="center"/>
          </w:tcPr>
          <w:p w14:paraId="2EA8466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4" w:type="dxa"/>
            <w:vAlign w:val="center"/>
          </w:tcPr>
          <w:p w14:paraId="08A1F1C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5" w:type="dxa"/>
            <w:vAlign w:val="center"/>
          </w:tcPr>
          <w:p w14:paraId="47C52BA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r>
      <w:tr w:rsidR="003374EE" w:rsidRPr="009F0371" w14:paraId="389AB828" w14:textId="77777777" w:rsidTr="006877AA">
        <w:trPr>
          <w:cantSplit/>
          <w:jc w:val="center"/>
        </w:trPr>
        <w:tc>
          <w:tcPr>
            <w:tcW w:w="994" w:type="dxa"/>
            <w:vMerge/>
            <w:vAlign w:val="center"/>
            <w:hideMark/>
          </w:tcPr>
          <w:p w14:paraId="77D664D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6E8179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934" w:type="dxa"/>
            <w:vAlign w:val="center"/>
          </w:tcPr>
          <w:p w14:paraId="40DE341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2781BC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3727CDB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5" w:type="dxa"/>
            <w:vAlign w:val="center"/>
          </w:tcPr>
          <w:p w14:paraId="0D0CA17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r>
      <w:tr w:rsidR="003374EE" w:rsidRPr="009F0371" w14:paraId="348D40B7" w14:textId="77777777" w:rsidTr="006877AA">
        <w:trPr>
          <w:cantSplit/>
          <w:jc w:val="center"/>
        </w:trPr>
        <w:tc>
          <w:tcPr>
            <w:tcW w:w="994" w:type="dxa"/>
            <w:vMerge/>
            <w:vAlign w:val="center"/>
            <w:hideMark/>
          </w:tcPr>
          <w:p w14:paraId="2297A84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F1F8C2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934" w:type="dxa"/>
            <w:vAlign w:val="center"/>
          </w:tcPr>
          <w:p w14:paraId="68507E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73090F8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DA6A9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DBDC72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bl>
    <w:p w14:paraId="5496C8D0" w14:textId="77777777" w:rsidR="000C40FB" w:rsidRPr="00387D94" w:rsidRDefault="000C40FB" w:rsidP="000C40FB">
      <w:pPr>
        <w:pStyle w:val="af1"/>
        <w:shd w:val="clear" w:color="auto" w:fill="FFFFFF"/>
        <w:spacing w:line="240" w:lineRule="auto"/>
        <w:ind w:firstLineChars="200" w:firstLine="452"/>
        <w:jc w:val="both"/>
        <w:rPr>
          <w:rFonts w:ascii="Arial" w:hAnsi="Arial"/>
          <w:color w:val="4F81BD"/>
          <w:spacing w:val="8"/>
          <w:sz w:val="21"/>
          <w:szCs w:val="21"/>
        </w:rPr>
      </w:pPr>
    </w:p>
    <w:p w14:paraId="37A2B7E4" w14:textId="5F4395DA" w:rsidR="00E03682" w:rsidRPr="00003F44" w:rsidRDefault="00187A08" w:rsidP="00003F44">
      <w:pPr>
        <w:wordWrap w:val="0"/>
        <w:overflowPunct w:val="0"/>
        <w:spacing w:line="480" w:lineRule="auto"/>
        <w:ind w:firstLineChars="200" w:firstLine="420"/>
        <w:rPr>
          <w:rFonts w:ascii="Arial" w:hAnsi="Arial"/>
          <w:sz w:val="21"/>
          <w:szCs w:val="21"/>
        </w:rPr>
      </w:pPr>
      <w:r>
        <w:rPr>
          <w:rFonts w:ascii="Arial" w:hAnsi="Arial"/>
          <w:sz w:val="21"/>
          <w:szCs w:val="21"/>
        </w:rPr>
        <w:br w:type="column"/>
      </w:r>
      <w:r w:rsidR="00E03682" w:rsidRPr="00003F44">
        <w:rPr>
          <w:rFonts w:ascii="Arial" w:hAnsi="Arial" w:hint="eastAsia"/>
          <w:sz w:val="21"/>
          <w:szCs w:val="21"/>
        </w:rPr>
        <w:lastRenderedPageBreak/>
        <w:t>4.</w:t>
      </w:r>
      <w:r w:rsidR="00E03682" w:rsidRPr="00003F44">
        <w:rPr>
          <w:rFonts w:ascii="Arial" w:hAnsi="Arial" w:hint="eastAsia"/>
          <w:sz w:val="21"/>
          <w:szCs w:val="21"/>
        </w:rPr>
        <w:t>编制因素修正及调整系数表（见表</w:t>
      </w:r>
      <w:r w:rsidR="00E03682" w:rsidRPr="00003F44">
        <w:rPr>
          <w:rFonts w:ascii="Arial" w:hAnsi="Arial" w:hint="eastAsia"/>
          <w:sz w:val="21"/>
          <w:szCs w:val="21"/>
        </w:rPr>
        <w:t>2</w:t>
      </w:r>
      <w:r w:rsidR="00E03682" w:rsidRPr="00003F44">
        <w:rPr>
          <w:rFonts w:ascii="Arial" w:hAnsi="Arial" w:hint="eastAsia"/>
          <w:sz w:val="21"/>
          <w:szCs w:val="21"/>
        </w:rPr>
        <w:t>）</w:t>
      </w:r>
    </w:p>
    <w:p w14:paraId="787587FB" w14:textId="77777777" w:rsidR="00E03682" w:rsidRPr="009F0371" w:rsidRDefault="00E03682" w:rsidP="00E03682">
      <w:pPr>
        <w:spacing w:line="360" w:lineRule="auto"/>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2</w:t>
      </w:r>
      <w:r w:rsidRPr="009F0371">
        <w:rPr>
          <w:rFonts w:ascii="Arial" w:eastAsia="方正黑体简体" w:hAnsi="Arial" w:cs="Arial" w:hint="eastAsia"/>
          <w:bCs/>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51"/>
        <w:gridCol w:w="2060"/>
        <w:gridCol w:w="1597"/>
        <w:gridCol w:w="1597"/>
        <w:gridCol w:w="1597"/>
        <w:gridCol w:w="1597"/>
      </w:tblGrid>
      <w:tr w:rsidR="00E03682" w:rsidRPr="009F0371" w14:paraId="637E9875" w14:textId="77777777" w:rsidTr="00047087">
        <w:trPr>
          <w:cantSplit/>
          <w:tblHeader/>
          <w:jc w:val="center"/>
        </w:trPr>
        <w:tc>
          <w:tcPr>
            <w:tcW w:w="2911" w:type="dxa"/>
            <w:gridSpan w:val="2"/>
            <w:noWrap/>
            <w:vAlign w:val="center"/>
            <w:hideMark/>
          </w:tcPr>
          <w:p w14:paraId="4FEEA670"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比较因素</w:t>
            </w:r>
          </w:p>
        </w:tc>
        <w:tc>
          <w:tcPr>
            <w:tcW w:w="1597" w:type="dxa"/>
            <w:vAlign w:val="center"/>
          </w:tcPr>
          <w:p w14:paraId="1173F314" w14:textId="77777777" w:rsidR="00E03682" w:rsidRPr="007251FA" w:rsidRDefault="00D64A4D"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color w:val="000000"/>
                <w:sz w:val="18"/>
                <w:szCs w:val="18"/>
              </w:rPr>
              <w:t>咨询对象</w:t>
            </w:r>
          </w:p>
        </w:tc>
        <w:tc>
          <w:tcPr>
            <w:tcW w:w="1597" w:type="dxa"/>
            <w:vAlign w:val="center"/>
          </w:tcPr>
          <w:p w14:paraId="2840F85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A</w:t>
            </w:r>
          </w:p>
        </w:tc>
        <w:tc>
          <w:tcPr>
            <w:tcW w:w="1597" w:type="dxa"/>
            <w:vAlign w:val="center"/>
          </w:tcPr>
          <w:p w14:paraId="5F832227"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B</w:t>
            </w:r>
          </w:p>
        </w:tc>
        <w:tc>
          <w:tcPr>
            <w:tcW w:w="1597" w:type="dxa"/>
            <w:vAlign w:val="center"/>
          </w:tcPr>
          <w:p w14:paraId="44C20D2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C</w:t>
            </w:r>
          </w:p>
        </w:tc>
      </w:tr>
      <w:tr w:rsidR="00E74F11" w:rsidRPr="009F0371" w14:paraId="7507BD58" w14:textId="77777777" w:rsidTr="000628DA">
        <w:trPr>
          <w:jc w:val="center"/>
        </w:trPr>
        <w:tc>
          <w:tcPr>
            <w:tcW w:w="2911" w:type="dxa"/>
            <w:gridSpan w:val="2"/>
            <w:noWrap/>
            <w:vAlign w:val="center"/>
            <w:hideMark/>
          </w:tcPr>
          <w:p w14:paraId="0AABA8CF"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交易情况</w:t>
            </w:r>
          </w:p>
        </w:tc>
        <w:tc>
          <w:tcPr>
            <w:tcW w:w="1597" w:type="dxa"/>
            <w:vAlign w:val="center"/>
          </w:tcPr>
          <w:p w14:paraId="7677BAAD"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A4188DD" w14:textId="304646D9"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2</w:t>
            </w:r>
          </w:p>
        </w:tc>
        <w:tc>
          <w:tcPr>
            <w:tcW w:w="1597" w:type="dxa"/>
          </w:tcPr>
          <w:p w14:paraId="6F2C769A" w14:textId="0D41D28D"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c>
          <w:tcPr>
            <w:tcW w:w="1597" w:type="dxa"/>
          </w:tcPr>
          <w:p w14:paraId="17CED680" w14:textId="2C78F57E"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r>
      <w:tr w:rsidR="00E03682" w:rsidRPr="009F0371" w14:paraId="020386BB" w14:textId="77777777" w:rsidTr="00047087">
        <w:trPr>
          <w:jc w:val="center"/>
        </w:trPr>
        <w:tc>
          <w:tcPr>
            <w:tcW w:w="2911" w:type="dxa"/>
            <w:gridSpan w:val="2"/>
            <w:noWrap/>
            <w:vAlign w:val="center"/>
            <w:hideMark/>
          </w:tcPr>
          <w:p w14:paraId="44F7D8CC"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市场状况</w:t>
            </w:r>
          </w:p>
        </w:tc>
        <w:tc>
          <w:tcPr>
            <w:tcW w:w="1597" w:type="dxa"/>
            <w:vAlign w:val="center"/>
          </w:tcPr>
          <w:p w14:paraId="7344DF73"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43D3AB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C021C61"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8077AE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E03682" w:rsidRPr="009F0371" w14:paraId="3EC04E8A" w14:textId="77777777" w:rsidTr="002E3181">
        <w:trPr>
          <w:jc w:val="center"/>
        </w:trPr>
        <w:tc>
          <w:tcPr>
            <w:tcW w:w="851" w:type="dxa"/>
            <w:vAlign w:val="center"/>
            <w:hideMark/>
          </w:tcPr>
          <w:p w14:paraId="5C5462FD"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权益状况</w:t>
            </w:r>
          </w:p>
        </w:tc>
        <w:tc>
          <w:tcPr>
            <w:tcW w:w="2060" w:type="dxa"/>
            <w:noWrap/>
            <w:vAlign w:val="center"/>
            <w:hideMark/>
          </w:tcPr>
          <w:p w14:paraId="2C666073"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用途</w:t>
            </w:r>
          </w:p>
        </w:tc>
        <w:tc>
          <w:tcPr>
            <w:tcW w:w="1597" w:type="dxa"/>
            <w:vAlign w:val="center"/>
          </w:tcPr>
          <w:p w14:paraId="6E8EF2C4"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7D0444F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7D7541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AC1900F"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325A80EE" w14:textId="77777777" w:rsidTr="002E3181">
        <w:trPr>
          <w:jc w:val="center"/>
        </w:trPr>
        <w:tc>
          <w:tcPr>
            <w:tcW w:w="851" w:type="dxa"/>
            <w:vMerge w:val="restart"/>
            <w:vAlign w:val="center"/>
            <w:hideMark/>
          </w:tcPr>
          <w:p w14:paraId="7291DBB9"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区位状况</w:t>
            </w:r>
          </w:p>
        </w:tc>
        <w:tc>
          <w:tcPr>
            <w:tcW w:w="2060" w:type="dxa"/>
            <w:noWrap/>
            <w:vAlign w:val="center"/>
          </w:tcPr>
          <w:p w14:paraId="60A72F02"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597" w:type="dxa"/>
            <w:vAlign w:val="center"/>
          </w:tcPr>
          <w:p w14:paraId="08C341A9"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5BAB361" w14:textId="0079B67C" w:rsidR="000738DC" w:rsidRPr="00C17202" w:rsidRDefault="00E74F11" w:rsidP="000738DC">
            <w:pPr>
              <w:spacing w:line="240" w:lineRule="exact"/>
              <w:rPr>
                <w:rFonts w:ascii="Arial" w:eastAsia="华文细黑" w:hAnsi="Arial" w:cs="Arial"/>
                <w:sz w:val="18"/>
                <w:szCs w:val="18"/>
              </w:rPr>
            </w:pPr>
            <w:r>
              <w:rPr>
                <w:rFonts w:ascii="Arial" w:eastAsia="华文细黑" w:hAnsi="Arial" w:cs="Arial" w:hint="eastAsia"/>
                <w:sz w:val="18"/>
                <w:szCs w:val="18"/>
              </w:rPr>
              <w:t>101.5</w:t>
            </w:r>
          </w:p>
        </w:tc>
        <w:tc>
          <w:tcPr>
            <w:tcW w:w="1597" w:type="dxa"/>
            <w:vAlign w:val="center"/>
          </w:tcPr>
          <w:p w14:paraId="268078EA" w14:textId="1C02980D"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c>
          <w:tcPr>
            <w:tcW w:w="1597" w:type="dxa"/>
            <w:vAlign w:val="center"/>
          </w:tcPr>
          <w:p w14:paraId="29AB7955" w14:textId="6BED40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r>
      <w:tr w:rsidR="00E74F11" w:rsidRPr="009F0371" w14:paraId="75F0A78A" w14:textId="77777777" w:rsidTr="000628DA">
        <w:trPr>
          <w:jc w:val="center"/>
        </w:trPr>
        <w:tc>
          <w:tcPr>
            <w:tcW w:w="851" w:type="dxa"/>
            <w:vMerge/>
            <w:vAlign w:val="center"/>
            <w:hideMark/>
          </w:tcPr>
          <w:p w14:paraId="5510F623"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06BF8817"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597" w:type="dxa"/>
            <w:vAlign w:val="center"/>
          </w:tcPr>
          <w:p w14:paraId="7CD498FE"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2FE42C9" w14:textId="77777777"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6F54CBE5" w14:textId="596793A9"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c>
          <w:tcPr>
            <w:tcW w:w="1597" w:type="dxa"/>
          </w:tcPr>
          <w:p w14:paraId="231EF6D9" w14:textId="7A7B67F5"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r>
      <w:tr w:rsidR="00F419CF" w:rsidRPr="009F0371" w14:paraId="03A43F35" w14:textId="77777777" w:rsidTr="000628DA">
        <w:trPr>
          <w:jc w:val="center"/>
        </w:trPr>
        <w:tc>
          <w:tcPr>
            <w:tcW w:w="851" w:type="dxa"/>
            <w:vMerge/>
            <w:vAlign w:val="center"/>
            <w:hideMark/>
          </w:tcPr>
          <w:p w14:paraId="2C5848A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1E706C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597" w:type="dxa"/>
            <w:vAlign w:val="center"/>
          </w:tcPr>
          <w:p w14:paraId="26FAF1C8"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tcPr>
          <w:p w14:paraId="041A4D11" w14:textId="3ECCCF4D"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000B3CA0" w14:textId="07F688BF"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4A21897C" w14:textId="54307AA8"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r>
      <w:tr w:rsidR="000738DC" w:rsidRPr="009F0371" w14:paraId="65EB1786" w14:textId="77777777" w:rsidTr="002E3181">
        <w:trPr>
          <w:jc w:val="center"/>
        </w:trPr>
        <w:tc>
          <w:tcPr>
            <w:tcW w:w="851" w:type="dxa"/>
            <w:vMerge/>
            <w:vAlign w:val="center"/>
            <w:hideMark/>
          </w:tcPr>
          <w:p w14:paraId="4F19773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F007F0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597" w:type="dxa"/>
            <w:vAlign w:val="center"/>
          </w:tcPr>
          <w:p w14:paraId="71172DC0"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1430DA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46F46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BE471B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2517487F" w14:textId="77777777" w:rsidTr="002E3181">
        <w:trPr>
          <w:jc w:val="center"/>
        </w:trPr>
        <w:tc>
          <w:tcPr>
            <w:tcW w:w="851" w:type="dxa"/>
            <w:vMerge/>
            <w:vAlign w:val="center"/>
          </w:tcPr>
          <w:p w14:paraId="06F269AB"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CCC6D83"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597" w:type="dxa"/>
            <w:vAlign w:val="center"/>
          </w:tcPr>
          <w:p w14:paraId="6991EA64" w14:textId="77777777" w:rsidR="000738DC" w:rsidRPr="004F51E5" w:rsidRDefault="000738DC" w:rsidP="000738DC">
            <w:pPr>
              <w:spacing w:line="240" w:lineRule="exact"/>
              <w:rPr>
                <w:rFonts w:ascii="Arial" w:eastAsia="华文细黑" w:hAnsi="Arial"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DD9FA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E5FC094"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A6BCF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5B52720B" w14:textId="77777777" w:rsidTr="002E3181">
        <w:trPr>
          <w:jc w:val="center"/>
        </w:trPr>
        <w:tc>
          <w:tcPr>
            <w:tcW w:w="851" w:type="dxa"/>
            <w:vMerge/>
            <w:vAlign w:val="center"/>
          </w:tcPr>
          <w:p w14:paraId="09450855"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85D505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597" w:type="dxa"/>
            <w:vAlign w:val="center"/>
          </w:tcPr>
          <w:p w14:paraId="6EDFDA91" w14:textId="77777777" w:rsidR="000738DC" w:rsidRPr="004F51E5" w:rsidRDefault="000738DC" w:rsidP="000738D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vAlign w:val="center"/>
          </w:tcPr>
          <w:p w14:paraId="1CD0D906" w14:textId="03F5547A"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color w:val="000000"/>
                <w:sz w:val="18"/>
                <w:szCs w:val="18"/>
              </w:rPr>
              <w:t>100</w:t>
            </w:r>
          </w:p>
        </w:tc>
        <w:tc>
          <w:tcPr>
            <w:tcW w:w="1597" w:type="dxa"/>
            <w:vAlign w:val="center"/>
          </w:tcPr>
          <w:p w14:paraId="132287D6" w14:textId="31A99812"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101</w:t>
            </w:r>
          </w:p>
        </w:tc>
        <w:tc>
          <w:tcPr>
            <w:tcW w:w="1597" w:type="dxa"/>
            <w:vAlign w:val="center"/>
          </w:tcPr>
          <w:p w14:paraId="2EC1C940" w14:textId="4CE76807"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102</w:t>
            </w:r>
          </w:p>
        </w:tc>
      </w:tr>
      <w:tr w:rsidR="00F419CF" w:rsidRPr="009F0371" w14:paraId="2F567C72" w14:textId="77777777" w:rsidTr="000628DA">
        <w:trPr>
          <w:jc w:val="center"/>
        </w:trPr>
        <w:tc>
          <w:tcPr>
            <w:tcW w:w="851" w:type="dxa"/>
            <w:vMerge/>
            <w:vAlign w:val="center"/>
          </w:tcPr>
          <w:p w14:paraId="04EDE90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610E9D6"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597" w:type="dxa"/>
            <w:vAlign w:val="center"/>
          </w:tcPr>
          <w:p w14:paraId="41E7971A" w14:textId="77777777" w:rsidR="00F419CF" w:rsidRPr="004F51E5" w:rsidRDefault="00F419CF" w:rsidP="00F419CF">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tcPr>
          <w:p w14:paraId="6C9C8A8C" w14:textId="0B1328D8"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C7C0F59" w14:textId="5AEA9C1A"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E65B827" w14:textId="67AE23C7"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r>
      <w:tr w:rsidR="00F419CF" w:rsidRPr="009F0371" w14:paraId="34D72AB1" w14:textId="77777777" w:rsidTr="000628DA">
        <w:trPr>
          <w:jc w:val="center"/>
        </w:trPr>
        <w:tc>
          <w:tcPr>
            <w:tcW w:w="851" w:type="dxa"/>
            <w:vMerge/>
            <w:vAlign w:val="center"/>
            <w:hideMark/>
          </w:tcPr>
          <w:p w14:paraId="23F0F7CF"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E5F843B"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597" w:type="dxa"/>
            <w:vAlign w:val="center"/>
          </w:tcPr>
          <w:p w14:paraId="6160C8F0"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909829E" w14:textId="7B4D2F5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1</w:t>
            </w:r>
          </w:p>
        </w:tc>
        <w:tc>
          <w:tcPr>
            <w:tcW w:w="1597" w:type="dxa"/>
          </w:tcPr>
          <w:p w14:paraId="5CE4C2A9" w14:textId="75824F80"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c>
          <w:tcPr>
            <w:tcW w:w="1597" w:type="dxa"/>
          </w:tcPr>
          <w:p w14:paraId="4F0CB060" w14:textId="23F3B7DD"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r>
      <w:tr w:rsidR="00F419CF" w:rsidRPr="009F0371" w14:paraId="598864B2" w14:textId="77777777" w:rsidTr="00187A08">
        <w:trPr>
          <w:jc w:val="center"/>
        </w:trPr>
        <w:tc>
          <w:tcPr>
            <w:tcW w:w="851" w:type="dxa"/>
            <w:vMerge/>
            <w:tcBorders>
              <w:bottom w:val="single" w:sz="2" w:space="0" w:color="404040"/>
            </w:tcBorders>
            <w:vAlign w:val="center"/>
            <w:hideMark/>
          </w:tcPr>
          <w:p w14:paraId="3D8D9DA5"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tcBorders>
              <w:bottom w:val="single" w:sz="2" w:space="0" w:color="404040"/>
            </w:tcBorders>
            <w:noWrap/>
            <w:vAlign w:val="center"/>
          </w:tcPr>
          <w:p w14:paraId="7CE5988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597" w:type="dxa"/>
            <w:vAlign w:val="center"/>
          </w:tcPr>
          <w:p w14:paraId="0F189DB4"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E66BA36"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06028FD3" w14:textId="2F03D35E"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c>
          <w:tcPr>
            <w:tcW w:w="1597" w:type="dxa"/>
          </w:tcPr>
          <w:p w14:paraId="2B543BD7" w14:textId="18831008"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r>
      <w:tr w:rsidR="00F419CF" w:rsidRPr="009F0371" w14:paraId="746A817D" w14:textId="77777777" w:rsidTr="000628DA">
        <w:trPr>
          <w:jc w:val="center"/>
        </w:trPr>
        <w:tc>
          <w:tcPr>
            <w:tcW w:w="851" w:type="dxa"/>
            <w:vMerge w:val="restart"/>
            <w:vAlign w:val="center"/>
            <w:hideMark/>
          </w:tcPr>
          <w:p w14:paraId="608BE65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实物状况</w:t>
            </w:r>
          </w:p>
        </w:tc>
        <w:tc>
          <w:tcPr>
            <w:tcW w:w="2060" w:type="dxa"/>
            <w:noWrap/>
            <w:vAlign w:val="center"/>
          </w:tcPr>
          <w:p w14:paraId="72108419"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597" w:type="dxa"/>
            <w:vAlign w:val="center"/>
          </w:tcPr>
          <w:p w14:paraId="7EA8B3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909C83C"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77536542" w14:textId="6BEAD33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c>
          <w:tcPr>
            <w:tcW w:w="1597" w:type="dxa"/>
          </w:tcPr>
          <w:p w14:paraId="55608F69" w14:textId="2C91135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r>
      <w:tr w:rsidR="00F419CF" w:rsidRPr="009F0371" w14:paraId="6638C7FC" w14:textId="77777777" w:rsidTr="002E3181">
        <w:trPr>
          <w:jc w:val="center"/>
        </w:trPr>
        <w:tc>
          <w:tcPr>
            <w:tcW w:w="851" w:type="dxa"/>
            <w:vMerge/>
            <w:textDirection w:val="tbRlV"/>
            <w:vAlign w:val="center"/>
          </w:tcPr>
          <w:p w14:paraId="34F68A2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711EC9D0"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p>
        </w:tc>
        <w:tc>
          <w:tcPr>
            <w:tcW w:w="1597" w:type="dxa"/>
            <w:vAlign w:val="center"/>
          </w:tcPr>
          <w:p w14:paraId="453133FD"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BA43B78" w14:textId="224BA39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4</w:t>
            </w:r>
          </w:p>
        </w:tc>
        <w:tc>
          <w:tcPr>
            <w:tcW w:w="1597" w:type="dxa"/>
          </w:tcPr>
          <w:p w14:paraId="368A13CE" w14:textId="4D0D96D8"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c>
          <w:tcPr>
            <w:tcW w:w="1597" w:type="dxa"/>
          </w:tcPr>
          <w:p w14:paraId="6A269BED" w14:textId="22B4A112"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r>
      <w:tr w:rsidR="000738DC" w:rsidRPr="009F0371" w14:paraId="7B0F4655" w14:textId="77777777" w:rsidTr="002E3181">
        <w:trPr>
          <w:jc w:val="center"/>
        </w:trPr>
        <w:tc>
          <w:tcPr>
            <w:tcW w:w="851" w:type="dxa"/>
            <w:vMerge/>
            <w:vAlign w:val="center"/>
            <w:hideMark/>
          </w:tcPr>
          <w:p w14:paraId="2B5CF62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285CD7D8"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597" w:type="dxa"/>
            <w:vAlign w:val="center"/>
          </w:tcPr>
          <w:p w14:paraId="0CD1357D"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0FDC2D8"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3228A86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CD1E3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F419CF" w:rsidRPr="009F0371" w14:paraId="542BDE7F" w14:textId="77777777" w:rsidTr="002E3181">
        <w:trPr>
          <w:jc w:val="center"/>
        </w:trPr>
        <w:tc>
          <w:tcPr>
            <w:tcW w:w="851" w:type="dxa"/>
            <w:vMerge/>
            <w:vAlign w:val="center"/>
          </w:tcPr>
          <w:p w14:paraId="140A146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1BC9D7C"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597" w:type="dxa"/>
            <w:vAlign w:val="center"/>
          </w:tcPr>
          <w:p w14:paraId="1BF28C7E"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3048D92" w14:textId="6EC56C52" w:rsidR="00F419CF" w:rsidRPr="00C17202" w:rsidRDefault="00F419CF" w:rsidP="00F419CF">
            <w:pPr>
              <w:spacing w:line="240" w:lineRule="exact"/>
              <w:rPr>
                <w:rFonts w:ascii="Arial" w:eastAsia="华文细黑" w:hAnsi="Arial" w:cs="Arial"/>
                <w:sz w:val="18"/>
                <w:szCs w:val="18"/>
              </w:rPr>
            </w:pPr>
            <w:r>
              <w:rPr>
                <w:rFonts w:ascii="Arial" w:eastAsia="华文细黑" w:hAnsi="Arial" w:cs="Arial" w:hint="eastAsia"/>
                <w:sz w:val="18"/>
                <w:szCs w:val="18"/>
              </w:rPr>
              <w:t>92</w:t>
            </w:r>
          </w:p>
        </w:tc>
        <w:tc>
          <w:tcPr>
            <w:tcW w:w="1597" w:type="dxa"/>
          </w:tcPr>
          <w:p w14:paraId="20B8050A" w14:textId="7E67B06A"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c>
          <w:tcPr>
            <w:tcW w:w="1597" w:type="dxa"/>
          </w:tcPr>
          <w:p w14:paraId="4EA612CB" w14:textId="587799DD"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r>
      <w:tr w:rsidR="00F419CF" w:rsidRPr="009F0371" w14:paraId="70C9CA5A" w14:textId="77777777" w:rsidTr="002E3181">
        <w:trPr>
          <w:jc w:val="center"/>
        </w:trPr>
        <w:tc>
          <w:tcPr>
            <w:tcW w:w="851" w:type="dxa"/>
            <w:vMerge/>
            <w:vAlign w:val="center"/>
          </w:tcPr>
          <w:p w14:paraId="3203856E"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4C2297E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597" w:type="dxa"/>
            <w:vAlign w:val="center"/>
          </w:tcPr>
          <w:p w14:paraId="6629D1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D658C96" w14:textId="19C1F678"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w:t>
            </w:r>
            <w:r>
              <w:rPr>
                <w:rFonts w:ascii="Arial" w:eastAsia="华文细黑" w:hAnsi="Arial" w:cs="Arial" w:hint="eastAsia"/>
                <w:sz w:val="18"/>
                <w:szCs w:val="18"/>
              </w:rPr>
              <w:t>02</w:t>
            </w:r>
          </w:p>
        </w:tc>
        <w:tc>
          <w:tcPr>
            <w:tcW w:w="1597" w:type="dxa"/>
          </w:tcPr>
          <w:p w14:paraId="6BCF4D40" w14:textId="44E5C317"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c>
          <w:tcPr>
            <w:tcW w:w="1597" w:type="dxa"/>
          </w:tcPr>
          <w:p w14:paraId="0AD38CB6" w14:textId="130976CD"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r>
      <w:tr w:rsidR="000738DC" w:rsidRPr="009F0371" w14:paraId="52BD7C1A" w14:textId="77777777" w:rsidTr="002E3181">
        <w:trPr>
          <w:jc w:val="center"/>
        </w:trPr>
        <w:tc>
          <w:tcPr>
            <w:tcW w:w="851" w:type="dxa"/>
            <w:vMerge/>
            <w:vAlign w:val="center"/>
          </w:tcPr>
          <w:p w14:paraId="0FE8038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2DCE81A"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597" w:type="dxa"/>
            <w:vAlign w:val="center"/>
          </w:tcPr>
          <w:p w14:paraId="7FC109E7"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BA5E8A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16DBA4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3403E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0901A2C3" w14:textId="77777777" w:rsidTr="00187A08">
        <w:trPr>
          <w:jc w:val="center"/>
        </w:trPr>
        <w:tc>
          <w:tcPr>
            <w:tcW w:w="851" w:type="dxa"/>
            <w:vMerge/>
            <w:tcBorders>
              <w:bottom w:val="single" w:sz="4" w:space="0" w:color="000000" w:themeColor="text1"/>
            </w:tcBorders>
            <w:vAlign w:val="center"/>
            <w:hideMark/>
          </w:tcPr>
          <w:p w14:paraId="4A4EC584"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tcBorders>
              <w:bottom w:val="single" w:sz="4" w:space="0" w:color="000000" w:themeColor="text1"/>
            </w:tcBorders>
            <w:noWrap/>
            <w:vAlign w:val="center"/>
          </w:tcPr>
          <w:p w14:paraId="4AFC422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597" w:type="dxa"/>
            <w:vAlign w:val="center"/>
          </w:tcPr>
          <w:p w14:paraId="4A82ACE8"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123018DA"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A360B2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655EA12"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bl>
    <w:p w14:paraId="09945071" w14:textId="77777777" w:rsidR="002A1A53" w:rsidRDefault="002A1A53" w:rsidP="002A1A53">
      <w:pPr>
        <w:wordWrap w:val="0"/>
        <w:overflowPunct w:val="0"/>
        <w:spacing w:line="240" w:lineRule="exact"/>
        <w:ind w:firstLineChars="200" w:firstLine="420"/>
        <w:rPr>
          <w:rFonts w:ascii="Arial" w:hAnsi="Arial" w:cs="Arial"/>
          <w:sz w:val="21"/>
          <w:szCs w:val="21"/>
        </w:rPr>
      </w:pPr>
    </w:p>
    <w:p w14:paraId="19DEB35A"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sz w:val="21"/>
          <w:szCs w:val="21"/>
        </w:rPr>
        <w:t>各因素条件指数确定说明如下：</w:t>
      </w:r>
    </w:p>
    <w:p w14:paraId="0F93554C"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1</w:t>
      </w:r>
      <w:r w:rsidRPr="001A7873">
        <w:rPr>
          <w:rFonts w:ascii="Arial" w:hAnsi="Arial" w:cs="Arial" w:hint="eastAsia"/>
          <w:sz w:val="21"/>
          <w:szCs w:val="21"/>
        </w:rPr>
        <w:t>）交易情况修正指数的确定</w:t>
      </w:r>
    </w:p>
    <w:p w14:paraId="223BF0AB" w14:textId="20C43F0B" w:rsidR="00C17202" w:rsidRPr="001A7873" w:rsidRDefault="00E03682" w:rsidP="00C17202">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由于</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Pr="001A7873">
        <w:rPr>
          <w:rFonts w:ascii="Arial" w:hAnsi="Arial" w:cs="Arial" w:hint="eastAsia"/>
          <w:sz w:val="21"/>
          <w:szCs w:val="21"/>
        </w:rPr>
        <w:t>各案例</w:t>
      </w:r>
      <w:r w:rsidR="00C17202" w:rsidRPr="001A7873">
        <w:rPr>
          <w:rFonts w:ascii="Arial" w:hAnsi="Arial" w:cs="Arial" w:hint="eastAsia"/>
          <w:sz w:val="21"/>
          <w:szCs w:val="21"/>
        </w:rPr>
        <w:t>均为挂牌价格，根据评估专业人员市场调查，市场挂牌价会略高于实际成交价，故对案例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进行调整</w:t>
      </w:r>
      <w:proofErr w:type="gramStart"/>
      <w:r w:rsidR="00C17202" w:rsidRPr="001A7873">
        <w:rPr>
          <w:rFonts w:ascii="Arial" w:hAnsi="Arial" w:cs="Arial" w:hint="eastAsia"/>
          <w:sz w:val="21"/>
          <w:szCs w:val="21"/>
        </w:rPr>
        <w:t>故咨询</w:t>
      </w:r>
      <w:proofErr w:type="gramEnd"/>
      <w:r w:rsidR="00C17202" w:rsidRPr="001A7873">
        <w:rPr>
          <w:rFonts w:ascii="Arial" w:hAnsi="Arial" w:cs="Arial" w:hint="eastAsia"/>
          <w:sz w:val="21"/>
          <w:szCs w:val="21"/>
        </w:rPr>
        <w:t>对象及可比案例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的修正系数为</w:t>
      </w:r>
      <w:bookmarkStart w:id="78" w:name="OLE_LINK31"/>
      <w:r w:rsidR="00C17202" w:rsidRPr="001A7873">
        <w:rPr>
          <w:rFonts w:ascii="Arial" w:hAnsi="Arial" w:cs="Arial" w:hint="eastAsia"/>
          <w:sz w:val="21"/>
          <w:szCs w:val="21"/>
        </w:rPr>
        <w:t>10</w:t>
      </w:r>
      <w:r w:rsidR="00F419CF">
        <w:rPr>
          <w:rFonts w:ascii="Arial" w:hAnsi="Arial" w:cs="Arial" w:hint="eastAsia"/>
          <w:sz w:val="21"/>
          <w:szCs w:val="21"/>
        </w:rPr>
        <w:t>2</w:t>
      </w:r>
      <w:bookmarkEnd w:id="78"/>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p>
    <w:p w14:paraId="708CA277"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2</w:t>
      </w:r>
      <w:r w:rsidRPr="001A7873">
        <w:rPr>
          <w:rFonts w:ascii="Arial" w:hAnsi="Arial" w:cs="Arial" w:hint="eastAsia"/>
          <w:sz w:val="21"/>
          <w:szCs w:val="21"/>
        </w:rPr>
        <w:t>）市场状况调整</w:t>
      </w:r>
    </w:p>
    <w:p w14:paraId="5E41A0F8" w14:textId="77777777" w:rsidR="00E03682" w:rsidRPr="001A7873" w:rsidRDefault="00D64A4D"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咨询对象</w:t>
      </w:r>
      <w:r w:rsidR="00E03682" w:rsidRPr="001A7873">
        <w:rPr>
          <w:rFonts w:ascii="Arial" w:hAnsi="Arial" w:cs="Arial" w:hint="eastAsia"/>
          <w:sz w:val="21"/>
          <w:szCs w:val="21"/>
        </w:rPr>
        <w:t>的价值时点为</w:t>
      </w:r>
      <w:r w:rsidR="00C17202" w:rsidRPr="001A7873">
        <w:rPr>
          <w:rFonts w:ascii="Arial" w:hAnsi="Arial" w:cs="Arial" w:hint="eastAsia"/>
          <w:sz w:val="21"/>
          <w:szCs w:val="21"/>
        </w:rPr>
        <w:t>2025</w:t>
      </w:r>
      <w:r w:rsidR="00E03682" w:rsidRPr="001A7873">
        <w:rPr>
          <w:rFonts w:ascii="Arial" w:hAnsi="Arial" w:cs="Arial" w:hint="eastAsia"/>
          <w:sz w:val="21"/>
          <w:szCs w:val="21"/>
        </w:rPr>
        <w:t>年</w:t>
      </w:r>
      <w:r w:rsidR="00C17202" w:rsidRPr="001A7873">
        <w:rPr>
          <w:rFonts w:ascii="Arial" w:hAnsi="Arial" w:cs="Arial" w:hint="eastAsia"/>
          <w:sz w:val="21"/>
          <w:szCs w:val="21"/>
        </w:rPr>
        <w:t>10</w:t>
      </w:r>
      <w:r w:rsidR="00E03682" w:rsidRPr="001A7873">
        <w:rPr>
          <w:rFonts w:ascii="Arial" w:hAnsi="Arial" w:cs="Arial" w:hint="eastAsia"/>
          <w:sz w:val="21"/>
          <w:szCs w:val="21"/>
        </w:rPr>
        <w:t>月</w:t>
      </w:r>
      <w:r w:rsidR="001A7873" w:rsidRPr="001A7873">
        <w:rPr>
          <w:rFonts w:ascii="Arial" w:hAnsi="Arial" w:cs="Arial" w:hint="eastAsia"/>
          <w:sz w:val="21"/>
          <w:szCs w:val="21"/>
        </w:rPr>
        <w:t>27</w:t>
      </w:r>
      <w:r w:rsidR="00E03682" w:rsidRPr="001A7873">
        <w:rPr>
          <w:rFonts w:ascii="Arial" w:hAnsi="Arial" w:cs="Arial" w:hint="eastAsia"/>
          <w:sz w:val="21"/>
          <w:szCs w:val="21"/>
        </w:rPr>
        <w:t>日，可比实例交易日期</w:t>
      </w:r>
      <w:r w:rsidR="001A7873" w:rsidRPr="001A7873">
        <w:rPr>
          <w:rFonts w:ascii="Arial" w:hAnsi="Arial" w:cs="Arial" w:hint="eastAsia"/>
          <w:sz w:val="21"/>
          <w:szCs w:val="21"/>
        </w:rPr>
        <w:t>均</w:t>
      </w:r>
      <w:r w:rsidR="00E03682" w:rsidRPr="001A7873">
        <w:rPr>
          <w:rFonts w:ascii="Arial" w:hAnsi="Arial" w:cs="Arial" w:hint="eastAsia"/>
          <w:sz w:val="21"/>
          <w:szCs w:val="21"/>
        </w:rPr>
        <w:t>为</w:t>
      </w:r>
      <w:r w:rsidR="001A7873" w:rsidRPr="001A7873">
        <w:rPr>
          <w:rFonts w:ascii="Arial" w:hAnsi="Arial" w:cs="Arial" w:hint="eastAsia"/>
          <w:sz w:val="21"/>
          <w:szCs w:val="21"/>
        </w:rPr>
        <w:t>2025</w:t>
      </w:r>
      <w:r w:rsidR="00E03682" w:rsidRPr="001A7873">
        <w:rPr>
          <w:rFonts w:ascii="Arial" w:hAnsi="Arial" w:cs="Arial" w:hint="eastAsia"/>
          <w:sz w:val="21"/>
          <w:szCs w:val="21"/>
        </w:rPr>
        <w:t>年</w:t>
      </w:r>
      <w:r w:rsidR="001A7873" w:rsidRPr="001A7873">
        <w:rPr>
          <w:rFonts w:ascii="Arial" w:hAnsi="Arial" w:cs="Arial" w:hint="eastAsia"/>
          <w:sz w:val="21"/>
          <w:szCs w:val="21"/>
        </w:rPr>
        <w:t>10</w:t>
      </w:r>
      <w:r w:rsidR="00E03682" w:rsidRPr="001A7873">
        <w:rPr>
          <w:rFonts w:ascii="Arial" w:hAnsi="Arial" w:cs="Arial" w:hint="eastAsia"/>
          <w:sz w:val="21"/>
          <w:szCs w:val="21"/>
        </w:rPr>
        <w:t>月，根据注册房地产估价师所掌握该区域</w:t>
      </w:r>
      <w:r w:rsidR="001A7873" w:rsidRPr="001A7873">
        <w:rPr>
          <w:rFonts w:ascii="Arial" w:hAnsi="Arial" w:cs="Arial" w:hint="eastAsia"/>
          <w:sz w:val="21"/>
          <w:szCs w:val="21"/>
        </w:rPr>
        <w:t>商业</w:t>
      </w:r>
      <w:r w:rsidR="00E03682" w:rsidRPr="001A7873">
        <w:rPr>
          <w:rFonts w:ascii="Arial" w:hAnsi="Arial" w:cs="Arial" w:hint="eastAsia"/>
          <w:sz w:val="21"/>
          <w:szCs w:val="21"/>
        </w:rPr>
        <w:t>房地产市场情况，此段时间该类型房地产市场价格平稳，</w:t>
      </w:r>
      <w:proofErr w:type="gramStart"/>
      <w:r w:rsidR="00E03682" w:rsidRPr="001A7873">
        <w:rPr>
          <w:rFonts w:ascii="Arial" w:hAnsi="Arial" w:cs="Arial" w:hint="eastAsia"/>
          <w:sz w:val="21"/>
          <w:szCs w:val="21"/>
        </w:rPr>
        <w:t>故</w:t>
      </w:r>
      <w:r w:rsidRPr="001A7873">
        <w:rPr>
          <w:rFonts w:ascii="Arial" w:hAnsi="Arial" w:cs="Arial" w:hint="eastAsia"/>
          <w:sz w:val="21"/>
          <w:szCs w:val="21"/>
        </w:rPr>
        <w:t>咨询</w:t>
      </w:r>
      <w:proofErr w:type="gramEnd"/>
      <w:r w:rsidRPr="001A7873">
        <w:rPr>
          <w:rFonts w:ascii="Arial" w:hAnsi="Arial" w:cs="Arial" w:hint="eastAsia"/>
          <w:sz w:val="21"/>
          <w:szCs w:val="21"/>
        </w:rPr>
        <w:t>对象</w:t>
      </w:r>
      <w:r w:rsidR="00E03682" w:rsidRPr="001A7873">
        <w:rPr>
          <w:rFonts w:ascii="Arial" w:hAnsi="Arial" w:cs="Arial" w:hint="eastAsia"/>
          <w:sz w:val="21"/>
          <w:szCs w:val="21"/>
        </w:rPr>
        <w:t>及可比案例的调整系数均为</w:t>
      </w:r>
      <w:r w:rsidR="00E03682" w:rsidRPr="001A7873">
        <w:rPr>
          <w:rFonts w:ascii="Arial" w:hAnsi="Arial" w:cs="Arial" w:hint="eastAsia"/>
          <w:sz w:val="21"/>
          <w:szCs w:val="21"/>
        </w:rPr>
        <w:t>100</w:t>
      </w:r>
      <w:r w:rsidR="00E03682" w:rsidRPr="001A7873">
        <w:rPr>
          <w:rFonts w:ascii="Arial" w:hAnsi="Arial" w:cs="Arial" w:hint="eastAsia"/>
          <w:sz w:val="21"/>
          <w:szCs w:val="21"/>
        </w:rPr>
        <w:t>。</w:t>
      </w:r>
    </w:p>
    <w:p w14:paraId="16C9401C" w14:textId="77777777" w:rsidR="00E03682" w:rsidRPr="00003F44" w:rsidRDefault="00E03682" w:rsidP="00003F44">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w:t>
      </w:r>
      <w:r w:rsidRPr="00003F44">
        <w:rPr>
          <w:rFonts w:ascii="Arial" w:hAnsi="Arial" w:hint="eastAsia"/>
          <w:sz w:val="21"/>
          <w:szCs w:val="21"/>
        </w:rPr>
        <w:t>3</w:t>
      </w:r>
      <w:r w:rsidRPr="00003F44">
        <w:rPr>
          <w:rFonts w:ascii="Arial" w:hAnsi="Arial" w:hint="eastAsia"/>
          <w:sz w:val="21"/>
          <w:szCs w:val="21"/>
        </w:rPr>
        <w:t>）房地产状况调整</w:t>
      </w:r>
    </w:p>
    <w:p w14:paraId="41AD28DF"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6019C3">
        <w:rPr>
          <w:rFonts w:ascii="Arial" w:hAnsi="Arial" w:cs="Arial" w:hint="eastAsia"/>
          <w:sz w:val="21"/>
          <w:szCs w:val="21"/>
        </w:rPr>
        <w:t>本次评估以</w:t>
      </w:r>
      <w:r w:rsidR="00D64A4D">
        <w:rPr>
          <w:rFonts w:ascii="Arial" w:hAnsi="Arial" w:cs="Arial" w:hint="eastAsia"/>
          <w:sz w:val="21"/>
          <w:szCs w:val="21"/>
        </w:rPr>
        <w:t>咨询对象</w:t>
      </w:r>
      <w:r w:rsidRPr="006019C3">
        <w:rPr>
          <w:rFonts w:ascii="Arial" w:hAnsi="Arial" w:cs="Arial" w:hint="eastAsia"/>
          <w:sz w:val="21"/>
          <w:szCs w:val="21"/>
        </w:rPr>
        <w:t>房地产的状况为基准，调整系数设定为</w:t>
      </w:r>
      <w:r w:rsidRPr="006019C3">
        <w:rPr>
          <w:rFonts w:ascii="Arial" w:hAnsi="Arial" w:cs="Arial" w:hint="eastAsia"/>
          <w:sz w:val="21"/>
          <w:szCs w:val="21"/>
        </w:rPr>
        <w:t>100</w:t>
      </w:r>
      <w:r w:rsidRPr="006019C3">
        <w:rPr>
          <w:rFonts w:ascii="Arial" w:hAnsi="Arial" w:cs="Arial" w:hint="eastAsia"/>
          <w:sz w:val="21"/>
          <w:szCs w:val="21"/>
        </w:rPr>
        <w:t>，可比实例的调整系数为逐项与</w:t>
      </w:r>
      <w:r w:rsidRPr="006019C3">
        <w:rPr>
          <w:rFonts w:ascii="Arial" w:hAnsi="Arial" w:cs="Arial" w:hint="eastAsia"/>
          <w:sz w:val="21"/>
          <w:szCs w:val="21"/>
        </w:rPr>
        <w:lastRenderedPageBreak/>
        <w:t>之比较得出。</w:t>
      </w:r>
    </w:p>
    <w:p w14:paraId="2B05BD6B" w14:textId="09D0A618"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1</w:t>
      </w:r>
      <w:r w:rsidRPr="00003F44">
        <w:rPr>
          <w:rFonts w:ascii="Arial" w:hAnsi="Arial" w:hint="eastAsia"/>
          <w:sz w:val="21"/>
          <w:szCs w:val="21"/>
        </w:rPr>
        <w:t>）权益状况</w:t>
      </w:r>
    </w:p>
    <w:p w14:paraId="16407383" w14:textId="77777777" w:rsidR="00E03682" w:rsidRPr="009F0371" w:rsidRDefault="00E03682" w:rsidP="00E03682">
      <w:pPr>
        <w:autoSpaceDE w:val="0"/>
        <w:autoSpaceDN w:val="0"/>
        <w:jc w:val="center"/>
        <w:rPr>
          <w:rFonts w:ascii="宋体" w:hAnsi="宋体" w:hint="eastAsia"/>
          <w:szCs w:val="24"/>
        </w:rPr>
      </w:pPr>
      <w:r w:rsidRPr="009F0371">
        <w:rPr>
          <w:rFonts w:ascii="方正黑体简体" w:eastAsia="方正黑体简体" w:hAnsi="华文细黑" w:hint="eastAsia"/>
          <w:szCs w:val="24"/>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6811"/>
        <w:gridCol w:w="1075"/>
      </w:tblGrid>
      <w:tr w:rsidR="00E03682" w:rsidRPr="00AC64D6" w14:paraId="480CDC19" w14:textId="77777777" w:rsidTr="004E6609">
        <w:trPr>
          <w:cantSplit/>
          <w:jc w:val="center"/>
        </w:trPr>
        <w:tc>
          <w:tcPr>
            <w:tcW w:w="760" w:type="pct"/>
            <w:vAlign w:val="center"/>
          </w:tcPr>
          <w:p w14:paraId="419C2090"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权益状况</w:t>
            </w:r>
          </w:p>
        </w:tc>
        <w:tc>
          <w:tcPr>
            <w:tcW w:w="3662" w:type="pct"/>
            <w:vAlign w:val="center"/>
          </w:tcPr>
          <w:p w14:paraId="1D9A021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等级划分</w:t>
            </w:r>
          </w:p>
        </w:tc>
        <w:tc>
          <w:tcPr>
            <w:tcW w:w="578" w:type="pct"/>
            <w:vAlign w:val="center"/>
          </w:tcPr>
          <w:p w14:paraId="384EF4A9"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每等级向下调整幅度</w:t>
            </w:r>
          </w:p>
        </w:tc>
      </w:tr>
      <w:tr w:rsidR="00E03682" w:rsidRPr="00AC64D6" w14:paraId="41944130" w14:textId="77777777" w:rsidTr="004E6609">
        <w:trPr>
          <w:cantSplit/>
          <w:jc w:val="center"/>
        </w:trPr>
        <w:tc>
          <w:tcPr>
            <w:tcW w:w="760" w:type="pct"/>
            <w:vAlign w:val="center"/>
          </w:tcPr>
          <w:p w14:paraId="306489B8" w14:textId="77777777" w:rsidR="00E03682" w:rsidRPr="002E3181" w:rsidRDefault="00E03682" w:rsidP="00047087">
            <w:pPr>
              <w:widowControl/>
              <w:spacing w:line="240" w:lineRule="exact"/>
              <w:rPr>
                <w:rFonts w:ascii="Arial" w:eastAsia="华文细黑" w:hAnsi="Arial" w:cs="Arial"/>
                <w:sz w:val="18"/>
                <w:szCs w:val="18"/>
              </w:rPr>
            </w:pPr>
            <w:r w:rsidRPr="002E3181">
              <w:rPr>
                <w:rFonts w:ascii="Arial" w:eastAsia="华文细黑" w:hAnsi="Arial" w:cs="Arial"/>
                <w:sz w:val="18"/>
                <w:szCs w:val="18"/>
              </w:rPr>
              <w:t>用途</w:t>
            </w:r>
          </w:p>
        </w:tc>
        <w:tc>
          <w:tcPr>
            <w:tcW w:w="3662" w:type="pct"/>
            <w:vAlign w:val="center"/>
          </w:tcPr>
          <w:p w14:paraId="1C041B22" w14:textId="77777777" w:rsidR="00E03682" w:rsidRPr="002E3181" w:rsidRDefault="00D64A4D" w:rsidP="00047087">
            <w:pPr>
              <w:spacing w:line="240" w:lineRule="exact"/>
              <w:rPr>
                <w:rFonts w:ascii="Arial" w:eastAsia="华文细黑" w:hAnsi="Arial" w:cs="Arial"/>
                <w:sz w:val="18"/>
                <w:szCs w:val="18"/>
              </w:rPr>
            </w:pPr>
            <w:r w:rsidRPr="002E3181">
              <w:rPr>
                <w:rFonts w:ascii="Arial" w:eastAsia="华文细黑" w:hAnsi="Arial" w:cs="Arial"/>
                <w:sz w:val="18"/>
                <w:szCs w:val="18"/>
              </w:rPr>
              <w:t>咨询对象</w:t>
            </w:r>
            <w:r w:rsidR="00E03682" w:rsidRPr="002E3181">
              <w:rPr>
                <w:rFonts w:ascii="Arial" w:eastAsia="华文细黑" w:hAnsi="Arial" w:cs="Arial"/>
                <w:sz w:val="18"/>
                <w:szCs w:val="18"/>
              </w:rPr>
              <w:t>与</w:t>
            </w:r>
            <w:r w:rsidR="00E03682" w:rsidRPr="002E3181">
              <w:rPr>
                <w:rFonts w:ascii="Arial" w:eastAsia="华文细黑" w:hAnsi="Arial" w:cs="Arial" w:hint="eastAsia"/>
                <w:sz w:val="18"/>
                <w:szCs w:val="18"/>
              </w:rPr>
              <w:t>可比实例</w:t>
            </w:r>
            <w:r w:rsidR="00E03682" w:rsidRPr="002E3181">
              <w:rPr>
                <w:rFonts w:ascii="Arial" w:eastAsia="华文细黑" w:hAnsi="Arial" w:cs="Arial"/>
                <w:sz w:val="18"/>
                <w:szCs w:val="18"/>
              </w:rPr>
              <w:t>用途均为</w:t>
            </w:r>
            <w:r w:rsidR="001A7873" w:rsidRPr="002E3181">
              <w:rPr>
                <w:rFonts w:ascii="Arial" w:eastAsia="华文细黑" w:hAnsi="Arial" w:cs="Arial" w:hint="eastAsia"/>
                <w:sz w:val="18"/>
                <w:szCs w:val="18"/>
              </w:rPr>
              <w:t>商业</w:t>
            </w:r>
            <w:r w:rsidR="00E03682" w:rsidRPr="002E3181">
              <w:rPr>
                <w:rFonts w:ascii="Arial" w:eastAsia="华文细黑" w:hAnsi="Arial" w:cs="Arial" w:hint="eastAsia"/>
                <w:sz w:val="18"/>
                <w:szCs w:val="18"/>
              </w:rPr>
              <w:t>，</w:t>
            </w:r>
            <w:proofErr w:type="gramStart"/>
            <w:r w:rsidR="00E03682" w:rsidRPr="002E3181">
              <w:rPr>
                <w:rFonts w:ascii="Arial" w:eastAsia="华文细黑" w:hAnsi="Arial" w:cs="Arial" w:hint="eastAsia"/>
                <w:sz w:val="18"/>
                <w:szCs w:val="18"/>
              </w:rPr>
              <w:t>故</w:t>
            </w:r>
            <w:r w:rsidRPr="002E3181">
              <w:rPr>
                <w:rFonts w:ascii="Arial" w:eastAsia="华文细黑" w:hAnsi="Arial" w:cs="Arial" w:hint="eastAsia"/>
                <w:sz w:val="18"/>
                <w:szCs w:val="18"/>
              </w:rPr>
              <w:t>咨询</w:t>
            </w:r>
            <w:proofErr w:type="gramEnd"/>
            <w:r w:rsidRPr="002E3181">
              <w:rPr>
                <w:rFonts w:ascii="Arial" w:eastAsia="华文细黑" w:hAnsi="Arial" w:cs="Arial" w:hint="eastAsia"/>
                <w:sz w:val="18"/>
                <w:szCs w:val="18"/>
              </w:rPr>
              <w:t>对象</w:t>
            </w:r>
            <w:r w:rsidR="00E03682" w:rsidRPr="002E3181">
              <w:rPr>
                <w:rFonts w:ascii="Arial" w:eastAsia="华文细黑" w:hAnsi="Arial" w:cs="Arial" w:hint="eastAsia"/>
                <w:sz w:val="18"/>
                <w:szCs w:val="18"/>
              </w:rPr>
              <w:t>及可比案例的调整系数均为</w:t>
            </w:r>
            <w:r w:rsidR="00E03682" w:rsidRPr="002E3181">
              <w:rPr>
                <w:rFonts w:ascii="Arial" w:eastAsia="华文细黑" w:hAnsi="Arial" w:cs="Arial" w:hint="eastAsia"/>
                <w:sz w:val="18"/>
                <w:szCs w:val="18"/>
              </w:rPr>
              <w:t>100</w:t>
            </w:r>
          </w:p>
        </w:tc>
        <w:tc>
          <w:tcPr>
            <w:tcW w:w="578" w:type="pct"/>
            <w:vAlign w:val="center"/>
          </w:tcPr>
          <w:p w14:paraId="64919F2C" w14:textId="77777777" w:rsidR="00E03682" w:rsidRPr="002E3181" w:rsidRDefault="001A7873" w:rsidP="00047087">
            <w:pPr>
              <w:spacing w:line="240" w:lineRule="exact"/>
              <w:rPr>
                <w:rFonts w:ascii="Arial" w:eastAsia="华文细黑" w:hAnsi="Arial" w:cs="Arial"/>
                <w:sz w:val="18"/>
                <w:szCs w:val="18"/>
              </w:rPr>
            </w:pPr>
            <w:r w:rsidRPr="002E3181">
              <w:rPr>
                <w:rFonts w:ascii="Arial" w:eastAsia="华文细黑" w:hAnsi="Arial" w:cs="Arial" w:hint="eastAsia"/>
                <w:sz w:val="18"/>
                <w:szCs w:val="18"/>
              </w:rPr>
              <w:t>——</w:t>
            </w:r>
          </w:p>
        </w:tc>
      </w:tr>
    </w:tbl>
    <w:p w14:paraId="6F959EFC" w14:textId="77777777"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）区位状况</w:t>
      </w:r>
    </w:p>
    <w:p w14:paraId="5A010D80"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361"/>
        <w:gridCol w:w="1361"/>
        <w:gridCol w:w="1361"/>
        <w:gridCol w:w="7"/>
        <w:gridCol w:w="1363"/>
        <w:gridCol w:w="1371"/>
        <w:gridCol w:w="1062"/>
      </w:tblGrid>
      <w:tr w:rsidR="001A7873" w:rsidRPr="001A7873" w14:paraId="6ED4DA7B" w14:textId="77777777" w:rsidTr="001E17AE">
        <w:trPr>
          <w:cantSplit/>
          <w:jc w:val="center"/>
        </w:trPr>
        <w:tc>
          <w:tcPr>
            <w:tcW w:w="759" w:type="pct"/>
            <w:vAlign w:val="center"/>
          </w:tcPr>
          <w:p w14:paraId="756FCD53"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区位状况</w:t>
            </w:r>
          </w:p>
        </w:tc>
        <w:tc>
          <w:tcPr>
            <w:tcW w:w="3670" w:type="pct"/>
            <w:gridSpan w:val="6"/>
            <w:vAlign w:val="center"/>
          </w:tcPr>
          <w:p w14:paraId="5D24E395"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等级划分</w:t>
            </w:r>
          </w:p>
        </w:tc>
        <w:tc>
          <w:tcPr>
            <w:tcW w:w="571" w:type="pct"/>
            <w:vAlign w:val="center"/>
          </w:tcPr>
          <w:p w14:paraId="6B3BC3D6"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每等级向下调整幅度</w:t>
            </w:r>
          </w:p>
        </w:tc>
      </w:tr>
      <w:tr w:rsidR="001A7873" w:rsidRPr="001A7873" w14:paraId="1643863D" w14:textId="77777777" w:rsidTr="001E17AE">
        <w:trPr>
          <w:cantSplit/>
          <w:jc w:val="center"/>
        </w:trPr>
        <w:tc>
          <w:tcPr>
            <w:tcW w:w="759" w:type="pct"/>
            <w:vAlign w:val="center"/>
          </w:tcPr>
          <w:p w14:paraId="76CE96B1"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商业繁华度</w:t>
            </w:r>
          </w:p>
        </w:tc>
        <w:tc>
          <w:tcPr>
            <w:tcW w:w="732" w:type="pct"/>
            <w:vAlign w:val="center"/>
          </w:tcPr>
          <w:p w14:paraId="6E7807C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D014E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02BF664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3C42CC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17F7A159"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1F59AE2" w14:textId="71EBC75E"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77D8FBEA" w14:textId="77777777" w:rsidTr="001E17AE">
        <w:trPr>
          <w:cantSplit/>
          <w:jc w:val="center"/>
        </w:trPr>
        <w:tc>
          <w:tcPr>
            <w:tcW w:w="759" w:type="pct"/>
            <w:vAlign w:val="center"/>
          </w:tcPr>
          <w:p w14:paraId="3781A1D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交通便捷度</w:t>
            </w:r>
          </w:p>
        </w:tc>
        <w:tc>
          <w:tcPr>
            <w:tcW w:w="732" w:type="pct"/>
            <w:vAlign w:val="center"/>
          </w:tcPr>
          <w:p w14:paraId="032ACF3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1C5B8CB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F32940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5267082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55B067A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6B85674E" w14:textId="0FCD1066"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545FDED9" w14:textId="77777777" w:rsidTr="001E17AE">
        <w:trPr>
          <w:cantSplit/>
          <w:jc w:val="center"/>
        </w:trPr>
        <w:tc>
          <w:tcPr>
            <w:tcW w:w="759" w:type="pct"/>
            <w:vAlign w:val="center"/>
          </w:tcPr>
          <w:p w14:paraId="5A454574"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公共配套设施</w:t>
            </w:r>
          </w:p>
        </w:tc>
        <w:tc>
          <w:tcPr>
            <w:tcW w:w="732" w:type="pct"/>
            <w:vAlign w:val="center"/>
          </w:tcPr>
          <w:p w14:paraId="2E86605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7429A97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D5804B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4BAA8E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7EE11C2"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32C4501" w14:textId="426D3308"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3885A9D7" w14:textId="77777777" w:rsidTr="001E17AE">
        <w:trPr>
          <w:cantSplit/>
          <w:jc w:val="center"/>
        </w:trPr>
        <w:tc>
          <w:tcPr>
            <w:tcW w:w="759" w:type="pct"/>
            <w:vAlign w:val="center"/>
          </w:tcPr>
          <w:p w14:paraId="7CF52078"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基础设施水平</w:t>
            </w:r>
          </w:p>
        </w:tc>
        <w:tc>
          <w:tcPr>
            <w:tcW w:w="732" w:type="pct"/>
            <w:vAlign w:val="center"/>
          </w:tcPr>
          <w:p w14:paraId="62EB932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七通</w:t>
            </w:r>
          </w:p>
        </w:tc>
        <w:tc>
          <w:tcPr>
            <w:tcW w:w="732" w:type="pct"/>
            <w:vAlign w:val="center"/>
          </w:tcPr>
          <w:p w14:paraId="027A21A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六通</w:t>
            </w:r>
          </w:p>
        </w:tc>
        <w:tc>
          <w:tcPr>
            <w:tcW w:w="732" w:type="pct"/>
            <w:vAlign w:val="center"/>
          </w:tcPr>
          <w:p w14:paraId="2269EA9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五通</w:t>
            </w:r>
          </w:p>
        </w:tc>
        <w:tc>
          <w:tcPr>
            <w:tcW w:w="737" w:type="pct"/>
            <w:gridSpan w:val="2"/>
            <w:vAlign w:val="center"/>
          </w:tcPr>
          <w:p w14:paraId="545A9F4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四通</w:t>
            </w:r>
          </w:p>
        </w:tc>
        <w:tc>
          <w:tcPr>
            <w:tcW w:w="737" w:type="pct"/>
            <w:vAlign w:val="center"/>
          </w:tcPr>
          <w:p w14:paraId="339CEBD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三通</w:t>
            </w:r>
          </w:p>
        </w:tc>
        <w:tc>
          <w:tcPr>
            <w:tcW w:w="571" w:type="pct"/>
            <w:vAlign w:val="center"/>
          </w:tcPr>
          <w:p w14:paraId="260F6AEC" w14:textId="77777777" w:rsidR="001A7873" w:rsidRPr="006C21EE" w:rsidRDefault="001A7873" w:rsidP="001A7873">
            <w:pPr>
              <w:spacing w:line="240" w:lineRule="exact"/>
              <w:rPr>
                <w:rFonts w:ascii="Arial" w:eastAsia="华文细黑" w:hAnsi="Arial" w:cs="Arial"/>
                <w:sz w:val="18"/>
                <w:szCs w:val="18"/>
              </w:rPr>
            </w:pPr>
            <w:r w:rsidRPr="006C21EE">
              <w:rPr>
                <w:rFonts w:ascii="Arial" w:eastAsia="华文细黑" w:hAnsi="Arial" w:cs="Arial"/>
                <w:sz w:val="18"/>
                <w:szCs w:val="18"/>
              </w:rPr>
              <w:t>1</w:t>
            </w:r>
            <w:r w:rsidR="006C21EE" w:rsidRPr="006C21EE">
              <w:rPr>
                <w:rFonts w:ascii="Arial" w:eastAsia="华文细黑" w:hAnsi="Arial" w:cs="Arial"/>
                <w:sz w:val="18"/>
                <w:szCs w:val="18"/>
              </w:rPr>
              <w:t>%</w:t>
            </w:r>
          </w:p>
        </w:tc>
      </w:tr>
      <w:tr w:rsidR="001A7873" w:rsidRPr="001A7873" w14:paraId="6C05434F" w14:textId="77777777" w:rsidTr="001E17AE">
        <w:trPr>
          <w:cantSplit/>
          <w:jc w:val="center"/>
        </w:trPr>
        <w:tc>
          <w:tcPr>
            <w:tcW w:w="759" w:type="pct"/>
            <w:vAlign w:val="center"/>
          </w:tcPr>
          <w:p w14:paraId="7AD1693B"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自然及人文环境</w:t>
            </w:r>
          </w:p>
        </w:tc>
        <w:tc>
          <w:tcPr>
            <w:tcW w:w="732" w:type="pct"/>
            <w:vAlign w:val="center"/>
          </w:tcPr>
          <w:p w14:paraId="4EBEEB4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53E8F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71D291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64BE3DA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14F475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971C0FC" w14:textId="60CBCEC5"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sz w:val="18"/>
                <w:szCs w:val="18"/>
              </w:rPr>
              <w:t>%</w:t>
            </w:r>
          </w:p>
        </w:tc>
      </w:tr>
      <w:tr w:rsidR="001E17AE" w:rsidRPr="001A7873" w14:paraId="39B50FE7" w14:textId="77777777" w:rsidTr="001E17AE">
        <w:trPr>
          <w:cantSplit/>
          <w:jc w:val="center"/>
        </w:trPr>
        <w:tc>
          <w:tcPr>
            <w:tcW w:w="759" w:type="pct"/>
            <w:vAlign w:val="center"/>
          </w:tcPr>
          <w:p w14:paraId="20F41DA5"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临街状况</w:t>
            </w:r>
          </w:p>
        </w:tc>
        <w:tc>
          <w:tcPr>
            <w:tcW w:w="732" w:type="pct"/>
            <w:vAlign w:val="center"/>
          </w:tcPr>
          <w:p w14:paraId="72F0DF2F"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双面临街</w:t>
            </w:r>
          </w:p>
        </w:tc>
        <w:tc>
          <w:tcPr>
            <w:tcW w:w="732" w:type="pct"/>
            <w:vAlign w:val="center"/>
          </w:tcPr>
          <w:p w14:paraId="46B9A677" w14:textId="5B33F2A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单面临街</w:t>
            </w:r>
          </w:p>
        </w:tc>
        <w:tc>
          <w:tcPr>
            <w:tcW w:w="736" w:type="pct"/>
            <w:gridSpan w:val="2"/>
            <w:vAlign w:val="center"/>
          </w:tcPr>
          <w:p w14:paraId="4AF4124E" w14:textId="5633A9F0"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单面临街（临商业街内街）</w:t>
            </w:r>
          </w:p>
        </w:tc>
        <w:tc>
          <w:tcPr>
            <w:tcW w:w="733" w:type="pct"/>
            <w:vAlign w:val="center"/>
          </w:tcPr>
          <w:p w14:paraId="106F23C3" w14:textId="2BC267C1"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单面临街（临道路末端、</w:t>
            </w:r>
            <w:proofErr w:type="gramStart"/>
            <w:r>
              <w:rPr>
                <w:rFonts w:ascii="Arial" w:eastAsia="华文细黑" w:hAnsi="Arial" w:cs="Arial" w:hint="eastAsia"/>
                <w:sz w:val="18"/>
                <w:szCs w:val="18"/>
              </w:rPr>
              <w:t>临小区</w:t>
            </w:r>
            <w:proofErr w:type="gramEnd"/>
            <w:r>
              <w:rPr>
                <w:rFonts w:ascii="Arial" w:eastAsia="华文细黑" w:hAnsi="Arial" w:cs="Arial" w:hint="eastAsia"/>
                <w:sz w:val="18"/>
                <w:szCs w:val="18"/>
              </w:rPr>
              <w:t>内部路）</w:t>
            </w:r>
          </w:p>
        </w:tc>
        <w:tc>
          <w:tcPr>
            <w:tcW w:w="737" w:type="pct"/>
            <w:vAlign w:val="center"/>
          </w:tcPr>
          <w:p w14:paraId="791070E4" w14:textId="5C1321D1" w:rsidR="001E17AE" w:rsidRPr="001E17A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不临街</w:t>
            </w:r>
          </w:p>
        </w:tc>
        <w:tc>
          <w:tcPr>
            <w:tcW w:w="571" w:type="pct"/>
            <w:vAlign w:val="center"/>
          </w:tcPr>
          <w:p w14:paraId="06C7CAA0" w14:textId="70DD389A" w:rsidR="001E17AE"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Pr="006C21EE">
              <w:rPr>
                <w:rFonts w:ascii="Arial" w:eastAsia="华文细黑" w:hAnsi="Arial" w:cs="Arial"/>
                <w:sz w:val="18"/>
                <w:szCs w:val="18"/>
              </w:rPr>
              <w:t>%</w:t>
            </w:r>
          </w:p>
        </w:tc>
      </w:tr>
      <w:tr w:rsidR="001A7873" w:rsidRPr="001A7873" w14:paraId="3A775E60" w14:textId="77777777" w:rsidTr="001E17AE">
        <w:trPr>
          <w:cantSplit/>
          <w:jc w:val="center"/>
        </w:trPr>
        <w:tc>
          <w:tcPr>
            <w:tcW w:w="759" w:type="pct"/>
            <w:vAlign w:val="center"/>
          </w:tcPr>
          <w:p w14:paraId="722FD81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平面位置</w:t>
            </w:r>
            <w:r w:rsidRPr="001A7873">
              <w:rPr>
                <w:rFonts w:ascii="Arial" w:eastAsia="华文细黑" w:hAnsi="Arial" w:cs="Arial"/>
                <w:sz w:val="18"/>
                <w:szCs w:val="18"/>
              </w:rPr>
              <w:t>/</w:t>
            </w:r>
            <w:r w:rsidRPr="001A7873">
              <w:rPr>
                <w:rFonts w:ascii="Arial" w:eastAsia="华文细黑" w:hAnsi="Arial" w:cs="Arial"/>
                <w:sz w:val="18"/>
                <w:szCs w:val="18"/>
              </w:rPr>
              <w:t>可视性</w:t>
            </w:r>
          </w:p>
        </w:tc>
        <w:tc>
          <w:tcPr>
            <w:tcW w:w="732" w:type="pct"/>
            <w:vAlign w:val="center"/>
          </w:tcPr>
          <w:p w14:paraId="3082265A"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C061A7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1333EC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5FBF41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2DCFFF1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F7A861A" w14:textId="05D371BC"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A7873" w:rsidRPr="001A7873" w14:paraId="5C867591" w14:textId="77777777" w:rsidTr="001E17AE">
        <w:trPr>
          <w:cantSplit/>
          <w:jc w:val="center"/>
        </w:trPr>
        <w:tc>
          <w:tcPr>
            <w:tcW w:w="759" w:type="pct"/>
            <w:vAlign w:val="center"/>
          </w:tcPr>
          <w:p w14:paraId="106C54EE"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人流量</w:t>
            </w:r>
          </w:p>
        </w:tc>
        <w:tc>
          <w:tcPr>
            <w:tcW w:w="732" w:type="pct"/>
            <w:vAlign w:val="center"/>
          </w:tcPr>
          <w:p w14:paraId="2702EFF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大</w:t>
            </w:r>
          </w:p>
        </w:tc>
        <w:tc>
          <w:tcPr>
            <w:tcW w:w="732" w:type="pct"/>
            <w:vAlign w:val="center"/>
          </w:tcPr>
          <w:p w14:paraId="36BC0DA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较大</w:t>
            </w:r>
          </w:p>
        </w:tc>
        <w:tc>
          <w:tcPr>
            <w:tcW w:w="732" w:type="pct"/>
            <w:vAlign w:val="center"/>
          </w:tcPr>
          <w:p w14:paraId="67657BD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B4DBB3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较小</w:t>
            </w:r>
          </w:p>
        </w:tc>
        <w:tc>
          <w:tcPr>
            <w:tcW w:w="737" w:type="pct"/>
            <w:vAlign w:val="center"/>
          </w:tcPr>
          <w:p w14:paraId="3013A5A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小</w:t>
            </w:r>
          </w:p>
        </w:tc>
        <w:tc>
          <w:tcPr>
            <w:tcW w:w="571" w:type="pct"/>
            <w:vAlign w:val="center"/>
          </w:tcPr>
          <w:p w14:paraId="7CC63FB1" w14:textId="05B3C36F"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E17AE" w:rsidRPr="001A7873" w14:paraId="09E4447B" w14:textId="77777777" w:rsidTr="001E17AE">
        <w:trPr>
          <w:cantSplit/>
          <w:jc w:val="center"/>
        </w:trPr>
        <w:tc>
          <w:tcPr>
            <w:tcW w:w="759" w:type="pct"/>
            <w:vMerge w:val="restart"/>
            <w:vAlign w:val="center"/>
          </w:tcPr>
          <w:p w14:paraId="2D5916B7"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楼层</w:t>
            </w:r>
          </w:p>
        </w:tc>
        <w:tc>
          <w:tcPr>
            <w:tcW w:w="3670" w:type="pct"/>
            <w:gridSpan w:val="6"/>
            <w:vAlign w:val="center"/>
          </w:tcPr>
          <w:p w14:paraId="3A44715E" w14:textId="5AAD52D5"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w:t>
            </w:r>
            <w:r w:rsidRPr="001A7873">
              <w:rPr>
                <w:rFonts w:ascii="Arial" w:eastAsia="华文细黑" w:hAnsi="Arial" w:cs="Arial"/>
                <w:sz w:val="18"/>
                <w:szCs w:val="18"/>
              </w:rPr>
              <w:t>层</w:t>
            </w:r>
          </w:p>
        </w:tc>
        <w:tc>
          <w:tcPr>
            <w:tcW w:w="571" w:type="pct"/>
            <w:vMerge w:val="restart"/>
            <w:vAlign w:val="center"/>
          </w:tcPr>
          <w:p w14:paraId="6EBDFEC9"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w:t>
            </w:r>
          </w:p>
        </w:tc>
      </w:tr>
      <w:tr w:rsidR="001E17AE" w:rsidRPr="001A7873" w14:paraId="36D06325" w14:textId="77777777" w:rsidTr="001E17AE">
        <w:trPr>
          <w:cantSplit/>
          <w:jc w:val="center"/>
        </w:trPr>
        <w:tc>
          <w:tcPr>
            <w:tcW w:w="759" w:type="pct"/>
            <w:vMerge/>
            <w:vAlign w:val="center"/>
          </w:tcPr>
          <w:p w14:paraId="1523E60C" w14:textId="77777777" w:rsidR="001E17AE" w:rsidRPr="001A7873" w:rsidRDefault="001E17AE" w:rsidP="001A7873">
            <w:pPr>
              <w:widowControl/>
              <w:spacing w:line="240" w:lineRule="exact"/>
              <w:rPr>
                <w:rFonts w:ascii="Arial" w:eastAsia="华文细黑" w:hAnsi="Arial" w:cs="Arial"/>
                <w:sz w:val="18"/>
                <w:szCs w:val="18"/>
              </w:rPr>
            </w:pPr>
          </w:p>
        </w:tc>
        <w:tc>
          <w:tcPr>
            <w:tcW w:w="3670" w:type="pct"/>
            <w:gridSpan w:val="6"/>
            <w:vAlign w:val="center"/>
          </w:tcPr>
          <w:p w14:paraId="7C92FF65" w14:textId="653D440B"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100</w:t>
            </w:r>
          </w:p>
        </w:tc>
        <w:tc>
          <w:tcPr>
            <w:tcW w:w="571" w:type="pct"/>
            <w:vMerge/>
            <w:vAlign w:val="center"/>
          </w:tcPr>
          <w:p w14:paraId="2E5CBD21" w14:textId="77777777" w:rsidR="001E17AE" w:rsidRPr="001A7873" w:rsidRDefault="001E17AE" w:rsidP="001A7873">
            <w:pPr>
              <w:spacing w:line="240" w:lineRule="exact"/>
              <w:rPr>
                <w:rFonts w:ascii="Arial" w:eastAsia="华文细黑" w:hAnsi="Arial" w:cs="Arial"/>
                <w:sz w:val="18"/>
                <w:szCs w:val="18"/>
              </w:rPr>
            </w:pPr>
          </w:p>
        </w:tc>
      </w:tr>
    </w:tbl>
    <w:p w14:paraId="73785935" w14:textId="77777777" w:rsidR="00E03682" w:rsidRPr="001A7873" w:rsidRDefault="00E03682" w:rsidP="00003F44">
      <w:pPr>
        <w:autoSpaceDE w:val="0"/>
        <w:autoSpaceDN w:val="0"/>
        <w:spacing w:line="500" w:lineRule="exact"/>
        <w:ind w:firstLineChars="200" w:firstLine="420"/>
        <w:rPr>
          <w:rFonts w:ascii="Arial" w:hAnsi="Arial" w:cs="Arial"/>
          <w:sz w:val="21"/>
          <w:szCs w:val="21"/>
        </w:rPr>
      </w:pPr>
      <w:r w:rsidRPr="001A7873">
        <w:rPr>
          <w:rFonts w:ascii="Arial" w:hAnsi="Arial" w:cs="Arial"/>
          <w:sz w:val="21"/>
          <w:szCs w:val="21"/>
        </w:rPr>
        <w:t>3</w:t>
      </w:r>
      <w:r w:rsidRPr="001A7873">
        <w:rPr>
          <w:rFonts w:ascii="Arial" w:hAnsi="Arial" w:cs="Arial"/>
          <w:sz w:val="21"/>
          <w:szCs w:val="21"/>
        </w:rPr>
        <w:t>）实物状况</w:t>
      </w:r>
    </w:p>
    <w:p w14:paraId="6B032D21"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972"/>
        <w:gridCol w:w="388"/>
        <w:gridCol w:w="341"/>
        <w:gridCol w:w="243"/>
        <w:gridCol w:w="324"/>
        <w:gridCol w:w="453"/>
        <w:gridCol w:w="195"/>
        <w:gridCol w:w="486"/>
        <w:gridCol w:w="486"/>
        <w:gridCol w:w="194"/>
        <w:gridCol w:w="454"/>
        <w:gridCol w:w="324"/>
        <w:gridCol w:w="243"/>
        <w:gridCol w:w="340"/>
        <w:gridCol w:w="389"/>
        <w:gridCol w:w="972"/>
        <w:gridCol w:w="1077"/>
      </w:tblGrid>
      <w:tr w:rsidR="00E03682" w:rsidRPr="006C21EE" w14:paraId="01B32677" w14:textId="77777777" w:rsidTr="00047087">
        <w:trPr>
          <w:cantSplit/>
          <w:jc w:val="center"/>
        </w:trPr>
        <w:tc>
          <w:tcPr>
            <w:tcW w:w="1418" w:type="dxa"/>
            <w:noWrap/>
            <w:vAlign w:val="center"/>
          </w:tcPr>
          <w:p w14:paraId="73E733F6"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实物状况</w:t>
            </w:r>
          </w:p>
        </w:tc>
        <w:tc>
          <w:tcPr>
            <w:tcW w:w="6804" w:type="dxa"/>
            <w:gridSpan w:val="16"/>
            <w:noWrap/>
            <w:vAlign w:val="center"/>
          </w:tcPr>
          <w:p w14:paraId="07C150A4"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等级划分</w:t>
            </w:r>
          </w:p>
        </w:tc>
        <w:tc>
          <w:tcPr>
            <w:tcW w:w="1077" w:type="dxa"/>
            <w:noWrap/>
            <w:vAlign w:val="center"/>
          </w:tcPr>
          <w:p w14:paraId="1E3F6930"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每等级向下调整幅度</w:t>
            </w:r>
          </w:p>
        </w:tc>
      </w:tr>
      <w:tr w:rsidR="006C21EE" w:rsidRPr="006C21EE" w14:paraId="0F8F8CA0" w14:textId="77777777" w:rsidTr="00026561">
        <w:trPr>
          <w:cantSplit/>
          <w:jc w:val="center"/>
        </w:trPr>
        <w:tc>
          <w:tcPr>
            <w:tcW w:w="1418" w:type="dxa"/>
            <w:noWrap/>
            <w:vAlign w:val="center"/>
          </w:tcPr>
          <w:p w14:paraId="50D75668"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商业类型</w:t>
            </w:r>
          </w:p>
        </w:tc>
        <w:tc>
          <w:tcPr>
            <w:tcW w:w="6804" w:type="dxa"/>
            <w:gridSpan w:val="16"/>
            <w:noWrap/>
            <w:vAlign w:val="center"/>
          </w:tcPr>
          <w:p w14:paraId="701AAFF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配套商业</w:t>
            </w:r>
          </w:p>
        </w:tc>
        <w:tc>
          <w:tcPr>
            <w:tcW w:w="1077" w:type="dxa"/>
            <w:noWrap/>
            <w:vAlign w:val="center"/>
          </w:tcPr>
          <w:p w14:paraId="4ADCB16D"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w:t>
            </w:r>
          </w:p>
        </w:tc>
      </w:tr>
      <w:tr w:rsidR="006C21EE" w:rsidRPr="006C21EE" w14:paraId="04B06CD8" w14:textId="77777777" w:rsidTr="00026561">
        <w:trPr>
          <w:cantSplit/>
          <w:jc w:val="center"/>
        </w:trPr>
        <w:tc>
          <w:tcPr>
            <w:tcW w:w="1418" w:type="dxa"/>
            <w:noWrap/>
            <w:vAlign w:val="center"/>
          </w:tcPr>
          <w:p w14:paraId="11128A6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建筑面积</w:t>
            </w:r>
          </w:p>
        </w:tc>
        <w:tc>
          <w:tcPr>
            <w:tcW w:w="972" w:type="dxa"/>
            <w:noWrap/>
            <w:vAlign w:val="center"/>
          </w:tcPr>
          <w:p w14:paraId="0F55493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0</w:t>
            </w:r>
            <w:r w:rsidRPr="006C21EE">
              <w:rPr>
                <w:rFonts w:ascii="Arial" w:eastAsia="华文细黑" w:hAnsi="Arial" w:cs="Arial"/>
                <w:sz w:val="18"/>
                <w:szCs w:val="18"/>
              </w:rPr>
              <w:t>（含）</w:t>
            </w:r>
            <w:r w:rsidRPr="006C21EE">
              <w:rPr>
                <w:rFonts w:ascii="Arial" w:eastAsia="华文细黑" w:hAnsi="Arial" w:cs="Arial"/>
                <w:sz w:val="18"/>
                <w:szCs w:val="18"/>
              </w:rPr>
              <w:t>—50</w:t>
            </w:r>
          </w:p>
        </w:tc>
        <w:tc>
          <w:tcPr>
            <w:tcW w:w="972" w:type="dxa"/>
            <w:gridSpan w:val="3"/>
            <w:vAlign w:val="center"/>
          </w:tcPr>
          <w:p w14:paraId="55E5D59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—100</w:t>
            </w:r>
          </w:p>
        </w:tc>
        <w:tc>
          <w:tcPr>
            <w:tcW w:w="972" w:type="dxa"/>
            <w:gridSpan w:val="3"/>
            <w:vAlign w:val="center"/>
          </w:tcPr>
          <w:p w14:paraId="6D3FADD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100</w:t>
            </w:r>
            <w:r w:rsidRPr="006C21EE">
              <w:rPr>
                <w:rFonts w:ascii="Arial" w:eastAsia="华文细黑" w:hAnsi="Arial" w:cs="Arial"/>
                <w:sz w:val="18"/>
                <w:szCs w:val="18"/>
              </w:rPr>
              <w:t>（含）</w:t>
            </w:r>
            <w:r w:rsidRPr="006C21EE">
              <w:rPr>
                <w:rFonts w:ascii="Arial" w:eastAsia="华文细黑" w:hAnsi="Arial" w:cs="Arial"/>
                <w:sz w:val="18"/>
                <w:szCs w:val="18"/>
              </w:rPr>
              <w:t>—200</w:t>
            </w:r>
          </w:p>
        </w:tc>
        <w:tc>
          <w:tcPr>
            <w:tcW w:w="972" w:type="dxa"/>
            <w:gridSpan w:val="2"/>
            <w:vAlign w:val="center"/>
          </w:tcPr>
          <w:p w14:paraId="3EFCD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200</w:t>
            </w:r>
            <w:r w:rsidRPr="006C21EE">
              <w:rPr>
                <w:rFonts w:ascii="Arial" w:eastAsia="华文细黑" w:hAnsi="Arial" w:cs="Arial"/>
                <w:sz w:val="18"/>
                <w:szCs w:val="18"/>
              </w:rPr>
              <w:t>（含）</w:t>
            </w:r>
            <w:r w:rsidRPr="006C21EE">
              <w:rPr>
                <w:rFonts w:ascii="Arial" w:eastAsia="华文细黑" w:hAnsi="Arial" w:cs="Arial"/>
                <w:sz w:val="18"/>
                <w:szCs w:val="18"/>
              </w:rPr>
              <w:t>-300</w:t>
            </w:r>
          </w:p>
        </w:tc>
        <w:tc>
          <w:tcPr>
            <w:tcW w:w="972" w:type="dxa"/>
            <w:gridSpan w:val="3"/>
            <w:vAlign w:val="center"/>
          </w:tcPr>
          <w:p w14:paraId="05A350B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300</w:t>
            </w:r>
            <w:r w:rsidRPr="006C21EE">
              <w:rPr>
                <w:rFonts w:ascii="Arial" w:eastAsia="华文细黑" w:hAnsi="Arial" w:cs="Arial"/>
                <w:sz w:val="18"/>
                <w:szCs w:val="18"/>
              </w:rPr>
              <w:t>（含）</w:t>
            </w:r>
            <w:r w:rsidRPr="006C21EE">
              <w:rPr>
                <w:rFonts w:ascii="Arial" w:eastAsia="华文细黑" w:hAnsi="Arial" w:cs="Arial"/>
                <w:sz w:val="18"/>
                <w:szCs w:val="18"/>
              </w:rPr>
              <w:t>-500</w:t>
            </w:r>
          </w:p>
        </w:tc>
        <w:tc>
          <w:tcPr>
            <w:tcW w:w="972" w:type="dxa"/>
            <w:gridSpan w:val="3"/>
            <w:vAlign w:val="center"/>
          </w:tcPr>
          <w:p w14:paraId="655B99B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500</w:t>
            </w:r>
            <w:r w:rsidRPr="006C21EE">
              <w:rPr>
                <w:rFonts w:ascii="Arial" w:eastAsia="华文细黑" w:hAnsi="Arial" w:cs="Arial"/>
                <w:sz w:val="18"/>
                <w:szCs w:val="18"/>
              </w:rPr>
              <w:t>（含）</w:t>
            </w:r>
            <w:r w:rsidRPr="006C21EE">
              <w:rPr>
                <w:rFonts w:ascii="Arial" w:eastAsia="华文细黑" w:hAnsi="Arial" w:cs="Arial"/>
                <w:sz w:val="18"/>
                <w:szCs w:val="18"/>
              </w:rPr>
              <w:t>-800</w:t>
            </w:r>
          </w:p>
        </w:tc>
        <w:tc>
          <w:tcPr>
            <w:tcW w:w="972" w:type="dxa"/>
            <w:vAlign w:val="center"/>
          </w:tcPr>
          <w:p w14:paraId="06253EF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800</w:t>
            </w:r>
            <w:r w:rsidRPr="006C21EE">
              <w:rPr>
                <w:rFonts w:ascii="Arial" w:eastAsia="华文细黑" w:hAnsi="Arial" w:cs="Arial"/>
                <w:sz w:val="18"/>
                <w:szCs w:val="18"/>
              </w:rPr>
              <w:t>（含）</w:t>
            </w:r>
            <w:r w:rsidRPr="006C21EE">
              <w:rPr>
                <w:rFonts w:ascii="Arial" w:eastAsia="华文细黑" w:hAnsi="Arial" w:cs="Arial"/>
                <w:sz w:val="18"/>
                <w:szCs w:val="18"/>
              </w:rPr>
              <w:t>-1000</w:t>
            </w:r>
          </w:p>
        </w:tc>
        <w:tc>
          <w:tcPr>
            <w:tcW w:w="1077" w:type="dxa"/>
            <w:noWrap/>
            <w:vAlign w:val="center"/>
          </w:tcPr>
          <w:p w14:paraId="5DEDBE75" w14:textId="48AABD6E"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6C21EE" w:rsidRPr="006C21EE" w14:paraId="27B61263" w14:textId="77777777" w:rsidTr="00047087">
        <w:trPr>
          <w:cantSplit/>
          <w:jc w:val="center"/>
        </w:trPr>
        <w:tc>
          <w:tcPr>
            <w:tcW w:w="1418" w:type="dxa"/>
            <w:noWrap/>
            <w:vAlign w:val="center"/>
          </w:tcPr>
          <w:p w14:paraId="7F4C41E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建筑结构</w:t>
            </w:r>
          </w:p>
        </w:tc>
        <w:tc>
          <w:tcPr>
            <w:tcW w:w="2268" w:type="dxa"/>
            <w:gridSpan w:val="5"/>
            <w:noWrap/>
            <w:vAlign w:val="center"/>
          </w:tcPr>
          <w:p w14:paraId="2B88436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钢结构</w:t>
            </w:r>
          </w:p>
        </w:tc>
        <w:tc>
          <w:tcPr>
            <w:tcW w:w="2268" w:type="dxa"/>
            <w:gridSpan w:val="6"/>
            <w:noWrap/>
            <w:vAlign w:val="center"/>
          </w:tcPr>
          <w:p w14:paraId="258ED19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钢混结构</w:t>
            </w:r>
          </w:p>
        </w:tc>
        <w:tc>
          <w:tcPr>
            <w:tcW w:w="2268" w:type="dxa"/>
            <w:gridSpan w:val="5"/>
            <w:noWrap/>
            <w:vAlign w:val="center"/>
          </w:tcPr>
          <w:p w14:paraId="730A408D"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砖混结构</w:t>
            </w:r>
          </w:p>
        </w:tc>
        <w:tc>
          <w:tcPr>
            <w:tcW w:w="1077" w:type="dxa"/>
            <w:noWrap/>
            <w:vAlign w:val="center"/>
          </w:tcPr>
          <w:p w14:paraId="6B5B46C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2%</w:t>
            </w:r>
          </w:p>
        </w:tc>
      </w:tr>
      <w:tr w:rsidR="006C21EE" w:rsidRPr="006C21EE" w14:paraId="67C8D85F" w14:textId="77777777" w:rsidTr="00047087">
        <w:trPr>
          <w:cantSplit/>
          <w:jc w:val="center"/>
        </w:trPr>
        <w:tc>
          <w:tcPr>
            <w:tcW w:w="1418" w:type="dxa"/>
            <w:noWrap/>
            <w:vAlign w:val="center"/>
          </w:tcPr>
          <w:p w14:paraId="0EEC2354"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成新度</w:t>
            </w:r>
          </w:p>
        </w:tc>
        <w:tc>
          <w:tcPr>
            <w:tcW w:w="1360" w:type="dxa"/>
            <w:gridSpan w:val="2"/>
            <w:noWrap/>
            <w:vAlign w:val="center"/>
          </w:tcPr>
          <w:p w14:paraId="14140C4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90%</w:t>
            </w:r>
            <w:r w:rsidRPr="006C21EE">
              <w:rPr>
                <w:rFonts w:ascii="Arial" w:eastAsia="华文细黑" w:hAnsi="Arial" w:cs="Arial"/>
                <w:sz w:val="18"/>
                <w:szCs w:val="18"/>
              </w:rPr>
              <w:t>（含）以上</w:t>
            </w:r>
          </w:p>
        </w:tc>
        <w:tc>
          <w:tcPr>
            <w:tcW w:w="1361" w:type="dxa"/>
            <w:gridSpan w:val="4"/>
            <w:noWrap/>
            <w:vAlign w:val="center"/>
          </w:tcPr>
          <w:p w14:paraId="6028EE6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w:t>
            </w:r>
            <w:r w:rsidRPr="006C21EE">
              <w:rPr>
                <w:rFonts w:ascii="Arial" w:eastAsia="华文细黑" w:hAnsi="Arial" w:cs="Arial"/>
                <w:sz w:val="18"/>
                <w:szCs w:val="18"/>
              </w:rPr>
              <w:t>（含）</w:t>
            </w:r>
            <w:r w:rsidRPr="006C21EE">
              <w:rPr>
                <w:rFonts w:ascii="Arial" w:eastAsia="华文细黑" w:hAnsi="Arial" w:cs="Arial"/>
                <w:sz w:val="18"/>
                <w:szCs w:val="18"/>
              </w:rPr>
              <w:t>-90</w:t>
            </w:r>
          </w:p>
        </w:tc>
        <w:tc>
          <w:tcPr>
            <w:tcW w:w="1361" w:type="dxa"/>
            <w:gridSpan w:val="4"/>
            <w:noWrap/>
            <w:vAlign w:val="center"/>
          </w:tcPr>
          <w:p w14:paraId="1D4F4FC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70%</w:t>
            </w:r>
            <w:r w:rsidRPr="006C21EE">
              <w:rPr>
                <w:rFonts w:ascii="Arial" w:eastAsia="华文细黑" w:hAnsi="Arial" w:cs="Arial"/>
                <w:sz w:val="18"/>
                <w:szCs w:val="18"/>
              </w:rPr>
              <w:t>（含）</w:t>
            </w:r>
            <w:r w:rsidRPr="006C21EE">
              <w:rPr>
                <w:rFonts w:ascii="Arial" w:eastAsia="华文细黑" w:hAnsi="Arial" w:cs="Arial"/>
                <w:sz w:val="18"/>
                <w:szCs w:val="18"/>
              </w:rPr>
              <w:t>-80</w:t>
            </w:r>
          </w:p>
        </w:tc>
        <w:tc>
          <w:tcPr>
            <w:tcW w:w="1361" w:type="dxa"/>
            <w:gridSpan w:val="4"/>
            <w:noWrap/>
            <w:vAlign w:val="center"/>
          </w:tcPr>
          <w:p w14:paraId="06B4FF2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60%</w:t>
            </w:r>
            <w:r w:rsidRPr="006C21EE">
              <w:rPr>
                <w:rFonts w:ascii="Arial" w:eastAsia="华文细黑" w:hAnsi="Arial" w:cs="Arial"/>
                <w:sz w:val="18"/>
                <w:szCs w:val="18"/>
              </w:rPr>
              <w:t>（含）</w:t>
            </w:r>
            <w:r w:rsidRPr="006C21EE">
              <w:rPr>
                <w:rFonts w:ascii="Arial" w:eastAsia="华文细黑" w:hAnsi="Arial" w:cs="Arial"/>
                <w:sz w:val="18"/>
                <w:szCs w:val="18"/>
              </w:rPr>
              <w:t>-70</w:t>
            </w:r>
          </w:p>
        </w:tc>
        <w:tc>
          <w:tcPr>
            <w:tcW w:w="1361" w:type="dxa"/>
            <w:gridSpan w:val="2"/>
            <w:noWrap/>
            <w:vAlign w:val="center"/>
          </w:tcPr>
          <w:p w14:paraId="68AE58C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-60</w:t>
            </w:r>
          </w:p>
        </w:tc>
        <w:tc>
          <w:tcPr>
            <w:tcW w:w="1077" w:type="dxa"/>
            <w:noWrap/>
            <w:vAlign w:val="center"/>
          </w:tcPr>
          <w:p w14:paraId="0390DF08" w14:textId="6FC65C19"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8</w:t>
            </w:r>
            <w:r w:rsidR="006C21EE" w:rsidRPr="006C21EE">
              <w:rPr>
                <w:rFonts w:ascii="Arial" w:eastAsia="华文细黑" w:hAnsi="Arial" w:cs="Arial" w:hint="eastAsia"/>
                <w:sz w:val="18"/>
                <w:szCs w:val="18"/>
              </w:rPr>
              <w:t>%</w:t>
            </w:r>
          </w:p>
        </w:tc>
      </w:tr>
      <w:tr w:rsidR="006C21EE" w:rsidRPr="006C21EE" w14:paraId="4DAEA8F8" w14:textId="77777777" w:rsidTr="00047087">
        <w:trPr>
          <w:cantSplit/>
          <w:jc w:val="center"/>
        </w:trPr>
        <w:tc>
          <w:tcPr>
            <w:tcW w:w="1418" w:type="dxa"/>
            <w:noWrap/>
            <w:vAlign w:val="center"/>
          </w:tcPr>
          <w:p w14:paraId="1F21A3A2"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业态</w:t>
            </w:r>
          </w:p>
        </w:tc>
        <w:tc>
          <w:tcPr>
            <w:tcW w:w="3402" w:type="dxa"/>
            <w:gridSpan w:val="8"/>
            <w:noWrap/>
            <w:vAlign w:val="center"/>
          </w:tcPr>
          <w:p w14:paraId="688F3F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可餐饮</w:t>
            </w:r>
          </w:p>
        </w:tc>
        <w:tc>
          <w:tcPr>
            <w:tcW w:w="3402" w:type="dxa"/>
            <w:gridSpan w:val="8"/>
            <w:noWrap/>
            <w:vAlign w:val="center"/>
          </w:tcPr>
          <w:p w14:paraId="5A893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不可餐饮</w:t>
            </w:r>
          </w:p>
        </w:tc>
        <w:tc>
          <w:tcPr>
            <w:tcW w:w="1077" w:type="dxa"/>
            <w:noWrap/>
            <w:vAlign w:val="center"/>
          </w:tcPr>
          <w:p w14:paraId="5DE24CF1" w14:textId="4162ED08"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hint="eastAsia"/>
                <w:sz w:val="18"/>
                <w:szCs w:val="18"/>
              </w:rPr>
              <w:t>%</w:t>
            </w:r>
          </w:p>
        </w:tc>
      </w:tr>
      <w:tr w:rsidR="006C21EE" w:rsidRPr="006C21EE" w14:paraId="109C049C" w14:textId="77777777" w:rsidTr="00047087">
        <w:trPr>
          <w:cantSplit/>
          <w:jc w:val="center"/>
        </w:trPr>
        <w:tc>
          <w:tcPr>
            <w:tcW w:w="1418" w:type="dxa"/>
            <w:noWrap/>
            <w:vAlign w:val="center"/>
          </w:tcPr>
          <w:p w14:paraId="53ECD97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w:t>
            </w:r>
          </w:p>
        </w:tc>
        <w:tc>
          <w:tcPr>
            <w:tcW w:w="1701" w:type="dxa"/>
            <w:gridSpan w:val="3"/>
            <w:noWrap/>
            <w:vAlign w:val="center"/>
          </w:tcPr>
          <w:p w14:paraId="4060AA77"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精装修</w:t>
            </w:r>
          </w:p>
        </w:tc>
        <w:tc>
          <w:tcPr>
            <w:tcW w:w="1701" w:type="dxa"/>
            <w:gridSpan w:val="5"/>
            <w:noWrap/>
            <w:vAlign w:val="center"/>
          </w:tcPr>
          <w:p w14:paraId="5778678D" w14:textId="77777777" w:rsidR="006C21EE" w:rsidRPr="006C21EE" w:rsidRDefault="006C21EE" w:rsidP="006C21EE">
            <w:pPr>
              <w:spacing w:line="240" w:lineRule="exact"/>
              <w:rPr>
                <w:rFonts w:ascii="Arial" w:eastAsia="华文细黑" w:hAnsi="Arial" w:cs="Arial"/>
                <w:sz w:val="18"/>
                <w:szCs w:val="18"/>
              </w:rPr>
            </w:pPr>
            <w:r>
              <w:rPr>
                <w:rFonts w:ascii="Arial" w:eastAsia="华文细黑" w:hAnsi="Arial" w:cs="Arial" w:hint="eastAsia"/>
                <w:sz w:val="18"/>
                <w:szCs w:val="18"/>
              </w:rPr>
              <w:t>普通装修</w:t>
            </w:r>
          </w:p>
        </w:tc>
        <w:tc>
          <w:tcPr>
            <w:tcW w:w="1701" w:type="dxa"/>
            <w:gridSpan w:val="5"/>
            <w:noWrap/>
            <w:vAlign w:val="center"/>
          </w:tcPr>
          <w:p w14:paraId="412981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简</w:t>
            </w:r>
            <w:r>
              <w:rPr>
                <w:rFonts w:ascii="Arial" w:eastAsia="华文细黑" w:hAnsi="Arial" w:cs="Arial" w:hint="eastAsia"/>
                <w:sz w:val="18"/>
                <w:szCs w:val="18"/>
              </w:rPr>
              <w:t>单装修</w:t>
            </w:r>
          </w:p>
        </w:tc>
        <w:tc>
          <w:tcPr>
            <w:tcW w:w="1701" w:type="dxa"/>
            <w:gridSpan w:val="3"/>
            <w:noWrap/>
            <w:vAlign w:val="center"/>
          </w:tcPr>
          <w:p w14:paraId="705F15E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毛坯</w:t>
            </w:r>
          </w:p>
        </w:tc>
        <w:tc>
          <w:tcPr>
            <w:tcW w:w="1077" w:type="dxa"/>
            <w:noWrap/>
            <w:vAlign w:val="center"/>
          </w:tcPr>
          <w:p w14:paraId="0AD7B73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1%</w:t>
            </w:r>
          </w:p>
        </w:tc>
      </w:tr>
      <w:tr w:rsidR="006C21EE" w:rsidRPr="006C21EE" w14:paraId="54A68E37" w14:textId="77777777" w:rsidTr="00047087">
        <w:trPr>
          <w:cantSplit/>
          <w:jc w:val="center"/>
        </w:trPr>
        <w:tc>
          <w:tcPr>
            <w:tcW w:w="1418" w:type="dxa"/>
            <w:noWrap/>
            <w:vAlign w:val="center"/>
          </w:tcPr>
          <w:p w14:paraId="4C69896C"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内部装修维护情况</w:t>
            </w:r>
          </w:p>
        </w:tc>
        <w:tc>
          <w:tcPr>
            <w:tcW w:w="1360" w:type="dxa"/>
            <w:gridSpan w:val="2"/>
            <w:noWrap/>
            <w:vAlign w:val="center"/>
          </w:tcPr>
          <w:p w14:paraId="07C9C94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好</w:t>
            </w:r>
          </w:p>
        </w:tc>
        <w:tc>
          <w:tcPr>
            <w:tcW w:w="1361" w:type="dxa"/>
            <w:gridSpan w:val="4"/>
            <w:noWrap/>
            <w:vAlign w:val="center"/>
          </w:tcPr>
          <w:p w14:paraId="633B88D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较好</w:t>
            </w:r>
          </w:p>
        </w:tc>
        <w:tc>
          <w:tcPr>
            <w:tcW w:w="1361" w:type="dxa"/>
            <w:gridSpan w:val="4"/>
            <w:noWrap/>
            <w:vAlign w:val="center"/>
          </w:tcPr>
          <w:p w14:paraId="7DFDE7C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一般</w:t>
            </w:r>
          </w:p>
        </w:tc>
        <w:tc>
          <w:tcPr>
            <w:tcW w:w="1361" w:type="dxa"/>
            <w:gridSpan w:val="4"/>
            <w:noWrap/>
            <w:vAlign w:val="center"/>
          </w:tcPr>
          <w:p w14:paraId="10B20CF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较差</w:t>
            </w:r>
          </w:p>
        </w:tc>
        <w:tc>
          <w:tcPr>
            <w:tcW w:w="1361" w:type="dxa"/>
            <w:gridSpan w:val="2"/>
            <w:noWrap/>
            <w:vAlign w:val="center"/>
          </w:tcPr>
          <w:p w14:paraId="19A9599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差</w:t>
            </w:r>
          </w:p>
        </w:tc>
        <w:tc>
          <w:tcPr>
            <w:tcW w:w="1077" w:type="dxa"/>
            <w:noWrap/>
            <w:vAlign w:val="center"/>
          </w:tcPr>
          <w:p w14:paraId="10DEF696" w14:textId="3A03E74A"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hint="eastAsia"/>
                <w:sz w:val="18"/>
                <w:szCs w:val="18"/>
              </w:rPr>
              <w:t>%</w:t>
            </w:r>
          </w:p>
        </w:tc>
      </w:tr>
    </w:tbl>
    <w:p w14:paraId="44CC17B7" w14:textId="77777777" w:rsidR="00E03682" w:rsidRPr="006C21EE" w:rsidRDefault="00E03682" w:rsidP="00E03682">
      <w:pPr>
        <w:widowControl/>
        <w:spacing w:line="240" w:lineRule="exact"/>
        <w:rPr>
          <w:rFonts w:ascii="华文细黑" w:eastAsia="华文细黑" w:hAnsi="华文细黑" w:cs="Arial" w:hint="eastAsia"/>
          <w:sz w:val="18"/>
          <w:szCs w:val="18"/>
        </w:rPr>
      </w:pPr>
    </w:p>
    <w:p w14:paraId="64B6909C" w14:textId="24808D89" w:rsidR="00E03682" w:rsidRPr="00003F44" w:rsidRDefault="00E03682" w:rsidP="00187A08">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5.</w:t>
      </w:r>
      <w:r w:rsidRPr="00003F44">
        <w:rPr>
          <w:rFonts w:ascii="Arial" w:hAnsi="Arial" w:hint="eastAsia"/>
          <w:sz w:val="21"/>
          <w:szCs w:val="21"/>
        </w:rPr>
        <w:t>因素修正及调整</w:t>
      </w:r>
    </w:p>
    <w:p w14:paraId="4AD6954D" w14:textId="77777777" w:rsidR="00E03682" w:rsidRPr="00003F44" w:rsidRDefault="00E03682" w:rsidP="00003F44">
      <w:pPr>
        <w:spacing w:line="480" w:lineRule="auto"/>
        <w:ind w:firstLineChars="200" w:firstLine="420"/>
        <w:rPr>
          <w:rFonts w:ascii="宋体" w:hAnsi="宋体" w:cs="Arial" w:hint="eastAsia"/>
          <w:sz w:val="21"/>
          <w:szCs w:val="21"/>
        </w:rPr>
      </w:pPr>
      <w:r w:rsidRPr="00003F44">
        <w:rPr>
          <w:rFonts w:ascii="宋体" w:hAnsi="宋体" w:cs="Arial" w:hint="eastAsia"/>
          <w:sz w:val="21"/>
          <w:szCs w:val="21"/>
        </w:rPr>
        <w:t>在各因素条件指数表的基础上，进行交易情况修正、市场状况及房地产状况调整，即</w:t>
      </w:r>
      <w:r w:rsidR="00D64A4D">
        <w:rPr>
          <w:rFonts w:ascii="宋体" w:hAnsi="宋体" w:cs="Arial" w:hint="eastAsia"/>
          <w:sz w:val="21"/>
          <w:szCs w:val="21"/>
        </w:rPr>
        <w:t>咨询对象</w:t>
      </w:r>
      <w:r w:rsidRPr="00003F44">
        <w:rPr>
          <w:rFonts w:ascii="宋体" w:hAnsi="宋体" w:cs="Arial" w:hint="eastAsia"/>
          <w:sz w:val="21"/>
          <w:szCs w:val="21"/>
        </w:rPr>
        <w:t>的</w:t>
      </w:r>
      <w:r w:rsidRPr="00003F44">
        <w:rPr>
          <w:rFonts w:ascii="宋体" w:hAnsi="宋体" w:cs="Arial" w:hint="eastAsia"/>
          <w:sz w:val="21"/>
          <w:szCs w:val="21"/>
        </w:rPr>
        <w:lastRenderedPageBreak/>
        <w:t>因素条件指数与比较实例的因素条件进行比较，得到各因素修正及调整系数，计算得出</w:t>
      </w:r>
      <w:r w:rsidR="00D64A4D">
        <w:rPr>
          <w:rFonts w:ascii="宋体" w:hAnsi="宋体" w:cs="Arial" w:hint="eastAsia"/>
          <w:sz w:val="21"/>
          <w:szCs w:val="21"/>
        </w:rPr>
        <w:t>咨询对象</w:t>
      </w:r>
      <w:r w:rsidRPr="00003F44">
        <w:rPr>
          <w:rFonts w:ascii="宋体" w:hAnsi="宋体" w:cs="Arial" w:hint="eastAsia"/>
          <w:sz w:val="21"/>
          <w:szCs w:val="21"/>
        </w:rPr>
        <w:t>比较价值</w:t>
      </w:r>
      <w:r w:rsidRPr="00003F44">
        <w:rPr>
          <w:rFonts w:ascii="宋体" w:hAnsi="宋体" w:cs="Arial"/>
          <w:sz w:val="21"/>
          <w:szCs w:val="21"/>
        </w:rPr>
        <w:t xml:space="preserve"> (</w:t>
      </w:r>
      <w:r w:rsidRPr="00003F44">
        <w:rPr>
          <w:rFonts w:ascii="宋体" w:hAnsi="宋体" w:cs="Arial" w:hint="eastAsia"/>
          <w:sz w:val="21"/>
          <w:szCs w:val="21"/>
        </w:rPr>
        <w:t>见表</w:t>
      </w:r>
      <w:r w:rsidRPr="00003F44">
        <w:rPr>
          <w:rFonts w:ascii="Arial" w:hAnsi="Arial" w:cs="Arial" w:hint="eastAsia"/>
          <w:sz w:val="21"/>
          <w:szCs w:val="21"/>
        </w:rPr>
        <w:t>3</w:t>
      </w:r>
      <w:r w:rsidRPr="00003F44">
        <w:rPr>
          <w:rFonts w:ascii="宋体" w:hAnsi="宋体" w:cs="Arial"/>
          <w:sz w:val="21"/>
          <w:szCs w:val="21"/>
        </w:rPr>
        <w:t>)</w:t>
      </w:r>
      <w:r w:rsidRPr="00003F44">
        <w:rPr>
          <w:rFonts w:ascii="宋体" w:hAnsi="宋体" w:cs="Arial" w:hint="eastAsia"/>
          <w:sz w:val="21"/>
          <w:szCs w:val="21"/>
        </w:rPr>
        <w:t>：</w:t>
      </w:r>
    </w:p>
    <w:p w14:paraId="252A82A4" w14:textId="77777777" w:rsidR="00E03682" w:rsidRPr="009F0371" w:rsidRDefault="00E03682" w:rsidP="00E03682">
      <w:pPr>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3</w:t>
      </w:r>
      <w:r w:rsidRPr="009F0371">
        <w:rPr>
          <w:rFonts w:ascii="Arial" w:eastAsia="方正黑体简体" w:hAnsi="Arial" w:cs="Arial" w:hint="eastAsia"/>
          <w:bCs/>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34"/>
        <w:gridCol w:w="2687"/>
        <w:gridCol w:w="524"/>
        <w:gridCol w:w="1456"/>
        <w:gridCol w:w="451"/>
        <w:gridCol w:w="1461"/>
        <w:gridCol w:w="441"/>
        <w:gridCol w:w="1445"/>
      </w:tblGrid>
      <w:tr w:rsidR="00E03682" w:rsidRPr="009F0371" w14:paraId="610C1547" w14:textId="77777777" w:rsidTr="00047087">
        <w:trPr>
          <w:cantSplit/>
          <w:tblHeader/>
          <w:jc w:val="center"/>
        </w:trPr>
        <w:tc>
          <w:tcPr>
            <w:tcW w:w="3521" w:type="dxa"/>
            <w:gridSpan w:val="2"/>
            <w:noWrap/>
            <w:vAlign w:val="center"/>
            <w:hideMark/>
          </w:tcPr>
          <w:p w14:paraId="6AE294F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比较因素</w:t>
            </w:r>
          </w:p>
        </w:tc>
        <w:tc>
          <w:tcPr>
            <w:tcW w:w="1980" w:type="dxa"/>
            <w:gridSpan w:val="2"/>
          </w:tcPr>
          <w:p w14:paraId="117A655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A</w:t>
            </w:r>
          </w:p>
        </w:tc>
        <w:tc>
          <w:tcPr>
            <w:tcW w:w="1912" w:type="dxa"/>
            <w:gridSpan w:val="2"/>
          </w:tcPr>
          <w:p w14:paraId="1F8F3DC9"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B</w:t>
            </w:r>
          </w:p>
        </w:tc>
        <w:tc>
          <w:tcPr>
            <w:tcW w:w="1886" w:type="dxa"/>
            <w:gridSpan w:val="2"/>
          </w:tcPr>
          <w:p w14:paraId="554206CF"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C</w:t>
            </w:r>
          </w:p>
        </w:tc>
      </w:tr>
      <w:tr w:rsidR="00E03682" w:rsidRPr="009F0371" w14:paraId="58042579" w14:textId="77777777" w:rsidTr="00047087">
        <w:trPr>
          <w:jc w:val="center"/>
        </w:trPr>
        <w:tc>
          <w:tcPr>
            <w:tcW w:w="3521" w:type="dxa"/>
            <w:gridSpan w:val="2"/>
            <w:noWrap/>
            <w:vAlign w:val="bottom"/>
            <w:hideMark/>
          </w:tcPr>
          <w:p w14:paraId="27993C15"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交易情况</w:t>
            </w:r>
          </w:p>
        </w:tc>
        <w:tc>
          <w:tcPr>
            <w:tcW w:w="524" w:type="dxa"/>
            <w:tcBorders>
              <w:right w:val="nil"/>
            </w:tcBorders>
            <w:vAlign w:val="center"/>
          </w:tcPr>
          <w:p w14:paraId="3CA2AB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7A1C31A" w14:textId="30A1E2EB"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51" w:type="dxa"/>
            <w:tcBorders>
              <w:right w:val="nil"/>
            </w:tcBorders>
            <w:vAlign w:val="center"/>
          </w:tcPr>
          <w:p w14:paraId="23C6847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1D41EF9" w14:textId="6FD47EFA"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11B4FF3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7AFA2C4" w14:textId="269FD255"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E03682" w:rsidRPr="009F0371" w14:paraId="15C3D89D" w14:textId="77777777" w:rsidTr="00047087">
        <w:trPr>
          <w:jc w:val="center"/>
        </w:trPr>
        <w:tc>
          <w:tcPr>
            <w:tcW w:w="3521" w:type="dxa"/>
            <w:gridSpan w:val="2"/>
            <w:noWrap/>
            <w:vAlign w:val="bottom"/>
            <w:hideMark/>
          </w:tcPr>
          <w:p w14:paraId="321E7EDB"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市场状况</w:t>
            </w:r>
          </w:p>
        </w:tc>
        <w:tc>
          <w:tcPr>
            <w:tcW w:w="524" w:type="dxa"/>
            <w:tcBorders>
              <w:right w:val="nil"/>
            </w:tcBorders>
            <w:vAlign w:val="center"/>
          </w:tcPr>
          <w:p w14:paraId="56F5609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E8844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6CC03C7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5DBF52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02597A52"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3DB64D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E03682" w:rsidRPr="009F0371" w14:paraId="496B3C82" w14:textId="77777777" w:rsidTr="00047087">
        <w:trPr>
          <w:jc w:val="center"/>
        </w:trPr>
        <w:tc>
          <w:tcPr>
            <w:tcW w:w="834" w:type="dxa"/>
            <w:vAlign w:val="center"/>
            <w:hideMark/>
          </w:tcPr>
          <w:p w14:paraId="1559BD01"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权益状况</w:t>
            </w:r>
          </w:p>
        </w:tc>
        <w:tc>
          <w:tcPr>
            <w:tcW w:w="2687" w:type="dxa"/>
            <w:noWrap/>
            <w:vAlign w:val="bottom"/>
            <w:hideMark/>
          </w:tcPr>
          <w:p w14:paraId="2EB48B28"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用途</w:t>
            </w:r>
          </w:p>
        </w:tc>
        <w:tc>
          <w:tcPr>
            <w:tcW w:w="524" w:type="dxa"/>
            <w:tcBorders>
              <w:right w:val="nil"/>
            </w:tcBorders>
            <w:vAlign w:val="center"/>
          </w:tcPr>
          <w:p w14:paraId="5F4B556C"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818EC8B"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F37884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5032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407FCAA"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174D0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01F1A76C" w14:textId="77777777" w:rsidTr="00026561">
        <w:trPr>
          <w:jc w:val="center"/>
        </w:trPr>
        <w:tc>
          <w:tcPr>
            <w:tcW w:w="834" w:type="dxa"/>
            <w:vMerge w:val="restart"/>
            <w:vAlign w:val="center"/>
            <w:hideMark/>
          </w:tcPr>
          <w:p w14:paraId="31FD1933"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区位状况</w:t>
            </w:r>
          </w:p>
        </w:tc>
        <w:tc>
          <w:tcPr>
            <w:tcW w:w="2687" w:type="dxa"/>
            <w:noWrap/>
            <w:vAlign w:val="center"/>
          </w:tcPr>
          <w:p w14:paraId="55BC886D"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商业繁华度</w:t>
            </w:r>
          </w:p>
        </w:tc>
        <w:tc>
          <w:tcPr>
            <w:tcW w:w="524" w:type="dxa"/>
            <w:tcBorders>
              <w:right w:val="nil"/>
            </w:tcBorders>
            <w:vAlign w:val="center"/>
          </w:tcPr>
          <w:p w14:paraId="3CCAA1B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4AA43A4" w14:textId="0CB9DCAC"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52F1CED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1989C92" w14:textId="0775A04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c>
          <w:tcPr>
            <w:tcW w:w="441" w:type="dxa"/>
            <w:tcBorders>
              <w:right w:val="nil"/>
            </w:tcBorders>
            <w:vAlign w:val="center"/>
          </w:tcPr>
          <w:p w14:paraId="76BB42A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8FA35E1" w14:textId="1F9FC90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r>
      <w:tr w:rsidR="006C21EE" w:rsidRPr="009F0371" w14:paraId="10EC6487" w14:textId="77777777" w:rsidTr="00026561">
        <w:trPr>
          <w:jc w:val="center"/>
        </w:trPr>
        <w:tc>
          <w:tcPr>
            <w:tcW w:w="834" w:type="dxa"/>
            <w:vMerge/>
            <w:vAlign w:val="center"/>
            <w:hideMark/>
          </w:tcPr>
          <w:p w14:paraId="2EB093E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27E60F"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交通便捷度</w:t>
            </w:r>
          </w:p>
        </w:tc>
        <w:tc>
          <w:tcPr>
            <w:tcW w:w="524" w:type="dxa"/>
            <w:tcBorders>
              <w:right w:val="nil"/>
            </w:tcBorders>
            <w:vAlign w:val="center"/>
          </w:tcPr>
          <w:p w14:paraId="60B19AB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888A94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DD30A5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440ADFB" w14:textId="0D1F1AB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305F521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3DE443B" w14:textId="6A0B4F4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523D1257" w14:textId="77777777" w:rsidTr="00026561">
        <w:trPr>
          <w:jc w:val="center"/>
        </w:trPr>
        <w:tc>
          <w:tcPr>
            <w:tcW w:w="834" w:type="dxa"/>
            <w:vMerge/>
            <w:vAlign w:val="center"/>
            <w:hideMark/>
          </w:tcPr>
          <w:p w14:paraId="57D9416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4AE9BE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公共配套设施</w:t>
            </w:r>
          </w:p>
        </w:tc>
        <w:tc>
          <w:tcPr>
            <w:tcW w:w="524" w:type="dxa"/>
            <w:tcBorders>
              <w:right w:val="nil"/>
            </w:tcBorders>
            <w:vAlign w:val="center"/>
          </w:tcPr>
          <w:p w14:paraId="79A0C3F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789BD28" w14:textId="6258D21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6A2A81D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BC32A67" w14:textId="667AB181" w:rsidR="00F419CF"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093EBED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72ADBBF" w14:textId="7114BB9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6BB49D2D" w14:textId="77777777" w:rsidTr="00026561">
        <w:trPr>
          <w:jc w:val="center"/>
        </w:trPr>
        <w:tc>
          <w:tcPr>
            <w:tcW w:w="834" w:type="dxa"/>
            <w:vMerge/>
            <w:vAlign w:val="center"/>
            <w:hideMark/>
          </w:tcPr>
          <w:p w14:paraId="0BF57949"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33AABA7"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基础设施水平</w:t>
            </w:r>
          </w:p>
        </w:tc>
        <w:tc>
          <w:tcPr>
            <w:tcW w:w="524" w:type="dxa"/>
            <w:tcBorders>
              <w:right w:val="nil"/>
            </w:tcBorders>
            <w:vAlign w:val="center"/>
          </w:tcPr>
          <w:p w14:paraId="5CD800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588EED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5140731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8B4AC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ABFF0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0850F9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BB28D5F" w14:textId="77777777" w:rsidTr="00026561">
        <w:trPr>
          <w:jc w:val="center"/>
        </w:trPr>
        <w:tc>
          <w:tcPr>
            <w:tcW w:w="834" w:type="dxa"/>
            <w:vMerge/>
            <w:vAlign w:val="center"/>
          </w:tcPr>
          <w:p w14:paraId="0AFEA8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691539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自然及人文环境</w:t>
            </w:r>
          </w:p>
        </w:tc>
        <w:tc>
          <w:tcPr>
            <w:tcW w:w="524" w:type="dxa"/>
            <w:tcBorders>
              <w:right w:val="nil"/>
            </w:tcBorders>
            <w:vAlign w:val="center"/>
          </w:tcPr>
          <w:p w14:paraId="703FAAF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58E453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E01D1C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6D8A83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30BAFE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0CE0C1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254AB8B5" w14:textId="77777777" w:rsidTr="00026561">
        <w:trPr>
          <w:jc w:val="center"/>
        </w:trPr>
        <w:tc>
          <w:tcPr>
            <w:tcW w:w="834" w:type="dxa"/>
            <w:vMerge/>
            <w:vAlign w:val="center"/>
          </w:tcPr>
          <w:p w14:paraId="1BE64623"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C1D71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临街状况</w:t>
            </w:r>
          </w:p>
        </w:tc>
        <w:tc>
          <w:tcPr>
            <w:tcW w:w="524" w:type="dxa"/>
            <w:tcBorders>
              <w:right w:val="nil"/>
            </w:tcBorders>
            <w:vAlign w:val="center"/>
          </w:tcPr>
          <w:p w14:paraId="408F6BF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92E8F91" w14:textId="78B2EFE0"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51" w:type="dxa"/>
            <w:tcBorders>
              <w:right w:val="nil"/>
            </w:tcBorders>
            <w:vAlign w:val="center"/>
          </w:tcPr>
          <w:p w14:paraId="6A46928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0319E" w14:textId="1114BB1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41" w:type="dxa"/>
            <w:tcBorders>
              <w:right w:val="nil"/>
            </w:tcBorders>
            <w:vAlign w:val="center"/>
          </w:tcPr>
          <w:p w14:paraId="5B2C357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A0B0EFC" w14:textId="121A5E5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A9169C4" w14:textId="77777777" w:rsidTr="00026561">
        <w:trPr>
          <w:jc w:val="center"/>
        </w:trPr>
        <w:tc>
          <w:tcPr>
            <w:tcW w:w="834" w:type="dxa"/>
            <w:vMerge/>
            <w:vAlign w:val="center"/>
          </w:tcPr>
          <w:p w14:paraId="3E9CC574"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1F4FDAD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平面位置</w:t>
            </w:r>
            <w:r w:rsidRPr="002E3181">
              <w:rPr>
                <w:rFonts w:ascii="Arial" w:eastAsia="华文细黑" w:hAnsi="Arial" w:cs="Arial"/>
                <w:sz w:val="18"/>
                <w:szCs w:val="18"/>
              </w:rPr>
              <w:t>/</w:t>
            </w:r>
            <w:r w:rsidRPr="002E3181">
              <w:rPr>
                <w:rFonts w:ascii="Arial" w:eastAsia="华文细黑" w:hAnsi="Arial" w:cs="Arial"/>
                <w:sz w:val="18"/>
                <w:szCs w:val="18"/>
              </w:rPr>
              <w:t>可视性</w:t>
            </w:r>
          </w:p>
        </w:tc>
        <w:tc>
          <w:tcPr>
            <w:tcW w:w="524" w:type="dxa"/>
            <w:tcBorders>
              <w:right w:val="nil"/>
            </w:tcBorders>
            <w:vAlign w:val="center"/>
          </w:tcPr>
          <w:p w14:paraId="558B52E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CF952B8" w14:textId="0392AE5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63E74A0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B0F47E1" w14:textId="7C8ACD4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544567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58FD956" w14:textId="770A526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1DAA693C" w14:textId="77777777" w:rsidTr="00026561">
        <w:trPr>
          <w:jc w:val="center"/>
        </w:trPr>
        <w:tc>
          <w:tcPr>
            <w:tcW w:w="834" w:type="dxa"/>
            <w:vMerge/>
            <w:vAlign w:val="center"/>
            <w:hideMark/>
          </w:tcPr>
          <w:p w14:paraId="379386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1AA373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人流量</w:t>
            </w:r>
          </w:p>
        </w:tc>
        <w:tc>
          <w:tcPr>
            <w:tcW w:w="524" w:type="dxa"/>
            <w:tcBorders>
              <w:right w:val="nil"/>
            </w:tcBorders>
            <w:vAlign w:val="center"/>
          </w:tcPr>
          <w:p w14:paraId="6A13F0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0E6853" w14:textId="6CDA25A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51" w:type="dxa"/>
            <w:tcBorders>
              <w:right w:val="nil"/>
            </w:tcBorders>
            <w:vAlign w:val="center"/>
          </w:tcPr>
          <w:p w14:paraId="35C502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2088932" w14:textId="31B0141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7C843B7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7EB6C65" w14:textId="6F258BE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C16C20B" w14:textId="77777777" w:rsidTr="00026561">
        <w:trPr>
          <w:jc w:val="center"/>
        </w:trPr>
        <w:tc>
          <w:tcPr>
            <w:tcW w:w="834" w:type="dxa"/>
            <w:vMerge/>
            <w:vAlign w:val="center"/>
            <w:hideMark/>
          </w:tcPr>
          <w:p w14:paraId="2D93F718"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207B147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楼层</w:t>
            </w:r>
          </w:p>
        </w:tc>
        <w:tc>
          <w:tcPr>
            <w:tcW w:w="524" w:type="dxa"/>
            <w:tcBorders>
              <w:right w:val="nil"/>
            </w:tcBorders>
            <w:vAlign w:val="center"/>
          </w:tcPr>
          <w:p w14:paraId="2CCCA3F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1BA53C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42CE37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91F34D4" w14:textId="086830E9"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41" w:type="dxa"/>
            <w:tcBorders>
              <w:right w:val="nil"/>
            </w:tcBorders>
            <w:vAlign w:val="center"/>
          </w:tcPr>
          <w:p w14:paraId="6D3A98B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C023777" w14:textId="3378F3B3"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r>
      <w:tr w:rsidR="006C21EE" w:rsidRPr="009F0371" w14:paraId="4E9C3A51" w14:textId="77777777" w:rsidTr="00026561">
        <w:trPr>
          <w:jc w:val="center"/>
        </w:trPr>
        <w:tc>
          <w:tcPr>
            <w:tcW w:w="834" w:type="dxa"/>
            <w:vMerge w:val="restart"/>
            <w:vAlign w:val="center"/>
            <w:hideMark/>
          </w:tcPr>
          <w:p w14:paraId="101F1CE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实物状况</w:t>
            </w:r>
          </w:p>
        </w:tc>
        <w:tc>
          <w:tcPr>
            <w:tcW w:w="2687" w:type="dxa"/>
            <w:noWrap/>
            <w:vAlign w:val="center"/>
          </w:tcPr>
          <w:p w14:paraId="14A49BF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商业类型</w:t>
            </w:r>
          </w:p>
        </w:tc>
        <w:tc>
          <w:tcPr>
            <w:tcW w:w="524" w:type="dxa"/>
            <w:tcBorders>
              <w:right w:val="nil"/>
            </w:tcBorders>
            <w:vAlign w:val="center"/>
          </w:tcPr>
          <w:p w14:paraId="0A00289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322559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739694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0898FB5" w14:textId="5D77C9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085AD95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0509621" w14:textId="235DEC7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650C2DB0" w14:textId="77777777" w:rsidTr="00026561">
        <w:trPr>
          <w:jc w:val="center"/>
        </w:trPr>
        <w:tc>
          <w:tcPr>
            <w:tcW w:w="834" w:type="dxa"/>
            <w:vMerge/>
            <w:textDirection w:val="tbRlV"/>
            <w:vAlign w:val="center"/>
          </w:tcPr>
          <w:p w14:paraId="5A7616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7F4868F5"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建筑面积</w:t>
            </w:r>
          </w:p>
        </w:tc>
        <w:tc>
          <w:tcPr>
            <w:tcW w:w="524" w:type="dxa"/>
            <w:tcBorders>
              <w:right w:val="nil"/>
            </w:tcBorders>
            <w:vAlign w:val="center"/>
          </w:tcPr>
          <w:p w14:paraId="17EF72C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812BB78" w14:textId="4FD3F90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51" w:type="dxa"/>
            <w:tcBorders>
              <w:right w:val="nil"/>
            </w:tcBorders>
            <w:vAlign w:val="center"/>
          </w:tcPr>
          <w:p w14:paraId="61AEC48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08B587DF" w14:textId="7077147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41" w:type="dxa"/>
            <w:tcBorders>
              <w:right w:val="nil"/>
            </w:tcBorders>
            <w:vAlign w:val="center"/>
          </w:tcPr>
          <w:p w14:paraId="372A24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6D719F8" w14:textId="1DAFB02A"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r>
      <w:tr w:rsidR="006C21EE" w:rsidRPr="009F0371" w14:paraId="7D3088EE" w14:textId="77777777" w:rsidTr="00026561">
        <w:trPr>
          <w:jc w:val="center"/>
        </w:trPr>
        <w:tc>
          <w:tcPr>
            <w:tcW w:w="834" w:type="dxa"/>
            <w:vMerge/>
            <w:textDirection w:val="tbRlV"/>
            <w:vAlign w:val="center"/>
          </w:tcPr>
          <w:p w14:paraId="1F4196AD"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23E273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建筑结构</w:t>
            </w:r>
          </w:p>
        </w:tc>
        <w:tc>
          <w:tcPr>
            <w:tcW w:w="524" w:type="dxa"/>
            <w:tcBorders>
              <w:right w:val="nil"/>
            </w:tcBorders>
            <w:vAlign w:val="center"/>
          </w:tcPr>
          <w:p w14:paraId="1574387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6A5DC0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3F6F35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3E2925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561615B6"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84BC0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7CFEF93B" w14:textId="77777777" w:rsidTr="00026561">
        <w:trPr>
          <w:jc w:val="center"/>
        </w:trPr>
        <w:tc>
          <w:tcPr>
            <w:tcW w:w="834" w:type="dxa"/>
            <w:vMerge/>
            <w:textDirection w:val="tbRlV"/>
            <w:vAlign w:val="center"/>
          </w:tcPr>
          <w:p w14:paraId="4A021A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DBDC80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成新度</w:t>
            </w:r>
          </w:p>
        </w:tc>
        <w:tc>
          <w:tcPr>
            <w:tcW w:w="524" w:type="dxa"/>
            <w:tcBorders>
              <w:right w:val="nil"/>
            </w:tcBorders>
            <w:vAlign w:val="center"/>
          </w:tcPr>
          <w:p w14:paraId="04B09AD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63167E7" w14:textId="166816B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51" w:type="dxa"/>
            <w:tcBorders>
              <w:right w:val="nil"/>
            </w:tcBorders>
            <w:vAlign w:val="center"/>
          </w:tcPr>
          <w:p w14:paraId="306BC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B41A07" w14:textId="208210E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41" w:type="dxa"/>
            <w:tcBorders>
              <w:right w:val="nil"/>
            </w:tcBorders>
            <w:vAlign w:val="center"/>
          </w:tcPr>
          <w:p w14:paraId="08574DD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8512B83" w14:textId="68DCDC3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r>
      <w:tr w:rsidR="006C21EE" w:rsidRPr="009F0371" w14:paraId="5F4E62B4" w14:textId="77777777" w:rsidTr="00026561">
        <w:trPr>
          <w:jc w:val="center"/>
        </w:trPr>
        <w:tc>
          <w:tcPr>
            <w:tcW w:w="834" w:type="dxa"/>
            <w:vMerge/>
            <w:vAlign w:val="center"/>
            <w:hideMark/>
          </w:tcPr>
          <w:p w14:paraId="5CAC58EC"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5ADC45C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业态</w:t>
            </w:r>
          </w:p>
        </w:tc>
        <w:tc>
          <w:tcPr>
            <w:tcW w:w="524" w:type="dxa"/>
            <w:tcBorders>
              <w:right w:val="nil"/>
            </w:tcBorders>
            <w:vAlign w:val="center"/>
          </w:tcPr>
          <w:p w14:paraId="4F6CC5C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ECDDEE" w14:textId="53DF6D69"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0C0ABD7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3144FEF" w14:textId="709ADC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0D4B506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D584B53" w14:textId="554FBD9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76326362" w14:textId="77777777" w:rsidTr="00026561">
        <w:trPr>
          <w:jc w:val="center"/>
        </w:trPr>
        <w:tc>
          <w:tcPr>
            <w:tcW w:w="834" w:type="dxa"/>
            <w:vMerge/>
            <w:vAlign w:val="center"/>
          </w:tcPr>
          <w:p w14:paraId="2933EA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C6891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w:t>
            </w:r>
          </w:p>
        </w:tc>
        <w:tc>
          <w:tcPr>
            <w:tcW w:w="524" w:type="dxa"/>
            <w:tcBorders>
              <w:right w:val="nil"/>
            </w:tcBorders>
            <w:vAlign w:val="center"/>
          </w:tcPr>
          <w:p w14:paraId="2685F88C"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7C9CC76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599E1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B5D8ED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F3EAE1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2AA9C1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69F2BC7F" w14:textId="77777777" w:rsidTr="00026561">
        <w:trPr>
          <w:jc w:val="center"/>
        </w:trPr>
        <w:tc>
          <w:tcPr>
            <w:tcW w:w="834" w:type="dxa"/>
            <w:vMerge/>
            <w:vAlign w:val="center"/>
            <w:hideMark/>
          </w:tcPr>
          <w:p w14:paraId="061BA8A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E22DB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内部装修维护情况</w:t>
            </w:r>
          </w:p>
        </w:tc>
        <w:tc>
          <w:tcPr>
            <w:tcW w:w="524" w:type="dxa"/>
            <w:tcBorders>
              <w:right w:val="nil"/>
            </w:tcBorders>
            <w:vAlign w:val="center"/>
          </w:tcPr>
          <w:p w14:paraId="4A42F1E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54642D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737F26D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002062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8B316B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97AE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E89D51C" w14:textId="77777777" w:rsidTr="00047087">
        <w:trPr>
          <w:jc w:val="center"/>
        </w:trPr>
        <w:tc>
          <w:tcPr>
            <w:tcW w:w="3521" w:type="dxa"/>
            <w:gridSpan w:val="2"/>
            <w:vAlign w:val="center"/>
          </w:tcPr>
          <w:p w14:paraId="45ABC71A" w14:textId="77777777" w:rsidR="006C21EE" w:rsidRPr="00022988" w:rsidRDefault="006C21EE" w:rsidP="006C21EE">
            <w:pPr>
              <w:widowControl/>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交易</w:t>
            </w:r>
            <w:r w:rsidRPr="00022988">
              <w:rPr>
                <w:rFonts w:ascii="华文细黑" w:eastAsia="华文细黑" w:hAnsi="华文细黑" w:cs="Arial"/>
                <w:sz w:val="18"/>
                <w:szCs w:val="18"/>
              </w:rPr>
              <w:t>价格（元/平方米）</w:t>
            </w:r>
          </w:p>
        </w:tc>
        <w:tc>
          <w:tcPr>
            <w:tcW w:w="1980" w:type="dxa"/>
            <w:gridSpan w:val="2"/>
            <w:noWrap/>
            <w:tcMar>
              <w:left w:w="85" w:type="dxa"/>
              <w:right w:w="85" w:type="dxa"/>
            </w:tcMar>
            <w:vAlign w:val="center"/>
          </w:tcPr>
          <w:p w14:paraId="6A02155F" w14:textId="4F476E84"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1.48</w:t>
            </w:r>
          </w:p>
        </w:tc>
        <w:tc>
          <w:tcPr>
            <w:tcW w:w="1912" w:type="dxa"/>
            <w:gridSpan w:val="2"/>
            <w:noWrap/>
            <w:tcMar>
              <w:left w:w="85" w:type="dxa"/>
              <w:right w:w="85" w:type="dxa"/>
            </w:tcMar>
            <w:vAlign w:val="center"/>
          </w:tcPr>
          <w:p w14:paraId="6CFAD10C" w14:textId="6216FC56"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1.42</w:t>
            </w:r>
          </w:p>
        </w:tc>
        <w:tc>
          <w:tcPr>
            <w:tcW w:w="1886" w:type="dxa"/>
            <w:gridSpan w:val="2"/>
            <w:noWrap/>
            <w:tcMar>
              <w:left w:w="85" w:type="dxa"/>
              <w:right w:w="85" w:type="dxa"/>
            </w:tcMar>
            <w:vAlign w:val="center"/>
          </w:tcPr>
          <w:p w14:paraId="6D32BD02" w14:textId="0BB0DE1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1.61</w:t>
            </w:r>
          </w:p>
        </w:tc>
      </w:tr>
      <w:tr w:rsidR="006C21EE" w:rsidRPr="009F0371" w14:paraId="211DC8B1" w14:textId="77777777" w:rsidTr="00047087">
        <w:trPr>
          <w:jc w:val="center"/>
        </w:trPr>
        <w:tc>
          <w:tcPr>
            <w:tcW w:w="3521" w:type="dxa"/>
            <w:gridSpan w:val="2"/>
            <w:vAlign w:val="center"/>
          </w:tcPr>
          <w:p w14:paraId="18C175DB" w14:textId="77777777" w:rsidR="006C21EE" w:rsidRPr="00022988" w:rsidRDefault="006C21EE" w:rsidP="006C21EE">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比较价值（元/平方米）</w:t>
            </w:r>
          </w:p>
        </w:tc>
        <w:tc>
          <w:tcPr>
            <w:tcW w:w="1980" w:type="dxa"/>
            <w:gridSpan w:val="2"/>
            <w:noWrap/>
            <w:tcMar>
              <w:left w:w="85" w:type="dxa"/>
              <w:right w:w="85" w:type="dxa"/>
            </w:tcMar>
            <w:vAlign w:val="center"/>
          </w:tcPr>
          <w:p w14:paraId="50D30E80" w14:textId="057A77D7"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w:t>
            </w:r>
          </w:p>
        </w:tc>
        <w:tc>
          <w:tcPr>
            <w:tcW w:w="1912" w:type="dxa"/>
            <w:gridSpan w:val="2"/>
            <w:noWrap/>
            <w:tcMar>
              <w:left w:w="85" w:type="dxa"/>
              <w:right w:w="85" w:type="dxa"/>
            </w:tcMar>
            <w:vAlign w:val="center"/>
          </w:tcPr>
          <w:p w14:paraId="4BE02A54" w14:textId="194962DB"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1.25</w:t>
            </w:r>
          </w:p>
        </w:tc>
        <w:tc>
          <w:tcPr>
            <w:tcW w:w="1886" w:type="dxa"/>
            <w:gridSpan w:val="2"/>
            <w:noWrap/>
            <w:tcMar>
              <w:left w:w="85" w:type="dxa"/>
              <w:right w:w="85" w:type="dxa"/>
            </w:tcMar>
            <w:vAlign w:val="center"/>
          </w:tcPr>
          <w:p w14:paraId="71C4AC95" w14:textId="1215316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1.41</w:t>
            </w:r>
          </w:p>
        </w:tc>
      </w:tr>
    </w:tbl>
    <w:p w14:paraId="0EA8EBD2" w14:textId="77777777" w:rsidR="00E03682" w:rsidRDefault="00E03682" w:rsidP="00E03682">
      <w:pPr>
        <w:widowControl/>
        <w:spacing w:line="240" w:lineRule="exact"/>
        <w:rPr>
          <w:rFonts w:ascii="华文细黑" w:eastAsia="华文细黑" w:hAnsi="华文细黑" w:cs="Arial" w:hint="eastAsia"/>
          <w:sz w:val="18"/>
          <w:szCs w:val="18"/>
        </w:rPr>
      </w:pPr>
    </w:p>
    <w:p w14:paraId="016B8FA4" w14:textId="77777777" w:rsidR="00E03682"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6.</w:t>
      </w:r>
      <w:r w:rsidR="00D64A4D">
        <w:rPr>
          <w:rFonts w:ascii="Arial" w:hAnsi="Arial" w:cs="Arial" w:hint="eastAsia"/>
          <w:color w:val="000000"/>
          <w:sz w:val="21"/>
          <w:szCs w:val="21"/>
        </w:rPr>
        <w:t>咨询对象</w:t>
      </w:r>
      <w:r w:rsidRPr="00003F44">
        <w:rPr>
          <w:rFonts w:ascii="Arial" w:hAnsi="Arial" w:cs="Arial" w:hint="eastAsia"/>
          <w:color w:val="000000"/>
          <w:sz w:val="21"/>
          <w:szCs w:val="21"/>
        </w:rPr>
        <w:t>的比较价值</w:t>
      </w:r>
    </w:p>
    <w:p w14:paraId="16722A79" w14:textId="77777777" w:rsidR="00E03682" w:rsidRPr="002E3181"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color w:val="000000"/>
          <w:sz w:val="21"/>
          <w:szCs w:val="21"/>
        </w:rPr>
        <w:t>本</w:t>
      </w:r>
      <w:r w:rsidRPr="002E3181">
        <w:rPr>
          <w:rFonts w:ascii="Arial" w:hAnsi="Arial" w:cs="Arial" w:hint="eastAsia"/>
          <w:sz w:val="21"/>
          <w:szCs w:val="21"/>
        </w:rPr>
        <w:t>次评估所选取的各可比案例与</w:t>
      </w:r>
      <w:r w:rsidR="00D64A4D" w:rsidRPr="002E3181">
        <w:rPr>
          <w:rFonts w:ascii="Arial" w:hAnsi="Arial" w:cs="Arial" w:hint="eastAsia"/>
          <w:sz w:val="21"/>
          <w:szCs w:val="21"/>
        </w:rPr>
        <w:t>咨询对象</w:t>
      </w:r>
      <w:r w:rsidRPr="002E3181">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D64A4D" w:rsidRPr="002E3181">
        <w:rPr>
          <w:rFonts w:ascii="Arial" w:hAnsi="Arial" w:cs="Arial" w:hint="eastAsia"/>
          <w:sz w:val="21"/>
          <w:szCs w:val="21"/>
        </w:rPr>
        <w:t>咨询对象</w:t>
      </w:r>
      <w:r w:rsidRPr="002E3181">
        <w:rPr>
          <w:rFonts w:ascii="Arial" w:hAnsi="Arial" w:cs="Arial" w:hint="eastAsia"/>
          <w:sz w:val="21"/>
          <w:szCs w:val="21"/>
        </w:rPr>
        <w:t>的最终结果。</w:t>
      </w:r>
      <w:r w:rsidR="00003F44" w:rsidRPr="002E3181">
        <w:rPr>
          <w:rFonts w:ascii="Arial" w:hAnsi="Arial" w:cs="Arial" w:hint="eastAsia"/>
          <w:sz w:val="21"/>
          <w:szCs w:val="21"/>
        </w:rPr>
        <w:t>则有：</w:t>
      </w:r>
    </w:p>
    <w:p w14:paraId="34D417A9" w14:textId="7729A328" w:rsidR="00E03682" w:rsidRDefault="00003F44" w:rsidP="00003F44">
      <w:pPr>
        <w:wordWrap w:val="0"/>
        <w:overflowPunct w:val="0"/>
        <w:spacing w:line="480" w:lineRule="auto"/>
        <w:ind w:firstLineChars="200" w:firstLine="420"/>
        <w:rPr>
          <w:rFonts w:ascii="Arial" w:hAnsi="Arial" w:cs="Arial"/>
          <w:color w:val="000000"/>
          <w:szCs w:val="21"/>
        </w:rPr>
      </w:pPr>
      <w:r w:rsidRPr="002E3181">
        <w:rPr>
          <w:rFonts w:ascii="Arial" w:hAnsi="Arial" w:cs="Arial"/>
          <w:sz w:val="21"/>
          <w:szCs w:val="21"/>
        </w:rPr>
        <w:t>房地产市场租金</w:t>
      </w:r>
      <w:r w:rsidR="00E03682" w:rsidRPr="002E3181">
        <w:rPr>
          <w:rFonts w:ascii="Arial" w:hAnsi="Arial" w:cs="Arial"/>
          <w:szCs w:val="21"/>
        </w:rPr>
        <w:t>＝（</w:t>
      </w:r>
      <w:r w:rsidR="00F419CF">
        <w:rPr>
          <w:rFonts w:ascii="Arial" w:hAnsi="Arial" w:cs="Arial" w:hint="eastAsia"/>
          <w:szCs w:val="21"/>
        </w:rPr>
        <w:t>1.4</w:t>
      </w:r>
      <w:r w:rsidR="00F419CF" w:rsidRPr="002E3181">
        <w:rPr>
          <w:rFonts w:ascii="Arial" w:hAnsi="Arial" w:cs="Arial" w:hint="eastAsia"/>
          <w:szCs w:val="21"/>
        </w:rPr>
        <w:t>＋</w:t>
      </w:r>
      <w:r w:rsidR="00F419CF">
        <w:rPr>
          <w:rFonts w:ascii="Arial" w:hAnsi="Arial" w:cs="Arial" w:hint="eastAsia"/>
          <w:szCs w:val="21"/>
        </w:rPr>
        <w:t>1.25</w:t>
      </w:r>
      <w:r w:rsidR="00F419CF" w:rsidRPr="002E3181">
        <w:rPr>
          <w:rFonts w:ascii="Arial" w:hAnsi="Arial" w:cs="Arial" w:hint="eastAsia"/>
          <w:szCs w:val="21"/>
        </w:rPr>
        <w:t>＋</w:t>
      </w:r>
      <w:r w:rsidR="00F419CF">
        <w:rPr>
          <w:rFonts w:ascii="Arial" w:hAnsi="Arial" w:cs="Arial" w:hint="eastAsia"/>
          <w:szCs w:val="21"/>
        </w:rPr>
        <w:t>1.41</w:t>
      </w:r>
      <w:r w:rsidR="00E03682" w:rsidRPr="002E3181">
        <w:rPr>
          <w:rFonts w:ascii="Arial" w:hAnsi="Arial" w:cs="Arial"/>
          <w:szCs w:val="21"/>
        </w:rPr>
        <w:t>）</w:t>
      </w:r>
      <w:r w:rsidR="00E03682" w:rsidRPr="002E3181">
        <w:rPr>
          <w:rFonts w:ascii="Arial" w:hAnsi="Arial" w:cs="Arial"/>
          <w:szCs w:val="21"/>
        </w:rPr>
        <w:t>÷3</w:t>
      </w:r>
      <w:r w:rsidR="00E03682" w:rsidRPr="002E3181">
        <w:rPr>
          <w:rFonts w:ascii="Arial" w:hAnsi="Arial" w:cs="Arial"/>
          <w:szCs w:val="21"/>
        </w:rPr>
        <w:t>＝</w:t>
      </w:r>
      <w:r w:rsidR="006C21EE" w:rsidRPr="002E3181">
        <w:rPr>
          <w:rFonts w:ascii="Arial" w:hAnsi="Arial" w:cs="Arial" w:hint="eastAsia"/>
          <w:szCs w:val="21"/>
        </w:rPr>
        <w:t>1.35</w:t>
      </w:r>
      <w:r w:rsidR="00E03682" w:rsidRPr="002E3181">
        <w:rPr>
          <w:rFonts w:ascii="Arial" w:hAnsi="Arial" w:cs="Arial"/>
          <w:szCs w:val="21"/>
        </w:rPr>
        <w:t>（元</w:t>
      </w:r>
      <w:r w:rsidR="00E03682" w:rsidRPr="002E3181">
        <w:rPr>
          <w:rFonts w:ascii="Arial" w:hAnsi="Arial" w:cs="Arial"/>
          <w:szCs w:val="21"/>
        </w:rPr>
        <w:t>/</w:t>
      </w:r>
      <w:r w:rsidR="00E03682" w:rsidRPr="002E3181">
        <w:rPr>
          <w:rFonts w:ascii="Arial" w:hAnsi="Arial" w:cs="Arial"/>
          <w:szCs w:val="21"/>
        </w:rPr>
        <w:t>平方米</w:t>
      </w:r>
      <w:r w:rsidRPr="002E3181">
        <w:rPr>
          <w:rFonts w:ascii="Arial" w:hAnsi="Arial" w:cs="Arial" w:hint="eastAsia"/>
          <w:sz w:val="21"/>
          <w:szCs w:val="21"/>
        </w:rPr>
        <w:t>•</w:t>
      </w:r>
      <w:r w:rsidRPr="002E3181">
        <w:rPr>
          <w:rFonts w:ascii="Arial" w:hAnsi="Arial" w:cs="Arial" w:hint="eastAsia"/>
          <w:szCs w:val="21"/>
        </w:rPr>
        <w:t>天</w:t>
      </w:r>
      <w:r w:rsidR="00E03682" w:rsidRPr="009F0371">
        <w:rPr>
          <w:rFonts w:ascii="Arial" w:hAnsi="Arial" w:cs="Arial"/>
          <w:color w:val="000000"/>
          <w:szCs w:val="21"/>
        </w:rPr>
        <w:t>）</w:t>
      </w:r>
    </w:p>
    <w:p w14:paraId="479C7A1C" w14:textId="77777777" w:rsidR="00561DAD"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注：比较法中所用单价按四舍五入取整。</w:t>
      </w:r>
    </w:p>
    <w:p w14:paraId="59055FD8" w14:textId="67743794" w:rsidR="00115379" w:rsidRDefault="00115379" w:rsidP="00115379">
      <w:pPr>
        <w:spacing w:line="480" w:lineRule="auto"/>
        <w:rPr>
          <w:rFonts w:ascii="Arial" w:hAnsi="Arial" w:cs="Arial"/>
          <w:b/>
          <w:bCs/>
          <w:kern w:val="2"/>
          <w:sz w:val="21"/>
          <w:szCs w:val="21"/>
        </w:rPr>
      </w:pPr>
      <w:r w:rsidRPr="00FF3104">
        <w:rPr>
          <w:rFonts w:ascii="Arial" w:hAnsi="Arial" w:cs="Arial" w:hint="eastAsia"/>
          <w:b/>
          <w:sz w:val="21"/>
          <w:szCs w:val="21"/>
        </w:rPr>
        <w:t>（二）</w:t>
      </w:r>
      <w:r w:rsidR="00284A60">
        <w:rPr>
          <w:rFonts w:ascii="Arial" w:hAnsi="Arial" w:cs="Arial" w:hint="eastAsia"/>
          <w:b/>
          <w:bCs/>
          <w:kern w:val="2"/>
          <w:sz w:val="21"/>
          <w:szCs w:val="21"/>
        </w:rPr>
        <w:t>咨询</w:t>
      </w:r>
      <w:r w:rsidRPr="00FF3104">
        <w:rPr>
          <w:rFonts w:ascii="Arial" w:hAnsi="Arial" w:cs="Arial" w:hint="eastAsia"/>
          <w:b/>
          <w:bCs/>
          <w:kern w:val="2"/>
          <w:sz w:val="21"/>
          <w:szCs w:val="21"/>
        </w:rPr>
        <w:t>对象</w:t>
      </w:r>
      <w:r>
        <w:rPr>
          <w:rFonts w:ascii="Arial" w:hAnsi="Arial" w:cs="Arial" w:hint="eastAsia"/>
          <w:b/>
          <w:bCs/>
          <w:kern w:val="2"/>
          <w:sz w:val="21"/>
          <w:szCs w:val="21"/>
        </w:rPr>
        <w:t>商业</w:t>
      </w:r>
      <w:r w:rsidRPr="00FF3104">
        <w:rPr>
          <w:rFonts w:ascii="Arial" w:hAnsi="Arial" w:cs="Arial" w:hint="eastAsia"/>
          <w:b/>
          <w:bCs/>
          <w:kern w:val="2"/>
          <w:sz w:val="21"/>
          <w:szCs w:val="21"/>
        </w:rPr>
        <w:t>用房租金水平</w:t>
      </w:r>
    </w:p>
    <w:p w14:paraId="3E3AD78E" w14:textId="77777777" w:rsidR="00115379" w:rsidRPr="00D13654" w:rsidRDefault="00115379" w:rsidP="00115379">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由于</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为</w:t>
      </w:r>
      <w:r w:rsidRPr="00783C56">
        <w:rPr>
          <w:rFonts w:ascii="Arial" w:hAnsi="Arial" w:cs="Arial"/>
          <w:sz w:val="21"/>
          <w:szCs w:val="21"/>
        </w:rPr>
        <w:t>1</w:t>
      </w:r>
      <w:r w:rsidRPr="00783C56">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层、</w:t>
      </w:r>
      <w:r w:rsidRPr="00783C56">
        <w:rPr>
          <w:rFonts w:ascii="Arial" w:hAnsi="Arial" w:cs="Arial" w:hint="eastAsia"/>
          <w:sz w:val="21"/>
          <w:szCs w:val="21"/>
        </w:rPr>
        <w:t>-</w:t>
      </w:r>
      <w:r w:rsidRPr="00783C56">
        <w:rPr>
          <w:rFonts w:ascii="Arial" w:hAnsi="Arial" w:cs="Arial"/>
          <w:sz w:val="21"/>
          <w:szCs w:val="21"/>
        </w:rPr>
        <w:t>1</w:t>
      </w:r>
      <w:r w:rsidRPr="00783C56">
        <w:rPr>
          <w:rFonts w:ascii="Arial" w:hAnsi="Arial" w:cs="Arial" w:hint="eastAsia"/>
          <w:sz w:val="21"/>
          <w:szCs w:val="21"/>
        </w:rPr>
        <w:t>层商业用房</w:t>
      </w:r>
      <w:r w:rsidRPr="00783C56">
        <w:rPr>
          <w:rFonts w:ascii="Arial" w:hAnsi="Arial" w:cs="Arial"/>
          <w:sz w:val="21"/>
          <w:szCs w:val="21"/>
        </w:rPr>
        <w:t>，评估专业</w:t>
      </w:r>
      <w:r w:rsidRPr="00783C56">
        <w:rPr>
          <w:rFonts w:ascii="Arial" w:hAnsi="Arial"/>
          <w:kern w:val="2"/>
          <w:sz w:val="21"/>
        </w:rPr>
        <w:t>人员根据实际情况，以</w:t>
      </w:r>
      <w:r>
        <w:rPr>
          <w:rFonts w:ascii="Arial" w:hAnsi="Arial" w:hint="eastAsia"/>
          <w:kern w:val="2"/>
          <w:sz w:val="21"/>
        </w:rPr>
        <w:t>咨询</w:t>
      </w:r>
      <w:r w:rsidRPr="00783C56">
        <w:rPr>
          <w:rFonts w:ascii="Arial" w:hAnsi="Arial" w:hint="eastAsia"/>
          <w:kern w:val="2"/>
          <w:sz w:val="21"/>
        </w:rPr>
        <w:t>对象</w:t>
      </w:r>
      <w:r>
        <w:rPr>
          <w:rFonts w:ascii="Arial" w:hAnsi="Arial" w:hint="eastAsia"/>
          <w:kern w:val="2"/>
          <w:sz w:val="21"/>
        </w:rPr>
        <w:t>1</w:t>
      </w:r>
      <w:r>
        <w:rPr>
          <w:rFonts w:ascii="Arial" w:hAnsi="Arial" w:hint="eastAsia"/>
          <w:kern w:val="2"/>
          <w:sz w:val="21"/>
        </w:rPr>
        <w:t>层</w:t>
      </w:r>
      <w:r w:rsidRPr="00783C56">
        <w:rPr>
          <w:rFonts w:ascii="Arial" w:hAnsi="Arial" w:hint="eastAsia"/>
          <w:kern w:val="2"/>
          <w:sz w:val="21"/>
        </w:rPr>
        <w:t>商业</w:t>
      </w:r>
      <w:r w:rsidRPr="00783C56">
        <w:rPr>
          <w:rFonts w:ascii="Arial" w:hAnsi="Arial" w:hint="eastAsia"/>
          <w:kern w:val="2"/>
          <w:sz w:val="21"/>
        </w:rPr>
        <w:lastRenderedPageBreak/>
        <w:t>用房市场租金</w:t>
      </w:r>
      <w:r w:rsidRPr="00783C56">
        <w:rPr>
          <w:rFonts w:ascii="Arial" w:hAnsi="Arial"/>
          <w:kern w:val="2"/>
          <w:sz w:val="21"/>
        </w:rPr>
        <w:t>为基准，</w:t>
      </w:r>
      <w:r w:rsidRPr="00783C56">
        <w:rPr>
          <w:rFonts w:ascii="Arial" w:hAnsi="Arial" w:hint="eastAsia"/>
          <w:kern w:val="2"/>
          <w:sz w:val="21"/>
        </w:rPr>
        <w:t>根</w:t>
      </w:r>
      <w:r w:rsidRPr="00783C56">
        <w:rPr>
          <w:rFonts w:ascii="Arial" w:hAnsi="Arial" w:cs="Arial" w:hint="eastAsia"/>
          <w:sz w:val="21"/>
        </w:rPr>
        <w:t>据楼层</w:t>
      </w:r>
      <w:r w:rsidRPr="00783C56">
        <w:rPr>
          <w:rFonts w:ascii="Arial" w:hAnsi="Arial" w:hint="eastAsia"/>
          <w:kern w:val="2"/>
          <w:sz w:val="21"/>
        </w:rPr>
        <w:t>因素不同，</w:t>
      </w:r>
      <w:r w:rsidRPr="00783C56">
        <w:rPr>
          <w:rFonts w:ascii="Arial" w:hAnsi="Arial" w:cs="Arial"/>
          <w:sz w:val="21"/>
        </w:rPr>
        <w:t>对</w:t>
      </w:r>
      <w:r>
        <w:rPr>
          <w:rFonts w:ascii="Arial" w:hAnsi="Arial" w:hint="eastAsia"/>
          <w:kern w:val="2"/>
          <w:sz w:val="21"/>
        </w:rPr>
        <w:t>咨询</w:t>
      </w:r>
      <w:r w:rsidRPr="00783C56">
        <w:rPr>
          <w:rFonts w:ascii="Arial" w:hAnsi="Arial" w:hint="eastAsia"/>
          <w:kern w:val="2"/>
          <w:sz w:val="21"/>
        </w:rPr>
        <w:t>对象其他商业用房</w:t>
      </w:r>
      <w:r w:rsidRPr="00783C56">
        <w:rPr>
          <w:rFonts w:ascii="Arial" w:hAnsi="Arial" w:cs="Arial" w:hint="eastAsia"/>
          <w:sz w:val="21"/>
          <w:szCs w:val="21"/>
        </w:rPr>
        <w:t>楼层情况进行</w:t>
      </w:r>
      <w:r w:rsidRPr="00783C56">
        <w:rPr>
          <w:rFonts w:ascii="Arial" w:hAnsi="Arial" w:cs="Arial"/>
          <w:sz w:val="21"/>
          <w:szCs w:val="21"/>
        </w:rPr>
        <w:t>调整，确定</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商业用房</w:t>
      </w:r>
      <w:r w:rsidRPr="00783C56">
        <w:rPr>
          <w:rFonts w:ascii="Arial" w:hAnsi="Arial" w:cs="Arial"/>
          <w:sz w:val="21"/>
          <w:szCs w:val="21"/>
        </w:rPr>
        <w:t>的房地产</w:t>
      </w:r>
      <w:r w:rsidRPr="00783C56">
        <w:rPr>
          <w:rFonts w:ascii="Arial" w:hAnsi="Arial" w:cs="Arial" w:hint="eastAsia"/>
          <w:sz w:val="21"/>
          <w:szCs w:val="21"/>
        </w:rPr>
        <w:t>市</w:t>
      </w:r>
      <w:r w:rsidRPr="00D13654">
        <w:rPr>
          <w:rFonts w:ascii="Arial" w:hAnsi="Arial" w:cs="Arial" w:hint="eastAsia"/>
          <w:sz w:val="21"/>
          <w:szCs w:val="21"/>
        </w:rPr>
        <w:t>场租金水平</w:t>
      </w:r>
      <w:r w:rsidRPr="00D13654">
        <w:rPr>
          <w:rFonts w:ascii="Arial" w:hAnsi="Arial" w:cs="Arial"/>
          <w:sz w:val="21"/>
          <w:szCs w:val="21"/>
        </w:rPr>
        <w:t>。具体见下表：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1"/>
        <w:gridCol w:w="1064"/>
        <w:gridCol w:w="1064"/>
        <w:gridCol w:w="1478"/>
        <w:gridCol w:w="1138"/>
      </w:tblGrid>
      <w:tr w:rsidR="00115379" w:rsidRPr="00D13654" w14:paraId="03F21D9A" w14:textId="77777777" w:rsidTr="00115379">
        <w:trPr>
          <w:trHeight w:val="20"/>
          <w:tblHeader/>
          <w:jc w:val="center"/>
        </w:trPr>
        <w:tc>
          <w:tcPr>
            <w:tcW w:w="4771" w:type="dxa"/>
            <w:noWrap/>
            <w:vAlign w:val="center"/>
            <w:hideMark/>
          </w:tcPr>
          <w:p w14:paraId="726C469D"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咨询对象</w:t>
            </w:r>
          </w:p>
        </w:tc>
        <w:tc>
          <w:tcPr>
            <w:tcW w:w="1064" w:type="dxa"/>
            <w:vAlign w:val="center"/>
          </w:tcPr>
          <w:p w14:paraId="3EDDE1AE"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面积（㎡）</w:t>
            </w:r>
          </w:p>
        </w:tc>
        <w:tc>
          <w:tcPr>
            <w:tcW w:w="1064" w:type="dxa"/>
            <w:noWrap/>
            <w:vAlign w:val="center"/>
            <w:hideMark/>
          </w:tcPr>
          <w:p w14:paraId="6127B8B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楼层</w:t>
            </w:r>
          </w:p>
        </w:tc>
        <w:tc>
          <w:tcPr>
            <w:tcW w:w="1478" w:type="dxa"/>
            <w:noWrap/>
            <w:vAlign w:val="center"/>
            <w:hideMark/>
          </w:tcPr>
          <w:p w14:paraId="4BE6ED0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修正系数</w:t>
            </w:r>
          </w:p>
        </w:tc>
        <w:tc>
          <w:tcPr>
            <w:tcW w:w="1138" w:type="dxa"/>
            <w:noWrap/>
            <w:vAlign w:val="center"/>
            <w:hideMark/>
          </w:tcPr>
          <w:p w14:paraId="7520BCA6"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租金</w:t>
            </w:r>
          </w:p>
        </w:tc>
      </w:tr>
      <w:tr w:rsidR="00115379" w:rsidRPr="00D13654" w14:paraId="63A4429C" w14:textId="77777777" w:rsidTr="00115379">
        <w:trPr>
          <w:trHeight w:val="20"/>
          <w:jc w:val="center"/>
        </w:trPr>
        <w:tc>
          <w:tcPr>
            <w:tcW w:w="4771" w:type="dxa"/>
            <w:noWrap/>
            <w:vAlign w:val="center"/>
            <w:hideMark/>
          </w:tcPr>
          <w:p w14:paraId="7A6642A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401728B4"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064" w:type="dxa"/>
            <w:noWrap/>
            <w:vAlign w:val="center"/>
            <w:hideMark/>
          </w:tcPr>
          <w:p w14:paraId="538151F0"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1478" w:type="dxa"/>
            <w:noWrap/>
            <w:vAlign w:val="center"/>
            <w:hideMark/>
          </w:tcPr>
          <w:p w14:paraId="23314825"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p>
        </w:tc>
        <w:tc>
          <w:tcPr>
            <w:tcW w:w="1138" w:type="dxa"/>
            <w:noWrap/>
            <w:vAlign w:val="center"/>
          </w:tcPr>
          <w:p w14:paraId="34A972C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115379" w:rsidRPr="00D13654" w14:paraId="5EC4DD88" w14:textId="77777777" w:rsidTr="00115379">
        <w:trPr>
          <w:trHeight w:val="20"/>
          <w:jc w:val="center"/>
        </w:trPr>
        <w:tc>
          <w:tcPr>
            <w:tcW w:w="4771" w:type="dxa"/>
            <w:noWrap/>
            <w:vAlign w:val="center"/>
            <w:hideMark/>
          </w:tcPr>
          <w:p w14:paraId="2F9C351D"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16AE563B"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064" w:type="dxa"/>
            <w:noWrap/>
            <w:vAlign w:val="center"/>
            <w:hideMark/>
          </w:tcPr>
          <w:p w14:paraId="392ECDDB"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1478" w:type="dxa"/>
            <w:noWrap/>
            <w:vAlign w:val="center"/>
            <w:hideMark/>
          </w:tcPr>
          <w:p w14:paraId="539C1BC8"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0.7</w:t>
            </w:r>
          </w:p>
        </w:tc>
        <w:tc>
          <w:tcPr>
            <w:tcW w:w="1138" w:type="dxa"/>
            <w:noWrap/>
            <w:vAlign w:val="center"/>
          </w:tcPr>
          <w:p w14:paraId="26E29D9A" w14:textId="36BA7D7F"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115379" w:rsidRPr="00187A08" w14:paraId="51AE7DD2" w14:textId="77777777" w:rsidTr="00115379">
        <w:trPr>
          <w:trHeight w:val="20"/>
          <w:jc w:val="center"/>
        </w:trPr>
        <w:tc>
          <w:tcPr>
            <w:tcW w:w="4771" w:type="dxa"/>
            <w:noWrap/>
            <w:vAlign w:val="center"/>
            <w:hideMark/>
          </w:tcPr>
          <w:p w14:paraId="41739A46"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bookmarkStart w:id="79" w:name="OLE_LINK23"/>
            <w:r w:rsidRPr="00D13654">
              <w:rPr>
                <w:rFonts w:ascii="Arial" w:eastAsia="华文细黑" w:hAnsi="Arial" w:cs="Arial" w:hint="eastAsia"/>
                <w:sz w:val="18"/>
                <w:szCs w:val="18"/>
              </w:rPr>
              <w:t>商业用房</w:t>
            </w:r>
            <w:bookmarkEnd w:id="79"/>
            <w:r w:rsidRPr="00D13654">
              <w:rPr>
                <w:rFonts w:ascii="Arial" w:eastAsia="华文细黑" w:hAnsi="Arial" w:cs="Arial" w:hint="eastAsia"/>
                <w:sz w:val="18"/>
                <w:szCs w:val="18"/>
              </w:rPr>
              <w:t>（地下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AF2508A"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064" w:type="dxa"/>
            <w:noWrap/>
            <w:vAlign w:val="center"/>
            <w:hideMark/>
          </w:tcPr>
          <w:p w14:paraId="0D08813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1478" w:type="dxa"/>
            <w:noWrap/>
            <w:vAlign w:val="center"/>
            <w:hideMark/>
          </w:tcPr>
          <w:p w14:paraId="1A51247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0.5</w:t>
            </w:r>
          </w:p>
        </w:tc>
        <w:tc>
          <w:tcPr>
            <w:tcW w:w="1138" w:type="dxa"/>
            <w:noWrap/>
            <w:vAlign w:val="center"/>
          </w:tcPr>
          <w:p w14:paraId="35EFF59E" w14:textId="18F0E0DE"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bl>
    <w:p w14:paraId="2E1DCFCF" w14:textId="77777777" w:rsidR="00115379" w:rsidRPr="00D13654" w:rsidRDefault="00115379" w:rsidP="00115379">
      <w:pPr>
        <w:spacing w:line="360" w:lineRule="auto"/>
        <w:ind w:right="17"/>
        <w:rPr>
          <w:rFonts w:ascii="Arial" w:eastAsia="华文细黑" w:hAnsi="Arial" w:cs="Arial"/>
          <w:sz w:val="18"/>
          <w:szCs w:val="18"/>
        </w:rPr>
      </w:pPr>
      <w:r w:rsidRPr="00D13654">
        <w:rPr>
          <w:rFonts w:ascii="Arial" w:eastAsia="华文细黑" w:hAnsi="Arial" w:hint="eastAsia"/>
          <w:sz w:val="18"/>
          <w:szCs w:val="18"/>
        </w:rPr>
        <w:t>单位：</w:t>
      </w:r>
      <w:r w:rsidRPr="00D13654">
        <w:rPr>
          <w:rFonts w:ascii="Arial" w:eastAsia="华文细黑" w:hAnsi="Arial" w:cs="宋体" w:hint="eastAsia"/>
          <w:sz w:val="18"/>
          <w:szCs w:val="18"/>
        </w:rPr>
        <w:t>元</w:t>
      </w:r>
      <w:r w:rsidRPr="00D13654">
        <w:rPr>
          <w:rFonts w:ascii="Arial" w:eastAsia="华文细黑" w:hAnsi="Arial" w:cs="宋体" w:hint="eastAsia"/>
          <w:sz w:val="18"/>
          <w:szCs w:val="18"/>
        </w:rPr>
        <w:t>/</w:t>
      </w:r>
      <w:r w:rsidRPr="00D13654">
        <w:rPr>
          <w:rFonts w:ascii="Arial" w:eastAsia="华文细黑" w:hAnsi="Arial" w:cs="宋体" w:hint="eastAsia"/>
          <w:sz w:val="18"/>
          <w:szCs w:val="18"/>
        </w:rPr>
        <w:t>建筑面积平方米·天</w:t>
      </w:r>
      <w:r w:rsidRPr="00D13654">
        <w:rPr>
          <w:rFonts w:ascii="Arial" w:eastAsia="华文细黑" w:hAnsi="Arial" w:cs="Arial"/>
          <w:sz w:val="18"/>
          <w:szCs w:val="18"/>
        </w:rPr>
        <w:t>（币种：人民币）</w:t>
      </w:r>
    </w:p>
    <w:p w14:paraId="24DD009C" w14:textId="650F9565" w:rsidR="00115379" w:rsidRPr="00915D9C" w:rsidRDefault="00115379" w:rsidP="008D3D28">
      <w:pPr>
        <w:kinsoku w:val="0"/>
        <w:overflowPunct w:val="0"/>
        <w:snapToGrid w:val="0"/>
        <w:spacing w:line="480" w:lineRule="auto"/>
        <w:ind w:firstLineChars="200" w:firstLine="420"/>
        <w:rPr>
          <w:rFonts w:ascii="Arial" w:hAnsi="Arial" w:cs="Arial"/>
          <w:kern w:val="2"/>
          <w:sz w:val="21"/>
        </w:rPr>
      </w:pPr>
      <w:r w:rsidRPr="00D13654">
        <w:rPr>
          <w:rFonts w:ascii="Arial" w:hAnsi="Arial" w:cs="Arial"/>
          <w:kern w:val="2"/>
          <w:sz w:val="21"/>
        </w:rPr>
        <w:t>综上，</w:t>
      </w:r>
      <w:r w:rsidRPr="00D13654">
        <w:rPr>
          <w:rFonts w:ascii="Arial" w:hAnsi="Arial" w:cs="Arial" w:hint="eastAsia"/>
          <w:kern w:val="2"/>
          <w:sz w:val="21"/>
        </w:rPr>
        <w:t>咨询</w:t>
      </w:r>
      <w:r w:rsidRPr="00D13654">
        <w:rPr>
          <w:rFonts w:ascii="Arial" w:hAnsi="Arial" w:cs="Arial"/>
          <w:kern w:val="2"/>
          <w:sz w:val="21"/>
        </w:rPr>
        <w:t>对象整体综合租金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00D44E76"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hint="eastAsia"/>
          <w:kern w:val="2"/>
          <w:sz w:val="21"/>
        </w:rPr>
        <w:t>0.6</w:t>
      </w:r>
      <w:r w:rsidR="0045757C">
        <w:rPr>
          <w:rFonts w:ascii="Arial" w:hAnsi="Arial" w:cs="Arial" w:hint="eastAsia"/>
          <w:kern w:val="2"/>
          <w:sz w:val="21"/>
        </w:rPr>
        <w:t>8</w:t>
      </w:r>
      <w:r w:rsidRPr="00D13654">
        <w:rPr>
          <w:rFonts w:ascii="Arial" w:hAnsi="Arial" w:cs="Arial"/>
          <w:kern w:val="2"/>
          <w:sz w:val="21"/>
        </w:rPr>
        <w:t>×</w:t>
      </w:r>
      <w:r w:rsidR="00D44E76" w:rsidRPr="00D13654">
        <w:rPr>
          <w:rFonts w:ascii="Arial" w:hAnsi="Arial" w:cs="Arial" w:hint="eastAsia"/>
          <w:kern w:val="2"/>
          <w:sz w:val="21"/>
        </w:rPr>
        <w:t>1386.4</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00D44E76" w:rsidRPr="00D13654">
        <w:rPr>
          <w:rFonts w:ascii="Arial" w:hAnsi="Arial" w:cs="Arial" w:hint="eastAsia"/>
          <w:kern w:val="2"/>
          <w:sz w:val="21"/>
        </w:rPr>
        <w:t>1386.40</w:t>
      </w:r>
      <w:r w:rsidRPr="00D13654">
        <w:rPr>
          <w:rFonts w:ascii="Arial" w:hAnsi="Arial" w:cs="Arial"/>
          <w:kern w:val="2"/>
          <w:sz w:val="21"/>
        </w:rPr>
        <w:t>）</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4D6D2335" w14:textId="77777777" w:rsidR="00561DAD" w:rsidRPr="00115379" w:rsidRDefault="00561DAD">
      <w:pPr>
        <w:spacing w:line="480" w:lineRule="auto"/>
        <w:ind w:firstLineChars="200" w:firstLine="422"/>
        <w:jc w:val="both"/>
        <w:rPr>
          <w:rFonts w:ascii="Arial" w:hAnsi="Arial" w:cs="Arial"/>
          <w:b/>
          <w:sz w:val="21"/>
          <w:szCs w:val="21"/>
        </w:rPr>
      </w:pPr>
    </w:p>
    <w:p w14:paraId="6EEC8D7B" w14:textId="3DC9B78E"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80" w:name="_Toc132271079"/>
      <w:r>
        <w:rPr>
          <w:rFonts w:eastAsia="宋体"/>
          <w:kern w:val="2"/>
          <w:sz w:val="21"/>
          <w:szCs w:val="21"/>
        </w:rPr>
        <w:t>六、</w:t>
      </w:r>
      <w:r w:rsidR="00284A60">
        <w:rPr>
          <w:rFonts w:eastAsia="宋体" w:hint="eastAsia"/>
          <w:kern w:val="2"/>
          <w:sz w:val="21"/>
          <w:szCs w:val="21"/>
        </w:rPr>
        <w:t>咨询</w:t>
      </w:r>
      <w:r>
        <w:rPr>
          <w:rFonts w:eastAsia="宋体"/>
          <w:kern w:val="2"/>
          <w:sz w:val="21"/>
          <w:szCs w:val="21"/>
        </w:rPr>
        <w:t>结果确定</w:t>
      </w:r>
      <w:bookmarkEnd w:id="80"/>
    </w:p>
    <w:p w14:paraId="03FC90BD"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115379">
        <w:rPr>
          <w:rFonts w:ascii="Arial" w:hAnsi="Arial" w:hint="eastAsia"/>
          <w:bCs/>
          <w:sz w:val="21"/>
        </w:rPr>
        <w:t>，</w:t>
      </w:r>
      <w:r w:rsidR="00115379" w:rsidRPr="00D64A4D">
        <w:rPr>
          <w:rFonts w:ascii="Arial" w:hAnsi="Arial" w:hint="eastAsia"/>
          <w:bCs/>
          <w:sz w:val="21"/>
        </w:rPr>
        <w:t>详见咨询结果一览表。</w:t>
      </w:r>
    </w:p>
    <w:p w14:paraId="02D7C6F5" w14:textId="4FCA378C" w:rsidR="000D04E7" w:rsidRDefault="000D04E7" w:rsidP="000D04E7">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0D04E7" w:rsidRPr="003B48B9" w14:paraId="2D5CFE31" w14:textId="77777777" w:rsidTr="00497FB9">
        <w:trPr>
          <w:trHeight w:val="20"/>
          <w:tblHeader/>
          <w:jc w:val="center"/>
        </w:trPr>
        <w:tc>
          <w:tcPr>
            <w:tcW w:w="4766" w:type="dxa"/>
            <w:noWrap/>
            <w:vAlign w:val="center"/>
            <w:hideMark/>
          </w:tcPr>
          <w:p w14:paraId="2AF8593B"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1483F711"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25AA0E5C"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07F5A855" w14:textId="77777777" w:rsidR="000D04E7" w:rsidRPr="008B3E71" w:rsidRDefault="000D04E7" w:rsidP="00497FB9">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76476E3D" w14:textId="77777777" w:rsidR="000D04E7" w:rsidRPr="003B48B9" w:rsidRDefault="000D04E7" w:rsidP="00497FB9">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0D04E7" w:rsidRPr="003B48B9" w14:paraId="748E3BA6" w14:textId="77777777" w:rsidTr="00497FB9">
        <w:trPr>
          <w:trHeight w:val="20"/>
          <w:jc w:val="center"/>
        </w:trPr>
        <w:tc>
          <w:tcPr>
            <w:tcW w:w="4766" w:type="dxa"/>
            <w:noWrap/>
            <w:vAlign w:val="center"/>
            <w:hideMark/>
          </w:tcPr>
          <w:p w14:paraId="63906428"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355F41E0"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226F0512"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18223D16"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0D04E7" w:rsidRPr="003B48B9" w14:paraId="111B14A2" w14:textId="77777777" w:rsidTr="00497FB9">
        <w:trPr>
          <w:trHeight w:val="20"/>
          <w:jc w:val="center"/>
        </w:trPr>
        <w:tc>
          <w:tcPr>
            <w:tcW w:w="4766" w:type="dxa"/>
            <w:noWrap/>
            <w:vAlign w:val="center"/>
            <w:hideMark/>
          </w:tcPr>
          <w:p w14:paraId="0F933429"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1D44CF41"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73CFB997"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030FD2EA"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0D04E7" w:rsidRPr="003B48B9" w14:paraId="0B990A62" w14:textId="77777777" w:rsidTr="008D3D28">
        <w:trPr>
          <w:trHeight w:val="20"/>
          <w:jc w:val="center"/>
        </w:trPr>
        <w:tc>
          <w:tcPr>
            <w:tcW w:w="4766" w:type="dxa"/>
            <w:tcBorders>
              <w:bottom w:val="single" w:sz="4" w:space="0" w:color="auto"/>
            </w:tcBorders>
            <w:noWrap/>
            <w:vAlign w:val="center"/>
            <w:hideMark/>
          </w:tcPr>
          <w:p w14:paraId="56F3321E"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tcBorders>
              <w:bottom w:val="single" w:sz="4" w:space="0" w:color="auto"/>
            </w:tcBorders>
            <w:vAlign w:val="center"/>
          </w:tcPr>
          <w:p w14:paraId="4AD67A45"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tcBorders>
              <w:bottom w:val="single" w:sz="4" w:space="0" w:color="auto"/>
            </w:tcBorders>
            <w:noWrap/>
            <w:vAlign w:val="center"/>
            <w:hideMark/>
          </w:tcPr>
          <w:p w14:paraId="211D8CF3"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tcBorders>
              <w:bottom w:val="single" w:sz="4" w:space="0" w:color="auto"/>
            </w:tcBorders>
            <w:noWrap/>
            <w:vAlign w:val="center"/>
          </w:tcPr>
          <w:p w14:paraId="05B4FEA1" w14:textId="77777777" w:rsidR="000D04E7" w:rsidRPr="00D13654" w:rsidRDefault="000D04E7" w:rsidP="00497FB9">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0D04E7" w:rsidRPr="003B48B9" w14:paraId="12F60636" w14:textId="77777777" w:rsidTr="008D3D28">
        <w:trPr>
          <w:trHeight w:val="20"/>
          <w:jc w:val="center"/>
        </w:trPr>
        <w:tc>
          <w:tcPr>
            <w:tcW w:w="4766" w:type="dxa"/>
            <w:tcBorders>
              <w:bottom w:val="single" w:sz="4" w:space="0" w:color="auto"/>
            </w:tcBorders>
            <w:noWrap/>
            <w:vAlign w:val="center"/>
          </w:tcPr>
          <w:p w14:paraId="0930054E"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tcBorders>
              <w:bottom w:val="single" w:sz="4" w:space="0" w:color="auto"/>
            </w:tcBorders>
            <w:vAlign w:val="center"/>
          </w:tcPr>
          <w:p w14:paraId="1248418D"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tcBorders>
              <w:bottom w:val="single" w:sz="4" w:space="0" w:color="auto"/>
            </w:tcBorders>
            <w:noWrap/>
            <w:vAlign w:val="center"/>
          </w:tcPr>
          <w:p w14:paraId="79078B3F"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tcBorders>
              <w:bottom w:val="single" w:sz="4" w:space="0" w:color="auto"/>
            </w:tcBorders>
            <w:noWrap/>
            <w:vAlign w:val="center"/>
          </w:tcPr>
          <w:p w14:paraId="3175E59A" w14:textId="77777777" w:rsidR="000D04E7" w:rsidRPr="00D13654" w:rsidRDefault="000D04E7" w:rsidP="00497FB9">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tbl>
    <w:p w14:paraId="6EBA97FA" w14:textId="1BC1CC54" w:rsidR="00561DAD" w:rsidRDefault="00561DAD" w:rsidP="000D04E7">
      <w:pPr>
        <w:spacing w:line="360" w:lineRule="auto"/>
        <w:jc w:val="center"/>
        <w:outlineLvl w:val="0"/>
        <w:rPr>
          <w:rFonts w:ascii="Arial" w:hAnsi="Arial"/>
          <w:bCs/>
          <w:color w:val="E36C0A"/>
          <w:sz w:val="21"/>
        </w:rPr>
      </w:pPr>
    </w:p>
    <w:p w14:paraId="07654105" w14:textId="77777777" w:rsidR="008B3E71" w:rsidRDefault="008B3E71" w:rsidP="00003F44">
      <w:pPr>
        <w:overflowPunct w:val="0"/>
        <w:spacing w:line="480" w:lineRule="auto"/>
        <w:ind w:firstLineChars="200" w:firstLine="420"/>
        <w:jc w:val="both"/>
        <w:textAlignment w:val="auto"/>
        <w:rPr>
          <w:rFonts w:ascii="Arial" w:hAnsi="Arial"/>
          <w:bCs/>
          <w:sz w:val="21"/>
        </w:rPr>
      </w:pPr>
    </w:p>
    <w:p w14:paraId="527BFF35" w14:textId="77777777" w:rsidR="00561DAD" w:rsidRDefault="00561DAD">
      <w:pPr>
        <w:pStyle w:val="12"/>
        <w:autoSpaceDE w:val="0"/>
        <w:autoSpaceDN w:val="0"/>
        <w:spacing w:line="480" w:lineRule="auto"/>
        <w:ind w:right="142" w:firstLineChars="200" w:firstLine="420"/>
        <w:jc w:val="both"/>
        <w:textAlignment w:val="bottom"/>
        <w:rPr>
          <w:rFonts w:ascii="Arial" w:hAnsi="Arial" w:cs="Arial"/>
          <w:color w:val="E36C0A"/>
          <w:sz w:val="21"/>
          <w:szCs w:val="21"/>
        </w:rPr>
        <w:sectPr w:rsidR="00561DAD">
          <w:headerReference w:type="default" r:id="rId44"/>
          <w:footerReference w:type="default" r:id="rId45"/>
          <w:pgSz w:w="11907" w:h="16840"/>
          <w:pgMar w:top="1843" w:right="1304" w:bottom="1134" w:left="1304" w:header="1134" w:footer="907" w:gutter="0"/>
          <w:cols w:space="720"/>
          <w:docGrid w:linePitch="326"/>
        </w:sectPr>
      </w:pPr>
    </w:p>
    <w:p w14:paraId="79FA7C67" w14:textId="77777777" w:rsidR="00561DAD" w:rsidRDefault="00561DAD">
      <w:pPr>
        <w:pStyle w:val="1"/>
        <w:spacing w:line="480" w:lineRule="auto"/>
        <w:jc w:val="center"/>
        <w:rPr>
          <w:rFonts w:eastAsia="方正黑体简体"/>
          <w:b w:val="0"/>
          <w:kern w:val="2"/>
          <w:sz w:val="32"/>
          <w:szCs w:val="32"/>
        </w:rPr>
      </w:pPr>
      <w:bookmarkStart w:id="81"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81"/>
    </w:p>
    <w:p w14:paraId="198367B1"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w:t>
      </w:r>
      <w:r w:rsidR="00652F70" w:rsidRPr="00F5266B">
        <w:rPr>
          <w:rFonts w:ascii="Arial" w:hAnsi="Arial" w:cs="Arial" w:hint="eastAsia"/>
          <w:sz w:val="21"/>
          <w:szCs w:val="21"/>
        </w:rPr>
        <w:t>咨询</w:t>
      </w:r>
      <w:r w:rsidRPr="00F5266B">
        <w:rPr>
          <w:rFonts w:ascii="Arial" w:hAnsi="Arial" w:cs="Arial"/>
          <w:sz w:val="21"/>
          <w:szCs w:val="21"/>
        </w:rPr>
        <w:t>委托书》</w:t>
      </w:r>
    </w:p>
    <w:p w14:paraId="612DB6E8"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所在位置示意图</w:t>
      </w:r>
    </w:p>
    <w:p w14:paraId="31CED8AB"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实地查勘情况和相关照片</w:t>
      </w:r>
    </w:p>
    <w:p w14:paraId="675AF1A9" w14:textId="6D876700" w:rsidR="00003F44"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26F5BC8F" w14:textId="77777777" w:rsidR="005D0103"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2A2EEAE" w14:textId="3C2725DB" w:rsidR="00F5266B" w:rsidRPr="00F5266B" w:rsidRDefault="00F5266B"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C4F7D76"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咨询委托人</w:t>
      </w:r>
      <w:r w:rsidR="00003F44" w:rsidRPr="00F5266B">
        <w:rPr>
          <w:rFonts w:ascii="Arial" w:hAnsi="Arial" w:cs="Arial"/>
          <w:sz w:val="21"/>
          <w:szCs w:val="21"/>
        </w:rPr>
        <w:t>《营业执照（副本）》复印件</w:t>
      </w:r>
    </w:p>
    <w:p w14:paraId="508CE498"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482A750F"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w:t>
      </w:r>
      <w:r w:rsidRPr="00F5266B">
        <w:rPr>
          <w:rFonts w:ascii="Arial" w:hAnsi="Arial" w:cs="Arial" w:hint="eastAsia"/>
          <w:sz w:val="21"/>
          <w:szCs w:val="21"/>
        </w:rPr>
        <w:t>估价资质</w:t>
      </w:r>
      <w:r w:rsidRPr="00F5266B">
        <w:rPr>
          <w:rFonts w:ascii="Arial" w:hAnsi="Arial" w:cs="Arial"/>
          <w:sz w:val="21"/>
          <w:szCs w:val="21"/>
        </w:rPr>
        <w:t>证书复印件</w:t>
      </w:r>
    </w:p>
    <w:p w14:paraId="1FD99220" w14:textId="77777777" w:rsidR="00003F44" w:rsidRPr="009B42AB" w:rsidRDefault="00003F44" w:rsidP="00003F44">
      <w:pPr>
        <w:numPr>
          <w:ilvl w:val="0"/>
          <w:numId w:val="13"/>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sectPr w:rsidR="00003F44" w:rsidRPr="009B42AB">
      <w:pgSz w:w="11907" w:h="16840"/>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63BAA" w14:textId="77777777" w:rsidR="000E760D" w:rsidRDefault="000E760D">
      <w:pPr>
        <w:spacing w:line="240" w:lineRule="auto"/>
      </w:pPr>
      <w:r>
        <w:separator/>
      </w:r>
    </w:p>
  </w:endnote>
  <w:endnote w:type="continuationSeparator" w:id="0">
    <w:p w14:paraId="26CDDF05" w14:textId="77777777" w:rsidR="000E760D" w:rsidRDefault="000E76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script"/>
    <w:pitch w:val="default"/>
    <w:sig w:usb0="00000000" w:usb1="00000000" w:usb2="00000010" w:usb3="00000000" w:csb0="00040000" w:csb1="00000000"/>
  </w:font>
  <w:font w:name="Adobe 黑体 Std R">
    <w:altName w:val="微软雅黑"/>
    <w:charset w:val="86"/>
    <w:family w:val="swiss"/>
    <w:pitch w:val="default"/>
    <w:sig w:usb0="00000207" w:usb1="0A0F1810" w:usb2="00000016" w:usb3="00000000" w:csb0="00060007"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9956" w14:textId="77777777" w:rsidR="000628DA" w:rsidRDefault="000628DA">
    <w:pPr>
      <w:pStyle w:val="ad"/>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068A7AFF" w14:textId="77777777" w:rsidR="000628DA" w:rsidRDefault="000628DA">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3888" w14:textId="77777777" w:rsidR="000628DA" w:rsidRDefault="000628DA">
    <w:pPr>
      <w:pStyle w:val="ad"/>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D84329" w:rsidRPr="00D84329">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1F37" w14:textId="77777777" w:rsidR="000628DA" w:rsidRDefault="000628DA">
    <w:pPr>
      <w:pStyle w:val="ad"/>
      <w:jc w:val="center"/>
    </w:pPr>
    <w:r>
      <w:fldChar w:fldCharType="begin"/>
    </w:r>
    <w:r>
      <w:instrText>PAGE   \* MERGEFORMAT</w:instrText>
    </w:r>
    <w:r>
      <w:fldChar w:fldCharType="separate"/>
    </w:r>
    <w:r>
      <w:rPr>
        <w:rFonts w:ascii="Arial" w:hAnsi="Arial"/>
        <w:lang w:val="zh-CN"/>
      </w:rPr>
      <w:t>12</w:t>
    </w:r>
    <w:r>
      <w:fldChar w:fldCharType="end"/>
    </w:r>
  </w:p>
  <w:p w14:paraId="1B364864" w14:textId="77777777" w:rsidR="000628DA" w:rsidRDefault="000628DA">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FFD5F" w14:textId="77777777" w:rsidR="000628DA" w:rsidRDefault="000628DA">
    <w:pPr>
      <w:pStyle w:val="ad"/>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3D7F66E" w14:textId="77777777" w:rsidR="000628DA" w:rsidRDefault="000628DA">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43A0" w14:textId="77777777" w:rsidR="000628DA" w:rsidRDefault="000628DA">
    <w:pPr>
      <w:pStyle w:val="ad"/>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D84329" w:rsidRPr="00D84329">
      <w:rPr>
        <w:rFonts w:ascii="Arial" w:hAnsi="Arial" w:cs="Arial"/>
        <w:noProof/>
        <w:lang w:val="zh-CN"/>
      </w:rPr>
      <w:t>22</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7CF8" w14:textId="77777777" w:rsidR="000628DA" w:rsidRPr="008358D9" w:rsidRDefault="000628DA" w:rsidP="00047087">
    <w:pPr>
      <w:pStyle w:val="ad"/>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D84329" w:rsidRPr="00D84329">
      <w:rPr>
        <w:rFonts w:ascii="Arial" w:hAnsi="Arial" w:cs="Arial"/>
        <w:noProof/>
        <w:lang w:val="zh-CN"/>
      </w:rPr>
      <w:t>43</w:t>
    </w:r>
    <w:r w:rsidRPr="008358D9">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E31E" w14:textId="77777777" w:rsidR="000628DA" w:rsidRDefault="000628DA">
    <w:pPr>
      <w:pStyle w:val="ad"/>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D84329" w:rsidRPr="00D84329">
      <w:rPr>
        <w:rFonts w:ascii="Arial" w:hAnsi="Arial" w:cs="Arial"/>
        <w:noProof/>
        <w:lang w:val="zh-CN"/>
      </w:rPr>
      <w:t>51</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750D0" w14:textId="77777777" w:rsidR="000E760D" w:rsidRDefault="000E760D">
      <w:pPr>
        <w:spacing w:line="240" w:lineRule="auto"/>
      </w:pPr>
      <w:r>
        <w:separator/>
      </w:r>
    </w:p>
  </w:footnote>
  <w:footnote w:type="continuationSeparator" w:id="0">
    <w:p w14:paraId="421B2133" w14:textId="77777777" w:rsidR="000E760D" w:rsidRDefault="000E76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0889" w14:textId="277A5CB8" w:rsidR="000628DA" w:rsidRDefault="000628DA">
    <w:pPr>
      <w:pStyle w:val="af"/>
      <w:pBdr>
        <w:bottom w:val="none" w:sz="0" w:space="0" w:color="auto"/>
      </w:pBdr>
    </w:pPr>
    <w:r w:rsidRPr="00DB5BAA">
      <w:rPr>
        <w:noProof/>
      </w:rPr>
      <w:drawing>
        <wp:inline distT="0" distB="0" distL="0" distR="0" wp14:anchorId="3351E92B" wp14:editId="003C61A3">
          <wp:extent cx="5905500" cy="285750"/>
          <wp:effectExtent l="0" t="0" r="0" b="0"/>
          <wp:docPr id="2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6C98" w14:textId="77777777" w:rsidR="000628DA" w:rsidRDefault="000628DA">
    <w:pPr>
      <w:pStyle w:val="a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D9D6D" w14:textId="5BB11A40" w:rsidR="000628DA" w:rsidRDefault="000628DA">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686AED63" wp14:editId="3D756504">
          <wp:extent cx="5905500" cy="285750"/>
          <wp:effectExtent l="0" t="0" r="0" b="0"/>
          <wp:docPr id="103280730"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BD8A" w14:textId="248E2DA1" w:rsidR="000628DA" w:rsidRDefault="000628DA">
    <w:pPr>
      <w:pStyle w:val="af"/>
      <w:pBdr>
        <w:bottom w:val="none" w:sz="0" w:space="0" w:color="auto"/>
      </w:pBdr>
    </w:pPr>
    <w:r w:rsidRPr="00DB5BAA">
      <w:rPr>
        <w:noProof/>
      </w:rPr>
      <w:drawing>
        <wp:inline distT="0" distB="0" distL="0" distR="0" wp14:anchorId="6921D5D7" wp14:editId="0AC43767">
          <wp:extent cx="5905500" cy="285750"/>
          <wp:effectExtent l="0" t="0" r="0" b="0"/>
          <wp:docPr id="143026183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466F" w14:textId="6C98D8DF" w:rsidR="000628DA" w:rsidRDefault="000628DA">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52158201" wp14:editId="6316611F">
          <wp:extent cx="5905500" cy="285750"/>
          <wp:effectExtent l="0" t="0" r="0" b="0"/>
          <wp:docPr id="162693274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B88A2" w14:textId="0F5D60BF" w:rsidR="000628DA" w:rsidRDefault="000628DA">
    <w:pPr>
      <w:pStyle w:val="af"/>
    </w:pPr>
    <w:r w:rsidRPr="00DB5BAA">
      <w:rPr>
        <w:noProof/>
      </w:rPr>
      <w:drawing>
        <wp:inline distT="0" distB="0" distL="0" distR="0" wp14:anchorId="1E294598" wp14:editId="11B2B1D8">
          <wp:extent cx="5505450" cy="285750"/>
          <wp:effectExtent l="0" t="0" r="0" b="0"/>
          <wp:docPr id="19332485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24A7" w14:textId="5A61AB12" w:rsidR="000628DA" w:rsidRDefault="000628DA" w:rsidP="0022424E">
    <w:pPr>
      <w:pStyle w:val="af"/>
      <w:pBdr>
        <w:bottom w:val="none" w:sz="0" w:space="0" w:color="auto"/>
      </w:pBdr>
      <w:rPr>
        <w:rFonts w:ascii="楷体_GB2312" w:eastAsia="楷体_GB2312"/>
        <w:color w:val="FF0000"/>
        <w:spacing w:val="-20"/>
        <w:sz w:val="21"/>
      </w:rPr>
    </w:pPr>
    <w:r w:rsidRPr="00DB5BAA">
      <w:rPr>
        <w:noProof/>
      </w:rPr>
      <w:drawing>
        <wp:inline distT="0" distB="0" distL="0" distR="0" wp14:anchorId="305F9AE8" wp14:editId="08EF2B6D">
          <wp:extent cx="5905500" cy="285750"/>
          <wp:effectExtent l="0" t="0" r="0" b="0"/>
          <wp:docPr id="200141919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4A27" w14:textId="3197BD97" w:rsidR="000628DA" w:rsidRDefault="000628DA" w:rsidP="00047087">
    <w:pPr>
      <w:pStyle w:val="af"/>
      <w:pBdr>
        <w:bottom w:val="none" w:sz="0" w:space="0" w:color="auto"/>
      </w:pBdr>
    </w:pPr>
    <w:r w:rsidRPr="00DB5BAA">
      <w:rPr>
        <w:noProof/>
      </w:rPr>
      <w:drawing>
        <wp:inline distT="0" distB="0" distL="0" distR="0" wp14:anchorId="5EC68315" wp14:editId="3B11B69F">
          <wp:extent cx="5886450" cy="279400"/>
          <wp:effectExtent l="0" t="0" r="0" b="0"/>
          <wp:docPr id="200157128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6450" cy="2794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8FFD5" w14:textId="56E58CDA" w:rsidR="000628DA" w:rsidRDefault="000628DA">
    <w:pPr>
      <w:pStyle w:val="af"/>
      <w:pBdr>
        <w:bottom w:val="none" w:sz="0" w:space="0" w:color="auto"/>
      </w:pBdr>
    </w:pPr>
    <w:r w:rsidRPr="00DB5BAA">
      <w:rPr>
        <w:noProof/>
      </w:rPr>
      <w:drawing>
        <wp:inline distT="0" distB="0" distL="0" distR="0" wp14:anchorId="009F9D71" wp14:editId="05638B59">
          <wp:extent cx="5905500" cy="285750"/>
          <wp:effectExtent l="0" t="0" r="0" b="0"/>
          <wp:docPr id="36755860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3F544A14"/>
    <w:multiLevelType w:val="multilevel"/>
    <w:tmpl w:val="3F544A14"/>
    <w:lvl w:ilvl="0">
      <w:start w:val="1"/>
      <w:numFmt w:val="decimal"/>
      <w:lvlText w:val="%1."/>
      <w:lvlJc w:val="left"/>
      <w:pPr>
        <w:tabs>
          <w:tab w:val="left" w:pos="567"/>
        </w:tabs>
        <w:ind w:left="981" w:hanging="414"/>
      </w:pPr>
      <w:rPr>
        <w:rFonts w:hint="eastAsia"/>
        <w:color w:val="auto"/>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EA74CF5"/>
    <w:multiLevelType w:val="hybridMultilevel"/>
    <w:tmpl w:val="F168A7FC"/>
    <w:lvl w:ilvl="0" w:tplc="93D4C248">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549561">
    <w:abstractNumId w:val="14"/>
  </w:num>
  <w:num w:numId="2" w16cid:durableId="1666392126">
    <w:abstractNumId w:val="1"/>
  </w:num>
  <w:num w:numId="3" w16cid:durableId="1134719212">
    <w:abstractNumId w:val="11"/>
  </w:num>
  <w:num w:numId="4" w16cid:durableId="577982272">
    <w:abstractNumId w:val="10"/>
  </w:num>
  <w:num w:numId="5" w16cid:durableId="221605464">
    <w:abstractNumId w:val="6"/>
  </w:num>
  <w:num w:numId="6" w16cid:durableId="17447936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9109800">
    <w:abstractNumId w:val="4"/>
  </w:num>
  <w:num w:numId="8" w16cid:durableId="602348593">
    <w:abstractNumId w:val="3"/>
  </w:num>
  <w:num w:numId="9" w16cid:durableId="1656227695">
    <w:abstractNumId w:val="0"/>
  </w:num>
  <w:num w:numId="10" w16cid:durableId="672075231">
    <w:abstractNumId w:val="5"/>
  </w:num>
  <w:num w:numId="11" w16cid:durableId="772474473">
    <w:abstractNumId w:val="8"/>
  </w:num>
  <w:num w:numId="12" w16cid:durableId="1449935606">
    <w:abstractNumId w:val="9"/>
  </w:num>
  <w:num w:numId="13" w16cid:durableId="1946769088">
    <w:abstractNumId w:val="2"/>
  </w:num>
  <w:num w:numId="14" w16cid:durableId="652107337">
    <w:abstractNumId w:val="7"/>
  </w:num>
  <w:num w:numId="15" w16cid:durableId="5672324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50"/>
  <w:doNotHyphenateCaps/>
  <w:drawingGridHorizontalSpacing w:val="120"/>
  <w:drawingGridVerticalSpacing w:val="163"/>
  <w:noPunctuationKerning/>
  <w:characterSpacingControl w:val="compressPunctuation"/>
  <w:hdrShapeDefaults>
    <o:shapedefaults v:ext="edit" spidmax="2050"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U2MzJhZDllMzY3MzFiYjIzZTcxZjlhYjM0M2NmMzMifQ=="/>
  </w:docVars>
  <w:rsids>
    <w:rsidRoot w:val="00AF4C5B"/>
    <w:rsid w:val="00003F44"/>
    <w:rsid w:val="00004CA5"/>
    <w:rsid w:val="00004D42"/>
    <w:rsid w:val="0001031A"/>
    <w:rsid w:val="00011D53"/>
    <w:rsid w:val="00011EE1"/>
    <w:rsid w:val="0001237C"/>
    <w:rsid w:val="0001354F"/>
    <w:rsid w:val="00014F2D"/>
    <w:rsid w:val="0001714F"/>
    <w:rsid w:val="00022827"/>
    <w:rsid w:val="00026561"/>
    <w:rsid w:val="00027D53"/>
    <w:rsid w:val="000302BE"/>
    <w:rsid w:val="00030519"/>
    <w:rsid w:val="00031A0B"/>
    <w:rsid w:val="000345BA"/>
    <w:rsid w:val="00035392"/>
    <w:rsid w:val="000365CF"/>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28DA"/>
    <w:rsid w:val="000639A8"/>
    <w:rsid w:val="000647E7"/>
    <w:rsid w:val="00065379"/>
    <w:rsid w:val="000677C9"/>
    <w:rsid w:val="000677F9"/>
    <w:rsid w:val="000728BE"/>
    <w:rsid w:val="000738DC"/>
    <w:rsid w:val="00076979"/>
    <w:rsid w:val="00077930"/>
    <w:rsid w:val="00081E6A"/>
    <w:rsid w:val="00081F03"/>
    <w:rsid w:val="00082757"/>
    <w:rsid w:val="00082C75"/>
    <w:rsid w:val="00084265"/>
    <w:rsid w:val="00084AB9"/>
    <w:rsid w:val="00085690"/>
    <w:rsid w:val="00090ADF"/>
    <w:rsid w:val="00092EDB"/>
    <w:rsid w:val="00092F3C"/>
    <w:rsid w:val="0009464C"/>
    <w:rsid w:val="000A1B10"/>
    <w:rsid w:val="000A4345"/>
    <w:rsid w:val="000A5752"/>
    <w:rsid w:val="000B0322"/>
    <w:rsid w:val="000B060E"/>
    <w:rsid w:val="000B7C3D"/>
    <w:rsid w:val="000B7E14"/>
    <w:rsid w:val="000C1221"/>
    <w:rsid w:val="000C1CAA"/>
    <w:rsid w:val="000C40FB"/>
    <w:rsid w:val="000C5BB3"/>
    <w:rsid w:val="000C73E8"/>
    <w:rsid w:val="000D04E7"/>
    <w:rsid w:val="000D2845"/>
    <w:rsid w:val="000D362A"/>
    <w:rsid w:val="000D51B9"/>
    <w:rsid w:val="000D76F1"/>
    <w:rsid w:val="000E0128"/>
    <w:rsid w:val="000E01F1"/>
    <w:rsid w:val="000E030C"/>
    <w:rsid w:val="000E100D"/>
    <w:rsid w:val="000E1641"/>
    <w:rsid w:val="000E3902"/>
    <w:rsid w:val="000E4497"/>
    <w:rsid w:val="000E4856"/>
    <w:rsid w:val="000E5067"/>
    <w:rsid w:val="000E760D"/>
    <w:rsid w:val="000F5732"/>
    <w:rsid w:val="000F5FFD"/>
    <w:rsid w:val="000F746A"/>
    <w:rsid w:val="00102861"/>
    <w:rsid w:val="00103AC3"/>
    <w:rsid w:val="00106495"/>
    <w:rsid w:val="001070F4"/>
    <w:rsid w:val="00110932"/>
    <w:rsid w:val="001113E4"/>
    <w:rsid w:val="00112C6B"/>
    <w:rsid w:val="00115379"/>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7B2B"/>
    <w:rsid w:val="001427C2"/>
    <w:rsid w:val="00143163"/>
    <w:rsid w:val="001433AC"/>
    <w:rsid w:val="00146B62"/>
    <w:rsid w:val="00150A2F"/>
    <w:rsid w:val="0015101C"/>
    <w:rsid w:val="00152C21"/>
    <w:rsid w:val="00153D34"/>
    <w:rsid w:val="0015637F"/>
    <w:rsid w:val="00162718"/>
    <w:rsid w:val="001629DA"/>
    <w:rsid w:val="0016376A"/>
    <w:rsid w:val="00163A9A"/>
    <w:rsid w:val="00170B7A"/>
    <w:rsid w:val="00170FF7"/>
    <w:rsid w:val="00171F28"/>
    <w:rsid w:val="0017359A"/>
    <w:rsid w:val="00174FED"/>
    <w:rsid w:val="001752EA"/>
    <w:rsid w:val="00177851"/>
    <w:rsid w:val="00181B68"/>
    <w:rsid w:val="0018215B"/>
    <w:rsid w:val="00182645"/>
    <w:rsid w:val="00183C97"/>
    <w:rsid w:val="0018410F"/>
    <w:rsid w:val="00185D76"/>
    <w:rsid w:val="00186416"/>
    <w:rsid w:val="00186584"/>
    <w:rsid w:val="00187A08"/>
    <w:rsid w:val="0019484B"/>
    <w:rsid w:val="00194E5F"/>
    <w:rsid w:val="00197502"/>
    <w:rsid w:val="00197D26"/>
    <w:rsid w:val="001A13ED"/>
    <w:rsid w:val="001A59C1"/>
    <w:rsid w:val="001A6F1B"/>
    <w:rsid w:val="001A7873"/>
    <w:rsid w:val="001A7B50"/>
    <w:rsid w:val="001A7FA2"/>
    <w:rsid w:val="001B1B96"/>
    <w:rsid w:val="001B427F"/>
    <w:rsid w:val="001B64A0"/>
    <w:rsid w:val="001B68DE"/>
    <w:rsid w:val="001B72D0"/>
    <w:rsid w:val="001B730A"/>
    <w:rsid w:val="001B79C7"/>
    <w:rsid w:val="001B7B1D"/>
    <w:rsid w:val="001C20AE"/>
    <w:rsid w:val="001C29FE"/>
    <w:rsid w:val="001C2A98"/>
    <w:rsid w:val="001C2C79"/>
    <w:rsid w:val="001C2DF8"/>
    <w:rsid w:val="001C44F5"/>
    <w:rsid w:val="001C577A"/>
    <w:rsid w:val="001C6964"/>
    <w:rsid w:val="001C6AF2"/>
    <w:rsid w:val="001C7458"/>
    <w:rsid w:val="001C788E"/>
    <w:rsid w:val="001C7AAD"/>
    <w:rsid w:val="001D3845"/>
    <w:rsid w:val="001D4FBC"/>
    <w:rsid w:val="001D650B"/>
    <w:rsid w:val="001D7D7A"/>
    <w:rsid w:val="001E0925"/>
    <w:rsid w:val="001E17AE"/>
    <w:rsid w:val="001E425D"/>
    <w:rsid w:val="001E53E3"/>
    <w:rsid w:val="001E5E1C"/>
    <w:rsid w:val="001F0458"/>
    <w:rsid w:val="001F0888"/>
    <w:rsid w:val="001F6090"/>
    <w:rsid w:val="002002BD"/>
    <w:rsid w:val="00200E28"/>
    <w:rsid w:val="00201A37"/>
    <w:rsid w:val="00202895"/>
    <w:rsid w:val="00203314"/>
    <w:rsid w:val="00206854"/>
    <w:rsid w:val="00206BBB"/>
    <w:rsid w:val="00210D19"/>
    <w:rsid w:val="0021285B"/>
    <w:rsid w:val="00212AAF"/>
    <w:rsid w:val="00212AEE"/>
    <w:rsid w:val="00213B74"/>
    <w:rsid w:val="002157AC"/>
    <w:rsid w:val="00216A36"/>
    <w:rsid w:val="00216FCB"/>
    <w:rsid w:val="00221C8C"/>
    <w:rsid w:val="00222265"/>
    <w:rsid w:val="0022424E"/>
    <w:rsid w:val="00224E7C"/>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50828"/>
    <w:rsid w:val="0025102E"/>
    <w:rsid w:val="0025126A"/>
    <w:rsid w:val="00252130"/>
    <w:rsid w:val="00252E12"/>
    <w:rsid w:val="0025385C"/>
    <w:rsid w:val="002539C2"/>
    <w:rsid w:val="002547BD"/>
    <w:rsid w:val="00255987"/>
    <w:rsid w:val="00256148"/>
    <w:rsid w:val="00264B8C"/>
    <w:rsid w:val="002671FD"/>
    <w:rsid w:val="00267E50"/>
    <w:rsid w:val="00270C1D"/>
    <w:rsid w:val="0027408F"/>
    <w:rsid w:val="00277CA3"/>
    <w:rsid w:val="00282EC8"/>
    <w:rsid w:val="002832F1"/>
    <w:rsid w:val="00284A60"/>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167B"/>
    <w:rsid w:val="002C2CF7"/>
    <w:rsid w:val="002C353D"/>
    <w:rsid w:val="002C3EAB"/>
    <w:rsid w:val="002C4410"/>
    <w:rsid w:val="002C5470"/>
    <w:rsid w:val="002C5CDE"/>
    <w:rsid w:val="002C6A9B"/>
    <w:rsid w:val="002C6FFF"/>
    <w:rsid w:val="002C789A"/>
    <w:rsid w:val="002D0748"/>
    <w:rsid w:val="002D0E7C"/>
    <w:rsid w:val="002D18CF"/>
    <w:rsid w:val="002D19AE"/>
    <w:rsid w:val="002D3A09"/>
    <w:rsid w:val="002D3BA9"/>
    <w:rsid w:val="002D400F"/>
    <w:rsid w:val="002D50CC"/>
    <w:rsid w:val="002E1286"/>
    <w:rsid w:val="002E261C"/>
    <w:rsid w:val="002E3181"/>
    <w:rsid w:val="002E3CCF"/>
    <w:rsid w:val="002E58B3"/>
    <w:rsid w:val="002E6BD0"/>
    <w:rsid w:val="002E7F97"/>
    <w:rsid w:val="002F41E0"/>
    <w:rsid w:val="002F6783"/>
    <w:rsid w:val="002F6A0D"/>
    <w:rsid w:val="002F6A3A"/>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6296"/>
    <w:rsid w:val="00330243"/>
    <w:rsid w:val="00330E9E"/>
    <w:rsid w:val="00332156"/>
    <w:rsid w:val="00333BD4"/>
    <w:rsid w:val="003374EE"/>
    <w:rsid w:val="003405BD"/>
    <w:rsid w:val="00340790"/>
    <w:rsid w:val="0034102A"/>
    <w:rsid w:val="00342D27"/>
    <w:rsid w:val="00344880"/>
    <w:rsid w:val="0034681C"/>
    <w:rsid w:val="00346A47"/>
    <w:rsid w:val="0035067C"/>
    <w:rsid w:val="00351B58"/>
    <w:rsid w:val="00351CBA"/>
    <w:rsid w:val="00352066"/>
    <w:rsid w:val="00353A29"/>
    <w:rsid w:val="00353B3D"/>
    <w:rsid w:val="00355D98"/>
    <w:rsid w:val="00357EEC"/>
    <w:rsid w:val="003636C1"/>
    <w:rsid w:val="0036385B"/>
    <w:rsid w:val="00363F17"/>
    <w:rsid w:val="00364041"/>
    <w:rsid w:val="00364CBB"/>
    <w:rsid w:val="00364D0E"/>
    <w:rsid w:val="00364ED6"/>
    <w:rsid w:val="00366B65"/>
    <w:rsid w:val="00371EA7"/>
    <w:rsid w:val="0037323F"/>
    <w:rsid w:val="00374847"/>
    <w:rsid w:val="00375183"/>
    <w:rsid w:val="00376596"/>
    <w:rsid w:val="0037667F"/>
    <w:rsid w:val="00381636"/>
    <w:rsid w:val="003826D8"/>
    <w:rsid w:val="003843D8"/>
    <w:rsid w:val="00385340"/>
    <w:rsid w:val="003871E5"/>
    <w:rsid w:val="00387D94"/>
    <w:rsid w:val="00390D6F"/>
    <w:rsid w:val="00391276"/>
    <w:rsid w:val="00391CF6"/>
    <w:rsid w:val="003920B1"/>
    <w:rsid w:val="003922BA"/>
    <w:rsid w:val="003958DE"/>
    <w:rsid w:val="003972AF"/>
    <w:rsid w:val="003A15DC"/>
    <w:rsid w:val="003A2C03"/>
    <w:rsid w:val="003A38A4"/>
    <w:rsid w:val="003A44A4"/>
    <w:rsid w:val="003A4D8E"/>
    <w:rsid w:val="003A6366"/>
    <w:rsid w:val="003B0E4C"/>
    <w:rsid w:val="003B1BD5"/>
    <w:rsid w:val="003B30CE"/>
    <w:rsid w:val="003B559E"/>
    <w:rsid w:val="003B6989"/>
    <w:rsid w:val="003B6C7C"/>
    <w:rsid w:val="003B6FBF"/>
    <w:rsid w:val="003B71CE"/>
    <w:rsid w:val="003C235C"/>
    <w:rsid w:val="003C3914"/>
    <w:rsid w:val="003C413A"/>
    <w:rsid w:val="003C497C"/>
    <w:rsid w:val="003C4E7F"/>
    <w:rsid w:val="003C55C3"/>
    <w:rsid w:val="003D27EF"/>
    <w:rsid w:val="003D33D6"/>
    <w:rsid w:val="003D4A89"/>
    <w:rsid w:val="003D53D3"/>
    <w:rsid w:val="003D6B06"/>
    <w:rsid w:val="003E258C"/>
    <w:rsid w:val="003E3CE8"/>
    <w:rsid w:val="003E611B"/>
    <w:rsid w:val="003E64BD"/>
    <w:rsid w:val="003E7E84"/>
    <w:rsid w:val="003F17E9"/>
    <w:rsid w:val="003F7F99"/>
    <w:rsid w:val="004004FE"/>
    <w:rsid w:val="00403BC4"/>
    <w:rsid w:val="00404396"/>
    <w:rsid w:val="004109A6"/>
    <w:rsid w:val="0041133E"/>
    <w:rsid w:val="00413A98"/>
    <w:rsid w:val="004150E4"/>
    <w:rsid w:val="0041611B"/>
    <w:rsid w:val="00420AA6"/>
    <w:rsid w:val="004213EA"/>
    <w:rsid w:val="00422D49"/>
    <w:rsid w:val="00423270"/>
    <w:rsid w:val="00426C40"/>
    <w:rsid w:val="00432405"/>
    <w:rsid w:val="00432BA4"/>
    <w:rsid w:val="00433765"/>
    <w:rsid w:val="00434F74"/>
    <w:rsid w:val="00436D80"/>
    <w:rsid w:val="00440A23"/>
    <w:rsid w:val="00441C31"/>
    <w:rsid w:val="00444961"/>
    <w:rsid w:val="00447F02"/>
    <w:rsid w:val="00450DCF"/>
    <w:rsid w:val="00452F36"/>
    <w:rsid w:val="0045757C"/>
    <w:rsid w:val="00463B6D"/>
    <w:rsid w:val="00464612"/>
    <w:rsid w:val="00464B8C"/>
    <w:rsid w:val="00466C77"/>
    <w:rsid w:val="00471598"/>
    <w:rsid w:val="00471DA7"/>
    <w:rsid w:val="00472B83"/>
    <w:rsid w:val="00472BCD"/>
    <w:rsid w:val="00473217"/>
    <w:rsid w:val="004755FC"/>
    <w:rsid w:val="0047675B"/>
    <w:rsid w:val="00476958"/>
    <w:rsid w:val="00477395"/>
    <w:rsid w:val="00477DD3"/>
    <w:rsid w:val="004810F5"/>
    <w:rsid w:val="00481308"/>
    <w:rsid w:val="00481CDF"/>
    <w:rsid w:val="0048204B"/>
    <w:rsid w:val="00483265"/>
    <w:rsid w:val="00483F19"/>
    <w:rsid w:val="004855EC"/>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6609"/>
    <w:rsid w:val="004E73CF"/>
    <w:rsid w:val="004F0C1D"/>
    <w:rsid w:val="004F14D2"/>
    <w:rsid w:val="004F3C6B"/>
    <w:rsid w:val="004F3DA1"/>
    <w:rsid w:val="004F5293"/>
    <w:rsid w:val="004F7676"/>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925BC"/>
    <w:rsid w:val="005934D2"/>
    <w:rsid w:val="005964B4"/>
    <w:rsid w:val="00597BD4"/>
    <w:rsid w:val="005A2C8D"/>
    <w:rsid w:val="005A33D9"/>
    <w:rsid w:val="005A43AA"/>
    <w:rsid w:val="005A4848"/>
    <w:rsid w:val="005B0290"/>
    <w:rsid w:val="005B30DC"/>
    <w:rsid w:val="005B3601"/>
    <w:rsid w:val="005B3974"/>
    <w:rsid w:val="005B3FFD"/>
    <w:rsid w:val="005B4A91"/>
    <w:rsid w:val="005B4FAB"/>
    <w:rsid w:val="005B741B"/>
    <w:rsid w:val="005C0A72"/>
    <w:rsid w:val="005C2098"/>
    <w:rsid w:val="005C22B7"/>
    <w:rsid w:val="005C3A26"/>
    <w:rsid w:val="005C6DEB"/>
    <w:rsid w:val="005C7CD3"/>
    <w:rsid w:val="005D0103"/>
    <w:rsid w:val="005D1758"/>
    <w:rsid w:val="005D262F"/>
    <w:rsid w:val="005D4241"/>
    <w:rsid w:val="005D4276"/>
    <w:rsid w:val="005D4B6E"/>
    <w:rsid w:val="005D5C55"/>
    <w:rsid w:val="005D7924"/>
    <w:rsid w:val="005E6E39"/>
    <w:rsid w:val="005E708A"/>
    <w:rsid w:val="005F00BB"/>
    <w:rsid w:val="005F29B8"/>
    <w:rsid w:val="005F3A08"/>
    <w:rsid w:val="005F4469"/>
    <w:rsid w:val="006019C3"/>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0D8E"/>
    <w:rsid w:val="006315B9"/>
    <w:rsid w:val="006340BC"/>
    <w:rsid w:val="00634FC9"/>
    <w:rsid w:val="00640F31"/>
    <w:rsid w:val="006448ED"/>
    <w:rsid w:val="006470B4"/>
    <w:rsid w:val="00651984"/>
    <w:rsid w:val="00652DD1"/>
    <w:rsid w:val="00652F70"/>
    <w:rsid w:val="006531F5"/>
    <w:rsid w:val="00653EBF"/>
    <w:rsid w:val="00654BA2"/>
    <w:rsid w:val="00655331"/>
    <w:rsid w:val="00656A9C"/>
    <w:rsid w:val="0066156E"/>
    <w:rsid w:val="006630E0"/>
    <w:rsid w:val="00664273"/>
    <w:rsid w:val="006679DD"/>
    <w:rsid w:val="00670B9F"/>
    <w:rsid w:val="006715BF"/>
    <w:rsid w:val="006717DA"/>
    <w:rsid w:val="00674FB9"/>
    <w:rsid w:val="00676850"/>
    <w:rsid w:val="00676E29"/>
    <w:rsid w:val="00680B97"/>
    <w:rsid w:val="006827BC"/>
    <w:rsid w:val="0068285A"/>
    <w:rsid w:val="00683D5E"/>
    <w:rsid w:val="00683DFE"/>
    <w:rsid w:val="006863BC"/>
    <w:rsid w:val="00686AFE"/>
    <w:rsid w:val="00687629"/>
    <w:rsid w:val="006877AA"/>
    <w:rsid w:val="00687990"/>
    <w:rsid w:val="00691BD3"/>
    <w:rsid w:val="00693A1C"/>
    <w:rsid w:val="006950DF"/>
    <w:rsid w:val="00695ED8"/>
    <w:rsid w:val="006969CE"/>
    <w:rsid w:val="006A0A03"/>
    <w:rsid w:val="006A4A4B"/>
    <w:rsid w:val="006A738A"/>
    <w:rsid w:val="006A7A5B"/>
    <w:rsid w:val="006B4A2F"/>
    <w:rsid w:val="006C14A8"/>
    <w:rsid w:val="006C188F"/>
    <w:rsid w:val="006C21EE"/>
    <w:rsid w:val="006C30AC"/>
    <w:rsid w:val="006C547E"/>
    <w:rsid w:val="006C6400"/>
    <w:rsid w:val="006C6921"/>
    <w:rsid w:val="006C7462"/>
    <w:rsid w:val="006C77B6"/>
    <w:rsid w:val="006D0D42"/>
    <w:rsid w:val="006D256C"/>
    <w:rsid w:val="006D280A"/>
    <w:rsid w:val="006D2C3C"/>
    <w:rsid w:val="006D51AE"/>
    <w:rsid w:val="006D56D6"/>
    <w:rsid w:val="006D71F3"/>
    <w:rsid w:val="006E7B93"/>
    <w:rsid w:val="006F04B9"/>
    <w:rsid w:val="006F0E4B"/>
    <w:rsid w:val="006F2864"/>
    <w:rsid w:val="006F4C11"/>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7C26"/>
    <w:rsid w:val="00730A48"/>
    <w:rsid w:val="00731C63"/>
    <w:rsid w:val="00732624"/>
    <w:rsid w:val="00733A9F"/>
    <w:rsid w:val="007353FF"/>
    <w:rsid w:val="0073750D"/>
    <w:rsid w:val="00737EFD"/>
    <w:rsid w:val="0074097E"/>
    <w:rsid w:val="00740BA3"/>
    <w:rsid w:val="00740F8B"/>
    <w:rsid w:val="00741FEB"/>
    <w:rsid w:val="00742207"/>
    <w:rsid w:val="00743536"/>
    <w:rsid w:val="00744CC2"/>
    <w:rsid w:val="00750298"/>
    <w:rsid w:val="0075192C"/>
    <w:rsid w:val="00754393"/>
    <w:rsid w:val="00754C08"/>
    <w:rsid w:val="00754E0D"/>
    <w:rsid w:val="007551AD"/>
    <w:rsid w:val="0075534F"/>
    <w:rsid w:val="00755B6B"/>
    <w:rsid w:val="00755C91"/>
    <w:rsid w:val="00762219"/>
    <w:rsid w:val="00762810"/>
    <w:rsid w:val="00763696"/>
    <w:rsid w:val="0076633D"/>
    <w:rsid w:val="0076716E"/>
    <w:rsid w:val="007676CC"/>
    <w:rsid w:val="00771556"/>
    <w:rsid w:val="007775FF"/>
    <w:rsid w:val="007778D5"/>
    <w:rsid w:val="0078026A"/>
    <w:rsid w:val="007813C6"/>
    <w:rsid w:val="0078149A"/>
    <w:rsid w:val="0078204D"/>
    <w:rsid w:val="0078330B"/>
    <w:rsid w:val="00783AA9"/>
    <w:rsid w:val="00784A8A"/>
    <w:rsid w:val="0078750D"/>
    <w:rsid w:val="007917D9"/>
    <w:rsid w:val="007926F2"/>
    <w:rsid w:val="00792A75"/>
    <w:rsid w:val="00792E8C"/>
    <w:rsid w:val="0079302A"/>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B71BA"/>
    <w:rsid w:val="007C0DDA"/>
    <w:rsid w:val="007C1AED"/>
    <w:rsid w:val="007C3C3E"/>
    <w:rsid w:val="007C72BC"/>
    <w:rsid w:val="007D0FED"/>
    <w:rsid w:val="007D28AD"/>
    <w:rsid w:val="007D28F2"/>
    <w:rsid w:val="007D46D9"/>
    <w:rsid w:val="007D4826"/>
    <w:rsid w:val="007E0C41"/>
    <w:rsid w:val="007E2B40"/>
    <w:rsid w:val="007E41B0"/>
    <w:rsid w:val="007E490C"/>
    <w:rsid w:val="007E590D"/>
    <w:rsid w:val="007F1537"/>
    <w:rsid w:val="007F301E"/>
    <w:rsid w:val="007F3107"/>
    <w:rsid w:val="007F4EC2"/>
    <w:rsid w:val="007F6DE3"/>
    <w:rsid w:val="007F7217"/>
    <w:rsid w:val="007F77CA"/>
    <w:rsid w:val="007F7F5B"/>
    <w:rsid w:val="008016EA"/>
    <w:rsid w:val="00802CBB"/>
    <w:rsid w:val="00803847"/>
    <w:rsid w:val="00803D8E"/>
    <w:rsid w:val="00803E4D"/>
    <w:rsid w:val="00805D2A"/>
    <w:rsid w:val="00807278"/>
    <w:rsid w:val="00813970"/>
    <w:rsid w:val="00815372"/>
    <w:rsid w:val="00816771"/>
    <w:rsid w:val="0081686B"/>
    <w:rsid w:val="00817AF9"/>
    <w:rsid w:val="00820C78"/>
    <w:rsid w:val="008213FD"/>
    <w:rsid w:val="00822481"/>
    <w:rsid w:val="00823E5E"/>
    <w:rsid w:val="00826BDE"/>
    <w:rsid w:val="00830E5D"/>
    <w:rsid w:val="00831441"/>
    <w:rsid w:val="00831E03"/>
    <w:rsid w:val="00834444"/>
    <w:rsid w:val="00834451"/>
    <w:rsid w:val="008348C4"/>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973F8"/>
    <w:rsid w:val="008A1AB9"/>
    <w:rsid w:val="008A4342"/>
    <w:rsid w:val="008A4707"/>
    <w:rsid w:val="008A4A5F"/>
    <w:rsid w:val="008A65BE"/>
    <w:rsid w:val="008A6EC3"/>
    <w:rsid w:val="008B2FD7"/>
    <w:rsid w:val="008B3E71"/>
    <w:rsid w:val="008B72D0"/>
    <w:rsid w:val="008B7307"/>
    <w:rsid w:val="008C02C5"/>
    <w:rsid w:val="008C25A1"/>
    <w:rsid w:val="008C31D9"/>
    <w:rsid w:val="008C32C5"/>
    <w:rsid w:val="008C58DC"/>
    <w:rsid w:val="008C65E1"/>
    <w:rsid w:val="008C6DA7"/>
    <w:rsid w:val="008D1FC8"/>
    <w:rsid w:val="008D3D28"/>
    <w:rsid w:val="008D408F"/>
    <w:rsid w:val="008E1B0B"/>
    <w:rsid w:val="008E326C"/>
    <w:rsid w:val="008E5AC6"/>
    <w:rsid w:val="008E6EF1"/>
    <w:rsid w:val="008F0BEE"/>
    <w:rsid w:val="008F0FB1"/>
    <w:rsid w:val="008F160E"/>
    <w:rsid w:val="008F1645"/>
    <w:rsid w:val="008F1BD6"/>
    <w:rsid w:val="008F5763"/>
    <w:rsid w:val="008F5C53"/>
    <w:rsid w:val="008F603E"/>
    <w:rsid w:val="008F61D6"/>
    <w:rsid w:val="008F6FEF"/>
    <w:rsid w:val="008F7B2B"/>
    <w:rsid w:val="0090112D"/>
    <w:rsid w:val="00905D6A"/>
    <w:rsid w:val="00907CFC"/>
    <w:rsid w:val="00911103"/>
    <w:rsid w:val="00912F98"/>
    <w:rsid w:val="00913645"/>
    <w:rsid w:val="00915163"/>
    <w:rsid w:val="0091524F"/>
    <w:rsid w:val="00916936"/>
    <w:rsid w:val="009173A0"/>
    <w:rsid w:val="00920CF1"/>
    <w:rsid w:val="00921FB4"/>
    <w:rsid w:val="0092275F"/>
    <w:rsid w:val="0093248F"/>
    <w:rsid w:val="00933F19"/>
    <w:rsid w:val="009359E2"/>
    <w:rsid w:val="009410E0"/>
    <w:rsid w:val="00942BAA"/>
    <w:rsid w:val="009437C5"/>
    <w:rsid w:val="00947511"/>
    <w:rsid w:val="00950BB5"/>
    <w:rsid w:val="00950D6D"/>
    <w:rsid w:val="00952592"/>
    <w:rsid w:val="00952A5D"/>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515D"/>
    <w:rsid w:val="00975A27"/>
    <w:rsid w:val="00981C08"/>
    <w:rsid w:val="00981C3C"/>
    <w:rsid w:val="00984015"/>
    <w:rsid w:val="0098426C"/>
    <w:rsid w:val="00986186"/>
    <w:rsid w:val="009944E1"/>
    <w:rsid w:val="009948B6"/>
    <w:rsid w:val="009975F9"/>
    <w:rsid w:val="009A032A"/>
    <w:rsid w:val="009A2A1F"/>
    <w:rsid w:val="009A7283"/>
    <w:rsid w:val="009A7C28"/>
    <w:rsid w:val="009B0AF5"/>
    <w:rsid w:val="009B42AB"/>
    <w:rsid w:val="009B5AF8"/>
    <w:rsid w:val="009B5FD8"/>
    <w:rsid w:val="009B6863"/>
    <w:rsid w:val="009B6FE9"/>
    <w:rsid w:val="009C19F9"/>
    <w:rsid w:val="009C2513"/>
    <w:rsid w:val="009C5027"/>
    <w:rsid w:val="009C5287"/>
    <w:rsid w:val="009C530D"/>
    <w:rsid w:val="009C59F2"/>
    <w:rsid w:val="009C6A20"/>
    <w:rsid w:val="009D30C4"/>
    <w:rsid w:val="009D5E06"/>
    <w:rsid w:val="009E1A87"/>
    <w:rsid w:val="009E3C3F"/>
    <w:rsid w:val="009E424F"/>
    <w:rsid w:val="009E464E"/>
    <w:rsid w:val="009E669B"/>
    <w:rsid w:val="009E6A66"/>
    <w:rsid w:val="009E7AF8"/>
    <w:rsid w:val="009F1EC2"/>
    <w:rsid w:val="009F660F"/>
    <w:rsid w:val="009F76AD"/>
    <w:rsid w:val="00A0033C"/>
    <w:rsid w:val="00A02059"/>
    <w:rsid w:val="00A02CA7"/>
    <w:rsid w:val="00A03E05"/>
    <w:rsid w:val="00A03F45"/>
    <w:rsid w:val="00A04D14"/>
    <w:rsid w:val="00A06A7D"/>
    <w:rsid w:val="00A10059"/>
    <w:rsid w:val="00A1572B"/>
    <w:rsid w:val="00A17767"/>
    <w:rsid w:val="00A2091B"/>
    <w:rsid w:val="00A21DE3"/>
    <w:rsid w:val="00A243F3"/>
    <w:rsid w:val="00A24F4F"/>
    <w:rsid w:val="00A24F64"/>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4450"/>
    <w:rsid w:val="00A65F84"/>
    <w:rsid w:val="00A67848"/>
    <w:rsid w:val="00A7380D"/>
    <w:rsid w:val="00A74810"/>
    <w:rsid w:val="00A75D5D"/>
    <w:rsid w:val="00A76FFB"/>
    <w:rsid w:val="00A77273"/>
    <w:rsid w:val="00A825F4"/>
    <w:rsid w:val="00A83618"/>
    <w:rsid w:val="00A83630"/>
    <w:rsid w:val="00A83869"/>
    <w:rsid w:val="00A9026C"/>
    <w:rsid w:val="00A90CE1"/>
    <w:rsid w:val="00A91B3F"/>
    <w:rsid w:val="00A931C3"/>
    <w:rsid w:val="00A935CF"/>
    <w:rsid w:val="00A937DC"/>
    <w:rsid w:val="00A95340"/>
    <w:rsid w:val="00AA1156"/>
    <w:rsid w:val="00AA1715"/>
    <w:rsid w:val="00AA1C8C"/>
    <w:rsid w:val="00AA29C5"/>
    <w:rsid w:val="00AA3276"/>
    <w:rsid w:val="00AA363D"/>
    <w:rsid w:val="00AA5067"/>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7058"/>
    <w:rsid w:val="00AF79A7"/>
    <w:rsid w:val="00AF7AB5"/>
    <w:rsid w:val="00B0054C"/>
    <w:rsid w:val="00B0155C"/>
    <w:rsid w:val="00B0369F"/>
    <w:rsid w:val="00B04D69"/>
    <w:rsid w:val="00B059D5"/>
    <w:rsid w:val="00B06BB3"/>
    <w:rsid w:val="00B07EB9"/>
    <w:rsid w:val="00B07F9E"/>
    <w:rsid w:val="00B10026"/>
    <w:rsid w:val="00B10C96"/>
    <w:rsid w:val="00B13564"/>
    <w:rsid w:val="00B13650"/>
    <w:rsid w:val="00B13D8E"/>
    <w:rsid w:val="00B15AE4"/>
    <w:rsid w:val="00B15D7C"/>
    <w:rsid w:val="00B17705"/>
    <w:rsid w:val="00B1797E"/>
    <w:rsid w:val="00B20F1A"/>
    <w:rsid w:val="00B24040"/>
    <w:rsid w:val="00B258C4"/>
    <w:rsid w:val="00B322CC"/>
    <w:rsid w:val="00B340F8"/>
    <w:rsid w:val="00B34913"/>
    <w:rsid w:val="00B3643E"/>
    <w:rsid w:val="00B374FF"/>
    <w:rsid w:val="00B415BD"/>
    <w:rsid w:val="00B422D7"/>
    <w:rsid w:val="00B430F1"/>
    <w:rsid w:val="00B44472"/>
    <w:rsid w:val="00B447D8"/>
    <w:rsid w:val="00B45F99"/>
    <w:rsid w:val="00B47208"/>
    <w:rsid w:val="00B50FF2"/>
    <w:rsid w:val="00B519E6"/>
    <w:rsid w:val="00B52A74"/>
    <w:rsid w:val="00B53D64"/>
    <w:rsid w:val="00B6015C"/>
    <w:rsid w:val="00B6090E"/>
    <w:rsid w:val="00B63BF4"/>
    <w:rsid w:val="00B648DA"/>
    <w:rsid w:val="00B6492C"/>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5B5"/>
    <w:rsid w:val="00BA1650"/>
    <w:rsid w:val="00BA2FCA"/>
    <w:rsid w:val="00BA695A"/>
    <w:rsid w:val="00BA7681"/>
    <w:rsid w:val="00BB3A3E"/>
    <w:rsid w:val="00BB54EF"/>
    <w:rsid w:val="00BB7D5D"/>
    <w:rsid w:val="00BB7F92"/>
    <w:rsid w:val="00BC2D66"/>
    <w:rsid w:val="00BC63E9"/>
    <w:rsid w:val="00BC6E4A"/>
    <w:rsid w:val="00BC7B93"/>
    <w:rsid w:val="00BD0ED6"/>
    <w:rsid w:val="00BD28FA"/>
    <w:rsid w:val="00BD3EF7"/>
    <w:rsid w:val="00BD41A5"/>
    <w:rsid w:val="00BD4DB9"/>
    <w:rsid w:val="00BD501C"/>
    <w:rsid w:val="00BD666F"/>
    <w:rsid w:val="00BD774B"/>
    <w:rsid w:val="00BD7E28"/>
    <w:rsid w:val="00BE3A68"/>
    <w:rsid w:val="00BE4971"/>
    <w:rsid w:val="00BE5A8A"/>
    <w:rsid w:val="00BF03C0"/>
    <w:rsid w:val="00BF167A"/>
    <w:rsid w:val="00BF1C04"/>
    <w:rsid w:val="00BF1ECF"/>
    <w:rsid w:val="00BF217B"/>
    <w:rsid w:val="00BF46F5"/>
    <w:rsid w:val="00BF4F89"/>
    <w:rsid w:val="00BF7B17"/>
    <w:rsid w:val="00C00DFB"/>
    <w:rsid w:val="00C00FAB"/>
    <w:rsid w:val="00C02744"/>
    <w:rsid w:val="00C0378B"/>
    <w:rsid w:val="00C03D85"/>
    <w:rsid w:val="00C055CF"/>
    <w:rsid w:val="00C070B3"/>
    <w:rsid w:val="00C10573"/>
    <w:rsid w:val="00C118B1"/>
    <w:rsid w:val="00C159F8"/>
    <w:rsid w:val="00C17202"/>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453"/>
    <w:rsid w:val="00C645C3"/>
    <w:rsid w:val="00C6466C"/>
    <w:rsid w:val="00C64B39"/>
    <w:rsid w:val="00C650C6"/>
    <w:rsid w:val="00C6577C"/>
    <w:rsid w:val="00C65A22"/>
    <w:rsid w:val="00C67332"/>
    <w:rsid w:val="00C675F3"/>
    <w:rsid w:val="00C705A0"/>
    <w:rsid w:val="00C708D4"/>
    <w:rsid w:val="00C71060"/>
    <w:rsid w:val="00C7119C"/>
    <w:rsid w:val="00C720FC"/>
    <w:rsid w:val="00C72F4B"/>
    <w:rsid w:val="00C74945"/>
    <w:rsid w:val="00C750DB"/>
    <w:rsid w:val="00C76810"/>
    <w:rsid w:val="00C80823"/>
    <w:rsid w:val="00C816DC"/>
    <w:rsid w:val="00C81C23"/>
    <w:rsid w:val="00C832EC"/>
    <w:rsid w:val="00C84A34"/>
    <w:rsid w:val="00C8580E"/>
    <w:rsid w:val="00C86F6F"/>
    <w:rsid w:val="00C90FF4"/>
    <w:rsid w:val="00C92F5F"/>
    <w:rsid w:val="00C93A31"/>
    <w:rsid w:val="00C93EF0"/>
    <w:rsid w:val="00C9446F"/>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7449"/>
    <w:rsid w:val="00CD1323"/>
    <w:rsid w:val="00CD1407"/>
    <w:rsid w:val="00CD412F"/>
    <w:rsid w:val="00CD6B05"/>
    <w:rsid w:val="00CE0A5D"/>
    <w:rsid w:val="00CE401A"/>
    <w:rsid w:val="00CE60D0"/>
    <w:rsid w:val="00CE629B"/>
    <w:rsid w:val="00CE6327"/>
    <w:rsid w:val="00CE7B95"/>
    <w:rsid w:val="00CF3D0E"/>
    <w:rsid w:val="00CF40D3"/>
    <w:rsid w:val="00CF51C3"/>
    <w:rsid w:val="00D0717F"/>
    <w:rsid w:val="00D13654"/>
    <w:rsid w:val="00D1465F"/>
    <w:rsid w:val="00D149BF"/>
    <w:rsid w:val="00D21B38"/>
    <w:rsid w:val="00D34CFB"/>
    <w:rsid w:val="00D3604C"/>
    <w:rsid w:val="00D3626D"/>
    <w:rsid w:val="00D44E76"/>
    <w:rsid w:val="00D44FA7"/>
    <w:rsid w:val="00D45D76"/>
    <w:rsid w:val="00D461B9"/>
    <w:rsid w:val="00D4652D"/>
    <w:rsid w:val="00D47AF1"/>
    <w:rsid w:val="00D50577"/>
    <w:rsid w:val="00D51EAD"/>
    <w:rsid w:val="00D52C10"/>
    <w:rsid w:val="00D53466"/>
    <w:rsid w:val="00D54A0D"/>
    <w:rsid w:val="00D55EEA"/>
    <w:rsid w:val="00D56B23"/>
    <w:rsid w:val="00D57950"/>
    <w:rsid w:val="00D60040"/>
    <w:rsid w:val="00D61272"/>
    <w:rsid w:val="00D62E4E"/>
    <w:rsid w:val="00D64014"/>
    <w:rsid w:val="00D64A4D"/>
    <w:rsid w:val="00D65D6A"/>
    <w:rsid w:val="00D725DB"/>
    <w:rsid w:val="00D74494"/>
    <w:rsid w:val="00D749BD"/>
    <w:rsid w:val="00D77E43"/>
    <w:rsid w:val="00D826F9"/>
    <w:rsid w:val="00D84329"/>
    <w:rsid w:val="00D87DDB"/>
    <w:rsid w:val="00D916A1"/>
    <w:rsid w:val="00D921AE"/>
    <w:rsid w:val="00D93C23"/>
    <w:rsid w:val="00D93E44"/>
    <w:rsid w:val="00D957E9"/>
    <w:rsid w:val="00D95AD0"/>
    <w:rsid w:val="00D978F2"/>
    <w:rsid w:val="00D97943"/>
    <w:rsid w:val="00DA5110"/>
    <w:rsid w:val="00DA5E08"/>
    <w:rsid w:val="00DA7E21"/>
    <w:rsid w:val="00DB016D"/>
    <w:rsid w:val="00DB1913"/>
    <w:rsid w:val="00DB3208"/>
    <w:rsid w:val="00DB5462"/>
    <w:rsid w:val="00DC0CA4"/>
    <w:rsid w:val="00DC2354"/>
    <w:rsid w:val="00DC43AC"/>
    <w:rsid w:val="00DC560F"/>
    <w:rsid w:val="00DC5704"/>
    <w:rsid w:val="00DC725E"/>
    <w:rsid w:val="00DD0BEA"/>
    <w:rsid w:val="00DD282B"/>
    <w:rsid w:val="00DD31C0"/>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222D9"/>
    <w:rsid w:val="00E23AE8"/>
    <w:rsid w:val="00E243D7"/>
    <w:rsid w:val="00E25B59"/>
    <w:rsid w:val="00E273EF"/>
    <w:rsid w:val="00E30567"/>
    <w:rsid w:val="00E30A10"/>
    <w:rsid w:val="00E31865"/>
    <w:rsid w:val="00E34634"/>
    <w:rsid w:val="00E370BD"/>
    <w:rsid w:val="00E405C7"/>
    <w:rsid w:val="00E40DA2"/>
    <w:rsid w:val="00E418A5"/>
    <w:rsid w:val="00E41E87"/>
    <w:rsid w:val="00E43315"/>
    <w:rsid w:val="00E45B12"/>
    <w:rsid w:val="00E50E1F"/>
    <w:rsid w:val="00E54034"/>
    <w:rsid w:val="00E6043C"/>
    <w:rsid w:val="00E60B40"/>
    <w:rsid w:val="00E60E1F"/>
    <w:rsid w:val="00E64696"/>
    <w:rsid w:val="00E64D23"/>
    <w:rsid w:val="00E65928"/>
    <w:rsid w:val="00E65DB2"/>
    <w:rsid w:val="00E66630"/>
    <w:rsid w:val="00E67EA2"/>
    <w:rsid w:val="00E70B02"/>
    <w:rsid w:val="00E717A2"/>
    <w:rsid w:val="00E71B45"/>
    <w:rsid w:val="00E72DCD"/>
    <w:rsid w:val="00E74F11"/>
    <w:rsid w:val="00E75B4C"/>
    <w:rsid w:val="00E76664"/>
    <w:rsid w:val="00E778E9"/>
    <w:rsid w:val="00E801F0"/>
    <w:rsid w:val="00E80F99"/>
    <w:rsid w:val="00E837E6"/>
    <w:rsid w:val="00E8423E"/>
    <w:rsid w:val="00E84784"/>
    <w:rsid w:val="00E85540"/>
    <w:rsid w:val="00E858D6"/>
    <w:rsid w:val="00E8633C"/>
    <w:rsid w:val="00E87C34"/>
    <w:rsid w:val="00E9313A"/>
    <w:rsid w:val="00E93ADB"/>
    <w:rsid w:val="00E96700"/>
    <w:rsid w:val="00EA1693"/>
    <w:rsid w:val="00EA18AC"/>
    <w:rsid w:val="00EA3469"/>
    <w:rsid w:val="00EA377B"/>
    <w:rsid w:val="00EA53E6"/>
    <w:rsid w:val="00EB0E19"/>
    <w:rsid w:val="00EB1105"/>
    <w:rsid w:val="00EB624F"/>
    <w:rsid w:val="00EB64DB"/>
    <w:rsid w:val="00EC09A8"/>
    <w:rsid w:val="00EC5844"/>
    <w:rsid w:val="00EC6283"/>
    <w:rsid w:val="00ED2865"/>
    <w:rsid w:val="00ED2978"/>
    <w:rsid w:val="00ED619A"/>
    <w:rsid w:val="00ED657F"/>
    <w:rsid w:val="00ED749D"/>
    <w:rsid w:val="00EE05EE"/>
    <w:rsid w:val="00EE14D1"/>
    <w:rsid w:val="00EE15A1"/>
    <w:rsid w:val="00EE52B9"/>
    <w:rsid w:val="00EE5CD3"/>
    <w:rsid w:val="00EF22EB"/>
    <w:rsid w:val="00EF30D4"/>
    <w:rsid w:val="00EF3570"/>
    <w:rsid w:val="00EF3B9C"/>
    <w:rsid w:val="00EF4826"/>
    <w:rsid w:val="00EF5F2A"/>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4098"/>
    <w:rsid w:val="00F34D68"/>
    <w:rsid w:val="00F3622B"/>
    <w:rsid w:val="00F373EA"/>
    <w:rsid w:val="00F375D4"/>
    <w:rsid w:val="00F419CF"/>
    <w:rsid w:val="00F43247"/>
    <w:rsid w:val="00F43570"/>
    <w:rsid w:val="00F46671"/>
    <w:rsid w:val="00F47637"/>
    <w:rsid w:val="00F50932"/>
    <w:rsid w:val="00F5266B"/>
    <w:rsid w:val="00F557E0"/>
    <w:rsid w:val="00F57C0A"/>
    <w:rsid w:val="00F61B76"/>
    <w:rsid w:val="00F630D1"/>
    <w:rsid w:val="00F66151"/>
    <w:rsid w:val="00F73201"/>
    <w:rsid w:val="00F73D46"/>
    <w:rsid w:val="00F74FB5"/>
    <w:rsid w:val="00F756BC"/>
    <w:rsid w:val="00F776C8"/>
    <w:rsid w:val="00F80796"/>
    <w:rsid w:val="00F84A08"/>
    <w:rsid w:val="00F85D27"/>
    <w:rsid w:val="00F86A25"/>
    <w:rsid w:val="00F86ADA"/>
    <w:rsid w:val="00F92CCE"/>
    <w:rsid w:val="00F94FCC"/>
    <w:rsid w:val="00F95D92"/>
    <w:rsid w:val="00FA2FF8"/>
    <w:rsid w:val="00FA6FAD"/>
    <w:rsid w:val="00FA759D"/>
    <w:rsid w:val="00FB06FC"/>
    <w:rsid w:val="00FB0C72"/>
    <w:rsid w:val="00FB0F73"/>
    <w:rsid w:val="00FB2169"/>
    <w:rsid w:val="00FB22A8"/>
    <w:rsid w:val="00FB2787"/>
    <w:rsid w:val="00FB389A"/>
    <w:rsid w:val="00FB4C68"/>
    <w:rsid w:val="00FB5C67"/>
    <w:rsid w:val="00FB6F13"/>
    <w:rsid w:val="00FC1D97"/>
    <w:rsid w:val="00FC297E"/>
    <w:rsid w:val="00FC2E46"/>
    <w:rsid w:val="00FC4345"/>
    <w:rsid w:val="00FD1E7A"/>
    <w:rsid w:val="00FD1F3A"/>
    <w:rsid w:val="00FD2047"/>
    <w:rsid w:val="00FD4B28"/>
    <w:rsid w:val="00FD5137"/>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1A9BE475"/>
  <w15:docId w15:val="{C232AEC7-961D-447F-8548-824C2A96C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a5"/>
    <w:semiHidden/>
    <w:pPr>
      <w:shd w:val="clear" w:color="auto" w:fill="000080"/>
    </w:pPr>
  </w:style>
  <w:style w:type="character" w:customStyle="1" w:styleId="a5">
    <w:name w:val="文档结构图 字符"/>
    <w:link w:val="a4"/>
    <w:semiHidden/>
    <w:rPr>
      <w:sz w:val="24"/>
      <w:shd w:val="clear" w:color="auto" w:fill="000080"/>
    </w:rPr>
  </w:style>
  <w:style w:type="paragraph" w:styleId="a6">
    <w:name w:val="annotation text"/>
    <w:basedOn w:val="a"/>
    <w:link w:val="a7"/>
    <w:uiPriority w:val="99"/>
    <w:semiHidden/>
  </w:style>
  <w:style w:type="paragraph" w:styleId="a8">
    <w:name w:val="Body Text"/>
    <w:basedOn w:val="a"/>
    <w:semiHidden/>
    <w:rPr>
      <w:rFonts w:eastAsia="隶书"/>
      <w:sz w:val="52"/>
    </w:rPr>
  </w:style>
  <w:style w:type="paragraph" w:styleId="a9">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b">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c">
    <w:name w:val="Balloon Text"/>
    <w:basedOn w:val="a"/>
    <w:semiHidden/>
    <w:rPr>
      <w:sz w:val="18"/>
      <w:szCs w:val="18"/>
    </w:rPr>
  </w:style>
  <w:style w:type="paragraph" w:styleId="ad">
    <w:name w:val="footer"/>
    <w:basedOn w:val="a"/>
    <w:link w:val="ae"/>
    <w:uiPriority w:val="99"/>
    <w:pPr>
      <w:tabs>
        <w:tab w:val="center" w:pos="4153"/>
        <w:tab w:val="right" w:pos="8306"/>
      </w:tabs>
      <w:spacing w:line="240" w:lineRule="atLeast"/>
    </w:pPr>
    <w:rPr>
      <w:sz w:val="18"/>
    </w:rPr>
  </w:style>
  <w:style w:type="character" w:customStyle="1" w:styleId="ae">
    <w:name w:val="页脚 字符"/>
    <w:link w:val="ad"/>
    <w:uiPriority w:val="99"/>
    <w:rPr>
      <w:sz w:val="18"/>
    </w:rPr>
  </w:style>
  <w:style w:type="paragraph" w:styleId="af">
    <w:name w:val="header"/>
    <w:basedOn w:val="a"/>
    <w:link w:val="af0"/>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0">
    <w:name w:val="页眉 字符"/>
    <w:link w:val="af"/>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1">
    <w:name w:val="Normal (Web)"/>
    <w:basedOn w:val="a"/>
    <w:uiPriority w:val="99"/>
    <w:semiHidden/>
    <w:pPr>
      <w:widowControl/>
      <w:adjustRightInd/>
      <w:spacing w:line="360" w:lineRule="auto"/>
      <w:textAlignment w:val="auto"/>
    </w:pPr>
    <w:rPr>
      <w:rFonts w:ascii="宋体" w:hAnsi="宋体"/>
      <w:sz w:val="18"/>
      <w:szCs w:val="18"/>
    </w:rPr>
  </w:style>
  <w:style w:type="paragraph" w:styleId="af2">
    <w:name w:val="annotation subject"/>
    <w:basedOn w:val="a6"/>
    <w:next w:val="a6"/>
    <w:semiHidden/>
    <w:rPr>
      <w:b/>
      <w:bCs/>
    </w:rPr>
  </w:style>
  <w:style w:type="paragraph" w:customStyle="1" w:styleId="10">
    <w:name w:val="正文首行缩进1"/>
    <w:basedOn w:val="a8"/>
    <w:semiHidden/>
    <w:pPr>
      <w:adjustRightInd/>
      <w:spacing w:after="120" w:line="240" w:lineRule="auto"/>
      <w:ind w:firstLine="420"/>
      <w:jc w:val="both"/>
      <w:textAlignment w:val="auto"/>
    </w:pPr>
    <w:rPr>
      <w:rFonts w:eastAsia="宋体"/>
      <w:kern w:val="2"/>
      <w:sz w:val="21"/>
    </w:rPr>
  </w:style>
  <w:style w:type="table" w:styleId="af3">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Strong"/>
    <w:qFormat/>
    <w:rPr>
      <w:b/>
      <w:bCs/>
    </w:rPr>
  </w:style>
  <w:style w:type="character" w:styleId="af5">
    <w:name w:val="page number"/>
  </w:style>
  <w:style w:type="character" w:styleId="af6">
    <w:name w:val="FollowedHyperlink"/>
    <w:semiHidden/>
    <w:rPr>
      <w:color w:val="800080"/>
      <w:u w:val="single"/>
    </w:rPr>
  </w:style>
  <w:style w:type="character" w:styleId="af7">
    <w:name w:val="Hyperlink"/>
    <w:uiPriority w:val="99"/>
    <w:rPr>
      <w:color w:val="0000FF"/>
      <w:u w:val="single"/>
    </w:rPr>
  </w:style>
  <w:style w:type="character" w:styleId="af8">
    <w:name w:val="annotation reference"/>
    <w:uiPriority w:val="99"/>
    <w:semiHidden/>
    <w:rPr>
      <w:sz w:val="21"/>
      <w:szCs w:val="21"/>
    </w:rPr>
  </w:style>
  <w:style w:type="paragraph" w:customStyle="1" w:styleId="12">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13">
    <w:name w:val="列出段落1"/>
    <w:basedOn w:val="a"/>
    <w:uiPriority w:val="34"/>
    <w:qFormat/>
    <w:pPr>
      <w:ind w:firstLineChars="200" w:firstLine="420"/>
    </w:pPr>
  </w:style>
  <w:style w:type="paragraph" w:styleId="af9">
    <w:name w:val="No Spacing"/>
    <w:link w:val="afa"/>
    <w:uiPriority w:val="1"/>
    <w:qFormat/>
    <w:rPr>
      <w:rFonts w:ascii="Calibri" w:hAnsi="Calibri"/>
      <w:sz w:val="22"/>
      <w:szCs w:val="22"/>
    </w:rPr>
  </w:style>
  <w:style w:type="character" w:customStyle="1" w:styleId="afa">
    <w:name w:val="无间隔 字符"/>
    <w:link w:val="af9"/>
    <w:uiPriority w:val="1"/>
    <w:rPr>
      <w:rFonts w:ascii="Calibri" w:hAnsi="Calibri"/>
      <w:sz w:val="22"/>
      <w:szCs w:val="22"/>
    </w:rPr>
  </w:style>
  <w:style w:type="paragraph" w:customStyle="1" w:styleId="14">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a7">
    <w:name w:val="批注文字 字符"/>
    <w:link w:val="a6"/>
    <w:uiPriority w:val="99"/>
    <w:semiHidden/>
    <w:rsid w:val="008F603E"/>
    <w:rPr>
      <w:sz w:val="24"/>
    </w:rPr>
  </w:style>
  <w:style w:type="paragraph" w:styleId="afb">
    <w:name w:val="Revision"/>
    <w:hidden/>
    <w:uiPriority w:val="99"/>
    <w:unhideWhenUsed/>
    <w:rsid w:val="00216FCB"/>
    <w:rPr>
      <w:sz w:val="24"/>
    </w:rPr>
  </w:style>
  <w:style w:type="paragraph" w:styleId="afc">
    <w:name w:val="List Paragraph"/>
    <w:basedOn w:val="a"/>
    <w:uiPriority w:val="34"/>
    <w:qFormat/>
    <w:rsid w:val="00F5266B"/>
    <w:pPr>
      <w:ind w:firstLineChars="200" w:firstLine="420"/>
    </w:pPr>
  </w:style>
  <w:style w:type="paragraph" w:styleId="TOC1">
    <w:name w:val="toc 1"/>
    <w:basedOn w:val="a"/>
    <w:next w:val="a"/>
    <w:autoRedefine/>
    <w:uiPriority w:val="39"/>
    <w:rsid w:val="00742207"/>
  </w:style>
  <w:style w:type="paragraph" w:styleId="TOC2">
    <w:name w:val="toc 2"/>
    <w:basedOn w:val="a"/>
    <w:next w:val="a"/>
    <w:autoRedefine/>
    <w:uiPriority w:val="39"/>
    <w:rsid w:val="0074220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0.png"/><Relationship Id="rId38" Type="http://schemas.openxmlformats.org/officeDocument/2006/relationships/footer" Target="foot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chart" Target="charts/chart2.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chart" Target="charts/chart5.xml"/><Relationship Id="rId37" Type="http://schemas.openxmlformats.org/officeDocument/2006/relationships/header" Target="header8.xml"/><Relationship Id="rId40" Type="http://schemas.openxmlformats.org/officeDocument/2006/relationships/image" Target="media/image14.pn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chart" Target="charts/chart1.xml"/><Relationship Id="rId36" Type="http://schemas.openxmlformats.org/officeDocument/2006/relationships/hyperlink" Target="javascript:" TargetMode="Externa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chart" Target="charts/chart4.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chart" Target="charts/chart3.xml"/><Relationship Id="rId35" Type="http://schemas.openxmlformats.org/officeDocument/2006/relationships/hyperlink" Target="javascript:" TargetMode="External"/><Relationship Id="rId43"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654712296"/>
        <c:axId val="65471308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654713472"/>
        <c:axId val="654714648"/>
      </c:lineChart>
      <c:catAx>
        <c:axId val="654712296"/>
        <c:scaling>
          <c:orientation val="minMax"/>
        </c:scaling>
        <c:delete val="0"/>
        <c:axPos val="b"/>
        <c:numFmt formatCode="General" sourceLinked="1"/>
        <c:majorTickMark val="none"/>
        <c:minorTickMark val="none"/>
        <c:tickLblPos val="low"/>
        <c:crossAx val="654713080"/>
        <c:crosses val="autoZero"/>
        <c:auto val="1"/>
        <c:lblAlgn val="ctr"/>
        <c:lblOffset val="100"/>
        <c:noMultiLvlLbl val="0"/>
      </c:catAx>
      <c:valAx>
        <c:axId val="654713080"/>
        <c:scaling>
          <c:orientation val="minMax"/>
          <c:max val="2500"/>
          <c:min val="-500"/>
        </c:scaling>
        <c:delete val="0"/>
        <c:axPos val="l"/>
        <c:majorGridlines/>
        <c:numFmt formatCode="General" sourceLinked="1"/>
        <c:majorTickMark val="out"/>
        <c:minorTickMark val="none"/>
        <c:tickLblPos val="nextTo"/>
        <c:crossAx val="654712296"/>
        <c:crosses val="autoZero"/>
        <c:crossBetween val="between"/>
        <c:majorUnit val="500"/>
      </c:valAx>
      <c:valAx>
        <c:axId val="654714648"/>
        <c:scaling>
          <c:orientation val="minMax"/>
          <c:max val="5.000000000000001E-2"/>
          <c:min val="-1.0000000000000002E-2"/>
        </c:scaling>
        <c:delete val="0"/>
        <c:axPos val="r"/>
        <c:numFmt formatCode="0.00%" sourceLinked="1"/>
        <c:majorTickMark val="out"/>
        <c:minorTickMark val="none"/>
        <c:tickLblPos val="nextTo"/>
        <c:crossAx val="654713472"/>
        <c:crosses val="max"/>
        <c:crossBetween val="between"/>
      </c:valAx>
      <c:catAx>
        <c:axId val="654713472"/>
        <c:scaling>
          <c:orientation val="minMax"/>
        </c:scaling>
        <c:delete val="1"/>
        <c:axPos val="b"/>
        <c:numFmt formatCode="General" sourceLinked="1"/>
        <c:majorTickMark val="out"/>
        <c:minorTickMark val="none"/>
        <c:tickLblPos val="nextTo"/>
        <c:crossAx val="65471464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1-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2-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3-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4-DAF8-458A-9F6E-C0233953CE57}"/>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公告和成交建面!$B$4:$B$9</c:f>
              <c:numCache>
                <c:formatCode>General</c:formatCode>
                <c:ptCount val="6"/>
                <c:pt idx="0">
                  <c:v>127.4</c:v>
                </c:pt>
                <c:pt idx="1">
                  <c:v>107.96</c:v>
                </c:pt>
                <c:pt idx="2">
                  <c:v>81.36</c:v>
                </c:pt>
                <c:pt idx="3">
                  <c:v>178.96</c:v>
                </c:pt>
                <c:pt idx="4">
                  <c:v>68.73</c:v>
                </c:pt>
                <c:pt idx="5" formatCode="0.00">
                  <c:v>46.42</c:v>
                </c:pt>
              </c:numCache>
            </c:numRef>
          </c:val>
          <c:extLst>
            <c:ext xmlns:c16="http://schemas.microsoft.com/office/drawing/2014/chart" uri="{C3380CC4-5D6E-409C-BE32-E72D297353CC}">
              <c16:uniqueId val="{00000006-DAF8-458A-9F6E-C0233953CE57}"/>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8-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9-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A-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B-DAF8-458A-9F6E-C0233953CE57}"/>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DAF8-458A-9F6E-C0233953CE57}"/>
            </c:ext>
          </c:extLst>
        </c:ser>
        <c:dLbls>
          <c:showLegendKey val="0"/>
          <c:showVal val="0"/>
          <c:showCatName val="0"/>
          <c:showSerName val="0"/>
          <c:showPercent val="0"/>
          <c:showBubbleSize val="0"/>
        </c:dLbls>
        <c:gapWidth val="150"/>
        <c:axId val="882832032"/>
        <c:axId val="882833600"/>
      </c:barChart>
      <c:catAx>
        <c:axId val="882832032"/>
        <c:scaling>
          <c:orientation val="minMax"/>
        </c:scaling>
        <c:delete val="0"/>
        <c:axPos val="b"/>
        <c:numFmt formatCode="General" sourceLinked="0"/>
        <c:majorTickMark val="out"/>
        <c:minorTickMark val="none"/>
        <c:tickLblPos val="nextTo"/>
        <c:crossAx val="882833600"/>
        <c:crosses val="autoZero"/>
        <c:auto val="1"/>
        <c:lblAlgn val="ctr"/>
        <c:lblOffset val="100"/>
        <c:noMultiLvlLbl val="0"/>
      </c:catAx>
      <c:valAx>
        <c:axId val="882833600"/>
        <c:scaling>
          <c:orientation val="minMax"/>
        </c:scaling>
        <c:delete val="0"/>
        <c:axPos val="l"/>
        <c:majorGridlines/>
        <c:numFmt formatCode="General" sourceLinked="1"/>
        <c:majorTickMark val="out"/>
        <c:minorTickMark val="none"/>
        <c:tickLblPos val="nextTo"/>
        <c:crossAx val="882832032"/>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2025年Q3</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B669-4DBB-84D2-748B3176D36D}"/>
            </c:ext>
          </c:extLst>
        </c:ser>
        <c:dLbls>
          <c:showLegendKey val="0"/>
          <c:showVal val="0"/>
          <c:showCatName val="0"/>
          <c:showSerName val="0"/>
          <c:showPercent val="0"/>
          <c:showBubbleSize val="0"/>
        </c:dLbls>
        <c:marker val="1"/>
        <c:smooth val="0"/>
        <c:axId val="890120576"/>
        <c:axId val="890120968"/>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B669-4DBB-84D2-748B3176D36D}"/>
            </c:ext>
          </c:extLst>
        </c:ser>
        <c:dLbls>
          <c:showLegendKey val="0"/>
          <c:showVal val="0"/>
          <c:showCatName val="0"/>
          <c:showSerName val="0"/>
          <c:showPercent val="0"/>
          <c:showBubbleSize val="0"/>
        </c:dLbls>
        <c:marker val="1"/>
        <c:smooth val="0"/>
        <c:axId val="774092200"/>
        <c:axId val="774091808"/>
      </c:lineChart>
      <c:catAx>
        <c:axId val="890120576"/>
        <c:scaling>
          <c:orientation val="minMax"/>
        </c:scaling>
        <c:delete val="0"/>
        <c:axPos val="b"/>
        <c:numFmt formatCode="General" sourceLinked="0"/>
        <c:majorTickMark val="out"/>
        <c:minorTickMark val="none"/>
        <c:tickLblPos val="nextTo"/>
        <c:crossAx val="890120968"/>
        <c:crosses val="autoZero"/>
        <c:auto val="1"/>
        <c:lblAlgn val="ctr"/>
        <c:lblOffset val="100"/>
        <c:noMultiLvlLbl val="0"/>
      </c:catAx>
      <c:valAx>
        <c:axId val="890120968"/>
        <c:scaling>
          <c:orientation val="minMax"/>
        </c:scaling>
        <c:delete val="0"/>
        <c:axPos val="l"/>
        <c:majorGridlines/>
        <c:numFmt formatCode="General" sourceLinked="1"/>
        <c:majorTickMark val="out"/>
        <c:minorTickMark val="none"/>
        <c:tickLblPos val="nextTo"/>
        <c:crossAx val="890120576"/>
        <c:crosses val="autoZero"/>
        <c:crossBetween val="between"/>
      </c:valAx>
      <c:valAx>
        <c:axId val="774091808"/>
        <c:scaling>
          <c:orientation val="minMax"/>
          <c:max val="5.000000000000001E-3"/>
        </c:scaling>
        <c:delete val="0"/>
        <c:axPos val="r"/>
        <c:numFmt formatCode="0.00%" sourceLinked="1"/>
        <c:majorTickMark val="out"/>
        <c:minorTickMark val="none"/>
        <c:tickLblPos val="nextTo"/>
        <c:crossAx val="774092200"/>
        <c:crosses val="max"/>
        <c:crossBetween val="between"/>
        <c:majorUnit val="1.0000000000000002E-3"/>
      </c:valAx>
      <c:catAx>
        <c:axId val="774092200"/>
        <c:scaling>
          <c:orientation val="minMax"/>
        </c:scaling>
        <c:delete val="1"/>
        <c:axPos val="b"/>
        <c:numFmt formatCode="General" sourceLinked="1"/>
        <c:majorTickMark val="out"/>
        <c:minorTickMark val="none"/>
        <c:tickLblPos val="nextTo"/>
        <c:crossAx val="774091808"/>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'2025年地价监测结果'!$D$14:$D$23</c:f>
              <c:numCache>
                <c:formatCode>0.00%</c:formatCode>
                <c:ptCount val="10"/>
                <c:pt idx="0">
                  <c:v>6.6E-3</c:v>
                </c:pt>
                <c:pt idx="1">
                  <c:v>5.0000000000000001E-3</c:v>
                </c:pt>
                <c:pt idx="2">
                  <c:v>2.3999999999999998E-3</c:v>
                </c:pt>
                <c:pt idx="3">
                  <c:v>4.5999999999999999E-3</c:v>
                </c:pt>
                <c:pt idx="4">
                  <c:v>-2.0999999999999999E-3</c:v>
                </c:pt>
                <c:pt idx="5">
                  <c:v>-4.7000000000000002E-3</c:v>
                </c:pt>
                <c:pt idx="6">
                  <c:v>-4.7999999999999996E-3</c:v>
                </c:pt>
                <c:pt idx="7">
                  <c:v>-5.7000000000000002E-3</c:v>
                </c:pt>
                <c:pt idx="8">
                  <c:v>-6.1999999999999998E-3</c:v>
                </c:pt>
                <c:pt idx="9">
                  <c:v>-2.2000000000000001E-3</c:v>
                </c:pt>
              </c:numCache>
            </c:numRef>
          </c:val>
          <c:smooth val="0"/>
          <c:extLst>
            <c:ext xmlns:c16="http://schemas.microsoft.com/office/drawing/2014/chart" uri="{C3380CC4-5D6E-409C-BE32-E72D297353CC}">
              <c16:uniqueId val="{00000000-DCA8-4F15-99E4-50CE5B5DCA07}"/>
            </c:ext>
          </c:extLst>
        </c:ser>
        <c:ser>
          <c:idx val="2"/>
          <c:order val="1"/>
          <c:tx>
            <c:strRef>
              <c:f>'2025年地价监测结果'!$J$4</c:f>
              <c:strCache>
                <c:ptCount val="1"/>
                <c:pt idx="0">
                  <c:v>办公（中心城区）</c:v>
                </c:pt>
              </c:strCache>
            </c:strRef>
          </c:tx>
          <c:spPr>
            <a:ln w="22225"/>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'2025年地价监测结果'!$J$14:$J$23</c:f>
              <c:numCache>
                <c:formatCode>0.00%</c:formatCode>
                <c:ptCount val="10"/>
                <c:pt idx="0">
                  <c:v>4.7000000000000002E-3</c:v>
                </c:pt>
                <c:pt idx="1">
                  <c:v>3.0999999999999999E-3</c:v>
                </c:pt>
                <c:pt idx="2">
                  <c:v>-1.6000000000000001E-3</c:v>
                </c:pt>
                <c:pt idx="3">
                  <c:v>-1.6000000000000001E-3</c:v>
                </c:pt>
                <c:pt idx="4">
                  <c:v>-1.38E-2</c:v>
                </c:pt>
                <c:pt idx="5">
                  <c:v>-2.8999999999999998E-3</c:v>
                </c:pt>
                <c:pt idx="6">
                  <c:v>-7.4999999999999997E-3</c:v>
                </c:pt>
                <c:pt idx="7">
                  <c:v>-8.9999999999999993E-3</c:v>
                </c:pt>
                <c:pt idx="8">
                  <c:v>-1.0500000000000001E-2</c:v>
                </c:pt>
                <c:pt idx="9">
                  <c:v>-8.2000000000000007E-3</c:v>
                </c:pt>
              </c:numCache>
            </c:numRef>
          </c:val>
          <c:smooth val="0"/>
          <c:extLst>
            <c:ext xmlns:c16="http://schemas.microsoft.com/office/drawing/2014/chart" uri="{C3380CC4-5D6E-409C-BE32-E72D297353CC}">
              <c16:uniqueId val="{00000001-DCA8-4F15-99E4-50CE5B5DCA07}"/>
            </c:ext>
          </c:extLst>
        </c:ser>
        <c:dLbls>
          <c:showLegendKey val="0"/>
          <c:showVal val="0"/>
          <c:showCatName val="0"/>
          <c:showSerName val="0"/>
          <c:showPercent val="0"/>
          <c:showBubbleSize val="0"/>
        </c:dLbls>
        <c:smooth val="0"/>
        <c:axId val="643414840"/>
        <c:axId val="643414448"/>
      </c:lineChart>
      <c:catAx>
        <c:axId val="643414840"/>
        <c:scaling>
          <c:orientation val="minMax"/>
        </c:scaling>
        <c:delete val="0"/>
        <c:axPos val="b"/>
        <c:numFmt formatCode="General" sourceLinked="1"/>
        <c:majorTickMark val="none"/>
        <c:minorTickMark val="none"/>
        <c:tickLblPos val="low"/>
        <c:crossAx val="643414448"/>
        <c:crosses val="autoZero"/>
        <c:auto val="1"/>
        <c:lblAlgn val="ctr"/>
        <c:lblOffset val="100"/>
        <c:noMultiLvlLbl val="0"/>
      </c:catAx>
      <c:valAx>
        <c:axId val="643414448"/>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64341484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'2025年地价监测结果'!$G$14:$G$23</c:f>
              <c:numCache>
                <c:formatCode>0.00%</c:formatCode>
                <c:ptCount val="10"/>
                <c:pt idx="0">
                  <c:v>5.0000000000000001E-3</c:v>
                </c:pt>
                <c:pt idx="1">
                  <c:v>3.5000000000000001E-3</c:v>
                </c:pt>
                <c:pt idx="2">
                  <c:v>6.9999999999999999E-4</c:v>
                </c:pt>
                <c:pt idx="3">
                  <c:v>2.5000000000000001E-3</c:v>
                </c:pt>
                <c:pt idx="4">
                  <c:v>-3.0999999999999999E-3</c:v>
                </c:pt>
                <c:pt idx="5">
                  <c:v>-6.6E-3</c:v>
                </c:pt>
                <c:pt idx="6">
                  <c:v>-6.1000000000000004E-3</c:v>
                </c:pt>
                <c:pt idx="7">
                  <c:v>-1.47E-2</c:v>
                </c:pt>
                <c:pt idx="8">
                  <c:v>-3.0999999999999999E-3</c:v>
                </c:pt>
                <c:pt idx="9">
                  <c:v>-8.0000000000000002E-3</c:v>
                </c:pt>
              </c:numCache>
            </c:numRef>
          </c:val>
          <c:smooth val="0"/>
          <c:extLst>
            <c:ext xmlns:c16="http://schemas.microsoft.com/office/drawing/2014/chart" uri="{C3380CC4-5D6E-409C-BE32-E72D297353CC}">
              <c16:uniqueId val="{00000000-AF2B-41BC-8998-2BFDC32FC1FF}"/>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'2025年地价监测结果'!$I$14:$I$23</c:f>
              <c:numCache>
                <c:formatCode>0.00%</c:formatCode>
                <c:ptCount val="10"/>
                <c:pt idx="0">
                  <c:v>4.4999999999999997E-3</c:v>
                </c:pt>
                <c:pt idx="1">
                  <c:v>1.6999999999999999E-3</c:v>
                </c:pt>
                <c:pt idx="2">
                  <c:v>8.9999999999999998E-4</c:v>
                </c:pt>
                <c:pt idx="3">
                  <c:v>4.0000000000000001E-3</c:v>
                </c:pt>
                <c:pt idx="4">
                  <c:v>-3.8999999999999998E-3</c:v>
                </c:pt>
                <c:pt idx="5">
                  <c:v>-5.1999999999999998E-3</c:v>
                </c:pt>
                <c:pt idx="6">
                  <c:v>-7.1000000000000004E-3</c:v>
                </c:pt>
                <c:pt idx="7">
                  <c:v>-9.7999999999999997E-3</c:v>
                </c:pt>
                <c:pt idx="8">
                  <c:v>-1.03E-2</c:v>
                </c:pt>
                <c:pt idx="9">
                  <c:v>-1.4500000000000001E-2</c:v>
                </c:pt>
              </c:numCache>
            </c:numRef>
          </c:val>
          <c:smooth val="0"/>
          <c:extLst>
            <c:ext xmlns:c16="http://schemas.microsoft.com/office/drawing/2014/chart" uri="{C3380CC4-5D6E-409C-BE32-E72D297353CC}">
              <c16:uniqueId val="{00000001-AF2B-41BC-8998-2BFDC32FC1FF}"/>
            </c:ext>
          </c:extLst>
        </c:ser>
        <c:dLbls>
          <c:showLegendKey val="0"/>
          <c:showVal val="0"/>
          <c:showCatName val="0"/>
          <c:showSerName val="0"/>
          <c:showPercent val="0"/>
          <c:showBubbleSize val="0"/>
        </c:dLbls>
        <c:smooth val="0"/>
        <c:axId val="650727496"/>
        <c:axId val="655110376"/>
      </c:lineChart>
      <c:catAx>
        <c:axId val="650727496"/>
        <c:scaling>
          <c:orientation val="minMax"/>
        </c:scaling>
        <c:delete val="0"/>
        <c:axPos val="b"/>
        <c:numFmt formatCode="General" sourceLinked="1"/>
        <c:majorTickMark val="none"/>
        <c:minorTickMark val="none"/>
        <c:tickLblPos val="low"/>
        <c:crossAx val="655110376"/>
        <c:crosses val="autoZero"/>
        <c:auto val="1"/>
        <c:lblAlgn val="ctr"/>
        <c:lblOffset val="100"/>
        <c:noMultiLvlLbl val="0"/>
      </c:catAx>
      <c:valAx>
        <c:axId val="655110376"/>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65072749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2A794-8C55-4ABE-9A1B-BDFF78887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49</Pages>
  <Words>4733</Words>
  <Characters>26982</Characters>
  <Application>Microsoft Office Word</Application>
  <DocSecurity>0</DocSecurity>
  <Lines>224</Lines>
  <Paragraphs>63</Paragraphs>
  <ScaleCrop>false</ScaleCrop>
  <Company>Microsoft</Company>
  <LinksUpToDate>false</LinksUpToDate>
  <CharactersWithSpaces>31652</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cp:lastModifiedBy>
  <cp:revision>23</cp:revision>
  <cp:lastPrinted>2023-04-13T08:03:00Z</cp:lastPrinted>
  <dcterms:created xsi:type="dcterms:W3CDTF">2025-11-13T05:37:00Z</dcterms:created>
  <dcterms:modified xsi:type="dcterms:W3CDTF">2025-11-14T06:14:00Z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