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</w:t>
      </w:r>
      <w:bookmarkStart w:id="0" w:name="_GoBack"/>
      <w:bookmarkEnd w:id="0"/>
      <w:r w:rsidRPr="00F929E9">
        <w:rPr>
          <w:rFonts w:ascii="Arial" w:eastAsia="方正黑体简体" w:hAnsi="Arial" w:cs="Arial" w:hint="eastAsia"/>
          <w:szCs w:val="24"/>
        </w:rPr>
        <w:t>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87796A">
        <w:rPr>
          <w:rFonts w:ascii="Arial" w:eastAsia="方正黑体简体" w:hAnsi="Arial" w:cs="Arial" w:hint="eastAsia"/>
          <w:sz w:val="21"/>
          <w:szCs w:val="21"/>
        </w:rPr>
        <w:t>3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6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B202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B302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87796A" w:rsidRPr="0087796A">
        <w:rPr>
          <w:rFonts w:ascii="Arial" w:eastAsiaTheme="minorEastAsia" w:hAnsi="Arial" w:cs="Arial"/>
          <w:szCs w:val="24"/>
        </w:rPr>
        <w:t>2023-1-0724-F01DYGJ3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3890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4932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4411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13638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17291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15464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4238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4086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12580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13552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13066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214889">
              <w:rPr>
                <w:rFonts w:ascii="Arial" w:eastAsia="华文细黑" w:hAnsi="Arial" w:cs="宋体"/>
                <w:sz w:val="18"/>
                <w:szCs w:val="18"/>
              </w:rPr>
              <w:t>8497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B8387C">
          <w:headerReference w:type="default" r:id="rId7"/>
          <w:footerReference w:type="default" r:id="rId8"/>
          <w:pgSz w:w="11906" w:h="16838"/>
          <w:pgMar w:top="1843" w:right="1304" w:bottom="1134" w:left="1304" w:header="1134" w:footer="1134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RDefault="00295C81" w:rsidP="00295C81">
      <w:pPr>
        <w:spacing w:line="240" w:lineRule="auto"/>
        <w:ind w:firstLineChars="200" w:firstLine="480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由于不动产权利人未能提供房产原值，本次</w:t>
      </w:r>
      <w:r w:rsidRPr="00295C81">
        <w:rPr>
          <w:rFonts w:ascii="方正黑体简体" w:eastAsia="方正黑体简体" w:hAnsi="Arial" w:cs="Arial" w:hint="eastAsia"/>
          <w:bCs/>
          <w:szCs w:val="24"/>
        </w:rPr>
        <w:t>土地增值税计取方式按照《北京市地方税务局土地增值税清算管理规程》第45条，核定征收率原则上不得低于5%</w:t>
      </w:r>
      <w:r>
        <w:rPr>
          <w:rFonts w:ascii="方正黑体简体" w:eastAsia="方正黑体简体" w:hAnsi="Arial" w:cs="Arial" w:hint="eastAsia"/>
          <w:bCs/>
          <w:szCs w:val="24"/>
        </w:rPr>
        <w:t>计算</w:t>
      </w:r>
      <w:r w:rsidRPr="00295C81">
        <w:rPr>
          <w:rFonts w:ascii="方正黑体简体" w:eastAsia="方正黑体简体" w:hAnsi="Arial" w:cs="Arial" w:hint="eastAsia"/>
          <w:bCs/>
          <w:szCs w:val="24"/>
        </w:rPr>
        <w:t>。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、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862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捌佰陆拾贰万元整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7635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柒仟陆佰叁拾伍万元整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87796A">
              <w:rPr>
                <w:rFonts w:ascii="Arial" w:eastAsia="华文细黑" w:hAnsi="Arial" w:cs="Arial"/>
                <w:sz w:val="18"/>
                <w:szCs w:val="18"/>
              </w:rPr>
              <w:t>12769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 w:rsidSect="00B8387C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6B" w:rsidRDefault="00BE2D6B" w:rsidP="00295C81">
      <w:pPr>
        <w:spacing w:line="240" w:lineRule="auto"/>
      </w:pPr>
      <w:r>
        <w:separator/>
      </w:r>
    </w:p>
  </w:endnote>
  <w:endnote w:type="continuationSeparator" w:id="0">
    <w:p w:rsidR="00BE2D6B" w:rsidRDefault="00BE2D6B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76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0726" w:rsidRDefault="00A30726" w:rsidP="00A30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38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38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6B" w:rsidRDefault="00BE2D6B" w:rsidP="00295C81">
      <w:pPr>
        <w:spacing w:line="240" w:lineRule="auto"/>
      </w:pPr>
      <w:r>
        <w:separator/>
      </w:r>
    </w:p>
  </w:footnote>
  <w:footnote w:type="continuationSeparator" w:id="0">
    <w:p w:rsidR="00BE2D6B" w:rsidRDefault="00BE2D6B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7C" w:rsidRDefault="00B8387C">
    <w:pPr>
      <w:pStyle w:val="a3"/>
    </w:pPr>
    <w:r w:rsidRPr="0087139A">
      <w:rPr>
        <w:noProof/>
      </w:rPr>
      <w:drawing>
        <wp:inline distT="0" distB="0" distL="0" distR="0" wp14:anchorId="794E084B" wp14:editId="41A11C15">
          <wp:extent cx="5274310" cy="229194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2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48136A"/>
    <w:rsid w:val="00645B48"/>
    <w:rsid w:val="006B2E3D"/>
    <w:rsid w:val="00733067"/>
    <w:rsid w:val="0087796A"/>
    <w:rsid w:val="00A30726"/>
    <w:rsid w:val="00B8387C"/>
    <w:rsid w:val="00BE1227"/>
    <w:rsid w:val="00BE2D6B"/>
    <w:rsid w:val="00C3205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387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87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2024-02-20T03:22:00Z</dcterms:created>
  <dcterms:modified xsi:type="dcterms:W3CDTF">2024-06-24T09:19:00Z</dcterms:modified>
</cp:coreProperties>
</file>