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Content>
        <w:p w14:paraId="0C5A5BBC" w14:textId="6D184A4B" w:rsidR="003C67B6" w:rsidRPr="00D2556B" w:rsidRDefault="0060680B">
          <w:pPr>
            <w:pStyle w:val="TOC1"/>
            <w:rPr>
              <w:rFonts w:asciiTheme="minorHAnsi" w:eastAsiaTheme="minorEastAsia" w:hAnsiTheme="minorHAnsi" w:cstheme="minorBidi"/>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30" w:history="1">
            <w:r w:rsidRPr="00D2556B">
              <w:rPr>
                <w:rStyle w:val="aff6"/>
                <w:rFonts w:ascii="Arial" w:hAnsi="Arial" w:hint="eastAsia"/>
                <w:noProof/>
              </w:rPr>
              <w:t>第一部分</w:t>
            </w:r>
            <w:r w:rsidRPr="00D2556B">
              <w:rPr>
                <w:rStyle w:val="aff6"/>
                <w:rFonts w:ascii="Arial" w:eastAsia="Arial" w:hAnsi="Arial" w:hint="eastAsia"/>
                <w:noProof/>
              </w:rPr>
              <w:t xml:space="preserve">  </w:t>
            </w:r>
            <w:r w:rsidRPr="00D2556B">
              <w:rPr>
                <w:rStyle w:val="aff6"/>
                <w:rFonts w:ascii="Arial" w:hAnsi="Arial" w:hint="eastAsia"/>
                <w:noProof/>
              </w:rPr>
              <w:t>摘</w:t>
            </w:r>
            <w:r w:rsidRPr="00D2556B">
              <w:rPr>
                <w:rStyle w:val="aff6"/>
                <w:rFonts w:ascii="Arial" w:eastAsia="Arial" w:hAnsi="Arial" w:hint="eastAsia"/>
                <w:noProof/>
              </w:rPr>
              <w:t xml:space="preserve">  </w:t>
            </w:r>
            <w:r w:rsidRPr="00D2556B">
              <w:rPr>
                <w:rStyle w:val="aff6"/>
                <w:rFonts w:ascii="Arial" w:hAnsi="Arial" w:hint="eastAsia"/>
                <w:noProof/>
              </w:rPr>
              <w:t>要</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76ED167" w14:textId="429EF6F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1" w:history="1">
            <w:r w:rsidRPr="00D2556B">
              <w:rPr>
                <w:rStyle w:val="aff6"/>
                <w:rFonts w:ascii="Arial" w:eastAsia="仿宋_GB2312;仿宋" w:hAnsi="Arial" w:cs="Arial" w:hint="eastAsia"/>
                <w:noProof/>
              </w:rPr>
              <w:t>一、项目名称</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1643C7A" w14:textId="0156A0B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2" w:history="1">
            <w:r w:rsidRPr="00D2556B">
              <w:rPr>
                <w:rStyle w:val="aff6"/>
                <w:rFonts w:ascii="Arial" w:eastAsia="仿宋_GB2312;仿宋" w:hAnsi="Arial" w:cs="Arial" w:hint="eastAsia"/>
                <w:noProof/>
              </w:rPr>
              <w:t>二、委托方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D70F462" w14:textId="7B7DA598"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3" w:history="1">
            <w:r w:rsidRPr="00D2556B">
              <w:rPr>
                <w:rStyle w:val="aff6"/>
                <w:rFonts w:ascii="Arial" w:eastAsia="仿宋_GB2312;仿宋" w:hAnsi="Arial" w:cs="Arial" w:hint="eastAsia"/>
                <w:noProof/>
              </w:rPr>
              <w:t>三、咨询目的</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415C01D5" w14:textId="19DE9BD4"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4" w:history="1">
            <w:r w:rsidRPr="00D2556B">
              <w:rPr>
                <w:rStyle w:val="aff6"/>
                <w:rFonts w:ascii="Arial" w:eastAsia="仿宋_GB2312;仿宋" w:hAnsi="Arial" w:cs="Arial" w:hint="eastAsia"/>
                <w:noProof/>
              </w:rPr>
              <w:t>四、咨询期日</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1BF24FF" w14:textId="645EBB2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5" w:history="1">
            <w:r w:rsidRPr="00D2556B">
              <w:rPr>
                <w:rStyle w:val="aff6"/>
                <w:rFonts w:ascii="Arial" w:eastAsia="仿宋_GB2312;仿宋" w:hAnsi="Arial" w:cs="Arial" w:hint="eastAsia"/>
                <w:noProof/>
              </w:rPr>
              <w:t>五、咨询日期</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1CFAEB3C" w14:textId="6783186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6" w:history="1">
            <w:r w:rsidRPr="00D2556B">
              <w:rPr>
                <w:rStyle w:val="aff6"/>
                <w:rFonts w:ascii="Arial" w:eastAsia="仿宋_GB2312;仿宋" w:hAnsi="Arial" w:cs="Arial" w:hint="eastAsia"/>
                <w:noProof/>
              </w:rPr>
              <w:t>六、地价定义</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611F10CC" w14:textId="3262861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7" w:history="1">
            <w:r w:rsidRPr="00D2556B">
              <w:rPr>
                <w:rStyle w:val="aff6"/>
                <w:rFonts w:ascii="Arial" w:eastAsia="仿宋_GB2312;仿宋" w:hAnsi="Arial" w:cs="Arial" w:hint="eastAsia"/>
                <w:noProof/>
              </w:rPr>
              <w:t>七、咨询结果</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_Toc211531737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w:t>
            </w:r>
            <w:r w:rsidRPr="00D2556B">
              <w:rPr>
                <w:rFonts w:hint="eastAsia"/>
                <w:noProof/>
                <w:webHidden/>
              </w:rPr>
              <w:fldChar w:fldCharType="end"/>
            </w:r>
          </w:hyperlink>
        </w:p>
        <w:p w14:paraId="7FD45532" w14:textId="4143D4C0"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8" w:history="1">
            <w:r w:rsidRPr="00D2556B">
              <w:rPr>
                <w:rStyle w:val="aff6"/>
                <w:rFonts w:ascii="Arial" w:eastAsia="仿宋_GB2312;仿宋" w:hAnsi="Arial" w:cs="Arial" w:hint="eastAsia"/>
                <w:noProof/>
              </w:rPr>
              <w:t>八、受托单位</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_Toc211531738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6</w:t>
            </w:r>
            <w:r w:rsidRPr="00D2556B">
              <w:rPr>
                <w:rFonts w:hint="eastAsia"/>
                <w:noProof/>
                <w:webHidden/>
              </w:rPr>
              <w:fldChar w:fldCharType="end"/>
            </w:r>
          </w:hyperlink>
        </w:p>
        <w:p w14:paraId="0FD55F5F" w14:textId="7051FDF6"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9" w:history="1">
            <w:r w:rsidRPr="00D2556B">
              <w:rPr>
                <w:rStyle w:val="aff6"/>
                <w:rFonts w:ascii="Arial" w:eastAsia="仿宋_GB2312;仿宋" w:hAnsi="Arial" w:cs="Arial" w:hint="eastAsia"/>
                <w:noProof/>
              </w:rPr>
              <w:t>附</w:t>
            </w:r>
            <w:r w:rsidRPr="00D2556B">
              <w:rPr>
                <w:rStyle w:val="aff6"/>
                <w:rFonts w:ascii="宋体" w:eastAsia="宋体" w:hAnsi="宋体" w:cs="宋体" w:hint="eastAsia"/>
                <w:noProof/>
              </w:rPr>
              <w:t>：</w:t>
            </w:r>
            <w:r w:rsidRPr="00D2556B">
              <w:rPr>
                <w:rStyle w:val="aff6"/>
                <w:rFonts w:ascii="Arial" w:eastAsia="仿宋_GB2312;仿宋" w:hAnsi="Arial" w:cs="Arial" w:hint="eastAsia"/>
                <w:noProof/>
              </w:rPr>
              <w:t>咨询结果一览表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_Toc211531739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7</w:t>
            </w:r>
            <w:r w:rsidRPr="00D2556B">
              <w:rPr>
                <w:rFonts w:hint="eastAsia"/>
                <w:noProof/>
                <w:webHidden/>
              </w:rPr>
              <w:fldChar w:fldCharType="end"/>
            </w:r>
          </w:hyperlink>
        </w:p>
        <w:p w14:paraId="07B86AE6" w14:textId="558E1A2D"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40" w:history="1">
            <w:r w:rsidRPr="00D2556B">
              <w:rPr>
                <w:rStyle w:val="aff6"/>
                <w:rFonts w:ascii="Arial" w:hAnsi="Arial" w:hint="eastAsia"/>
                <w:noProof/>
              </w:rPr>
              <w:t>第二部分</w:t>
            </w:r>
            <w:r w:rsidRPr="00D2556B">
              <w:rPr>
                <w:rStyle w:val="aff6"/>
                <w:rFonts w:ascii="Arial" w:eastAsia="Arial" w:hAnsi="Arial" w:hint="eastAsia"/>
                <w:noProof/>
              </w:rPr>
              <w:t xml:space="preserve">  </w:t>
            </w:r>
            <w:r w:rsidRPr="00D2556B">
              <w:rPr>
                <w:rStyle w:val="aff6"/>
                <w:rFonts w:ascii="Arial" w:hAnsi="Arial" w:hint="eastAsia"/>
                <w:noProof/>
              </w:rPr>
              <w:t>咨询对象界定</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E9B38D" w14:textId="55AC036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1" w:history="1">
            <w:r w:rsidRPr="00D2556B">
              <w:rPr>
                <w:rStyle w:val="aff6"/>
                <w:rFonts w:ascii="Arial" w:eastAsia="仿宋_GB2312;仿宋" w:hAnsi="Arial" w:cs="Arial" w:hint="eastAsia"/>
                <w:noProof/>
              </w:rPr>
              <w:t>一、委托方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99F254" w14:textId="4C5E012C"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2" w:history="1">
            <w:r w:rsidRPr="00D2556B">
              <w:rPr>
                <w:rStyle w:val="aff6"/>
                <w:rFonts w:ascii="Arial" w:eastAsia="仿宋_GB2312;仿宋" w:hAnsi="Arial" w:cs="Arial" w:hint="eastAsia"/>
                <w:noProof/>
              </w:rPr>
              <w:t>二、咨询对象</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54F24CA4" w14:textId="721509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3" w:history="1">
            <w:r w:rsidRPr="00D2556B">
              <w:rPr>
                <w:rStyle w:val="aff6"/>
                <w:rFonts w:ascii="Arial" w:eastAsia="仿宋_GB2312;仿宋" w:hAnsi="Arial" w:cs="Arial" w:hint="eastAsia"/>
                <w:noProof/>
              </w:rPr>
              <w:t>三、咨询对象概况</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10</w:t>
            </w:r>
            <w:r w:rsidRPr="00D2556B">
              <w:rPr>
                <w:rFonts w:hint="eastAsia"/>
                <w:noProof/>
                <w:webHidden/>
              </w:rPr>
              <w:fldChar w:fldCharType="end"/>
            </w:r>
          </w:hyperlink>
        </w:p>
        <w:p w14:paraId="5161FB55" w14:textId="7FC904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5" w:history="1">
            <w:r w:rsidRPr="00D2556B">
              <w:rPr>
                <w:rStyle w:val="aff6"/>
                <w:rFonts w:ascii="Arial" w:eastAsia="仿宋_GB2312;仿宋" w:hAnsi="Arial" w:cs="Arial" w:hint="eastAsia"/>
                <w:noProof/>
              </w:rPr>
              <w:t>四、影响地价的因素说明</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13</w:t>
            </w:r>
            <w:r w:rsidRPr="00D2556B">
              <w:rPr>
                <w:rFonts w:hint="eastAsia"/>
                <w:noProof/>
                <w:webHidden/>
              </w:rPr>
              <w:fldChar w:fldCharType="end"/>
            </w:r>
          </w:hyperlink>
        </w:p>
        <w:p w14:paraId="07642F5B" w14:textId="284380C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2" w:history="1">
            <w:r w:rsidRPr="00D2556B">
              <w:rPr>
                <w:rStyle w:val="aff6"/>
                <w:rFonts w:ascii="Arial" w:hAnsi="Arial" w:hint="eastAsia"/>
                <w:noProof/>
              </w:rPr>
              <w:t>第三部分</w:t>
            </w:r>
            <w:r w:rsidRPr="00D2556B">
              <w:rPr>
                <w:rStyle w:val="aff6"/>
                <w:rFonts w:ascii="Arial" w:eastAsia="Arial" w:hAnsi="Arial" w:hint="eastAsia"/>
                <w:noProof/>
              </w:rPr>
              <w:t xml:space="preserve">  </w:t>
            </w:r>
            <w:r w:rsidRPr="00D2556B">
              <w:rPr>
                <w:rStyle w:val="aff6"/>
                <w:rFonts w:ascii="Arial" w:hAnsi="Arial" w:hint="eastAsia"/>
                <w:noProof/>
              </w:rPr>
              <w:t>土地咨询结果及其使用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29797394" w14:textId="2EBCBF4B"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3" w:history="1">
            <w:r w:rsidRPr="00D2556B">
              <w:rPr>
                <w:rStyle w:val="aff6"/>
                <w:rFonts w:ascii="Arial" w:eastAsia="仿宋_GB2312;仿宋" w:hAnsi="Arial" w:cs="Arial" w:hint="eastAsia"/>
                <w:noProof/>
              </w:rPr>
              <w:t>一、咨询依据</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3353AD1D" w14:textId="0F50539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4" w:history="1">
            <w:r w:rsidRPr="00D2556B">
              <w:rPr>
                <w:rStyle w:val="aff6"/>
                <w:rFonts w:ascii="Arial" w:eastAsia="仿宋_GB2312;仿宋" w:hAnsi="Arial" w:cs="Arial" w:hint="eastAsia"/>
                <w:noProof/>
              </w:rPr>
              <w:t>二、土地估算</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39</w:t>
            </w:r>
            <w:r w:rsidRPr="00D2556B">
              <w:rPr>
                <w:rFonts w:hint="eastAsia"/>
                <w:noProof/>
                <w:webHidden/>
              </w:rPr>
              <w:fldChar w:fldCharType="end"/>
            </w:r>
          </w:hyperlink>
        </w:p>
        <w:p w14:paraId="2C24FBCA" w14:textId="22E2B5A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5" w:history="1">
            <w:r w:rsidRPr="00D2556B">
              <w:rPr>
                <w:rStyle w:val="aff6"/>
                <w:rFonts w:ascii="Arial" w:eastAsia="仿宋_GB2312;仿宋" w:hAnsi="Arial" w:cs="Arial" w:hint="eastAsia"/>
                <w:noProof/>
              </w:rPr>
              <w:t>三、咨询结果和咨询报告的使用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48</w:t>
            </w:r>
            <w:r w:rsidRPr="00D2556B">
              <w:rPr>
                <w:rFonts w:hint="eastAsia"/>
                <w:noProof/>
                <w:webHidden/>
              </w:rPr>
              <w:fldChar w:fldCharType="end"/>
            </w:r>
          </w:hyperlink>
        </w:p>
        <w:p w14:paraId="21DC4E73" w14:textId="72237B61"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6" w:history="1">
            <w:r w:rsidRPr="00D2556B">
              <w:rPr>
                <w:rStyle w:val="aff6"/>
                <w:rFonts w:ascii="Arial" w:hAnsi="Arial" w:hint="eastAsia"/>
                <w:noProof/>
              </w:rPr>
              <w:t>第四部分</w:t>
            </w:r>
            <w:r w:rsidRPr="00D2556B">
              <w:rPr>
                <w:rStyle w:val="aff6"/>
                <w:rFonts w:ascii="Arial" w:eastAsia="Arial" w:hAnsi="Arial" w:hint="eastAsia"/>
                <w:noProof/>
              </w:rPr>
              <w:t xml:space="preserve">  </w:t>
            </w:r>
            <w:r w:rsidRPr="00D2556B">
              <w:rPr>
                <w:rStyle w:val="aff6"/>
                <w:rFonts w:ascii="Arial" w:hAnsi="Arial" w:hint="eastAsia"/>
                <w:noProof/>
              </w:rPr>
              <w:t>附</w:t>
            </w:r>
            <w:r w:rsidRPr="00D2556B">
              <w:rPr>
                <w:rStyle w:val="aff6"/>
                <w:rFonts w:ascii="Arial" w:eastAsia="Arial" w:hAnsi="Arial" w:hint="eastAsia"/>
                <w:noProof/>
              </w:rPr>
              <w:t xml:space="preserve">  </w:t>
            </w:r>
            <w:r w:rsidRPr="00D2556B">
              <w:rPr>
                <w:rStyle w:val="aff6"/>
                <w:rFonts w:ascii="Arial" w:hAnsi="Arial" w:hint="eastAsia"/>
                <w:noProof/>
              </w:rPr>
              <w:t>件</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51</w:t>
            </w:r>
            <w:r w:rsidRPr="00D2556B">
              <w:rPr>
                <w:rFonts w:hint="eastAsia"/>
                <w:noProof/>
                <w:webHidden/>
              </w:rPr>
              <w:fldChar w:fldCharType="end"/>
            </w:r>
          </w:hyperlink>
        </w:p>
        <w:p w14:paraId="35BC6DB3" w14:textId="351E1937" w:rsidR="00E70101" w:rsidRPr="00D2556B" w:rsidRDefault="0060680B">
          <w:pPr>
            <w:pStyle w:val="TOC1"/>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120152EC" w:rsidR="00E70101" w:rsidRDefault="00ED23C9">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本报告目的是为委托方了解相关主管部门收购的国有建设用地使用权的补偿提供依据，评估被收购国有建设用地使用权的收购补偿价格</w:t>
      </w:r>
      <w:r w:rsidR="0060680B">
        <w:rPr>
          <w:rFonts w:ascii="Arial" w:eastAsia="仿宋_GB2312;仿宋" w:hAnsi="Arial" w:cs="Arial"/>
          <w:sz w:val="28"/>
        </w:rPr>
        <w:t>。</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0" w:name="_Toc211531734"/>
      <w:bookmarkStart w:id="11" w:name="_Toc211531961"/>
      <w:r>
        <w:rPr>
          <w:rFonts w:ascii="Arial" w:eastAsia="仿宋_GB2312;仿宋" w:hAnsi="Arial" w:cs="Arial"/>
          <w:b/>
          <w:bCs/>
          <w:sz w:val="28"/>
        </w:rPr>
        <w:t>四、咨询期日</w:t>
      </w:r>
      <w:bookmarkEnd w:id="10"/>
      <w:bookmarkEnd w:id="11"/>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2" w:name="_Toc211531735"/>
      <w:bookmarkStart w:id="13" w:name="_Toc211531962"/>
      <w:r>
        <w:rPr>
          <w:rFonts w:ascii="Arial" w:eastAsia="仿宋_GB2312;仿宋" w:hAnsi="Arial" w:cs="Arial"/>
          <w:b/>
          <w:bCs/>
          <w:sz w:val="28"/>
        </w:rPr>
        <w:t>五、咨询日期</w:t>
      </w:r>
      <w:bookmarkEnd w:id="12"/>
      <w:bookmarkEnd w:id="13"/>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4" w:name="_Toc211531736"/>
      <w:bookmarkStart w:id="15" w:name="_Toc211531963"/>
      <w:r>
        <w:rPr>
          <w:rFonts w:ascii="Arial" w:eastAsia="仿宋_GB2312;仿宋" w:hAnsi="Arial" w:cs="Arial"/>
          <w:b/>
          <w:bCs/>
          <w:sz w:val="28"/>
        </w:rPr>
        <w:t>六、地价定义</w:t>
      </w:r>
      <w:bookmarkEnd w:id="14"/>
      <w:bookmarkEnd w:id="15"/>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w:t>
      </w:r>
      <w:r>
        <w:rPr>
          <w:rFonts w:ascii="Arial" w:eastAsia="仿宋_GB2312;仿宋" w:hAnsi="Arial" w:cs="Arial"/>
          <w:sz w:val="28"/>
        </w:rPr>
        <w:lastRenderedPageBreak/>
        <w:t>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13B6B04E"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w:t>
      </w:r>
      <w:r w:rsidR="00ED23C9" w:rsidRPr="00ED23C9">
        <w:rPr>
          <w:rFonts w:ascii="Arial" w:eastAsia="仿宋_GB2312;仿宋" w:hAnsi="Arial" w:cs="Arial" w:hint="eastAsia"/>
          <w:sz w:val="28"/>
        </w:rPr>
        <w:t>根据咨询目的，</w:t>
      </w:r>
      <w:r>
        <w:rPr>
          <w:rFonts w:ascii="Arial" w:eastAsia="仿宋_GB2312;仿宋" w:hAnsi="Arial" w:cs="Arial"/>
          <w:sz w:val="28"/>
        </w:rPr>
        <w:t>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65627EE8" w:rsidR="00E70101" w:rsidRPr="00981F7C"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008571A5" w:rsidRPr="008571A5">
        <w:rPr>
          <w:rFonts w:ascii="Arial" w:eastAsia="仿宋_GB2312;仿宋" w:hAnsi="Arial" w:cs="Arial"/>
          <w:sz w:val="28"/>
        </w:rPr>
        <w:t>故设定</w:t>
      </w:r>
      <w:r w:rsidR="008571A5">
        <w:rPr>
          <w:rFonts w:ascii="Arial" w:eastAsia="仿宋_GB2312;仿宋" w:hAnsi="Arial" w:cs="Arial" w:hint="eastAsia"/>
          <w:sz w:val="28"/>
        </w:rPr>
        <w:t>咨询对象</w:t>
      </w:r>
      <w:r w:rsidR="008571A5" w:rsidRPr="008571A5">
        <w:rPr>
          <w:rFonts w:ascii="Arial" w:eastAsia="仿宋_GB2312;仿宋" w:hAnsi="Arial" w:cs="Arial"/>
          <w:sz w:val="28"/>
        </w:rPr>
        <w:t>土地使用权年限无年期限制。</w:t>
      </w:r>
      <w:r w:rsidR="008571A5" w:rsidRPr="00981F7C">
        <w:rPr>
          <w:rFonts w:ascii="Arial" w:eastAsia="仿宋_GB2312;仿宋"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1AA4CC4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w:t>
      </w:r>
      <w:r>
        <w:rPr>
          <w:rFonts w:ascii="Arial" w:eastAsia="仿宋_GB2312;仿宋" w:hAnsi="Arial" w:cs="Arial"/>
          <w:sz w:val="28"/>
        </w:rPr>
        <w:lastRenderedPageBreak/>
        <w:t>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57D6D2A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w:t>
      </w:r>
      <w:r w:rsidR="00ED23C9">
        <w:rPr>
          <w:rFonts w:ascii="Arial" w:eastAsia="仿宋_GB2312;仿宋" w:hAnsi="Arial" w:cs="Arial" w:hint="eastAsia"/>
          <w:sz w:val="28"/>
        </w:rPr>
        <w:t>准确数字以最终统计数字为准</w:t>
      </w:r>
      <w:r>
        <w:rPr>
          <w:rFonts w:ascii="Arial" w:eastAsia="仿宋_GB2312;仿宋" w:hAnsi="Arial" w:cs="Arial"/>
          <w:sz w:val="28"/>
        </w:rPr>
        <w:t>。</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5764922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363662CB"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r w:rsidR="003D3DD2">
        <w:rPr>
          <w:rFonts w:ascii="Arial" w:eastAsia="仿宋_GB2312;仿宋" w:hAnsi="Arial" w:cs="Arial"/>
          <w:sz w:val="28"/>
        </w:rPr>
        <w:t>咨询对象宗地未进行生产使用</w:t>
      </w:r>
      <w:r w:rsidR="0060680B">
        <w:rPr>
          <w:rFonts w:ascii="Arial" w:eastAsia="仿宋_GB2312;仿宋" w:hAnsi="Arial" w:cs="Arial"/>
          <w:sz w:val="28"/>
        </w:rPr>
        <w:t>，不存在</w:t>
      </w:r>
      <w:r w:rsidR="0060680B">
        <w:rPr>
          <w:rFonts w:ascii="仿宋_GB2312;仿宋" w:eastAsia="仿宋_GB2312;仿宋" w:hAnsi="仿宋_GB2312;仿宋" w:cs="Arial"/>
          <w:sz w:val="28"/>
        </w:rPr>
        <w:t>因土地收购造成的停产停业损失补偿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lastRenderedPageBreak/>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16" w:name="_Toc211531737"/>
      <w:bookmarkStart w:id="17" w:name="_Toc211531964"/>
      <w:r>
        <w:rPr>
          <w:rFonts w:ascii="Arial" w:eastAsia="仿宋_GB2312;仿宋" w:hAnsi="Arial" w:cs="Arial"/>
          <w:b/>
          <w:sz w:val="28"/>
        </w:rPr>
        <w:t>七、咨询结果</w:t>
      </w:r>
      <w:bookmarkEnd w:id="16"/>
      <w:bookmarkEnd w:id="17"/>
    </w:p>
    <w:p w14:paraId="5AE1CCA6" w14:textId="6D4C60BC"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lastRenderedPageBreak/>
        <w:t>收购补偿价格咨询结果</w:t>
      </w:r>
    </w:p>
    <w:tbl>
      <w:tblPr>
        <w:tblW w:w="5000" w:type="pct"/>
        <w:jc w:val="center"/>
        <w:tblLook w:val="0000" w:firstRow="0" w:lastRow="0" w:firstColumn="0" w:lastColumn="0" w:noHBand="0" w:noVBand="0"/>
      </w:tblPr>
      <w:tblGrid>
        <w:gridCol w:w="888"/>
        <w:gridCol w:w="3070"/>
        <w:gridCol w:w="1707"/>
        <w:gridCol w:w="3623"/>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2627FC8B" w:rsidR="007A0011" w:rsidRDefault="00AD4344" w:rsidP="007A0011">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671017DE" w:rsidR="007A0011" w:rsidRDefault="00AD79AD" w:rsidP="007A0011">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6F708267" w:rsidR="007A0011" w:rsidRDefault="00AD79AD" w:rsidP="007A0011">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4A4792B1" w:rsidR="007A0011" w:rsidRDefault="00AD79AD" w:rsidP="007A0011">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36D37215" w:rsidR="00E70101" w:rsidRDefault="00AD4344">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18" w:name="_Toc211531738"/>
      <w:bookmarkStart w:id="19" w:name="_Toc211531965"/>
      <w:r>
        <w:rPr>
          <w:rFonts w:ascii="Arial" w:eastAsia="仿宋_GB2312;仿宋" w:hAnsi="Arial" w:cs="Arial"/>
          <w:b/>
          <w:sz w:val="28"/>
        </w:rPr>
        <w:t>八、受托单位</w:t>
      </w:r>
      <w:bookmarkEnd w:id="18"/>
      <w:bookmarkEnd w:id="19"/>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07F9D8B4" w:rsidR="00E70101" w:rsidRDefault="00E70101">
            <w:pPr>
              <w:spacing w:line="480" w:lineRule="auto"/>
              <w:rPr>
                <w:rFonts w:ascii="Arial" w:eastAsia="仿宋_GB2312;仿宋" w:hAnsi="Arial" w:cs="Arial"/>
                <w:sz w:val="28"/>
                <w:szCs w:val="21"/>
              </w:rPr>
            </w:pP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5"/>
          <w:footerReference w:type="default" r:id="rId16"/>
          <w:headerReference w:type="first" r:id="rId17"/>
          <w:footerReference w:type="first" r:id="rId18"/>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20" w:name="_Toc211531739"/>
      <w:bookmarkStart w:id="21"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20"/>
      <w:bookmarkEnd w:id="21"/>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68CC6B0A" w:rsidR="00857F02" w:rsidRDefault="00725BC7"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6274</w:t>
            </w:r>
          </w:p>
        </w:tc>
        <w:tc>
          <w:tcPr>
            <w:tcW w:w="1017" w:type="dxa"/>
            <w:tcBorders>
              <w:top w:val="single" w:sz="6" w:space="0" w:color="000000"/>
              <w:left w:val="single" w:sz="6" w:space="0" w:color="000000"/>
              <w:bottom w:val="single" w:sz="6" w:space="0" w:color="000000"/>
            </w:tcBorders>
            <w:vAlign w:val="center"/>
          </w:tcPr>
          <w:p w14:paraId="50812DF7" w14:textId="05334F8E" w:rsidR="00857F02" w:rsidRDefault="00AD4344"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18849</w:t>
            </w:r>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1C7FA3CD" w:rsidR="00857F02" w:rsidRDefault="00AD79AD"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1732</w:t>
            </w:r>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67BB9F33" w:rsidR="00857F02" w:rsidRDefault="00AD79AD"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48</w:t>
            </w:r>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23D75C6B" w:rsidR="00857F02" w:rsidRDefault="00AD79AD"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53</w:t>
            </w:r>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18013623" w:rsidR="00E70101" w:rsidRDefault="00AD4344">
            <w:pPr>
              <w:spacing w:line="240" w:lineRule="auto"/>
              <w:jc w:val="center"/>
              <w:rPr>
                <w:rFonts w:ascii="Arial" w:eastAsia="仿宋_GB2312;仿宋" w:hAnsi="Arial" w:cs="Arial"/>
                <w:sz w:val="18"/>
                <w:szCs w:val="18"/>
              </w:rPr>
            </w:pPr>
            <w:r>
              <w:rPr>
                <w:rFonts w:ascii="Arial" w:eastAsia="仿宋_GB2312;仿宋" w:hAnsi="Arial" w:cs="Arial"/>
                <w:sz w:val="18"/>
                <w:szCs w:val="18"/>
              </w:rPr>
              <w:t>20682</w:t>
            </w:r>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19"/>
          <w:footerReference w:type="default" r:id="rId20"/>
          <w:headerReference w:type="first" r:id="rId21"/>
          <w:footerReference w:type="first" r:id="rId2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238A0BA3"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r w:rsidR="00ED23C9">
        <w:rPr>
          <w:rFonts w:ascii="Arial" w:eastAsia="仿宋_GB2312;仿宋" w:hAnsi="Arial" w:cs="Arial"/>
          <w:sz w:val="28"/>
        </w:rPr>
        <w:t>“</w:t>
      </w:r>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r w:rsidR="00ED23C9">
        <w:rPr>
          <w:rFonts w:ascii="Arial" w:eastAsia="仿宋_GB2312;仿宋" w:hAnsi="Arial" w:cs="Arial"/>
          <w:sz w:val="28"/>
        </w:rPr>
        <w:t>根据咨询目的，本次咨询设定土地开发程度</w:t>
      </w:r>
      <w:r w:rsidRPr="00857F02">
        <w:rPr>
          <w:rFonts w:ascii="Arial" w:eastAsia="仿宋_GB2312;仿宋" w:hAnsi="Arial" w:cs="Arial"/>
          <w:sz w:val="28"/>
        </w:rPr>
        <w:t>即为实际开发程度红线外市政基础设施达</w:t>
      </w:r>
      <w:r w:rsidR="00ED23C9">
        <w:rPr>
          <w:rFonts w:ascii="Arial" w:eastAsia="仿宋_GB2312;仿宋" w:hAnsi="Arial" w:cs="Arial"/>
          <w:sz w:val="28"/>
        </w:rPr>
        <w:t>“</w:t>
      </w:r>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3"/>
          <w:footerReference w:type="default" r:id="rId24"/>
          <w:headerReference w:type="first" r:id="rId25"/>
          <w:footerReference w:type="first" r:id="rId26"/>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22" w:name="_Toc211531740"/>
      <w:bookmarkStart w:id="23"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22"/>
      <w:bookmarkEnd w:id="23"/>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24" w:name="_Toc211531741"/>
      <w:bookmarkStart w:id="25" w:name="_Toc211531968"/>
      <w:r>
        <w:rPr>
          <w:rFonts w:ascii="Arial" w:eastAsia="仿宋_GB2312;仿宋" w:hAnsi="Arial" w:cs="Arial"/>
          <w:b/>
          <w:sz w:val="28"/>
        </w:rPr>
        <w:t>一、委托方</w:t>
      </w:r>
      <w:bookmarkEnd w:id="24"/>
      <w:bookmarkEnd w:id="25"/>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26" w:name="_Toc211531742"/>
      <w:bookmarkStart w:id="27" w:name="_Toc211531969"/>
      <w:r>
        <w:rPr>
          <w:rFonts w:ascii="Arial" w:eastAsia="仿宋_GB2312;仿宋" w:hAnsi="Arial" w:cs="Arial"/>
          <w:b/>
          <w:sz w:val="28"/>
        </w:rPr>
        <w:t>二、咨询对象</w:t>
      </w:r>
      <w:bookmarkEnd w:id="26"/>
      <w:bookmarkEnd w:id="27"/>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28"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28"/>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F178F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29" w:name="_Toc211531743"/>
      <w:bookmarkStart w:id="30" w:name="_Toc211531970"/>
      <w:r>
        <w:rPr>
          <w:rFonts w:ascii="Arial" w:eastAsia="仿宋_GB2312;仿宋" w:hAnsi="Arial" w:cs="Arial"/>
          <w:b/>
          <w:sz w:val="28"/>
        </w:rPr>
        <w:t>三、咨询对象概况</w:t>
      </w:r>
      <w:bookmarkEnd w:id="29"/>
      <w:bookmarkEnd w:id="30"/>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31" w:name="_Toc481693983"/>
      <w:bookmarkStart w:id="32" w:name="_Toc482602007"/>
      <w:bookmarkStart w:id="33" w:name="_Toc482602793"/>
      <w:bookmarkStart w:id="34" w:name="_Toc211531744"/>
      <w:bookmarkStart w:id="35" w:name="_Toc211531971"/>
      <w:r w:rsidRPr="00232407">
        <w:rPr>
          <w:rFonts w:ascii="Arial" w:eastAsia="仿宋_GB2312;仿宋" w:hAnsi="Arial" w:cs="Arial" w:hint="eastAsia"/>
          <w:bCs/>
          <w:sz w:val="28"/>
        </w:rPr>
        <w:t>具体情况如下：</w:t>
      </w:r>
      <w:bookmarkEnd w:id="31"/>
      <w:bookmarkEnd w:id="32"/>
      <w:bookmarkEnd w:id="33"/>
      <w:bookmarkEnd w:id="34"/>
      <w:bookmarkEnd w:id="35"/>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w:t>
      </w:r>
      <w:r w:rsidRPr="00CC0C10">
        <w:rPr>
          <w:rFonts w:ascii="Arial" w:eastAsia="仿宋_GB2312;仿宋" w:hAnsi="Arial" w:cs="Arial" w:hint="eastAsia"/>
          <w:bCs/>
          <w:sz w:val="28"/>
        </w:rPr>
        <w:lastRenderedPageBreak/>
        <w:t>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2F265E4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lastRenderedPageBreak/>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4FE8F2F9"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36" w:name="_Toc211531745"/>
      <w:bookmarkStart w:id="37" w:name="_Toc211531972"/>
      <w:r>
        <w:rPr>
          <w:rFonts w:ascii="Arial" w:eastAsia="仿宋_GB2312;仿宋" w:hAnsi="Arial" w:cs="Arial"/>
          <w:b/>
          <w:sz w:val="28"/>
        </w:rPr>
        <w:t>四、影响地价的因素说明</w:t>
      </w:r>
      <w:bookmarkEnd w:id="36"/>
      <w:bookmarkEnd w:id="37"/>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38" w:name="_Toc211531578"/>
      <w:bookmarkStart w:id="39" w:name="_Toc211531746"/>
      <w:bookmarkStart w:id="40"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38"/>
      <w:bookmarkEnd w:id="39"/>
      <w:bookmarkEnd w:id="40"/>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41" w:name="OLE_LINK33"/>
      <w:bookmarkStart w:id="42" w:name="OLE_LINK34"/>
      <w:bookmarkStart w:id="43"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44" w:name="_Toc211531579"/>
      <w:bookmarkStart w:id="45" w:name="_Toc211531747"/>
      <w:bookmarkStart w:id="46" w:name="_Toc211531974"/>
      <w:bookmarkEnd w:id="41"/>
      <w:bookmarkEnd w:id="42"/>
      <w:bookmarkEnd w:id="43"/>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44"/>
      <w:bookmarkEnd w:id="45"/>
      <w:bookmarkEnd w:id="46"/>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47" w:name="_Toc211531580"/>
      <w:bookmarkStart w:id="48" w:name="_Toc211531748"/>
      <w:bookmarkStart w:id="49"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47"/>
      <w:bookmarkEnd w:id="48"/>
      <w:bookmarkEnd w:id="49"/>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0" w:name="_Toc211531581"/>
      <w:bookmarkStart w:id="51" w:name="_Toc211531749"/>
      <w:bookmarkStart w:id="52"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50"/>
      <w:bookmarkEnd w:id="51"/>
      <w:bookmarkEnd w:id="52"/>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3" w:name="_Toc211531582"/>
      <w:bookmarkStart w:id="54" w:name="_Toc211531750"/>
      <w:bookmarkStart w:id="55"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53"/>
      <w:bookmarkEnd w:id="54"/>
      <w:bookmarkEnd w:id="55"/>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6" w:name="_Toc211531583"/>
      <w:bookmarkStart w:id="57" w:name="_Toc211531751"/>
      <w:bookmarkStart w:id="58"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56"/>
      <w:bookmarkEnd w:id="57"/>
      <w:bookmarkEnd w:id="58"/>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9" w:name="_Toc211531584"/>
      <w:bookmarkStart w:id="60" w:name="_Toc211531752"/>
      <w:bookmarkStart w:id="61"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59"/>
      <w:bookmarkEnd w:id="60"/>
      <w:bookmarkEnd w:id="61"/>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2" w:name="_Toc211531585"/>
      <w:bookmarkStart w:id="63" w:name="_Toc211531753"/>
      <w:bookmarkStart w:id="64"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62"/>
      <w:bookmarkEnd w:id="63"/>
      <w:bookmarkEnd w:id="64"/>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5" w:name="_Toc211531586"/>
      <w:bookmarkStart w:id="66" w:name="_Toc211531754"/>
      <w:bookmarkStart w:id="67"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65"/>
      <w:bookmarkEnd w:id="66"/>
      <w:bookmarkEnd w:id="67"/>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8" w:name="_Toc211531587"/>
      <w:bookmarkStart w:id="69" w:name="_Toc211531755"/>
      <w:bookmarkStart w:id="70"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68"/>
      <w:bookmarkEnd w:id="69"/>
      <w:bookmarkEnd w:id="70"/>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1" w:name="_Toc211531588"/>
      <w:bookmarkStart w:id="72" w:name="_Toc211531756"/>
      <w:bookmarkStart w:id="73"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71"/>
      <w:bookmarkEnd w:id="72"/>
      <w:bookmarkEnd w:id="73"/>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4" w:name="_Toc211531589"/>
      <w:bookmarkStart w:id="75" w:name="_Toc211531757"/>
      <w:bookmarkStart w:id="76"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74"/>
      <w:bookmarkEnd w:id="75"/>
      <w:bookmarkEnd w:id="76"/>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7" w:name="_Toc211531590"/>
      <w:bookmarkStart w:id="78" w:name="_Toc211531758"/>
      <w:bookmarkStart w:id="79"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77"/>
      <w:bookmarkEnd w:id="78"/>
      <w:bookmarkEnd w:id="79"/>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0" w:name="_Toc211531591"/>
      <w:bookmarkStart w:id="81" w:name="_Toc211531759"/>
      <w:bookmarkStart w:id="82"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80"/>
      <w:bookmarkEnd w:id="81"/>
      <w:bookmarkEnd w:id="82"/>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3" w:name="_Toc211531592"/>
      <w:bookmarkStart w:id="84" w:name="_Toc211531760"/>
      <w:bookmarkStart w:id="85"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83"/>
      <w:bookmarkEnd w:id="84"/>
      <w:bookmarkEnd w:id="85"/>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86" w:name="_Toc211531593"/>
      <w:bookmarkStart w:id="87" w:name="_Toc211531761"/>
      <w:bookmarkStart w:id="88"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86"/>
      <w:bookmarkEnd w:id="87"/>
      <w:bookmarkEnd w:id="88"/>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89"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89"/>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0"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90"/>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1"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91"/>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358423CA"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34"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5"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36"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37"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38"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0D2E8A0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26433C9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sidR="00876883">
        <w:rPr>
          <w:rFonts w:ascii="Arial" w:eastAsia="仿宋_GB2312;仿宋" w:hAnsi="Arial" w:cs="Arial"/>
          <w:sz w:val="28"/>
        </w:rPr>
        <w:t>城市</w:t>
      </w:r>
      <w:proofErr w:type="gramEnd"/>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92" w:name="OLE_LINK6"/>
      <w:r w:rsidR="00AE5201">
        <w:rPr>
          <w:rFonts w:ascii="Arial" w:eastAsia="仿宋_GB2312;仿宋" w:hAnsi="Arial" w:cs="Arial" w:hint="eastAsia"/>
          <w:sz w:val="28"/>
        </w:rPr>
        <w:t>北京十一学校丰台中学</w:t>
      </w:r>
      <w:bookmarkEnd w:id="92"/>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4B429B1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36B886CA"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9"/>
          <w:footerReference w:type="default" r:id="rId40"/>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93" w:name="_Toc211531594"/>
      <w:bookmarkStart w:id="94" w:name="_Toc211531762"/>
      <w:bookmarkStart w:id="95"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93"/>
      <w:bookmarkEnd w:id="94"/>
      <w:bookmarkEnd w:id="95"/>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96" w:name="_Toc211531595"/>
      <w:bookmarkStart w:id="97" w:name="_Toc211531763"/>
      <w:bookmarkStart w:id="98" w:name="_Toc211531990"/>
      <w:r>
        <w:rPr>
          <w:rFonts w:ascii="Arial" w:eastAsia="仿宋_GB2312;仿宋" w:hAnsi="Arial" w:cs="Arial"/>
          <w:b/>
          <w:sz w:val="28"/>
        </w:rPr>
        <w:t>一、咨询依据</w:t>
      </w:r>
      <w:bookmarkEnd w:id="96"/>
      <w:bookmarkEnd w:id="97"/>
      <w:bookmarkEnd w:id="98"/>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2EA8817C"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w:t>
      </w:r>
      <w:r w:rsidR="009E0DCC">
        <w:rPr>
          <w:rFonts w:ascii="Arial" w:eastAsia="仿宋_GB2312;仿宋" w:hAnsi="Arial" w:cs="Arial"/>
          <w:sz w:val="28"/>
        </w:rPr>
        <w:t>房地产估价规范</w:t>
      </w:r>
      <w:r>
        <w:rPr>
          <w:rFonts w:ascii="Arial" w:eastAsia="仿宋_GB2312;仿宋" w:hAnsi="Arial" w:cs="Arial"/>
          <w:sz w:val="28"/>
        </w:rPr>
        <w:t>》</w:t>
      </w:r>
      <w:r>
        <w:rPr>
          <w:rFonts w:ascii="Arial" w:eastAsia="仿宋_GB2312;仿宋" w:hAnsi="Arial" w:cs="Arial"/>
          <w:sz w:val="28"/>
        </w:rPr>
        <w:t>[GB/T 50291-2015]</w:t>
      </w:r>
    </w:p>
    <w:p w14:paraId="48F525A2" w14:textId="328CC7F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57AE01D0" w14:textId="59DD952B"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4988604E" w14:textId="20F868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4B85C921"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w:t>
      </w:r>
      <w:bookmarkStart w:id="99" w:name="OLE_LINK4"/>
      <w:r>
        <w:rPr>
          <w:rFonts w:ascii="Arial" w:eastAsia="仿宋_GB2312;仿宋" w:hAnsi="Arial" w:cs="Arial"/>
          <w:sz w:val="28"/>
        </w:rPr>
        <w:t>划拨国有建设用地使用权地价评估指导意见</w:t>
      </w:r>
      <w:bookmarkEnd w:id="99"/>
      <w:r>
        <w:rPr>
          <w:rFonts w:ascii="Arial" w:eastAsia="仿宋_GB2312;仿宋" w:hAnsi="Arial" w:cs="Arial"/>
          <w:sz w:val="28"/>
        </w:rPr>
        <w:t>（试行）》的通知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201505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6543D9EF" w14:textId="6183EB5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100" w:name="_Toc211531596"/>
      <w:bookmarkStart w:id="101" w:name="_Toc211531764"/>
      <w:bookmarkStart w:id="102"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100"/>
      <w:bookmarkEnd w:id="101"/>
      <w:bookmarkEnd w:id="102"/>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w:t>
      </w:r>
      <w:r>
        <w:rPr>
          <w:rFonts w:ascii="Arial" w:eastAsia="仿宋_GB2312;仿宋" w:hAnsi="Arial" w:cs="Arial"/>
          <w:sz w:val="28"/>
        </w:rPr>
        <w:lastRenderedPageBreak/>
        <w:t>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w:t>
      </w:r>
      <w:r>
        <w:rPr>
          <w:rFonts w:ascii="Arial" w:eastAsia="仿宋_GB2312;仿宋" w:hAnsi="Arial" w:cs="Arial"/>
          <w:sz w:val="28"/>
        </w:rPr>
        <w:lastRenderedPageBreak/>
        <w:t>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536E284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w:t>
      </w:r>
      <w:r>
        <w:rPr>
          <w:rFonts w:ascii="Arial" w:eastAsia="仿宋_GB2312;仿宋" w:hAnsi="Arial" w:cs="Arial"/>
          <w:sz w:val="28"/>
        </w:rPr>
        <w:lastRenderedPageBreak/>
        <w:t>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242AF108"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bookmarkStart w:id="103" w:name="OLE_LINK8"/>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Pr>
          <w:rFonts w:ascii="Arial" w:eastAsia="仿宋_GB2312;仿宋" w:hAnsi="Arial" w:cs="Arial"/>
          <w:sz w:val="28"/>
        </w:rPr>
        <w:t>成本逼近法一般是用于新开发土地，或土地市场欠发育、交易实例少的地区的土地价格评估</w:t>
      </w:r>
      <w:bookmarkEnd w:id="103"/>
      <w:r>
        <w:rPr>
          <w:rFonts w:ascii="Arial" w:eastAsia="仿宋_GB2312;仿宋" w:hAnsi="Arial" w:cs="Arial"/>
          <w:sz w:val="28"/>
        </w:rPr>
        <w:t>。</w:t>
      </w:r>
    </w:p>
    <w:p w14:paraId="6AD48B13" w14:textId="273BDBB2"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18ABF2C8"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w:t>
      </w:r>
      <w:bookmarkStart w:id="104" w:name="OLE_LINK9"/>
      <w:r>
        <w:rPr>
          <w:rFonts w:ascii="Arial" w:eastAsia="仿宋_GB2312;仿宋" w:hAnsi="Arial" w:cs="Arial"/>
          <w:kern w:val="2"/>
        </w:rPr>
        <w:t>京市企业国有建设用地使用权收购补偿价格评估技术指引</w:t>
      </w:r>
      <w:bookmarkEnd w:id="104"/>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w:t>
      </w:r>
      <w:r>
        <w:rPr>
          <w:rFonts w:ascii="Arial" w:eastAsia="仿宋_GB2312;仿宋" w:hAnsi="Arial" w:cs="Arial"/>
          <w:sz w:val="28"/>
        </w:rPr>
        <w:lastRenderedPageBreak/>
        <w:t>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13E5AF33"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08F00DA5"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3A93B5C3"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03BCE5C2"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00C6FE57"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6D17FA91"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4BF470FF"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7B9FC51E"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3B5A11F9"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05" w:name="_Toc211531597"/>
      <w:bookmarkStart w:id="106" w:name="_Toc211531765"/>
      <w:bookmarkStart w:id="107" w:name="_Toc211531992"/>
      <w:r>
        <w:rPr>
          <w:rFonts w:ascii="Arial" w:eastAsia="仿宋_GB2312;仿宋" w:hAnsi="Arial" w:cs="Arial"/>
          <w:b/>
          <w:sz w:val="28"/>
        </w:rPr>
        <w:t>三、咨询结果和咨询报告的使用</w:t>
      </w:r>
      <w:bookmarkEnd w:id="105"/>
      <w:bookmarkEnd w:id="106"/>
      <w:bookmarkEnd w:id="107"/>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2B03EEF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2F6BB1BF"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D04085">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lastRenderedPageBreak/>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lastRenderedPageBreak/>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1"/>
          <w:footerReference w:type="default" r:id="rId42"/>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08" w:name="_Toc211531598"/>
      <w:bookmarkStart w:id="109" w:name="_Toc211531766"/>
      <w:bookmarkStart w:id="110"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08"/>
      <w:bookmarkEnd w:id="109"/>
      <w:bookmarkEnd w:id="110"/>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3"/>
          <w:footerReference w:type="default" r:id="rId44"/>
          <w:headerReference w:type="first" r:id="rId45"/>
          <w:footerReference w:type="first" r:id="rId46"/>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7"/>
          <w:footerReference w:type="default" r:id="rId48"/>
          <w:headerReference w:type="first" r:id="rId49"/>
          <w:footerReference w:type="first" r:id="rId50"/>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TOC1"/>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TOC1"/>
            <w:rPr>
              <w:rFonts w:asciiTheme="minorHAnsi" w:eastAsiaTheme="minorEastAsia" w:hAnsiTheme="minorHAnsi" w:cstheme="minorBidi"/>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1994" w:history="1">
            <w:r w:rsidRPr="00595F51">
              <w:rPr>
                <w:rStyle w:val="aff6"/>
                <w:rFonts w:ascii="Arial" w:hAnsi="Arial" w:hint="eastAsia"/>
                <w:b/>
                <w:noProof/>
              </w:rPr>
              <w:t>第一部分</w:t>
            </w:r>
            <w:r w:rsidRPr="00595F51">
              <w:rPr>
                <w:rStyle w:val="aff6"/>
                <w:rFonts w:ascii="Arial" w:eastAsia="Arial" w:hAnsi="Arial" w:hint="eastAsia"/>
                <w:b/>
                <w:noProof/>
              </w:rPr>
              <w:t xml:space="preserve">  </w:t>
            </w:r>
            <w:r w:rsidRPr="00595F51">
              <w:rPr>
                <w:rStyle w:val="aff6"/>
                <w:rFonts w:ascii="Arial" w:hAnsi="Arial" w:hint="eastAsia"/>
                <w:b/>
                <w:noProof/>
              </w:rPr>
              <w:t>总</w:t>
            </w:r>
            <w:r w:rsidRPr="00595F51">
              <w:rPr>
                <w:rStyle w:val="aff6"/>
                <w:rFonts w:ascii="Arial" w:eastAsia="Arial" w:hAnsi="Arial" w:hint="eastAsia"/>
                <w:b/>
                <w:noProof/>
              </w:rPr>
              <w:t xml:space="preserve">  </w:t>
            </w:r>
            <w:r w:rsidRPr="00595F51">
              <w:rPr>
                <w:rStyle w:val="aff6"/>
                <w:rFonts w:ascii="Arial" w:hAnsi="Arial" w:hint="eastAsia"/>
                <w:b/>
                <w:noProof/>
              </w:rPr>
              <w:t>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365C90B8" w14:textId="713FA06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5" w:history="1">
            <w:r w:rsidRPr="00595F51">
              <w:rPr>
                <w:rStyle w:val="aff6"/>
                <w:rFonts w:ascii="Arial" w:eastAsia="仿宋_GB2312;仿宋" w:hAnsi="Arial" w:cs="Arial" w:hint="eastAsia"/>
                <w:b/>
                <w:bCs/>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1828B891" w14:textId="0B3F8A9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6" w:history="1">
            <w:r w:rsidRPr="00595F51">
              <w:rPr>
                <w:rStyle w:val="aff6"/>
                <w:rFonts w:ascii="Arial" w:eastAsia="仿宋_GB2312;仿宋" w:hAnsi="Arial" w:cs="Arial" w:hint="eastAsia"/>
                <w:b/>
                <w:bCs/>
                <w:noProof/>
              </w:rPr>
              <w:t>二、委托方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D3D3E5B" w14:textId="08EA9EF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7" w:history="1">
            <w:r w:rsidRPr="00595F51">
              <w:rPr>
                <w:rStyle w:val="aff6"/>
                <w:rFonts w:ascii="Arial" w:eastAsia="仿宋_GB2312;仿宋" w:hAnsi="Arial" w:cs="Arial" w:hint="eastAsia"/>
                <w:b/>
                <w:noProof/>
              </w:rPr>
              <w:t>三、受托咨询方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18E254A" w14:textId="60EEA07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8" w:history="1">
            <w:r w:rsidRPr="00595F51">
              <w:rPr>
                <w:rStyle w:val="aff6"/>
                <w:rFonts w:ascii="Arial" w:eastAsia="仿宋_GB2312;仿宋" w:hAnsi="Arial" w:cs="Arial" w:hint="eastAsia"/>
                <w:b/>
                <w:noProof/>
              </w:rPr>
              <w:t>四、咨询目的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25396805" w14:textId="425EC63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9" w:history="1">
            <w:r w:rsidRPr="00595F51">
              <w:rPr>
                <w:rStyle w:val="aff6"/>
                <w:rFonts w:ascii="Arial" w:eastAsia="仿宋_GB2312;仿宋" w:hAnsi="Arial" w:cs="Arial" w:hint="eastAsia"/>
                <w:b/>
                <w:noProof/>
              </w:rPr>
              <w:t>五、咨询依据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2</w:t>
            </w:r>
            <w:r>
              <w:rPr>
                <w:rFonts w:hint="eastAsia"/>
                <w:noProof/>
                <w:webHidden/>
              </w:rPr>
              <w:fldChar w:fldCharType="end"/>
            </w:r>
          </w:hyperlink>
        </w:p>
        <w:p w14:paraId="26583D04" w14:textId="51DCB2F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0" w:history="1">
            <w:r w:rsidRPr="00595F51">
              <w:rPr>
                <w:rStyle w:val="aff6"/>
                <w:rFonts w:ascii="Arial" w:eastAsia="仿宋_GB2312;仿宋" w:hAnsi="Arial" w:cs="Arial" w:hint="eastAsia"/>
                <w:b/>
                <w:noProof/>
              </w:rPr>
              <w:t>六、咨询期日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22299AF2" w14:textId="0E20982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1" w:history="1">
            <w:r w:rsidRPr="00595F51">
              <w:rPr>
                <w:rStyle w:val="aff6"/>
                <w:rFonts w:ascii="Arial" w:eastAsia="仿宋_GB2312;仿宋" w:hAnsi="Arial" w:cs="Arial" w:hint="eastAsia"/>
                <w:b/>
                <w:bCs/>
                <w:noProof/>
              </w:rPr>
              <w:t>七、咨询日期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129FD3F" w14:textId="59D0A88D"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2" w:history="1">
            <w:r w:rsidRPr="00595F51">
              <w:rPr>
                <w:rStyle w:val="aff6"/>
                <w:rFonts w:eastAsia="仿宋_GB2312;仿宋" w:hint="eastAsia"/>
                <w:b/>
                <w:bCs/>
                <w:noProof/>
              </w:rPr>
              <w:t>八、地价定义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_Toc211532002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2E530BB" w14:textId="6E8D400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3" w:history="1">
            <w:r w:rsidRPr="00595F51">
              <w:rPr>
                <w:rStyle w:val="aff6"/>
                <w:rFonts w:ascii="Arial" w:eastAsia="仿宋_GB2312;仿宋" w:hAnsi="Arial" w:cs="Arial" w:hint="eastAsia"/>
                <w:b/>
                <w:noProof/>
              </w:rPr>
              <w:t>九、咨询结果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_Toc211532003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9</w:t>
            </w:r>
            <w:r>
              <w:rPr>
                <w:rFonts w:hint="eastAsia"/>
                <w:noProof/>
                <w:webHidden/>
              </w:rPr>
              <w:fldChar w:fldCharType="end"/>
            </w:r>
          </w:hyperlink>
        </w:p>
        <w:p w14:paraId="1D8B3D6B" w14:textId="7F2143B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4" w:history="1">
            <w:r w:rsidRPr="00595F51">
              <w:rPr>
                <w:rStyle w:val="aff6"/>
                <w:rFonts w:ascii="Arial" w:eastAsia="仿宋_GB2312;仿宋" w:hAnsi="Arial" w:cs="Arial" w:hint="eastAsia"/>
                <w:bCs/>
                <w:noProof/>
              </w:rPr>
              <w:t>附</w:t>
            </w:r>
            <w:r>
              <w:rPr>
                <w:rStyle w:val="aff6"/>
                <w:rFonts w:ascii="宋体" w:eastAsia="宋体" w:hAnsi="宋体" w:cs="宋体" w:hint="eastAsia"/>
                <w:b/>
                <w:noProof/>
              </w:rPr>
              <w:t>：</w:t>
            </w:r>
            <w:r w:rsidRPr="00595F51">
              <w:rPr>
                <w:rStyle w:val="aff6"/>
                <w:rFonts w:ascii="Arial" w:eastAsia="仿宋_GB2312;仿宋" w:hAnsi="Arial" w:cs="Arial" w:hint="eastAsia"/>
                <w:b/>
                <w:noProof/>
              </w:rPr>
              <w:t>咨询结果一览表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10</w:t>
            </w:r>
            <w:r>
              <w:rPr>
                <w:rFonts w:hint="eastAsia"/>
                <w:noProof/>
                <w:webHidden/>
              </w:rPr>
              <w:fldChar w:fldCharType="end"/>
            </w:r>
          </w:hyperlink>
        </w:p>
        <w:p w14:paraId="01BFF04A" w14:textId="42595E61"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5" w:history="1">
            <w:r w:rsidRPr="00595F51">
              <w:rPr>
                <w:rStyle w:val="aff6"/>
                <w:rFonts w:ascii="Arial" w:eastAsia="仿宋_GB2312;仿宋" w:hAnsi="Arial" w:cs="Arial" w:hint="eastAsia"/>
                <w:b/>
                <w:noProof/>
              </w:rPr>
              <w:t>十、需要特殊说明的事项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11</w:t>
            </w:r>
            <w:r>
              <w:rPr>
                <w:rFonts w:hint="eastAsia"/>
                <w:noProof/>
                <w:webHidden/>
              </w:rPr>
              <w:fldChar w:fldCharType="end"/>
            </w:r>
          </w:hyperlink>
        </w:p>
        <w:p w14:paraId="3B72061F" w14:textId="39B5B0E5"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6" w:history="1">
            <w:r w:rsidRPr="00595F51">
              <w:rPr>
                <w:rStyle w:val="aff6"/>
                <w:rFonts w:ascii="Arial" w:eastAsia="仿宋_GB2312;仿宋" w:hAnsi="Arial" w:cs="Arial" w:hint="eastAsia"/>
                <w:b/>
                <w:noProof/>
              </w:rPr>
              <w:t>十一、土地咨询机构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13</w:t>
            </w:r>
            <w:r>
              <w:rPr>
                <w:rFonts w:hint="eastAsia"/>
                <w:noProof/>
                <w:webHidden/>
              </w:rPr>
              <w:fldChar w:fldCharType="end"/>
            </w:r>
          </w:hyperlink>
        </w:p>
        <w:p w14:paraId="2061B8CB" w14:textId="3D04A0C5"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07" w:history="1">
            <w:r w:rsidRPr="00595F51">
              <w:rPr>
                <w:rStyle w:val="aff6"/>
                <w:rFonts w:ascii="Arial" w:hAnsi="Arial" w:hint="eastAsia"/>
                <w:b/>
                <w:noProof/>
              </w:rPr>
              <w:t>第二部分</w:t>
            </w:r>
            <w:r w:rsidRPr="00595F51">
              <w:rPr>
                <w:rStyle w:val="aff6"/>
                <w:rFonts w:ascii="Arial" w:eastAsia="Arial" w:hAnsi="Arial" w:hint="eastAsia"/>
                <w:b/>
                <w:noProof/>
              </w:rPr>
              <w:t xml:space="preserve">  </w:t>
            </w:r>
            <w:r w:rsidRPr="00595F51">
              <w:rPr>
                <w:rStyle w:val="aff6"/>
                <w:rFonts w:ascii="Arial" w:hAnsi="Arial" w:hint="eastAsia"/>
                <w:b/>
                <w:noProof/>
              </w:rPr>
              <w:t>咨询对象描述及土地价格影响因素分析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5FFB12F2" w14:textId="760C0E12"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8" w:history="1">
            <w:r w:rsidRPr="00595F51">
              <w:rPr>
                <w:rStyle w:val="aff6"/>
                <w:rFonts w:ascii="Arial" w:eastAsia="仿宋_GB2312;仿宋" w:hAnsi="Arial" w:cs="Arial" w:hint="eastAsia"/>
                <w:b/>
                <w:noProof/>
              </w:rPr>
              <w:t>一、咨询对象描述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6CB1C92C" w14:textId="4C15F2C5" w:rsidR="00792D5E" w:rsidRDefault="00792D5E" w:rsidP="00F56C9B">
          <w:pPr>
            <w:pStyle w:val="TOC2"/>
            <w:ind w:left="0" w:firstLineChars="200" w:firstLine="480"/>
            <w:rPr>
              <w:rFonts w:asciiTheme="minorHAnsi" w:eastAsiaTheme="minorEastAsia" w:hAnsiTheme="minorHAnsi" w:cstheme="minorBidi"/>
              <w:noProof/>
              <w:kern w:val="2"/>
              <w:sz w:val="22"/>
              <w:szCs w:val="24"/>
              <w14:ligatures w14:val="standardContextual"/>
            </w:rPr>
          </w:pPr>
          <w:hyperlink w:anchor="_Toc211532010" w:history="1">
            <w:r w:rsidRPr="00595F51">
              <w:rPr>
                <w:rStyle w:val="aff6"/>
                <w:rFonts w:ascii="Arial" w:eastAsia="仿宋_GB2312;仿宋" w:hAnsi="Arial" w:cs="Arial" w:hint="eastAsia"/>
                <w:b/>
                <w:noProof/>
              </w:rPr>
              <w:t>二、地价影响因素分析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_Toc211532010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17</w:t>
            </w:r>
            <w:r>
              <w:rPr>
                <w:rFonts w:hint="eastAsia"/>
                <w:noProof/>
                <w:webHidden/>
              </w:rPr>
              <w:fldChar w:fldCharType="end"/>
            </w:r>
          </w:hyperlink>
        </w:p>
        <w:p w14:paraId="19414583" w14:textId="437A0134"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27" w:history="1">
            <w:r w:rsidRPr="00595F51">
              <w:rPr>
                <w:rStyle w:val="aff6"/>
                <w:rFonts w:ascii="Arial" w:hAnsi="Arial" w:hint="eastAsia"/>
                <w:b/>
                <w:noProof/>
              </w:rPr>
              <w:t>第三部分</w:t>
            </w:r>
            <w:r w:rsidRPr="00595F51">
              <w:rPr>
                <w:rStyle w:val="aff6"/>
                <w:rFonts w:ascii="Arial" w:eastAsia="Arial" w:hAnsi="Arial" w:hint="eastAsia"/>
                <w:b/>
                <w:noProof/>
              </w:rPr>
              <w:t xml:space="preserve">  </w:t>
            </w:r>
            <w:r w:rsidRPr="00595F51">
              <w:rPr>
                <w:rStyle w:val="aff6"/>
                <w:rFonts w:ascii="Arial" w:hAnsi="Arial" w:hint="eastAsia"/>
                <w:b/>
                <w:noProof/>
              </w:rPr>
              <w:t>土地估算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7814683C" w14:textId="4C7A37B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8" w:history="1">
            <w:r w:rsidRPr="00595F51">
              <w:rPr>
                <w:rStyle w:val="aff6"/>
                <w:rFonts w:ascii="Arial" w:eastAsia="仿宋_GB2312;仿宋" w:hAnsi="Arial" w:cs="Arial" w:hint="eastAsia"/>
                <w:b/>
                <w:noProof/>
              </w:rPr>
              <w:t>一、估算原则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41EFC819" w14:textId="61F1506A"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9" w:history="1">
            <w:r w:rsidRPr="00595F51">
              <w:rPr>
                <w:rStyle w:val="aff6"/>
                <w:rFonts w:ascii="Arial" w:eastAsia="仿宋_GB2312;仿宋" w:hAnsi="Arial" w:cs="Arial" w:hint="eastAsia"/>
                <w:b/>
                <w:noProof/>
              </w:rPr>
              <w:t>二、咨询方法与咨询过程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44</w:t>
            </w:r>
            <w:r>
              <w:rPr>
                <w:rFonts w:hint="eastAsia"/>
                <w:noProof/>
                <w:webHidden/>
              </w:rPr>
              <w:fldChar w:fldCharType="end"/>
            </w:r>
          </w:hyperlink>
        </w:p>
        <w:p w14:paraId="26DC3C21" w14:textId="7C4CC6B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30" w:history="1">
            <w:r w:rsidRPr="00595F51">
              <w:rPr>
                <w:rStyle w:val="aff6"/>
                <w:rFonts w:ascii="Arial" w:eastAsia="仿宋_GB2312;仿宋" w:hAnsi="Arial" w:cs="Arial" w:hint="eastAsia"/>
                <w:b/>
                <w:noProof/>
              </w:rPr>
              <w:t>三、咨询结果的确认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60</w:t>
            </w:r>
            <w:r>
              <w:rPr>
                <w:rFonts w:hint="eastAsia"/>
                <w:noProof/>
                <w:webHidden/>
              </w:rPr>
              <w:fldChar w:fldCharType="end"/>
            </w:r>
          </w:hyperlink>
        </w:p>
        <w:p w14:paraId="69FB77AE" w14:textId="62BC4D10"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31" w:history="1">
            <w:r w:rsidRPr="00595F51">
              <w:rPr>
                <w:rStyle w:val="aff6"/>
                <w:rFonts w:ascii="Arial" w:hAnsi="Arial" w:hint="eastAsia"/>
                <w:b/>
                <w:noProof/>
              </w:rPr>
              <w:t>第四部分</w:t>
            </w:r>
            <w:r w:rsidRPr="00595F51">
              <w:rPr>
                <w:rStyle w:val="aff6"/>
                <w:rFonts w:ascii="Arial" w:eastAsia="Arial" w:hAnsi="Arial" w:hint="eastAsia"/>
                <w:b/>
                <w:noProof/>
              </w:rPr>
              <w:t xml:space="preserve">  </w:t>
            </w:r>
            <w:r w:rsidRPr="00595F51">
              <w:rPr>
                <w:rStyle w:val="aff6"/>
                <w:rFonts w:ascii="Arial" w:hAnsi="Arial" w:hint="eastAsia"/>
                <w:b/>
                <w:noProof/>
              </w:rPr>
              <w:t>附</w:t>
            </w:r>
            <w:r w:rsidRPr="00595F51">
              <w:rPr>
                <w:rStyle w:val="aff6"/>
                <w:rFonts w:ascii="Arial" w:eastAsia="Arial" w:hAnsi="Arial" w:hint="eastAsia"/>
                <w:b/>
                <w:noProof/>
              </w:rPr>
              <w:t xml:space="preserve">  </w:t>
            </w:r>
            <w:r w:rsidRPr="00595F51">
              <w:rPr>
                <w:rStyle w:val="aff6"/>
                <w:rFonts w:ascii="Arial" w:hAnsi="Arial" w:hint="eastAsia"/>
                <w:b/>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61</w:t>
            </w:r>
            <w:r>
              <w:rPr>
                <w:rFonts w:hint="eastAsia"/>
                <w:noProof/>
                <w:webHidden/>
              </w:rPr>
              <w:fldChar w:fldCharType="end"/>
            </w:r>
          </w:hyperlink>
        </w:p>
        <w:p w14:paraId="7550B851" w14:textId="6F2B492A" w:rsidR="00E70101" w:rsidRDefault="0060680B">
          <w:pPr>
            <w:pStyle w:val="TOC1"/>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TOC2"/>
        <w:rPr>
          <w:rFonts w:ascii="Arial" w:eastAsia="楷体" w:hAnsi="Arial" w:cs="Arial"/>
          <w:kern w:val="2"/>
          <w:sz w:val="32"/>
          <w:szCs w:val="22"/>
        </w:rPr>
        <w:sectPr w:rsidR="00E70101">
          <w:headerReference w:type="default" r:id="rId51"/>
          <w:footerReference w:type="default" r:id="rId52"/>
          <w:headerReference w:type="first" r:id="rId53"/>
          <w:footerReference w:type="first" r:id="rId54"/>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11" w:name="_Toc211531599"/>
      <w:bookmarkStart w:id="112" w:name="_Toc211531767"/>
      <w:bookmarkStart w:id="113"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11"/>
      <w:bookmarkEnd w:id="112"/>
      <w:bookmarkEnd w:id="113"/>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14" w:name="_Toc211531600"/>
      <w:bookmarkStart w:id="115" w:name="_Toc211531768"/>
      <w:bookmarkStart w:id="116" w:name="_Toc211531995"/>
      <w:r>
        <w:rPr>
          <w:rFonts w:ascii="Arial" w:eastAsia="仿宋_GB2312;仿宋" w:hAnsi="Arial" w:cs="Arial"/>
          <w:b/>
          <w:bCs/>
          <w:sz w:val="28"/>
        </w:rPr>
        <w:t>一、项目名称</w:t>
      </w:r>
      <w:bookmarkEnd w:id="114"/>
      <w:bookmarkEnd w:id="115"/>
      <w:bookmarkEnd w:id="116"/>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17" w:name="_Toc211531601"/>
      <w:bookmarkStart w:id="118" w:name="_Toc211531769"/>
      <w:bookmarkStart w:id="119" w:name="_Toc211531996"/>
      <w:r>
        <w:rPr>
          <w:rFonts w:ascii="Arial" w:eastAsia="仿宋_GB2312;仿宋" w:hAnsi="Arial" w:cs="Arial"/>
          <w:b/>
          <w:bCs/>
          <w:sz w:val="28"/>
        </w:rPr>
        <w:t>二、委托方</w:t>
      </w:r>
      <w:bookmarkEnd w:id="117"/>
      <w:bookmarkEnd w:id="118"/>
      <w:bookmarkEnd w:id="119"/>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20" w:name="_Toc211531602"/>
      <w:bookmarkStart w:id="121" w:name="_Toc211531770"/>
      <w:bookmarkStart w:id="122" w:name="_Toc211531997"/>
      <w:r>
        <w:rPr>
          <w:rFonts w:ascii="Arial" w:eastAsia="仿宋_GB2312;仿宋" w:hAnsi="Arial" w:cs="Arial"/>
          <w:b/>
          <w:sz w:val="28"/>
        </w:rPr>
        <w:t>三、受托咨询方</w:t>
      </w:r>
      <w:bookmarkEnd w:id="120"/>
      <w:bookmarkEnd w:id="121"/>
      <w:bookmarkEnd w:id="122"/>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23" w:name="_Toc211531603"/>
      <w:bookmarkStart w:id="124" w:name="_Toc211531771"/>
      <w:bookmarkStart w:id="125" w:name="_Toc211531998"/>
      <w:r>
        <w:rPr>
          <w:rFonts w:ascii="Arial" w:eastAsia="仿宋_GB2312;仿宋" w:hAnsi="Arial" w:cs="Arial"/>
          <w:b/>
          <w:sz w:val="28"/>
        </w:rPr>
        <w:t>四、咨询目的</w:t>
      </w:r>
      <w:bookmarkEnd w:id="123"/>
      <w:bookmarkEnd w:id="124"/>
      <w:bookmarkEnd w:id="125"/>
    </w:p>
    <w:p w14:paraId="18EC6923" w14:textId="4DA7AF9D" w:rsidR="00E70101" w:rsidRDefault="00ED23C9">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本报告目的是为委托方了解相关主管部门收购的国有建设用地使用权的</w:t>
      </w:r>
      <w:r>
        <w:rPr>
          <w:rFonts w:ascii="Arial" w:eastAsia="仿宋_GB2312;仿宋" w:hAnsi="Arial" w:cs="Arial"/>
          <w:sz w:val="28"/>
        </w:rPr>
        <w:lastRenderedPageBreak/>
        <w:t>补偿提供依据，评估被收购国有建设用地使用权的收购补偿价格</w:t>
      </w:r>
      <w:r w:rsidR="0060680B">
        <w:rPr>
          <w:rFonts w:ascii="Arial" w:eastAsia="仿宋_GB2312;仿宋" w:hAnsi="Arial" w:cs="Arial"/>
          <w:sz w:val="28"/>
        </w:rPr>
        <w:t>。</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26" w:name="_Toc211531604"/>
      <w:bookmarkStart w:id="127" w:name="_Toc211531772"/>
      <w:bookmarkStart w:id="128" w:name="_Toc211531999"/>
      <w:r>
        <w:rPr>
          <w:rFonts w:ascii="Arial" w:eastAsia="仿宋_GB2312;仿宋" w:hAnsi="Arial" w:cs="Arial"/>
          <w:b/>
          <w:sz w:val="28"/>
        </w:rPr>
        <w:t>五、咨询依据</w:t>
      </w:r>
      <w:bookmarkEnd w:id="126"/>
      <w:bookmarkEnd w:id="127"/>
      <w:bookmarkEnd w:id="128"/>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29"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29"/>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E7D7E1"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w:t>
      </w:r>
      <w:r w:rsidR="009E0DCC">
        <w:rPr>
          <w:rFonts w:ascii="Arial" w:eastAsia="仿宋_GB2312;仿宋" w:hAnsi="Arial" w:cs="Arial" w:hint="eastAsia"/>
          <w:sz w:val="28"/>
        </w:rPr>
        <w:t>估价</w:t>
      </w:r>
      <w:r>
        <w:rPr>
          <w:rFonts w:ascii="Arial" w:eastAsia="仿宋_GB2312;仿宋" w:hAnsi="Arial" w:cs="Arial"/>
          <w:sz w:val="28"/>
        </w:rPr>
        <w:t>规范》</w:t>
      </w:r>
      <w:r>
        <w:rPr>
          <w:rFonts w:ascii="Arial" w:eastAsia="仿宋_GB2312;仿宋" w:hAnsi="Arial" w:cs="Arial"/>
          <w:sz w:val="28"/>
        </w:rPr>
        <w:t>[GB/T 50291-2015]</w:t>
      </w:r>
    </w:p>
    <w:p w14:paraId="3447BEF9" w14:textId="6F4EC4D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33476F5F" w14:textId="2B10D47E"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56885113" w14:textId="107BC60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5E542F5C"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33820ED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79BE18A9" w14:textId="70ABC6A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30" w:name="_Toc211531605"/>
      <w:bookmarkStart w:id="131" w:name="_Toc211531773"/>
      <w:bookmarkStart w:id="132" w:name="_Toc211532000"/>
      <w:r>
        <w:rPr>
          <w:rFonts w:ascii="Arial" w:eastAsia="仿宋_GB2312;仿宋" w:hAnsi="Arial" w:cs="Arial"/>
          <w:b/>
          <w:sz w:val="28"/>
        </w:rPr>
        <w:t>六、咨询期日</w:t>
      </w:r>
      <w:bookmarkEnd w:id="130"/>
      <w:bookmarkEnd w:id="131"/>
      <w:bookmarkEnd w:id="132"/>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33" w:name="_Toc211531606"/>
      <w:bookmarkStart w:id="134" w:name="_Toc211531774"/>
      <w:bookmarkStart w:id="135" w:name="_Toc211532001"/>
      <w:r>
        <w:rPr>
          <w:rFonts w:ascii="Arial" w:eastAsia="仿宋_GB2312;仿宋" w:hAnsi="Arial" w:cs="Arial"/>
          <w:b/>
          <w:bCs/>
          <w:sz w:val="28"/>
        </w:rPr>
        <w:t>七、咨询日期</w:t>
      </w:r>
      <w:bookmarkEnd w:id="133"/>
      <w:bookmarkEnd w:id="134"/>
      <w:bookmarkEnd w:id="135"/>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36" w:name="_Toc211531607"/>
      <w:bookmarkStart w:id="137" w:name="_Toc211531775"/>
      <w:bookmarkStart w:id="138" w:name="_Toc211532002"/>
      <w:r>
        <w:rPr>
          <w:rFonts w:eastAsia="仿宋_GB2312;仿宋"/>
          <w:b/>
          <w:bCs/>
        </w:rPr>
        <w:t>八、地价定义</w:t>
      </w:r>
      <w:bookmarkEnd w:id="136"/>
      <w:bookmarkEnd w:id="137"/>
      <w:bookmarkEnd w:id="138"/>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lastRenderedPageBreak/>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3508E976"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w:t>
      </w:r>
      <w:r w:rsidR="00ED23C9">
        <w:rPr>
          <w:rFonts w:ascii="Arial" w:eastAsia="仿宋_GB2312;仿宋" w:hAnsi="Arial" w:cs="Arial"/>
          <w:sz w:val="28"/>
        </w:rPr>
        <w:t>根据咨询目的，本次咨询设定土地开发程度</w:t>
      </w:r>
      <w:r>
        <w:rPr>
          <w:rFonts w:ascii="Arial" w:eastAsia="仿宋_GB2312;仿宋" w:hAnsi="Arial" w:cs="Arial"/>
          <w:sz w:val="28"/>
        </w:rPr>
        <w:t>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69FF9C4F" w14:textId="0E1C7EB5" w:rsidR="008571A5" w:rsidRDefault="008571A5"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8571A5">
        <w:rPr>
          <w:rFonts w:ascii="Arial" w:eastAsia="仿宋_GB2312;仿宋" w:hAnsi="Arial" w:cs="Arial"/>
          <w:sz w:val="28"/>
        </w:rPr>
        <w:t>故设定</w:t>
      </w:r>
      <w:r>
        <w:rPr>
          <w:rFonts w:ascii="Arial" w:eastAsia="仿宋_GB2312;仿宋" w:hAnsi="Arial" w:cs="Arial" w:hint="eastAsia"/>
          <w:sz w:val="28"/>
        </w:rPr>
        <w:t>咨询对象</w:t>
      </w:r>
      <w:r w:rsidRPr="008571A5">
        <w:rPr>
          <w:rFonts w:ascii="Arial" w:eastAsia="仿宋_GB2312;仿宋" w:hAnsi="Arial" w:cs="Arial"/>
          <w:sz w:val="28"/>
        </w:rPr>
        <w:t>土地使用权年限无年期限制。</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F24072B"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w:t>
      </w:r>
      <w:r w:rsidRPr="008D764B">
        <w:rPr>
          <w:rFonts w:ascii="Arial" w:eastAsia="仿宋_GB2312;仿宋" w:hAnsi="Arial" w:cs="Arial" w:hint="eastAsia"/>
          <w:sz w:val="28"/>
        </w:rPr>
        <w:lastRenderedPageBreak/>
        <w:t>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2D435669"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8E6CF04"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w:t>
      </w:r>
      <w:r w:rsidR="002F026E">
        <w:rPr>
          <w:rFonts w:ascii="Arial" w:eastAsia="仿宋_GB2312;仿宋" w:hAnsi="Arial" w:cs="Arial" w:hint="eastAsia"/>
          <w:sz w:val="28"/>
        </w:rPr>
        <w:t>24</w:t>
      </w:r>
      <w:r>
        <w:rPr>
          <w:rFonts w:ascii="Arial" w:eastAsia="仿宋_GB2312;仿宋" w:hAnsi="Arial" w:cs="Arial"/>
          <w:sz w:val="28"/>
        </w:rPr>
        <w:t>）</w:t>
      </w:r>
      <w:r>
        <w:rPr>
          <w:rFonts w:ascii="Arial" w:eastAsia="仿宋_GB2312;仿宋" w:hAnsi="Arial" w:cs="Arial"/>
          <w:sz w:val="28"/>
        </w:rPr>
        <w:t>00</w:t>
      </w:r>
      <w:r w:rsidR="002F026E">
        <w:rPr>
          <w:rFonts w:ascii="Arial" w:eastAsia="仿宋_GB2312;仿宋" w:hAnsi="Arial" w:cs="Arial" w:hint="eastAsia"/>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6CD2B3ED"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39" w:name="_Toc211531608"/>
      <w:bookmarkStart w:id="140" w:name="_Toc211531776"/>
      <w:bookmarkStart w:id="141" w:name="_Toc211532003"/>
      <w:r>
        <w:rPr>
          <w:rFonts w:ascii="Arial" w:eastAsia="仿宋_GB2312;仿宋" w:hAnsi="Arial" w:cs="Arial"/>
          <w:b/>
          <w:sz w:val="28"/>
        </w:rPr>
        <w:lastRenderedPageBreak/>
        <w:t>九、咨询结果</w:t>
      </w:r>
      <w:bookmarkEnd w:id="139"/>
      <w:bookmarkEnd w:id="140"/>
      <w:bookmarkEnd w:id="141"/>
    </w:p>
    <w:p w14:paraId="5290A2F6" w14:textId="09CCE8F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0CADEC07"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F178F8">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151172CB"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F178F8">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596D9848"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F178F8">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5C77E762"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F178F8">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F178F8">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F178F8">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7EF483A6"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F178F8">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056B6A79"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5"/>
          <w:footerReference w:type="default" r:id="rId56"/>
          <w:headerReference w:type="first" r:id="rId57"/>
          <w:footerReference w:type="first" r:id="rId58"/>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142" w:name="_Toc211531609"/>
      <w:bookmarkStart w:id="143" w:name="_Toc211531777"/>
      <w:bookmarkStart w:id="144"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142"/>
      <w:bookmarkEnd w:id="143"/>
      <w:bookmarkEnd w:id="144"/>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F178F8">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F178F8">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F178F8">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F178F8">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F178F8">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F178F8">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F178F8">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F178F8">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F178F8">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F178F8">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F178F8">
            <w:pPr>
              <w:widowControl/>
              <w:snapToGrid w:val="0"/>
              <w:spacing w:line="240" w:lineRule="auto"/>
              <w:jc w:val="center"/>
              <w:rPr>
                <w:rFonts w:ascii="Arial" w:eastAsia="仿宋_GB2312;仿宋" w:hAnsi="Arial" w:cs="Arial"/>
                <w:sz w:val="18"/>
                <w:szCs w:val="18"/>
              </w:rPr>
            </w:pPr>
          </w:p>
        </w:tc>
      </w:tr>
      <w:tr w:rsidR="008A6C70" w14:paraId="5ED11777" w14:textId="77777777" w:rsidTr="00F178F8">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F178F8">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F178F8">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F178F8">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F178F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04E05E7B" w:rsidR="008A6C70" w:rsidRDefault="00725BC7" w:rsidP="00F178F8">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6274</w:t>
            </w:r>
          </w:p>
        </w:tc>
        <w:tc>
          <w:tcPr>
            <w:tcW w:w="1017" w:type="dxa"/>
            <w:tcBorders>
              <w:top w:val="single" w:sz="6" w:space="0" w:color="000000"/>
              <w:left w:val="single" w:sz="6" w:space="0" w:color="000000"/>
              <w:bottom w:val="single" w:sz="6" w:space="0" w:color="000000"/>
            </w:tcBorders>
            <w:vAlign w:val="center"/>
          </w:tcPr>
          <w:p w14:paraId="551B6AAD" w14:textId="2E9542D7" w:rsidR="008A6C70" w:rsidRDefault="00AD4344" w:rsidP="00F178F8">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18849</w:t>
            </w:r>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2F3207C0" w:rsidR="008A6C70" w:rsidRDefault="00AD79AD"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1732</w:t>
            </w:r>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2D601BD4" w:rsidR="008A6C70" w:rsidRDefault="00AD79AD"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48</w:t>
            </w:r>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5B186E01" w:rsidR="008A6C70" w:rsidRDefault="00AD79AD"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53</w:t>
            </w:r>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F178F8">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F178F8">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5340FBF9" w:rsidR="008A6C70" w:rsidRDefault="00AD4344"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20682</w:t>
            </w:r>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59"/>
          <w:footerReference w:type="default" r:id="rId60"/>
          <w:headerReference w:type="first" r:id="rId61"/>
          <w:footerReference w:type="first" r:id="rId6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145" w:name="_Toc211531610"/>
      <w:bookmarkStart w:id="146" w:name="_Toc211531778"/>
      <w:bookmarkStart w:id="147" w:name="_Toc211532005"/>
      <w:r>
        <w:rPr>
          <w:rFonts w:ascii="Arial" w:eastAsia="仿宋_GB2312;仿宋" w:hAnsi="Arial" w:cs="Arial"/>
          <w:b/>
          <w:sz w:val="28"/>
        </w:rPr>
        <w:lastRenderedPageBreak/>
        <w:t>十、需要特殊说明的事项</w:t>
      </w:r>
      <w:bookmarkEnd w:id="145"/>
      <w:bookmarkEnd w:id="146"/>
      <w:bookmarkEnd w:id="147"/>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510695C5"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6F5A0D50"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E174C7">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lastRenderedPageBreak/>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w:t>
      </w:r>
      <w:r>
        <w:rPr>
          <w:rFonts w:ascii="Arial" w:eastAsia="仿宋_GB2312;仿宋" w:hAnsi="Arial" w:cs="Arial"/>
          <w:sz w:val="28"/>
        </w:rPr>
        <w:lastRenderedPageBreak/>
        <w:t>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148" w:name="_Toc211531611"/>
      <w:bookmarkStart w:id="149" w:name="_Toc211531779"/>
      <w:bookmarkStart w:id="150" w:name="_Toc211532006"/>
      <w:r>
        <w:rPr>
          <w:rFonts w:ascii="Arial" w:eastAsia="仿宋_GB2312;仿宋" w:hAnsi="Arial" w:cs="Arial"/>
          <w:b/>
          <w:sz w:val="28"/>
        </w:rPr>
        <w:t>十一、土地咨询机构</w:t>
      </w:r>
      <w:bookmarkEnd w:id="148"/>
      <w:bookmarkEnd w:id="149"/>
      <w:bookmarkEnd w:id="150"/>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518EBFB5" w:rsidR="00E70101" w:rsidRDefault="00E70101">
            <w:pPr>
              <w:spacing w:line="480" w:lineRule="auto"/>
              <w:rPr>
                <w:rFonts w:ascii="Arial" w:eastAsia="仿宋_GB2312;仿宋" w:hAnsi="Arial" w:cs="Arial"/>
                <w:sz w:val="28"/>
                <w:szCs w:val="21"/>
              </w:rPr>
            </w:pP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151" w:name="_Toc211531612"/>
      <w:bookmarkStart w:id="152" w:name="_Toc211531780"/>
      <w:bookmarkStart w:id="153"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151"/>
      <w:bookmarkEnd w:id="152"/>
      <w:bookmarkEnd w:id="153"/>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154" w:name="_Toc211531613"/>
      <w:bookmarkStart w:id="155" w:name="_Toc211531781"/>
      <w:bookmarkStart w:id="156" w:name="_Toc211532008"/>
      <w:r>
        <w:rPr>
          <w:rFonts w:ascii="Arial" w:eastAsia="仿宋_GB2312;仿宋" w:hAnsi="Arial" w:cs="Arial"/>
          <w:b/>
          <w:sz w:val="28"/>
        </w:rPr>
        <w:t>一、咨询对象描述</w:t>
      </w:r>
      <w:bookmarkEnd w:id="154"/>
      <w:bookmarkEnd w:id="155"/>
      <w:bookmarkEnd w:id="156"/>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157" w:name="_Toc211531614"/>
      <w:bookmarkStart w:id="158" w:name="_Toc211531782"/>
      <w:bookmarkStart w:id="159" w:name="_Toc211532009"/>
      <w:r w:rsidRPr="00232407">
        <w:rPr>
          <w:rFonts w:ascii="Arial" w:eastAsia="仿宋_GB2312;仿宋" w:hAnsi="Arial" w:cs="Arial" w:hint="eastAsia"/>
          <w:bCs/>
          <w:sz w:val="28"/>
        </w:rPr>
        <w:t>具体情况如下：</w:t>
      </w:r>
      <w:bookmarkEnd w:id="157"/>
      <w:bookmarkEnd w:id="158"/>
      <w:bookmarkEnd w:id="159"/>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58A046F3"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F178F8">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67CCD2B4"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160" w:name="_Toc211531615"/>
      <w:bookmarkStart w:id="161" w:name="_Toc211531783"/>
      <w:bookmarkStart w:id="162" w:name="_Toc211532010"/>
      <w:r>
        <w:rPr>
          <w:rFonts w:ascii="Arial" w:eastAsia="仿宋_GB2312;仿宋" w:hAnsi="Arial" w:cs="Arial"/>
          <w:b/>
          <w:sz w:val="28"/>
        </w:rPr>
        <w:t>二、地价影响因素分析</w:t>
      </w:r>
      <w:bookmarkEnd w:id="160"/>
      <w:bookmarkEnd w:id="161"/>
      <w:bookmarkEnd w:id="162"/>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63" w:name="_Toc211531616"/>
      <w:bookmarkStart w:id="164" w:name="_Toc211531784"/>
      <w:bookmarkStart w:id="165"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163"/>
      <w:bookmarkEnd w:id="164"/>
      <w:bookmarkEnd w:id="165"/>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166" w:name="_Toc211531617"/>
      <w:bookmarkStart w:id="167" w:name="_Toc211531785"/>
      <w:bookmarkStart w:id="168"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166"/>
      <w:bookmarkEnd w:id="167"/>
      <w:bookmarkEnd w:id="168"/>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69" w:name="_Toc211531618"/>
      <w:bookmarkStart w:id="170" w:name="_Toc211531786"/>
      <w:bookmarkStart w:id="171"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169"/>
      <w:bookmarkEnd w:id="170"/>
      <w:bookmarkEnd w:id="171"/>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72" w:name="_Toc211531619"/>
      <w:bookmarkStart w:id="173" w:name="_Toc211531787"/>
      <w:bookmarkStart w:id="174"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172"/>
      <w:bookmarkEnd w:id="173"/>
      <w:bookmarkEnd w:id="174"/>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5" w:name="_Toc211531620"/>
      <w:bookmarkStart w:id="176" w:name="_Toc211531788"/>
      <w:bookmarkStart w:id="177"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175"/>
      <w:bookmarkEnd w:id="176"/>
      <w:bookmarkEnd w:id="177"/>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8" w:name="_Toc211531621"/>
      <w:bookmarkStart w:id="179" w:name="_Toc211531789"/>
      <w:bookmarkStart w:id="180"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178"/>
      <w:bookmarkEnd w:id="179"/>
      <w:bookmarkEnd w:id="180"/>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1" w:name="_Toc211531622"/>
      <w:bookmarkStart w:id="182" w:name="_Toc211531790"/>
      <w:bookmarkStart w:id="183"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181"/>
      <w:bookmarkEnd w:id="182"/>
      <w:bookmarkEnd w:id="183"/>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4" w:name="_Toc211531623"/>
      <w:bookmarkStart w:id="185" w:name="_Toc211531791"/>
      <w:bookmarkStart w:id="186"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184"/>
      <w:bookmarkEnd w:id="185"/>
      <w:bookmarkEnd w:id="186"/>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7" w:name="_Toc211531624"/>
      <w:bookmarkStart w:id="188" w:name="_Toc211531792"/>
      <w:bookmarkStart w:id="189"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187"/>
      <w:bookmarkEnd w:id="188"/>
      <w:bookmarkEnd w:id="189"/>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0" w:name="_Toc211531625"/>
      <w:bookmarkStart w:id="191" w:name="_Toc211531793"/>
      <w:bookmarkStart w:id="192"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190"/>
      <w:bookmarkEnd w:id="191"/>
      <w:bookmarkEnd w:id="192"/>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3" w:name="_Toc211531626"/>
      <w:bookmarkStart w:id="194" w:name="_Toc211531794"/>
      <w:bookmarkStart w:id="195"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193"/>
      <w:bookmarkEnd w:id="194"/>
      <w:bookmarkEnd w:id="195"/>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6" w:name="_Toc211531627"/>
      <w:bookmarkStart w:id="197" w:name="_Toc211531795"/>
      <w:bookmarkStart w:id="198"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196"/>
      <w:bookmarkEnd w:id="197"/>
      <w:bookmarkEnd w:id="198"/>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9" w:name="_Toc211531628"/>
      <w:bookmarkStart w:id="200" w:name="_Toc211531796"/>
      <w:bookmarkStart w:id="201"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199"/>
      <w:bookmarkEnd w:id="200"/>
      <w:bookmarkEnd w:id="201"/>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2" w:name="_Toc211531629"/>
      <w:bookmarkStart w:id="203" w:name="_Toc211531797"/>
      <w:bookmarkStart w:id="204"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202"/>
      <w:bookmarkEnd w:id="203"/>
      <w:bookmarkEnd w:id="204"/>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5" w:name="_Toc211531630"/>
      <w:bookmarkStart w:id="206" w:name="_Toc211531798"/>
      <w:bookmarkStart w:id="207"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05"/>
      <w:bookmarkEnd w:id="206"/>
      <w:bookmarkEnd w:id="207"/>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08" w:name="_Toc211531631"/>
      <w:bookmarkStart w:id="209" w:name="_Toc211531799"/>
      <w:bookmarkStart w:id="210"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08"/>
      <w:bookmarkEnd w:id="209"/>
      <w:bookmarkEnd w:id="210"/>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67953EB0"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67"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68"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69"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0"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1"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1C1ECDBF"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63DE412C"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Pr>
          <w:rFonts w:ascii="Arial" w:eastAsia="仿宋_GB2312;仿宋" w:hAnsi="Arial" w:cs="Arial"/>
          <w:sz w:val="28"/>
        </w:rPr>
        <w:t>城市</w:t>
      </w:r>
      <w:proofErr w:type="gramEnd"/>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577A333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10AB42E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2"/>
          <w:footerReference w:type="default" r:id="rId73"/>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11" w:name="_Toc211531632"/>
      <w:bookmarkStart w:id="212" w:name="_Toc211531800"/>
      <w:bookmarkStart w:id="213"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11"/>
      <w:bookmarkEnd w:id="212"/>
      <w:bookmarkEnd w:id="213"/>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214" w:name="_Toc211531633"/>
      <w:bookmarkStart w:id="215" w:name="_Toc211531801"/>
      <w:bookmarkStart w:id="216"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214"/>
      <w:bookmarkEnd w:id="215"/>
      <w:bookmarkEnd w:id="216"/>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替代原则的适用范围广，是本次咨询成本逼近法中土地取得费的理论基础。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217" w:name="_Toc211531634"/>
      <w:bookmarkStart w:id="218" w:name="_Toc211531802"/>
      <w:bookmarkStart w:id="219" w:name="_Toc211532029"/>
      <w:r>
        <w:rPr>
          <w:rFonts w:ascii="Arial" w:eastAsia="仿宋_GB2312;仿宋" w:hAnsi="Arial" w:cs="Arial"/>
          <w:b/>
          <w:sz w:val="28"/>
        </w:rPr>
        <w:t>二、咨询方法与咨询过程</w:t>
      </w:r>
      <w:bookmarkEnd w:id="217"/>
      <w:bookmarkEnd w:id="218"/>
      <w:bookmarkEnd w:id="219"/>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06DB8FD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36639B9F"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sidR="00081931">
        <w:rPr>
          <w:rFonts w:ascii="Arial" w:eastAsia="仿宋_GB2312;仿宋" w:hAnsi="Arial" w:cs="Arial"/>
          <w:sz w:val="28"/>
        </w:rPr>
        <w:t>成本逼近法一般是用于新开发土地，或土地市场欠发育、交易实例少的地区的土地价格评估</w:t>
      </w:r>
      <w:r>
        <w:rPr>
          <w:rFonts w:ascii="Arial" w:eastAsia="仿宋_GB2312;仿宋" w:hAnsi="Arial" w:cs="Arial"/>
          <w:sz w:val="28"/>
        </w:rPr>
        <w:t>。</w:t>
      </w:r>
    </w:p>
    <w:p w14:paraId="76446B72" w14:textId="309CB171"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4ADDB5E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因划拨用地项目情况差异性较大，难以统一价格基础，故不选用市场比较法。</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20" w:name="OLE_LINK1"/>
            <w:r w:rsidRPr="00D0494E">
              <w:rPr>
                <w:rFonts w:ascii="Arial" w:eastAsia="仿宋_GB2312;仿宋" w:hAnsi="Arial" w:cs="Arial"/>
                <w:bCs/>
                <w:sz w:val="28"/>
                <w:szCs w:val="28"/>
              </w:rPr>
              <w:t>否</w:t>
            </w:r>
            <w:bookmarkEnd w:id="220"/>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21" w:name="OLE_LINK3"/>
            <w:r w:rsidRPr="00D0494E">
              <w:rPr>
                <w:rFonts w:ascii="Arial" w:eastAsia="仿宋_GB2312;仿宋" w:hAnsi="Arial" w:cs="Arial"/>
                <w:bCs/>
                <w:sz w:val="28"/>
                <w:szCs w:val="28"/>
              </w:rPr>
              <w:t>是</w:t>
            </w:r>
            <w:bookmarkEnd w:id="221"/>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w:t>
            </w:r>
            <w:proofErr w:type="gramEnd"/>
            <w:r w:rsidRPr="00D0494E">
              <w:rPr>
                <w:rFonts w:ascii="Arial" w:eastAsia="仿宋_GB2312;仿宋" w:hAnsi="Arial" w:cs="Arial"/>
                <w:bCs/>
                <w:sz w:val="28"/>
                <w:szCs w:val="28"/>
              </w:rPr>
              <w:t>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6C5D5BFE"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4477CB50" w14:textId="2FAD4A5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222"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w:t>
      </w:r>
      <w:r w:rsidRPr="00E0589E">
        <w:rPr>
          <w:rFonts w:ascii="仿宋_GB2312;仿宋" w:eastAsia="仿宋_GB2312;仿宋" w:hAnsi="仿宋_GB2312;仿宋" w:hint="eastAsia"/>
        </w:rPr>
        <w:lastRenderedPageBreak/>
        <w:t>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222"/>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w:t>
      </w:r>
      <w:r>
        <w:rPr>
          <w:rFonts w:ascii="Arial" w:eastAsia="仿宋_GB2312;仿宋" w:hAnsi="Arial" w:cs="Arial"/>
          <w:sz w:val="28"/>
        </w:rPr>
        <w:lastRenderedPageBreak/>
        <w:t>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r w:rsidRPr="00D33EB3">
        <w:rPr>
          <w:rFonts w:ascii="Arial" w:eastAsia="仿宋_GB2312;仿宋" w:hAnsi="Arial" w:cs="Arial"/>
          <w:sz w:val="28"/>
          <w:szCs w:val="28"/>
          <w:lang w:val="zh-CN"/>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D64A99" w14:paraId="0DF2E86A" w14:textId="77777777" w:rsidTr="00F178F8">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适用的</w:t>
            </w:r>
            <w:r w:rsidRPr="00F600C2">
              <w:rPr>
                <w:rFonts w:ascii="Arial" w:eastAsia="华文细黑" w:hAnsi="Arial" w:cs="Arial" w:hint="eastAsia"/>
                <w:b/>
                <w:bCs/>
                <w:sz w:val="18"/>
                <w:szCs w:val="18"/>
              </w:rPr>
              <w:t>基准</w:t>
            </w:r>
            <w:r w:rsidRPr="00D64A99">
              <w:rPr>
                <w:rFonts w:ascii="Arial" w:eastAsia="华文细黑" w:hAnsi="Arial" w:cs="Arial"/>
                <w:b/>
                <w:bCs/>
                <w:sz w:val="18"/>
                <w:szCs w:val="18"/>
              </w:rPr>
              <w:t>地价</w:t>
            </w:r>
          </w:p>
          <w:p w14:paraId="2BAE3A88"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sz w:val="18"/>
                <w:szCs w:val="18"/>
              </w:rPr>
              <w:t>（元</w:t>
            </w:r>
            <w:r w:rsidRPr="00D64A99">
              <w:rPr>
                <w:rFonts w:ascii="Arial" w:eastAsia="华文细黑" w:hAnsi="Arial" w:cs="Arial"/>
                <w:sz w:val="18"/>
                <w:szCs w:val="18"/>
              </w:rPr>
              <w:t>/</w:t>
            </w:r>
            <w:r w:rsidRPr="00D64A99">
              <w:rPr>
                <w:rFonts w:ascii="Arial" w:eastAsia="华文细黑" w:hAnsi="Arial" w:cs="Arial"/>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A)</w:t>
            </w:r>
            <w:r w:rsidRPr="00D64A99">
              <w:rPr>
                <w:rFonts w:ascii="Arial" w:eastAsia="华文细黑" w:hAnsi="Arial" w:cs="Arial" w:hint="eastAsia"/>
                <w:sz w:val="18"/>
                <w:szCs w:val="18"/>
              </w:rPr>
              <w:t>×</w:t>
            </w:r>
            <w:r w:rsidRPr="00D64A99">
              <w:rPr>
                <w:rFonts w:ascii="Arial" w:eastAsia="华文细黑" w:hAnsi="Arial" w:cs="Arial"/>
                <w:sz w:val="18"/>
                <w:szCs w:val="18"/>
              </w:rPr>
              <w:t>B)</w:t>
            </w:r>
            <w:r w:rsidRPr="00D64A99">
              <w:rPr>
                <w:rFonts w:ascii="Arial" w:eastAsia="华文细黑" w:hAnsi="Arial" w:cs="Arial" w:hint="eastAsia"/>
                <w:sz w:val="18"/>
                <w:szCs w:val="18"/>
              </w:rPr>
              <w:t>＋</w:t>
            </w:r>
            <w:r w:rsidRPr="00D64A99">
              <w:rPr>
                <w:rFonts w:ascii="Arial" w:eastAsia="华文细黑" w:hAnsi="Arial" w:cs="Arial"/>
                <w:sz w:val="18"/>
                <w:szCs w:val="18"/>
              </w:rPr>
              <w:t xml:space="preserve"> C)</w:t>
            </w:r>
          </w:p>
        </w:tc>
      </w:tr>
      <w:tr w:rsidR="00D33EB3" w:rsidRPr="00D64A99" w14:paraId="08FF8CD8"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D64A99" w:rsidRDefault="00D33EB3" w:rsidP="00F178F8">
            <w:pPr>
              <w:widowControl/>
              <w:spacing w:line="240" w:lineRule="exact"/>
              <w:rPr>
                <w:rFonts w:ascii="Arial" w:eastAsia="华文细黑" w:hAnsi="Arial" w:cs="Arial"/>
                <w:color w:val="000000"/>
                <w:sz w:val="18"/>
                <w:szCs w:val="18"/>
              </w:rPr>
            </w:pPr>
            <w:r w:rsidRPr="00D64A99">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适用的基准地价</w:t>
            </w:r>
          </w:p>
          <w:p w14:paraId="08DF5116"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（元</w:t>
            </w:r>
            <w:r w:rsidRPr="00D64A99">
              <w:rPr>
                <w:rFonts w:ascii="Arial" w:eastAsia="华文细黑" w:hAnsi="Arial" w:cs="Arial"/>
                <w:sz w:val="18"/>
                <w:szCs w:val="18"/>
              </w:rPr>
              <w:t>/</w:t>
            </w:r>
            <w:r w:rsidRPr="00D64A99">
              <w:rPr>
                <w:rFonts w:ascii="Arial" w:eastAsia="华文细黑" w:hAnsi="Arial" w:cs="Arial"/>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依据咨询对象用途及所处区片参照《北京市区片基准地价表》</w:t>
            </w:r>
            <w:r w:rsidRPr="00D64A99">
              <w:rPr>
                <w:rFonts w:ascii="Arial" w:eastAsia="华文细黑" w:hAnsi="Arial" w:cs="Arial"/>
                <w:sz w:val="18"/>
                <w:szCs w:val="18"/>
              </w:rPr>
              <w:t>(</w:t>
            </w:r>
            <w:r w:rsidRPr="00F600C2">
              <w:rPr>
                <w:rFonts w:ascii="Arial" w:eastAsia="华文细黑" w:hAnsi="Arial" w:cs="Arial" w:hint="eastAsia"/>
                <w:sz w:val="18"/>
                <w:szCs w:val="18"/>
              </w:rPr>
              <w:t>楼面地价</w:t>
            </w:r>
            <w:r w:rsidRPr="00D64A99">
              <w:rPr>
                <w:rFonts w:ascii="Arial" w:eastAsia="华文细黑" w:hAnsi="Arial" w:cs="Arial"/>
                <w:sz w:val="18"/>
                <w:szCs w:val="18"/>
              </w:rPr>
              <w:t>)</w:t>
            </w:r>
            <w:r w:rsidRPr="00F600C2">
              <w:rPr>
                <w:rFonts w:ascii="Arial" w:eastAsia="华文细黑" w:hAnsi="Arial" w:cs="Arial" w:hint="eastAsia"/>
                <w:sz w:val="18"/>
                <w:szCs w:val="18"/>
              </w:rPr>
              <w:t>确定</w:t>
            </w:r>
          </w:p>
        </w:tc>
      </w:tr>
      <w:tr w:rsidR="00D33EB3" w:rsidRPr="00D64A99"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咨询对象用途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hint="eastAsia"/>
                <w:sz w:val="18"/>
                <w:szCs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hint="eastAsia"/>
                <w:sz w:val="18"/>
                <w:szCs w:val="18"/>
              </w:rPr>
              <w:t>五</w:t>
            </w:r>
            <w:r w:rsidR="00D33EB3" w:rsidRPr="00D64A99">
              <w:rPr>
                <w:rFonts w:ascii="Arial" w:eastAsia="华文细黑" w:hAnsi="Arial" w:cs="Arial"/>
                <w:sz w:val="18"/>
                <w:szCs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V-</w:t>
            </w:r>
            <w:r w:rsidR="00D62BBE" w:rsidRPr="00D64A99">
              <w:rPr>
                <w:rFonts w:ascii="Arial" w:eastAsia="华文细黑" w:hAnsi="Arial" w:cs="Arial"/>
                <w:sz w:val="18"/>
                <w:szCs w:val="18"/>
              </w:rPr>
              <w:t>10</w:t>
            </w:r>
          </w:p>
        </w:tc>
      </w:tr>
      <w:tr w:rsidR="00D33EB3" w:rsidRPr="00D64A99" w14:paraId="2160CA57" w14:textId="77777777" w:rsidTr="00F178F8">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D64A99" w:rsidRDefault="00D62BBE" w:rsidP="00F178F8">
            <w:pPr>
              <w:widowControl/>
              <w:spacing w:line="240" w:lineRule="exact"/>
              <w:rPr>
                <w:rFonts w:ascii="Arial" w:eastAsia="华文细黑" w:hAnsi="Arial" w:cs="Arial"/>
                <w:i/>
                <w:iCs/>
                <w:sz w:val="18"/>
                <w:szCs w:val="18"/>
              </w:rPr>
            </w:pPr>
            <w:r w:rsidRPr="00D64A99">
              <w:rPr>
                <w:rFonts w:ascii="Arial" w:eastAsia="华文细黑" w:hAnsi="Arial" w:cs="Arial" w:hint="eastAsia"/>
                <w:sz w:val="18"/>
                <w:szCs w:val="18"/>
              </w:rPr>
              <w:t>——</w:t>
            </w:r>
          </w:p>
        </w:tc>
      </w:tr>
      <w:tr w:rsidR="00D33EB3" w:rsidRPr="00D64A99"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D64A99" w:rsidRDefault="00D33EB3" w:rsidP="00F178F8">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left w:val="nil"/>
              <w:right w:val="single" w:sz="4" w:space="0" w:color="auto"/>
            </w:tcBorders>
            <w:vAlign w:val="center"/>
          </w:tcPr>
          <w:p w14:paraId="12798A39" w14:textId="77777777" w:rsidR="00D33EB3" w:rsidRPr="00D64A99"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i/>
                <w:iCs/>
                <w:sz w:val="18"/>
                <w:szCs w:val="18"/>
              </w:rPr>
              <w:t>3</w:t>
            </w:r>
          </w:p>
        </w:tc>
      </w:tr>
      <w:tr w:rsidR="00D33EB3" w:rsidRPr="00D64A99"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D64A99" w:rsidRDefault="00D33EB3" w:rsidP="00F178F8">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D64A99"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r>
      <w:tr w:rsidR="00D33EB3" w:rsidRPr="00D64A99" w14:paraId="101BD2A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C)</w:t>
            </w:r>
          </w:p>
        </w:tc>
        <w:tc>
          <w:tcPr>
            <w:tcW w:w="1560" w:type="dxa"/>
            <w:tcBorders>
              <w:top w:val="nil"/>
              <w:left w:val="nil"/>
              <w:bottom w:val="single" w:sz="4" w:space="0" w:color="auto"/>
              <w:right w:val="single" w:sz="4" w:space="0" w:color="auto"/>
            </w:tcBorders>
            <w:vAlign w:val="center"/>
            <w:hideMark/>
          </w:tcPr>
          <w:p w14:paraId="292A58FB" w14:textId="77777777" w:rsidR="00D33EB3" w:rsidRPr="00D64A99" w:rsidRDefault="00D33EB3" w:rsidP="00F178F8">
            <w:pPr>
              <w:widowControl/>
              <w:spacing w:line="240" w:lineRule="exact"/>
              <w:rPr>
                <w:rFonts w:ascii="Arial" w:eastAsia="华文细黑" w:hAnsi="Arial" w:cs="Arial"/>
                <w:sz w:val="18"/>
                <w:szCs w:val="18"/>
              </w:rPr>
            </w:pPr>
            <w:proofErr w:type="gramStart"/>
            <w:r w:rsidRPr="00F600C2">
              <w:rPr>
                <w:rFonts w:ascii="Arial" w:eastAsia="华文细黑" w:hAnsi="Arial" w:cs="Arial" w:hint="eastAsia"/>
                <w:sz w:val="18"/>
                <w:szCs w:val="18"/>
              </w:rPr>
              <w:t>自持</w:t>
            </w:r>
            <w:proofErr w:type="gramEnd"/>
            <w:r w:rsidRPr="00F600C2">
              <w:rPr>
                <w:rFonts w:ascii="Arial" w:eastAsia="华文细黑" w:hAnsi="Arial" w:cs="Arial"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D64A99" w:rsidRDefault="00D62BBE"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w:t>
            </w:r>
            <w:proofErr w:type="gramStart"/>
            <w:r w:rsidRPr="00F600C2">
              <w:rPr>
                <w:rFonts w:ascii="Arial" w:eastAsia="华文细黑" w:hAnsi="Arial" w:cs="Arial" w:hint="eastAsia"/>
                <w:sz w:val="18"/>
                <w:szCs w:val="18"/>
              </w:rPr>
              <w:t>自持</w:t>
            </w:r>
            <w:proofErr w:type="gramEnd"/>
            <w:r w:rsidRPr="00F600C2">
              <w:rPr>
                <w:rFonts w:ascii="Arial" w:eastAsia="华文细黑" w:hAnsi="Arial" w:cs="Arial"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w:t>
            </w:r>
          </w:p>
        </w:tc>
      </w:tr>
      <w:tr w:rsidR="00D33EB3" w:rsidRPr="00D64A99" w14:paraId="2E5C998C"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开发程度差异修正</w:t>
            </w:r>
          </w:p>
          <w:p w14:paraId="4695BCB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（元</w:t>
            </w:r>
            <w:r w:rsidRPr="00F600C2">
              <w:rPr>
                <w:rFonts w:ascii="Arial" w:eastAsia="华文细黑" w:hAnsi="Arial" w:cs="Arial"/>
                <w:sz w:val="18"/>
                <w:szCs w:val="18"/>
              </w:rPr>
              <w:t>/</w:t>
            </w:r>
            <w:r w:rsidRPr="00F600C2">
              <w:rPr>
                <w:rFonts w:ascii="Arial" w:eastAsia="华文细黑" w:hAnsi="Arial" w:cs="Arial"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适用的基准地价±（对应的开发费用÷级别平均容积率）</w:t>
            </w:r>
          </w:p>
        </w:tc>
      </w:tr>
      <w:tr w:rsidR="00D33EB3" w:rsidRPr="00D64A99"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r w:rsidR="00D33EB3" w:rsidRPr="00F600C2">
              <w:rPr>
                <w:rFonts w:ascii="Arial" w:eastAsia="华文细黑" w:hAnsi="Arial" w:cs="Arial"/>
                <w:sz w:val="18"/>
                <w:szCs w:val="18"/>
              </w:rPr>
              <w:t>.5</w:t>
            </w:r>
          </w:p>
        </w:tc>
      </w:tr>
      <w:tr w:rsidR="00D33EB3" w:rsidRPr="00D64A99"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D64A99" w:rsidRDefault="00D33EB3" w:rsidP="00F178F8">
            <w:pPr>
              <w:widowControl/>
              <w:spacing w:line="240" w:lineRule="exact"/>
              <w:rPr>
                <w:rFonts w:ascii="Arial" w:eastAsia="华文细黑" w:hAnsi="Arial" w:cs="Arial"/>
                <w:sz w:val="18"/>
                <w:szCs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0</w:t>
            </w:r>
          </w:p>
        </w:tc>
      </w:tr>
      <w:tr w:rsidR="00D33EB3" w:rsidRPr="00D64A99" w14:paraId="576886CD"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工业</w:t>
            </w:r>
          </w:p>
        </w:tc>
      </w:tr>
      <w:tr w:rsidR="00D33EB3" w:rsidRPr="00D64A99" w14:paraId="52D92E97"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1.0</w:t>
            </w:r>
            <w:r w:rsidR="00D62BBE" w:rsidRPr="00F600C2">
              <w:rPr>
                <w:rFonts w:ascii="Arial" w:eastAsia="华文细黑" w:hAnsi="Arial" w:cs="Arial"/>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sz w:val="18"/>
                <w:szCs w:val="18"/>
              </w:rPr>
              <w:t>按北京市规划和自然资源委员会网站公示的北京市住宅用途</w:t>
            </w:r>
            <w:r w:rsidRPr="00D64A99">
              <w:rPr>
                <w:rFonts w:ascii="Arial" w:eastAsia="华文细黑" w:hAnsi="Arial" w:cs="Arial"/>
                <w:sz w:val="18"/>
                <w:szCs w:val="18"/>
              </w:rPr>
              <w:t>2021</w:t>
            </w:r>
            <w:r w:rsidRPr="00D64A99">
              <w:rPr>
                <w:rFonts w:ascii="Arial" w:eastAsia="华文细黑" w:hAnsi="Arial" w:cs="Arial"/>
                <w:sz w:val="18"/>
                <w:szCs w:val="18"/>
              </w:rPr>
              <w:t>年</w:t>
            </w:r>
            <w:r w:rsidRPr="00D64A99">
              <w:rPr>
                <w:rFonts w:ascii="Arial" w:eastAsia="华文细黑" w:hAnsi="Arial" w:cs="Arial"/>
                <w:sz w:val="18"/>
                <w:szCs w:val="18"/>
              </w:rPr>
              <w:t>1</w:t>
            </w:r>
            <w:r w:rsidRPr="00D64A99">
              <w:rPr>
                <w:rFonts w:ascii="Arial" w:eastAsia="华文细黑" w:hAnsi="Arial" w:cs="Arial"/>
                <w:sz w:val="18"/>
                <w:szCs w:val="18"/>
              </w:rPr>
              <w:t>季度至今各季度地价增长率连乘计算</w:t>
            </w:r>
          </w:p>
        </w:tc>
      </w:tr>
      <w:tr w:rsidR="00D33EB3" w:rsidRPr="00D64A99" w14:paraId="2A7358C1"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w:t>
            </w:r>
            <w:r w:rsidRPr="00D64A99">
              <w:rPr>
                <w:rFonts w:ascii="Arial" w:eastAsia="华文细黑" w:hAnsi="Arial" w:cs="Arial"/>
                <w:sz w:val="18"/>
                <w:szCs w:val="18"/>
              </w:rPr>
              <w:t>1-1</w:t>
            </w:r>
            <w:r w:rsidRPr="00F600C2">
              <w:rPr>
                <w:rFonts w:ascii="Arial" w:eastAsia="华文细黑" w:hAnsi="Arial" w:cs="Arial" w:hint="eastAsia"/>
                <w:sz w:val="18"/>
                <w:szCs w:val="18"/>
              </w:rPr>
              <w:t>÷（</w:t>
            </w:r>
            <w:r w:rsidRPr="00D64A99">
              <w:rPr>
                <w:rFonts w:ascii="Arial" w:eastAsia="华文细黑" w:hAnsi="Arial" w:cs="Arial"/>
                <w:sz w:val="18"/>
                <w:szCs w:val="18"/>
              </w:rPr>
              <w:t>1</w:t>
            </w:r>
            <w:r w:rsidRPr="00F600C2">
              <w:rPr>
                <w:rFonts w:ascii="Arial" w:eastAsia="华文细黑" w:hAnsi="Arial" w:cs="Arial" w:hint="eastAsia"/>
                <w:sz w:val="18"/>
                <w:szCs w:val="18"/>
              </w:rPr>
              <w:t>＋</w:t>
            </w:r>
            <w:r w:rsidRPr="00D64A99">
              <w:rPr>
                <w:rFonts w:ascii="Arial" w:eastAsia="华文细黑" w:hAnsi="Arial" w:cs="Arial"/>
                <w:sz w:val="18"/>
                <w:szCs w:val="18"/>
              </w:rPr>
              <w:t>r</w:t>
            </w:r>
            <w:r w:rsidRPr="00F600C2">
              <w:rPr>
                <w:rFonts w:ascii="Arial" w:eastAsia="华文细黑" w:hAnsi="Arial" w:cs="Arial" w:hint="eastAsia"/>
                <w:sz w:val="18"/>
                <w:szCs w:val="18"/>
              </w:rPr>
              <w:t>）</w:t>
            </w:r>
            <w:r w:rsidRPr="00D64A99">
              <w:rPr>
                <w:rFonts w:ascii="Arial" w:eastAsia="华文细黑" w:hAnsi="Arial" w:cs="Arial"/>
                <w:sz w:val="18"/>
                <w:szCs w:val="18"/>
              </w:rPr>
              <w:t>n</w:t>
            </w:r>
            <w:r w:rsidRPr="00F600C2">
              <w:rPr>
                <w:rFonts w:ascii="Arial" w:eastAsia="华文细黑" w:hAnsi="Arial" w:cs="Arial" w:hint="eastAsia"/>
                <w:sz w:val="18"/>
                <w:szCs w:val="18"/>
              </w:rPr>
              <w:t>）÷（</w:t>
            </w:r>
            <w:r w:rsidRPr="00D64A99">
              <w:rPr>
                <w:rFonts w:ascii="Arial" w:eastAsia="华文细黑" w:hAnsi="Arial" w:cs="Arial"/>
                <w:sz w:val="18"/>
                <w:szCs w:val="18"/>
              </w:rPr>
              <w:t>1-1</w:t>
            </w:r>
            <w:r w:rsidRPr="00F600C2">
              <w:rPr>
                <w:rFonts w:ascii="Arial" w:eastAsia="华文细黑" w:hAnsi="Arial" w:cs="Arial" w:hint="eastAsia"/>
                <w:sz w:val="18"/>
                <w:szCs w:val="18"/>
              </w:rPr>
              <w:t>÷（</w:t>
            </w:r>
            <w:r w:rsidRPr="00D64A99">
              <w:rPr>
                <w:rFonts w:ascii="Arial" w:eastAsia="华文细黑" w:hAnsi="Arial" w:cs="Arial"/>
                <w:sz w:val="18"/>
                <w:szCs w:val="18"/>
              </w:rPr>
              <w:t>1</w:t>
            </w:r>
            <w:r w:rsidRPr="00F600C2">
              <w:rPr>
                <w:rFonts w:ascii="Arial" w:eastAsia="华文细黑" w:hAnsi="Arial" w:cs="Arial" w:hint="eastAsia"/>
                <w:sz w:val="18"/>
                <w:szCs w:val="18"/>
              </w:rPr>
              <w:t>＋</w:t>
            </w:r>
            <w:r w:rsidRPr="00D64A99">
              <w:rPr>
                <w:rFonts w:ascii="Arial" w:eastAsia="华文细黑" w:hAnsi="Arial" w:cs="Arial"/>
                <w:sz w:val="18"/>
                <w:szCs w:val="18"/>
              </w:rPr>
              <w:t>r</w:t>
            </w:r>
            <w:r w:rsidRPr="00F600C2">
              <w:rPr>
                <w:rFonts w:ascii="Arial" w:eastAsia="华文细黑" w:hAnsi="Arial" w:cs="Arial" w:hint="eastAsia"/>
                <w:sz w:val="18"/>
                <w:szCs w:val="18"/>
              </w:rPr>
              <w:t>）</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r>
      <w:tr w:rsidR="00D33EB3" w:rsidRPr="00D64A99"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D64A99" w:rsidRDefault="00D33EB3" w:rsidP="00F178F8">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D64A99" w:rsidRDefault="00D33EB3" w:rsidP="00F178F8">
            <w:pPr>
              <w:widowControl/>
              <w:spacing w:line="240" w:lineRule="exact"/>
              <w:rPr>
                <w:rFonts w:ascii="Arial" w:eastAsia="华文细黑" w:hAnsi="Arial" w:cs="Arial"/>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土地还原率（</w:t>
            </w:r>
            <w:r w:rsidRPr="00D64A99">
              <w:rPr>
                <w:rFonts w:ascii="Arial" w:eastAsia="华文细黑" w:hAnsi="Arial" w:cs="Arial"/>
                <w:sz w:val="18"/>
                <w:szCs w:val="18"/>
              </w:rPr>
              <w:t>r</w:t>
            </w:r>
            <w:r w:rsidRPr="00F600C2">
              <w:rPr>
                <w:rFonts w:ascii="Arial" w:eastAsia="华文细黑" w:hAnsi="Arial" w:cs="Arial"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剩余使用年限（</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w:t>
            </w:r>
            <w:r w:rsidR="00D33EB3" w:rsidRPr="00F600C2">
              <w:rPr>
                <w:rFonts w:ascii="Arial" w:eastAsia="华文细黑" w:hAnsi="Arial" w:cs="Arial"/>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出让年限（</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w:t>
            </w:r>
            <w:r w:rsidR="00D33EB3" w:rsidRPr="00F600C2">
              <w:rPr>
                <w:rFonts w:ascii="Arial" w:eastAsia="华文细黑" w:hAnsi="Arial" w:cs="Arial"/>
                <w:sz w:val="18"/>
                <w:szCs w:val="18"/>
              </w:rPr>
              <w:t>0</w:t>
            </w:r>
          </w:p>
        </w:tc>
      </w:tr>
      <w:tr w:rsidR="00D33EB3" w:rsidRPr="00D64A99" w14:paraId="4905537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容积率修正系数（</w:t>
            </w:r>
            <w:r w:rsidRPr="00D64A99">
              <w:rPr>
                <w:rFonts w:ascii="Arial" w:eastAsia="华文细黑" w:hAnsi="Arial" w:cs="Arial"/>
                <w:b/>
                <w:bCs/>
                <w:sz w:val="18"/>
                <w:szCs w:val="18"/>
              </w:rPr>
              <w:t>X</w:t>
            </w:r>
            <w:r w:rsidRPr="00D64A99">
              <w:rPr>
                <w:rFonts w:ascii="Arial" w:eastAsia="华文细黑" w:hAnsi="Arial" w:cs="Arial"/>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r w:rsidR="00D62BBE" w:rsidRPr="00D64A99">
              <w:rPr>
                <w:rFonts w:ascii="Arial" w:eastAsia="华文细黑" w:hAnsi="Arial" w:cs="Arial"/>
                <w:sz w:val="18"/>
                <w:szCs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容积率修正系数参照《北京市基准地价容积率修正系数表》确定</w:t>
            </w:r>
          </w:p>
        </w:tc>
      </w:tr>
      <w:tr w:rsidR="00D33EB3" w:rsidRPr="00D64A99" w14:paraId="2ED6A440"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1.0</w:t>
            </w:r>
            <w:r w:rsidR="00D62BBE" w:rsidRPr="00D64A99">
              <w:rPr>
                <w:rFonts w:ascii="Arial" w:eastAsia="华文细黑" w:hAnsi="Arial" w:cs="Arial"/>
                <w:sz w:val="18"/>
                <w:szCs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根据咨询对象设定条件、区域因素及个别因素</w:t>
            </w:r>
          </w:p>
        </w:tc>
      </w:tr>
      <w:tr w:rsidR="00D33EB3" w:rsidRPr="00D64A99" w14:paraId="2C06A2BF"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楼面熟地价</w:t>
            </w:r>
            <w:r w:rsidRPr="00D64A99">
              <w:rPr>
                <w:rFonts w:ascii="Arial" w:eastAsia="华文细黑" w:hAnsi="Arial" w:cs="Arial"/>
                <w:b/>
                <w:bCs/>
                <w:sz w:val="18"/>
                <w:szCs w:val="18"/>
              </w:rPr>
              <w:t>-</w:t>
            </w:r>
            <w:r w:rsidRPr="00F600C2">
              <w:rPr>
                <w:rFonts w:ascii="Arial" w:eastAsia="华文细黑" w:hAnsi="Arial" w:cs="Arial" w:hint="eastAsia"/>
                <w:b/>
                <w:bCs/>
                <w:sz w:val="18"/>
                <w:szCs w:val="18"/>
              </w:rPr>
              <w:t>地上</w:t>
            </w:r>
            <w:r w:rsidRPr="00F600C2">
              <w:rPr>
                <w:rFonts w:ascii="Arial" w:eastAsia="华文细黑" w:hAnsi="Arial" w:cs="Arial" w:hint="eastAsia"/>
                <w:sz w:val="18"/>
                <w:szCs w:val="18"/>
              </w:rPr>
              <w:t>（元</w:t>
            </w:r>
            <w:r w:rsidRPr="00F600C2">
              <w:rPr>
                <w:rFonts w:ascii="Arial" w:eastAsia="华文细黑" w:hAnsi="Arial" w:cs="Arial"/>
                <w:sz w:val="18"/>
                <w:szCs w:val="18"/>
              </w:rPr>
              <w:t>/</w:t>
            </w:r>
            <w:r w:rsidRPr="00F600C2">
              <w:rPr>
                <w:rFonts w:ascii="Arial" w:eastAsia="华文细黑" w:hAnsi="Arial" w:cs="Arial"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D64A99" w:rsidRDefault="00AB4992"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适用的基准地价×用途修正系数×期日修正系数×年期修正系数×容积率修正系数×因素修正系数</w:t>
            </w:r>
          </w:p>
        </w:tc>
      </w:tr>
      <w:tr w:rsidR="00D33EB3" w:rsidRPr="00D64A99"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D64A99" w:rsidRDefault="00AB4992"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D64A99" w:rsidRDefault="00AB4992"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w:t>
      </w:r>
      <w:r w:rsidRPr="00312416">
        <w:rPr>
          <w:rFonts w:ascii="Arial" w:eastAsia="仿宋_GB2312" w:hAnsi="Arial" w:cs="Arial" w:hint="eastAsia"/>
          <w:sz w:val="28"/>
        </w:rPr>
        <w:lastRenderedPageBreak/>
        <w:t>（环比）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F178F8">
        <w:trPr>
          <w:cantSplit/>
          <w:jc w:val="center"/>
        </w:trPr>
        <w:tc>
          <w:tcPr>
            <w:tcW w:w="1859" w:type="dxa"/>
            <w:tcBorders>
              <w:tl2br w:val="single" w:sz="4" w:space="0" w:color="auto"/>
            </w:tcBorders>
            <w:vAlign w:val="center"/>
          </w:tcPr>
          <w:p w14:paraId="48C53348" w14:textId="77777777" w:rsidR="00D62BBE" w:rsidRPr="00236AF2" w:rsidRDefault="00D62BBE" w:rsidP="00F178F8">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F178F8">
        <w:trPr>
          <w:cantSplit/>
          <w:jc w:val="center"/>
        </w:trPr>
        <w:tc>
          <w:tcPr>
            <w:tcW w:w="1859" w:type="dxa"/>
            <w:vAlign w:val="center"/>
          </w:tcPr>
          <w:p w14:paraId="4B0AFAE7"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F178F8">
        <w:trPr>
          <w:cantSplit/>
          <w:jc w:val="center"/>
        </w:trPr>
        <w:tc>
          <w:tcPr>
            <w:tcW w:w="1859" w:type="dxa"/>
            <w:vAlign w:val="center"/>
          </w:tcPr>
          <w:p w14:paraId="31CB08B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F178F8">
        <w:trPr>
          <w:cantSplit/>
          <w:jc w:val="center"/>
        </w:trPr>
        <w:tc>
          <w:tcPr>
            <w:tcW w:w="1859" w:type="dxa"/>
            <w:vAlign w:val="center"/>
          </w:tcPr>
          <w:p w14:paraId="156018A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F178F8">
        <w:trPr>
          <w:cantSplit/>
          <w:jc w:val="center"/>
        </w:trPr>
        <w:tc>
          <w:tcPr>
            <w:tcW w:w="1859" w:type="dxa"/>
            <w:vAlign w:val="center"/>
          </w:tcPr>
          <w:p w14:paraId="38000D0A" w14:textId="2C258292"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F178F8">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5AAC9BBA" w14:textId="4020C95E" w:rsidR="00752362" w:rsidRDefault="00752362">
      <w:pPr>
        <w:spacing w:line="360" w:lineRule="auto"/>
        <w:ind w:firstLine="560"/>
        <w:jc w:val="both"/>
        <w:textAlignment w:val="bottom"/>
        <w:rPr>
          <w:rFonts w:ascii="Arial" w:eastAsia="仿宋_GB2312;仿宋" w:hAnsi="Arial" w:cs="Arial"/>
          <w:sz w:val="28"/>
          <w:szCs w:val="28"/>
        </w:rPr>
      </w:pPr>
      <w:r w:rsidRPr="00AB26D2">
        <w:rPr>
          <w:rFonts w:ascii="Arial" w:eastAsia="仿宋_GB2312;仿宋" w:hAnsi="Arial" w:cs="Arial" w:hint="eastAsia"/>
          <w:sz w:val="28"/>
          <w:szCs w:val="28"/>
        </w:rPr>
        <w:t>（</w:t>
      </w:r>
      <w:r w:rsidRPr="00AB26D2">
        <w:rPr>
          <w:rFonts w:ascii="Arial" w:eastAsia="仿宋_GB2312;仿宋" w:hAnsi="Arial" w:cs="Arial" w:hint="eastAsia"/>
          <w:sz w:val="28"/>
          <w:szCs w:val="28"/>
        </w:rPr>
        <w:t>1</w:t>
      </w:r>
      <w:r w:rsidRPr="00AB26D2">
        <w:rPr>
          <w:rFonts w:ascii="Arial" w:eastAsia="仿宋_GB2312;仿宋" w:hAnsi="Arial" w:cs="Arial" w:hint="eastAsia"/>
          <w:sz w:val="28"/>
          <w:szCs w:val="28"/>
        </w:rPr>
        <w:t>）</w:t>
      </w:r>
      <w:r w:rsidRPr="00AB26D2">
        <w:rPr>
          <w:rFonts w:ascii="Arial" w:eastAsia="仿宋_GB2312;仿宋" w:hAnsi="Arial" w:cs="Arial"/>
          <w:sz w:val="28"/>
          <w:szCs w:val="28"/>
        </w:rPr>
        <w:t>开发完成后房地产价值求取</w:t>
      </w:r>
    </w:p>
    <w:p w14:paraId="567073CB" w14:textId="41117020" w:rsidR="00D64A99" w:rsidRDefault="00D64A99" w:rsidP="003E3F7F">
      <w:pPr>
        <w:spacing w:line="360" w:lineRule="auto"/>
        <w:ind w:firstLineChars="200" w:firstLine="560"/>
        <w:jc w:val="both"/>
        <w:textAlignment w:val="bottom"/>
        <w:rPr>
          <w:rFonts w:ascii="Arial" w:eastAsia="仿宋_GB2312;仿宋" w:hAnsi="Arial" w:cs="Arial"/>
          <w:sz w:val="28"/>
          <w:szCs w:val="28"/>
        </w:rPr>
      </w:pPr>
      <w:r>
        <w:rPr>
          <w:rFonts w:ascii="Arial" w:eastAsia="仿宋_GB2312;仿宋" w:hAnsi="Arial" w:cs="Arial" w:hint="eastAsia"/>
          <w:sz w:val="28"/>
          <w:szCs w:val="28"/>
        </w:rPr>
        <w:t>根据评估专业人员对咨询对象所在区域工业用房租赁情况调查，咨询对象周边工业用房租金约为</w:t>
      </w:r>
      <w:r>
        <w:rPr>
          <w:rFonts w:ascii="Arial" w:eastAsia="仿宋_GB2312;仿宋" w:hAnsi="Arial" w:cs="Arial" w:hint="eastAsia"/>
          <w:sz w:val="28"/>
          <w:szCs w:val="28"/>
        </w:rPr>
        <w:t>2</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w:t>
      </w:r>
    </w:p>
    <w:p w14:paraId="32A21C0E" w14:textId="48CC088A" w:rsidR="00B13749" w:rsidRDefault="00B13749" w:rsidP="00B1374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F178F8">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lastRenderedPageBreak/>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3C2C4ED4" w:rsidR="00AB4992" w:rsidRPr="00313704" w:rsidRDefault="008B3BF3"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1976</w:t>
            </w:r>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F178F8">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0AD8F0E3" w:rsidR="00F06413" w:rsidRPr="00313704" w:rsidRDefault="008B3BF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1974</w:t>
            </w:r>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3F9DEE16" w:rsidR="00F06413" w:rsidRPr="00313704" w:rsidRDefault="00AD79AD" w:rsidP="00F06413">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2</w:t>
            </w:r>
          </w:p>
        </w:tc>
      </w:tr>
      <w:tr w:rsidR="00F06413" w:rsidRPr="00313704" w14:paraId="3EC4984A"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F178F8">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F178F8">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28C38F9F" w:rsidR="00AB4992" w:rsidRPr="00313704" w:rsidRDefault="008B3BF3"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F178F8">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8B3BF3" w:rsidRPr="00313704" w14:paraId="0EEEDCEE" w14:textId="77777777" w:rsidTr="00F178F8">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71698121" w:rsidR="008B3BF3" w:rsidRPr="00313704" w:rsidRDefault="00F600C2"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5782</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8B3BF3" w:rsidRPr="00313704" w14:paraId="5AF3D9CC" w14:textId="77777777" w:rsidTr="00F178F8">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74834C4C"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5576</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1856</w:t>
            </w:r>
          </w:p>
        </w:tc>
      </w:tr>
      <w:tr w:rsidR="008B3BF3" w:rsidRPr="00313704" w14:paraId="18DFD34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6C12ED01"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167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8B3BF3" w:rsidRPr="00313704" w:rsidRDefault="008B3BF3" w:rsidP="008B3BF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8B3BF3" w:rsidRPr="00313704" w14:paraId="2B9204E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2D1B20B2"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0</w:t>
            </w:r>
          </w:p>
        </w:tc>
      </w:tr>
      <w:tr w:rsidR="008B3BF3" w:rsidRPr="00313704" w14:paraId="66D7B76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778BBBEE" w:rsidR="008B3BF3" w:rsidRPr="00313704" w:rsidRDefault="00F600C2"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601</w:t>
            </w:r>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8B3BF3" w:rsidRPr="00313704" w:rsidRDefault="008B3BF3" w:rsidP="008B3BF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8B3BF3" w:rsidRPr="00313704" w14:paraId="4A53FA2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2706F7A4"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112</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r>
      <w:tr w:rsidR="008B3BF3" w:rsidRPr="00313704" w14:paraId="17568B1C"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46B59DDC" w:rsidR="008B3BF3" w:rsidRPr="00313704" w:rsidRDefault="00F600C2"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6</w:t>
            </w:r>
            <w:r>
              <w:rPr>
                <w:rFonts w:ascii="Arial" w:eastAsia="华文细黑" w:hAnsi="Arial" w:cs="Arial" w:hint="eastAsia"/>
                <w:bCs/>
                <w:sz w:val="18"/>
                <w:szCs w:val="18"/>
              </w:rPr>
              <w:t>45</w:t>
            </w:r>
            <w:r w:rsidRPr="008C1FCD">
              <w:rPr>
                <w:rFonts w:ascii="Arial" w:eastAsia="华文细黑" w:hAnsi="Arial" w:cs="Arial"/>
                <w:bCs/>
                <w:sz w:val="18"/>
                <w:szCs w:val="18"/>
              </w:rPr>
              <w:t>6</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8B3BF3" w:rsidRPr="00313704" w14:paraId="3126702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4075D943" w:rsidR="008B3BF3" w:rsidRPr="00313704" w:rsidRDefault="00F600C2"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12</w:t>
            </w:r>
            <w:r>
              <w:rPr>
                <w:rFonts w:ascii="Arial" w:eastAsia="华文细黑" w:hAnsi="Arial" w:cs="Arial" w:hint="eastAsia"/>
                <w:bCs/>
                <w:sz w:val="18"/>
                <w:szCs w:val="18"/>
              </w:rPr>
              <w:t>9</w:t>
            </w:r>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Pr="00313704">
              <w:rPr>
                <w:rFonts w:ascii="Arial" w:eastAsia="华文细黑" w:hAnsi="Arial" w:cs="Arial"/>
                <w:bCs/>
                <w:sz w:val="18"/>
                <w:szCs w:val="18"/>
              </w:rPr>
              <w:t>.0</w:t>
            </w:r>
          </w:p>
        </w:tc>
      </w:tr>
      <w:tr w:rsidR="00AB4992" w:rsidRPr="00313704" w14:paraId="533F0625"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041CBF1A" w:rsidR="00AB4992" w:rsidRPr="00313704" w:rsidRDefault="00F600C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98</w:t>
            </w:r>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5DDC012A" w:rsidR="00AB4992" w:rsidRPr="00313704" w:rsidRDefault="00F600C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988</w:t>
            </w:r>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F178F8">
            <w:pPr>
              <w:spacing w:line="240" w:lineRule="auto"/>
              <w:rPr>
                <w:rFonts w:ascii="Arial" w:eastAsia="华文细黑" w:hAnsi="Arial" w:cs="Arial"/>
                <w:bCs/>
                <w:sz w:val="18"/>
                <w:szCs w:val="18"/>
              </w:rPr>
            </w:pPr>
          </w:p>
        </w:tc>
      </w:tr>
      <w:tr w:rsidR="0086193B" w:rsidRPr="00313704" w14:paraId="32205C78"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5C25955A" w:rsidR="0086193B" w:rsidRPr="00313704" w:rsidRDefault="00F600C2" w:rsidP="0086193B">
            <w:pPr>
              <w:spacing w:line="240" w:lineRule="auto"/>
              <w:rPr>
                <w:rFonts w:ascii="Arial" w:eastAsia="华文细黑" w:hAnsi="Arial" w:cs="Arial"/>
                <w:bCs/>
                <w:sz w:val="18"/>
                <w:szCs w:val="18"/>
              </w:rPr>
            </w:pPr>
            <w:r>
              <w:rPr>
                <w:rFonts w:ascii="Arial" w:eastAsia="华文细黑" w:hAnsi="Arial" w:cs="Arial" w:hint="eastAsia"/>
                <w:bCs/>
                <w:sz w:val="18"/>
                <w:szCs w:val="18"/>
              </w:rPr>
              <w:t>8307</w:t>
            </w:r>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7A2C59" w:rsidRPr="00313704" w14:paraId="5BE4BA4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8DF8985" w:rsidR="007A2C59" w:rsidRPr="00313704" w:rsidRDefault="00F600C2"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40</w:t>
            </w:r>
            <w:r>
              <w:rPr>
                <w:rFonts w:ascii="Arial" w:eastAsia="华文细黑" w:hAnsi="Arial" w:cs="Arial" w:hint="eastAsia"/>
                <w:bCs/>
                <w:sz w:val="18"/>
                <w:szCs w:val="18"/>
              </w:rPr>
              <w:t>8</w:t>
            </w:r>
          </w:p>
        </w:tc>
        <w:tc>
          <w:tcPr>
            <w:tcW w:w="2835" w:type="dxa"/>
            <w:tcBorders>
              <w:top w:val="nil"/>
              <w:left w:val="nil"/>
              <w:bottom w:val="single" w:sz="4" w:space="0" w:color="auto"/>
              <w:right w:val="nil"/>
            </w:tcBorders>
            <w:shd w:val="clear" w:color="000000" w:fill="FFFFFF"/>
            <w:noWrap/>
            <w:vAlign w:val="center"/>
            <w:hideMark/>
          </w:tcPr>
          <w:p w14:paraId="4DD72FC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7A2C59" w:rsidRPr="00313704" w14:paraId="10D31BF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74ED1512"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340</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7A2C59" w:rsidRPr="00313704" w14:paraId="13DE6AD7"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464E4F8C"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105</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7A2C59" w:rsidRPr="00313704" w14:paraId="3733D3D4"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54E7903"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226</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F178F8">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6E85490B"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7A2C59" w:rsidRPr="00313704" w14:paraId="2069FA9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22AB7568" w:rsidR="007A2C59" w:rsidRPr="00313704" w:rsidRDefault="00F600C2" w:rsidP="007A2C59">
            <w:pPr>
              <w:spacing w:line="240" w:lineRule="auto"/>
              <w:rPr>
                <w:rFonts w:ascii="Arial" w:eastAsia="华文细黑" w:hAnsi="Arial" w:cs="Arial"/>
                <w:bCs/>
                <w:sz w:val="18"/>
                <w:szCs w:val="18"/>
              </w:rPr>
            </w:pPr>
            <w:r>
              <w:rPr>
                <w:rFonts w:ascii="Arial" w:eastAsia="华文细黑" w:hAnsi="Arial" w:cs="Arial" w:hint="eastAsia"/>
                <w:bCs/>
                <w:sz w:val="18"/>
                <w:szCs w:val="18"/>
              </w:rPr>
              <w:t>42</w:t>
            </w:r>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7A2C59" w:rsidRPr="00313704" w14:paraId="05CE14F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26C3D234" w:rsidR="007A2C59" w:rsidRPr="00313704" w:rsidRDefault="00F600C2" w:rsidP="007A2C59">
            <w:pPr>
              <w:spacing w:line="240" w:lineRule="auto"/>
              <w:rPr>
                <w:rFonts w:ascii="Arial" w:eastAsia="华文细黑" w:hAnsi="Arial" w:cs="Arial"/>
                <w:bCs/>
                <w:sz w:val="18"/>
                <w:szCs w:val="18"/>
              </w:rPr>
            </w:pPr>
            <w:r>
              <w:rPr>
                <w:rFonts w:ascii="Arial" w:eastAsia="华文细黑" w:hAnsi="Arial" w:cs="Arial" w:hint="eastAsia"/>
                <w:bCs/>
                <w:sz w:val="18"/>
                <w:szCs w:val="18"/>
              </w:rPr>
              <w:t>6</w:t>
            </w:r>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7A2C59" w:rsidRPr="00313704" w14:paraId="56F1C7E8"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52C81862"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20</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4163C9F1" w:rsidR="0086193B" w:rsidRPr="00313704" w:rsidRDefault="00F600C2" w:rsidP="0086193B">
            <w:pPr>
              <w:spacing w:line="240" w:lineRule="auto"/>
              <w:rPr>
                <w:rFonts w:ascii="Arial" w:eastAsia="华文细黑" w:hAnsi="Arial" w:cs="Arial"/>
                <w:bCs/>
                <w:sz w:val="18"/>
                <w:szCs w:val="18"/>
              </w:rPr>
            </w:pPr>
            <w:r>
              <w:rPr>
                <w:rFonts w:ascii="Arial" w:eastAsia="华文细黑" w:hAnsi="Arial" w:cs="Arial" w:hint="eastAsia"/>
                <w:bCs/>
                <w:sz w:val="18"/>
                <w:szCs w:val="18"/>
              </w:rPr>
              <w:t>1568</w:t>
            </w:r>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F178F8">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2C46ED1B" w:rsidR="0086193B" w:rsidRPr="00313704" w:rsidRDefault="00F600C2" w:rsidP="0086193B">
            <w:pPr>
              <w:spacing w:line="240" w:lineRule="auto"/>
              <w:rPr>
                <w:rFonts w:ascii="Arial" w:eastAsia="华文细黑" w:hAnsi="Arial" w:cs="Arial"/>
                <w:bCs/>
                <w:sz w:val="18"/>
                <w:szCs w:val="18"/>
              </w:rPr>
            </w:pPr>
            <w:r>
              <w:rPr>
                <w:rFonts w:ascii="Arial" w:eastAsia="华文细黑" w:hAnsi="Arial" w:cs="Arial" w:hint="eastAsia"/>
                <w:bCs/>
                <w:sz w:val="18"/>
                <w:szCs w:val="18"/>
              </w:rPr>
              <w:t>28560</w:t>
            </w:r>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F178F8">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F178F8">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F178F8">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F178F8">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F178F8">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6C7B5F98" w14:textId="77777777" w:rsidR="006E6161" w:rsidRPr="006E6161" w:rsidRDefault="006E6161" w:rsidP="006E6161">
      <w:pPr>
        <w:spacing w:line="360" w:lineRule="auto"/>
        <w:textAlignment w:val="bottom"/>
        <w:rPr>
          <w:ins w:id="223" w:author="Administrator" w:date="2025-10-27T13:12:00Z" w16du:dateUtc="2025-10-27T05:12:00Z"/>
          <w:rFonts w:ascii="Arial" w:eastAsia="仿宋_GB2312" w:hAnsi="Arial" w:cs="Arial"/>
          <w:sz w:val="28"/>
          <w:rPrChange w:id="224" w:author="Administrator" w:date="2025-10-27T13:13:00Z" w16du:dateUtc="2025-10-27T05:13:00Z">
            <w:rPr>
              <w:ins w:id="225" w:author="Administrator" w:date="2025-10-27T13:12:00Z" w16du:dateUtc="2025-10-27T05:12:00Z"/>
              <w:rFonts w:ascii="Arial" w:eastAsia="仿宋_GB2312" w:hAnsi="Arial" w:cs="Arial"/>
              <w:sz w:val="21"/>
              <w:szCs w:val="21"/>
            </w:rPr>
          </w:rPrChange>
        </w:rPr>
        <w:sectPr w:rsidR="006E6161" w:rsidRPr="006E6161" w:rsidSect="006E6161">
          <w:headerReference w:type="default" r:id="rId74"/>
          <w:footerReference w:type="default" r:id="rId75"/>
          <w:pgSz w:w="11906" w:h="16838"/>
          <w:pgMar w:top="1843" w:right="1304" w:bottom="1134" w:left="1304" w:header="1134" w:footer="907" w:gutter="0"/>
          <w:cols w:space="720"/>
          <w:formProt w:val="0"/>
          <w:docGrid w:type="lines" w:linePitch="326"/>
        </w:sectPr>
      </w:pPr>
      <w:ins w:id="226" w:author="Administrator" w:date="2025-10-27T13:12:00Z" w16du:dateUtc="2025-10-27T05:12:00Z">
        <w:r w:rsidRPr="006E6161">
          <w:rPr>
            <w:rFonts w:ascii="Arial" w:eastAsia="仿宋_GB2312" w:hAnsi="Arial" w:cs="Arial" w:hint="eastAsia"/>
            <w:sz w:val="28"/>
            <w:rPrChange w:id="227" w:author="Administrator" w:date="2025-10-27T13:13:00Z" w16du:dateUtc="2025-10-27T05:13:00Z">
              <w:rPr>
                <w:rFonts w:ascii="Arial" w:eastAsia="仿宋_GB2312" w:hAnsi="Arial" w:cs="Arial" w:hint="eastAsia"/>
                <w:sz w:val="21"/>
                <w:szCs w:val="21"/>
              </w:rPr>
            </w:rPrChange>
          </w:rPr>
          <w:t>单位：万元</w:t>
        </w:r>
      </w:ins>
    </w:p>
    <w:p w14:paraId="7F0881FA" w14:textId="2C379C7E" w:rsidR="00B13749" w:rsidRPr="006E6161" w:rsidRDefault="00B13749" w:rsidP="006E6161">
      <w:pPr>
        <w:spacing w:line="360" w:lineRule="auto"/>
        <w:textAlignment w:val="bottom"/>
        <w:rPr>
          <w:rFonts w:ascii="Arial" w:eastAsia="仿宋_GB2312" w:hAnsi="Arial" w:cs="Arial"/>
          <w:sz w:val="21"/>
          <w:szCs w:val="21"/>
        </w:rPr>
        <w:sectPr w:rsidR="00B13749" w:rsidRPr="006E6161">
          <w:headerReference w:type="default" r:id="rId76"/>
          <w:footerReference w:type="default" r:id="rId77"/>
          <w:pgSz w:w="11906" w:h="16838"/>
          <w:pgMar w:top="1843" w:right="1304" w:bottom="1134" w:left="1304" w:header="1134" w:footer="907" w:gutter="0"/>
          <w:cols w:space="720"/>
          <w:formProt w:val="0"/>
          <w:docGrid w:type="lines" w:linePitch="326"/>
        </w:sectPr>
      </w:pP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3802F462" w:rsidR="00B13749" w:rsidRPr="00CD6446" w:rsidRDefault="003E1725"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28560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646629B1" w:rsidR="00B13749" w:rsidRPr="00313704" w:rsidRDefault="00F600C2" w:rsidP="00F178F8">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30040.80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F178F8">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F178F8">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F178F8">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3E5A6030" w:rsidR="00B13749" w:rsidRPr="00E10370" w:rsidRDefault="003E1725" w:rsidP="00E10370">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6456</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3E1725"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2C28F911" w:rsidR="003E1725" w:rsidRPr="00E10370" w:rsidRDefault="003E1725" w:rsidP="003E1725">
            <w:pPr>
              <w:widowControl/>
              <w:spacing w:line="240" w:lineRule="auto"/>
              <w:rPr>
                <w:rFonts w:ascii="Arial" w:eastAsia="华文细黑" w:hAnsi="Arial" w:cs="Arial"/>
                <w:bCs/>
                <w:sz w:val="18"/>
                <w:szCs w:val="18"/>
              </w:rPr>
            </w:pPr>
            <w:r>
              <w:rPr>
                <w:rFonts w:ascii="Arial" w:hAnsi="Arial" w:cs="Arial"/>
                <w:color w:val="000000"/>
                <w:sz w:val="20"/>
              </w:rPr>
              <w:t xml:space="preserve">5576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3AE7BCAB"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30040.80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3E1725" w:rsidRPr="00313704" w:rsidRDefault="003E1725" w:rsidP="003E1725">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3E1725"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673DCE80"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167</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3E1725" w:rsidRPr="00313704" w:rsidRDefault="003E1725" w:rsidP="003E1725">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3E1725"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4927F14C"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3E1725"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3E1725" w:rsidRPr="00E10370"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3E1725" w:rsidRPr="00E10370"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1C60C08F"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601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46C80085"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30040.80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3E1725" w:rsidRPr="00313704" w:rsidRDefault="003E1725" w:rsidP="003E1725">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3E1725" w:rsidRPr="00313704" w:rsidRDefault="003E1725" w:rsidP="003E1725">
            <w:pPr>
              <w:widowControl/>
              <w:spacing w:line="240" w:lineRule="exact"/>
              <w:rPr>
                <w:rFonts w:ascii="Arial" w:eastAsia="华文细黑" w:hAnsi="Arial" w:cs="Arial"/>
                <w:color w:val="000000"/>
                <w:sz w:val="18"/>
                <w:szCs w:val="18"/>
              </w:rPr>
            </w:pPr>
          </w:p>
        </w:tc>
      </w:tr>
      <w:tr w:rsidR="003E1725" w:rsidRPr="00313704" w14:paraId="0C31D025" w14:textId="77777777" w:rsidTr="003E3F7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F6B911" w14:textId="40E2CB0E" w:rsidR="003E1725" w:rsidRPr="00E10370"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6A268DAD" w14:textId="3BDD939B" w:rsidR="003E1725" w:rsidRPr="00E10370"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64161125" w14:textId="01C8CE9A"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112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9C967A" w14:textId="6247E5EF"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B459E96" w14:textId="4EE176F0"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8E1B947" w14:textId="12758811"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p>
        </w:tc>
        <w:tc>
          <w:tcPr>
            <w:tcW w:w="6346" w:type="dxa"/>
            <w:tcBorders>
              <w:top w:val="single" w:sz="2" w:space="0" w:color="404040"/>
              <w:left w:val="single" w:sz="2" w:space="0" w:color="404040"/>
              <w:bottom w:val="single" w:sz="2" w:space="0" w:color="404040"/>
              <w:right w:val="single" w:sz="2" w:space="0" w:color="404040"/>
            </w:tcBorders>
            <w:vAlign w:val="center"/>
          </w:tcPr>
          <w:p w14:paraId="068DE25D" w14:textId="02787AF9" w:rsidR="003E1725" w:rsidRPr="00313704" w:rsidRDefault="003E1725" w:rsidP="003E1725">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3E1725"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0FAAAD16"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129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3E1725" w:rsidRPr="00C5020B"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3E1725"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1BECEE2"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98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3E1725" w:rsidRPr="00C5020B"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3E1725" w:rsidRPr="00C5020B" w:rsidRDefault="003E1725" w:rsidP="003E1725">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3E1725"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30136CD3"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988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3E1725" w:rsidRPr="00313704"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3E1725" w:rsidRPr="00C5020B" w:rsidRDefault="003E1725" w:rsidP="003E1725">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3E1725"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3E1725" w:rsidRPr="00313704" w:rsidRDefault="003E1725" w:rsidP="003E1725">
            <w:pPr>
              <w:widowControl/>
              <w:spacing w:line="240" w:lineRule="exact"/>
              <w:ind w:right="720"/>
              <w:jc w:val="right"/>
              <w:rPr>
                <w:rFonts w:ascii="Arial" w:eastAsia="华文细黑" w:hAnsi="Arial" w:cs="Arial"/>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3E1725" w:rsidRPr="00313704" w:rsidRDefault="003E1725" w:rsidP="003E1725">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7442A162"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5339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3E1725" w:rsidRPr="00C5020B" w:rsidRDefault="003E1725" w:rsidP="003E1725">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3E1725" w:rsidRPr="00313704" w:rsidRDefault="003E1725" w:rsidP="003E1725">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3E1725"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3B36186D" w:rsidR="003E1725" w:rsidRPr="0009137E"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1523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3E1725" w:rsidRPr="0009137E" w:rsidRDefault="003E1725" w:rsidP="003E1725">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3E1725" w:rsidRPr="00313704" w:rsidRDefault="003E1725" w:rsidP="003E1725">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E1725"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2553CFC3" w:rsidR="003E1725" w:rsidRPr="0009137E"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571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3E1725" w:rsidRPr="0009137E" w:rsidRDefault="003E1725" w:rsidP="003E1725">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3E1725" w:rsidRPr="00313704" w:rsidRDefault="003E1725" w:rsidP="003E1725">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1B562E3B" w:rsidR="004917CF" w:rsidRPr="0009137E" w:rsidRDefault="003E1725" w:rsidP="00C5020B">
            <w:pPr>
              <w:widowControl/>
              <w:spacing w:line="240" w:lineRule="auto"/>
              <w:rPr>
                <w:rFonts w:ascii="Arial" w:eastAsia="华文细黑" w:hAnsi="Arial" w:cs="Arial"/>
                <w:bCs/>
                <w:sz w:val="18"/>
                <w:szCs w:val="18"/>
              </w:rPr>
            </w:pPr>
            <w:r>
              <w:rPr>
                <w:rFonts w:ascii="Arial" w:eastAsia="华文细黑" w:hAnsi="Arial" w:cs="Arial" w:hint="eastAsia"/>
                <w:bCs/>
                <w:sz w:val="18"/>
                <w:szCs w:val="18"/>
              </w:rPr>
              <w:t>17374</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4247F780" w14:textId="0DF615B5" w:rsidR="00AB4992" w:rsidDel="006E6161" w:rsidRDefault="006E6161" w:rsidP="00B13749">
      <w:pPr>
        <w:spacing w:line="360" w:lineRule="auto"/>
        <w:textAlignment w:val="bottom"/>
        <w:rPr>
          <w:del w:id="228" w:author="Administrator" w:date="2025-10-27T13:13:00Z" w16du:dateUtc="2025-10-27T05:13:00Z"/>
          <w:rFonts w:ascii="Arial" w:eastAsia="仿宋_GB2312;仿宋" w:hAnsi="Arial" w:cs="Arial"/>
          <w:sz w:val="28"/>
          <w:szCs w:val="28"/>
          <w:lang w:val="zh-CN"/>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0B90E31C" w14:textId="77777777" w:rsidR="00B13749" w:rsidRDefault="00B13749">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p w14:paraId="52DC4916" w14:textId="0CBD40B8" w:rsidR="00512250" w:rsidRDefault="00512250">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szCs w:val="28"/>
        </w:rPr>
        <w:t>根据评估专业人员对咨询对象所在区域出让工业用地增值收益率计算，工业用地平均增值收益率为</w:t>
      </w:r>
      <w:r w:rsidR="00AD4344">
        <w:rPr>
          <w:rFonts w:ascii="Arial" w:eastAsia="仿宋_GB2312;仿宋" w:hAnsi="Arial" w:cs="Arial" w:hint="eastAsia"/>
          <w:sz w:val="28"/>
          <w:szCs w:val="28"/>
        </w:rPr>
        <w:t>18.13%</w:t>
      </w:r>
      <w:r>
        <w:rPr>
          <w:rFonts w:ascii="Arial" w:eastAsia="仿宋_GB2312;仿宋" w:hAnsi="Arial" w:cs="Arial" w:hint="eastAsia"/>
          <w:sz w:val="28"/>
          <w:szCs w:val="28"/>
        </w:rPr>
        <w:t>，本次估算咨询对象增值收益率设定为</w:t>
      </w:r>
      <w:r w:rsidR="00AD4344">
        <w:rPr>
          <w:rFonts w:ascii="Arial" w:eastAsia="仿宋_GB2312;仿宋" w:hAnsi="Arial" w:cs="Arial" w:hint="eastAsia"/>
          <w:sz w:val="28"/>
          <w:szCs w:val="28"/>
        </w:rPr>
        <w:t>18.13%</w:t>
      </w:r>
      <w:r>
        <w:rPr>
          <w:rFonts w:ascii="Arial" w:eastAsia="仿宋_GB2312;仿宋" w:hAnsi="Arial" w:cs="Arial" w:hint="eastAsia"/>
          <w:sz w:val="28"/>
          <w:szCs w:val="28"/>
        </w:rPr>
        <w:t>。则：</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F178F8">
        <w:trPr>
          <w:cantSplit/>
          <w:jc w:val="center"/>
        </w:trPr>
        <w:tc>
          <w:tcPr>
            <w:tcW w:w="2454" w:type="dxa"/>
            <w:gridSpan w:val="2"/>
            <w:vAlign w:val="center"/>
          </w:tcPr>
          <w:p w14:paraId="571A7EA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F178F8">
        <w:trPr>
          <w:cantSplit/>
          <w:jc w:val="center"/>
        </w:trPr>
        <w:tc>
          <w:tcPr>
            <w:tcW w:w="611" w:type="dxa"/>
            <w:vMerge w:val="restart"/>
            <w:vAlign w:val="center"/>
          </w:tcPr>
          <w:p w14:paraId="10F50AE0" w14:textId="77777777" w:rsidR="0009137E" w:rsidRPr="009526CF" w:rsidRDefault="0009137E" w:rsidP="00F178F8">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11836</w:t>
            </w:r>
          </w:p>
        </w:tc>
        <w:tc>
          <w:tcPr>
            <w:tcW w:w="709" w:type="dxa"/>
            <w:vAlign w:val="center"/>
          </w:tcPr>
          <w:p w14:paraId="3681870D" w14:textId="69E4E141"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3</w:t>
            </w:r>
            <w:r w:rsidR="00B444D9" w:rsidRPr="009526CF">
              <w:rPr>
                <w:rFonts w:ascii="Arial" w:eastAsia="华文细黑" w:hAnsi="Arial" w:cs="Arial"/>
                <w:sz w:val="18"/>
                <w:szCs w:val="18"/>
              </w:rPr>
              <w:t>0</w:t>
            </w:r>
            <w:r w:rsidR="0009137E" w:rsidRPr="009526CF">
              <w:rPr>
                <w:rFonts w:ascii="Arial" w:eastAsia="华文细黑" w:hAnsi="Arial" w:cs="Arial"/>
                <w:sz w:val="18"/>
                <w:szCs w:val="18"/>
              </w:rPr>
              <w:t>%</w:t>
            </w:r>
          </w:p>
        </w:tc>
        <w:tc>
          <w:tcPr>
            <w:tcW w:w="1372" w:type="dxa"/>
            <w:vMerge w:val="restart"/>
            <w:vAlign w:val="center"/>
          </w:tcPr>
          <w:p w14:paraId="2226C5BB" w14:textId="0CA27161"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15713</w:t>
            </w:r>
          </w:p>
        </w:tc>
        <w:tc>
          <w:tcPr>
            <w:tcW w:w="915" w:type="dxa"/>
            <w:vMerge w:val="restart"/>
            <w:vAlign w:val="center"/>
          </w:tcPr>
          <w:p w14:paraId="447C5FC4" w14:textId="265A29C0"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18.13%</w:t>
            </w:r>
          </w:p>
        </w:tc>
        <w:tc>
          <w:tcPr>
            <w:tcW w:w="1559" w:type="dxa"/>
            <w:vMerge w:val="restart"/>
            <w:vAlign w:val="center"/>
          </w:tcPr>
          <w:p w14:paraId="7272AAF5" w14:textId="6C007022"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12865</w:t>
            </w:r>
          </w:p>
        </w:tc>
      </w:tr>
      <w:tr w:rsidR="0009137E" w:rsidRPr="009526CF" w14:paraId="65E6AB3D" w14:textId="77777777" w:rsidTr="00F178F8">
        <w:trPr>
          <w:cantSplit/>
          <w:jc w:val="center"/>
        </w:trPr>
        <w:tc>
          <w:tcPr>
            <w:tcW w:w="611" w:type="dxa"/>
            <w:vMerge/>
            <w:vAlign w:val="center"/>
          </w:tcPr>
          <w:p w14:paraId="333D0197" w14:textId="77777777" w:rsidR="0009137E" w:rsidRPr="009526CF" w:rsidRDefault="0009137E" w:rsidP="00F178F8">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67DAA9D5" w:rsidR="0009137E" w:rsidRPr="009526CF" w:rsidRDefault="00B444D9" w:rsidP="00F178F8">
            <w:pPr>
              <w:spacing w:line="240" w:lineRule="exact"/>
              <w:rPr>
                <w:rFonts w:ascii="Arial" w:eastAsia="华文细黑" w:hAnsi="Arial" w:cs="Arial"/>
                <w:sz w:val="18"/>
                <w:szCs w:val="18"/>
              </w:rPr>
            </w:pPr>
            <w:r>
              <w:rPr>
                <w:rFonts w:ascii="Arial" w:eastAsia="华文细黑" w:hAnsi="Arial" w:cs="Arial" w:hint="eastAsia"/>
                <w:sz w:val="18"/>
                <w:szCs w:val="18"/>
              </w:rPr>
              <w:t>17374</w:t>
            </w:r>
          </w:p>
        </w:tc>
        <w:tc>
          <w:tcPr>
            <w:tcW w:w="709" w:type="dxa"/>
            <w:vAlign w:val="center"/>
          </w:tcPr>
          <w:p w14:paraId="39AB28ED" w14:textId="31DC2311"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7</w:t>
            </w:r>
            <w:r w:rsidR="00B444D9">
              <w:rPr>
                <w:rFonts w:ascii="Arial" w:eastAsia="华文细黑" w:hAnsi="Arial" w:cs="Arial" w:hint="eastAsia"/>
                <w:sz w:val="18"/>
                <w:szCs w:val="18"/>
              </w:rPr>
              <w:t>0</w:t>
            </w:r>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F178F8">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F178F8">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F178F8">
            <w:pPr>
              <w:spacing w:line="240" w:lineRule="exact"/>
              <w:rPr>
                <w:rFonts w:ascii="Arial" w:eastAsia="华文细黑" w:hAnsi="Arial" w:cs="Arial"/>
                <w:sz w:val="18"/>
                <w:szCs w:val="18"/>
              </w:rPr>
            </w:pPr>
          </w:p>
        </w:tc>
      </w:tr>
    </w:tbl>
    <w:p w14:paraId="0597B6B5" w14:textId="793480DC" w:rsidR="00AB3969" w:rsidRPr="00AB3969" w:rsidRDefault="00AB3969" w:rsidP="00AB3969">
      <w:pPr>
        <w:spacing w:line="360" w:lineRule="auto"/>
        <w:ind w:firstLineChars="200" w:firstLine="560"/>
        <w:rPr>
          <w:rFonts w:ascii="Arial" w:eastAsia="仿宋_GB2312;仿宋" w:hAnsi="Arial" w:cs="Arial"/>
          <w:sz w:val="28"/>
          <w:szCs w:val="28"/>
        </w:rPr>
      </w:pPr>
    </w:p>
    <w:p w14:paraId="390976AD" w14:textId="056AE875"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sz w:val="28"/>
          <w:szCs w:val="28"/>
          <w:lang w:val="zh-CN"/>
        </w:rPr>
      </w:pPr>
      <w:r>
        <w:rPr>
          <w:noProof/>
        </w:rPr>
        <w:lastRenderedPageBreak/>
        <w:drawing>
          <wp:inline distT="0" distB="0" distL="0" distR="0" wp14:anchorId="00C03B63" wp14:editId="1F7B91D5">
            <wp:extent cx="5849971" cy="3286125"/>
            <wp:effectExtent l="0" t="0" r="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78"/>
                    <a:stretch>
                      <a:fillRect/>
                    </a:stretch>
                  </pic:blipFill>
                  <pic:spPr>
                    <a:xfrm>
                      <a:off x="0" y="0"/>
                      <a:ext cx="5905130" cy="3317110"/>
                    </a:xfrm>
                    <a:prstGeom prst="rect">
                      <a:avLst/>
                    </a:prstGeom>
                  </pic:spPr>
                </pic:pic>
              </a:graphicData>
            </a:graphic>
          </wp:inline>
        </w:drawing>
      </w: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F178F8">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F178F8">
            <w:pPr>
              <w:widowControl/>
              <w:spacing w:line="240" w:lineRule="exact"/>
              <w:rPr>
                <w:rFonts w:ascii="Arial" w:eastAsia="华文细黑" w:hAnsi="Arial" w:cs="Arial"/>
                <w:sz w:val="18"/>
                <w:szCs w:val="18"/>
              </w:rPr>
            </w:pPr>
            <w:bookmarkStart w:id="229"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F178F8">
            <w:pPr>
              <w:spacing w:line="240" w:lineRule="exact"/>
              <w:rPr>
                <w:rFonts w:ascii="Arial" w:eastAsia="华文细黑" w:hAnsi="Arial" w:cs="Arial"/>
                <w:sz w:val="18"/>
                <w:szCs w:val="18"/>
              </w:rPr>
            </w:pPr>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F178F8">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F178F8">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F178F8">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F178F8">
            <w:pPr>
              <w:widowControl/>
              <w:rPr>
                <w:rFonts w:ascii="Arial" w:eastAsia="华文细黑" w:hAnsi="Arial" w:cs="Arial"/>
                <w:kern w:val="2"/>
                <w:sz w:val="18"/>
                <w:szCs w:val="18"/>
              </w:rPr>
            </w:pPr>
          </w:p>
        </w:tc>
      </w:tr>
      <w:tr w:rsidR="00FA4D2C" w:rsidRPr="005D78E9" w14:paraId="58F94950"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F178F8">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F178F8">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F178F8">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F178F8">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F178F8">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F178F8">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F178F8">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58A4C2BE"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ins w:id="230" w:author="Administrator" w:date="2025-10-27T13:14:00Z" w16du:dateUtc="2025-10-27T05:14:00Z">
              <w:r w:rsidR="006E6161">
                <w:rPr>
                  <w:rFonts w:ascii="Arial" w:eastAsia="华文细黑" w:hAnsi="Arial" w:cs="Arial" w:hint="eastAsia"/>
                  <w:sz w:val="18"/>
                  <w:szCs w:val="18"/>
                </w:rPr>
                <w:t>（元</w:t>
              </w:r>
              <w:r w:rsidR="006E6161">
                <w:rPr>
                  <w:rFonts w:ascii="Arial" w:eastAsia="华文细黑" w:hAnsi="Arial" w:cs="Arial" w:hint="eastAsia"/>
                  <w:sz w:val="18"/>
                  <w:szCs w:val="18"/>
                </w:rPr>
                <w:t>/</w:t>
              </w:r>
              <w:r w:rsidR="006E6161">
                <w:rPr>
                  <w:rFonts w:ascii="Arial" w:eastAsia="华文细黑" w:hAnsi="Arial" w:cs="Arial" w:hint="eastAsia"/>
                  <w:sz w:val="18"/>
                  <w:szCs w:val="18"/>
                </w:rPr>
                <w:t>㎡）</w:t>
              </w:r>
            </w:ins>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5878</w:t>
            </w:r>
          </w:p>
        </w:tc>
      </w:tr>
      <w:tr w:rsidR="00FA4D2C" w:rsidRPr="005D78E9" w14:paraId="72CC22F4"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51178C5A"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ins w:id="231" w:author="Administrator" w:date="2025-10-27T13:14:00Z" w16du:dateUtc="2025-10-27T05:14:00Z">
              <w:r w:rsidR="006E6161">
                <w:rPr>
                  <w:rFonts w:ascii="Arial" w:eastAsia="华文细黑" w:hAnsi="Arial" w:cs="Arial" w:hint="eastAsia"/>
                  <w:sz w:val="18"/>
                  <w:szCs w:val="18"/>
                </w:rPr>
                <w:t>（元</w:t>
              </w:r>
              <w:r w:rsidR="006E6161">
                <w:rPr>
                  <w:rFonts w:ascii="Arial" w:eastAsia="华文细黑" w:hAnsi="Arial" w:cs="Arial" w:hint="eastAsia"/>
                  <w:sz w:val="18"/>
                  <w:szCs w:val="18"/>
                </w:rPr>
                <w:t>/</w:t>
              </w:r>
              <w:r w:rsidR="006E6161">
                <w:rPr>
                  <w:rFonts w:ascii="Arial" w:eastAsia="华文细黑" w:hAnsi="Arial" w:cs="Arial" w:hint="eastAsia"/>
                  <w:sz w:val="18"/>
                  <w:szCs w:val="18"/>
                </w:rPr>
                <w:t>㎡）</w:t>
              </w:r>
            </w:ins>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229"/>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Change w:id="232" w:author="Administrator" w:date="2025-10-27T13:15:00Z" w16du:dateUtc="2025-10-27T05:15:00Z">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PrChange>
      </w:tblPr>
      <w:tblGrid>
        <w:gridCol w:w="792"/>
        <w:gridCol w:w="1615"/>
        <w:gridCol w:w="1276"/>
        <w:gridCol w:w="992"/>
        <w:gridCol w:w="1276"/>
        <w:gridCol w:w="701"/>
        <w:gridCol w:w="2647"/>
        <w:tblGridChange w:id="233">
          <w:tblGrid>
            <w:gridCol w:w="792"/>
            <w:gridCol w:w="1615"/>
            <w:gridCol w:w="606"/>
            <w:gridCol w:w="670"/>
            <w:gridCol w:w="274"/>
            <w:gridCol w:w="718"/>
            <w:gridCol w:w="226"/>
            <w:gridCol w:w="944"/>
            <w:gridCol w:w="106"/>
            <w:gridCol w:w="701"/>
            <w:gridCol w:w="2647"/>
          </w:tblGrid>
        </w:tblGridChange>
      </w:tblGrid>
      <w:tr w:rsidR="00056AD1" w:rsidRPr="009A716B" w14:paraId="4666F5F7" w14:textId="77777777" w:rsidTr="006E6161">
        <w:trPr>
          <w:cantSplit/>
          <w:jc w:val="center"/>
          <w:trPrChange w:id="234" w:author="Administrator" w:date="2025-10-27T13:15:00Z" w16du:dateUtc="2025-10-27T05:15:00Z">
            <w:trPr>
              <w:cantSplit/>
              <w:jc w:val="center"/>
            </w:trPr>
          </w:trPrChange>
        </w:trPr>
        <w:tc>
          <w:tcPr>
            <w:tcW w:w="792" w:type="dxa"/>
            <w:noWrap/>
            <w:vAlign w:val="center"/>
            <w:hideMark/>
            <w:tcPrChange w:id="235" w:author="Administrator" w:date="2025-10-27T13:15:00Z" w16du:dateUtc="2025-10-27T05:15:00Z">
              <w:tcPr>
                <w:tcW w:w="792" w:type="dxa"/>
                <w:noWrap/>
                <w:vAlign w:val="center"/>
                <w:hideMark/>
              </w:tcPr>
            </w:tcPrChange>
          </w:tcPr>
          <w:p w14:paraId="3153A5B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1615" w:type="dxa"/>
            <w:noWrap/>
            <w:vAlign w:val="center"/>
            <w:hideMark/>
            <w:tcPrChange w:id="236" w:author="Administrator" w:date="2025-10-27T13:15:00Z" w16du:dateUtc="2025-10-27T05:15:00Z">
              <w:tcPr>
                <w:tcW w:w="2221" w:type="dxa"/>
                <w:gridSpan w:val="2"/>
                <w:noWrap/>
                <w:vAlign w:val="center"/>
                <w:hideMark/>
              </w:tcPr>
            </w:tcPrChange>
          </w:tcPr>
          <w:p w14:paraId="7108BAB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1276" w:type="dxa"/>
            <w:noWrap/>
            <w:vAlign w:val="center"/>
            <w:hideMark/>
            <w:tcPrChange w:id="237" w:author="Administrator" w:date="2025-10-27T13:15:00Z" w16du:dateUtc="2025-10-27T05:15:00Z">
              <w:tcPr>
                <w:tcW w:w="944" w:type="dxa"/>
                <w:gridSpan w:val="2"/>
                <w:noWrap/>
                <w:vAlign w:val="center"/>
                <w:hideMark/>
              </w:tcPr>
            </w:tcPrChange>
          </w:tcPr>
          <w:p w14:paraId="76EFCD87"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92" w:type="dxa"/>
            <w:noWrap/>
            <w:vAlign w:val="center"/>
            <w:hideMark/>
            <w:tcPrChange w:id="238" w:author="Administrator" w:date="2025-10-27T13:15:00Z" w16du:dateUtc="2025-10-27T05:15:00Z">
              <w:tcPr>
                <w:tcW w:w="944" w:type="dxa"/>
                <w:gridSpan w:val="2"/>
                <w:noWrap/>
                <w:vAlign w:val="center"/>
                <w:hideMark/>
              </w:tcPr>
            </w:tcPrChange>
          </w:tcPr>
          <w:p w14:paraId="68ACA628" w14:textId="19DE49FA"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ins w:id="239" w:author="Administrator" w:date="2025-10-27T13:14:00Z" w16du:dateUtc="2025-10-27T05:14:00Z">
              <w:r w:rsidR="006E6161">
                <w:rPr>
                  <w:rFonts w:ascii="Arial" w:eastAsia="华文细黑" w:hAnsi="Arial" w:cs="Arial" w:hint="eastAsia"/>
                  <w:bCs/>
                  <w:sz w:val="18"/>
                  <w:szCs w:val="18"/>
                </w:rPr>
                <w:t>（㎡）</w:t>
              </w:r>
            </w:ins>
          </w:p>
        </w:tc>
        <w:tc>
          <w:tcPr>
            <w:tcW w:w="1276" w:type="dxa"/>
            <w:noWrap/>
            <w:vAlign w:val="center"/>
            <w:hideMark/>
            <w:tcPrChange w:id="240" w:author="Administrator" w:date="2025-10-27T13:15:00Z" w16du:dateUtc="2025-10-27T05:15:00Z">
              <w:tcPr>
                <w:tcW w:w="944" w:type="dxa"/>
                <w:noWrap/>
                <w:vAlign w:val="center"/>
                <w:hideMark/>
              </w:tcPr>
            </w:tcPrChange>
          </w:tcPr>
          <w:p w14:paraId="426F3EF2" w14:textId="7EF26E76"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ins w:id="241" w:author="Administrator" w:date="2025-10-27T13:14:00Z" w16du:dateUtc="2025-10-27T05:14:00Z">
              <w:r w:rsidR="006E6161">
                <w:rPr>
                  <w:rFonts w:ascii="Arial" w:eastAsia="华文细黑" w:hAnsi="Arial" w:cs="Arial" w:hint="eastAsia"/>
                  <w:bCs/>
                  <w:sz w:val="18"/>
                  <w:szCs w:val="18"/>
                </w:rPr>
                <w:t>（元</w:t>
              </w:r>
              <w:r w:rsidR="006E6161">
                <w:rPr>
                  <w:rFonts w:ascii="Arial" w:eastAsia="华文细黑" w:hAnsi="Arial" w:cs="Arial" w:hint="eastAsia"/>
                  <w:bCs/>
                  <w:sz w:val="18"/>
                  <w:szCs w:val="18"/>
                </w:rPr>
                <w:t>/</w:t>
              </w:r>
              <w:r w:rsidR="006E6161">
                <w:rPr>
                  <w:rFonts w:ascii="Arial" w:eastAsia="华文细黑" w:hAnsi="Arial" w:cs="Arial" w:hint="eastAsia"/>
                  <w:bCs/>
                  <w:sz w:val="18"/>
                  <w:szCs w:val="18"/>
                </w:rPr>
                <w:t>㎡）</w:t>
              </w:r>
            </w:ins>
          </w:p>
        </w:tc>
        <w:tc>
          <w:tcPr>
            <w:tcW w:w="701" w:type="dxa"/>
            <w:noWrap/>
            <w:vAlign w:val="center"/>
            <w:hideMark/>
            <w:tcPrChange w:id="242" w:author="Administrator" w:date="2025-10-27T13:15:00Z" w16du:dateUtc="2025-10-27T05:15:00Z">
              <w:tcPr>
                <w:tcW w:w="807" w:type="dxa"/>
                <w:gridSpan w:val="2"/>
                <w:noWrap/>
                <w:vAlign w:val="center"/>
                <w:hideMark/>
              </w:tcPr>
            </w:tcPrChange>
          </w:tcPr>
          <w:p w14:paraId="40CEB1C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Change w:id="243" w:author="Administrator" w:date="2025-10-27T13:15:00Z" w16du:dateUtc="2025-10-27T05:15:00Z">
              <w:tcPr>
                <w:tcW w:w="2647" w:type="dxa"/>
                <w:noWrap/>
                <w:vAlign w:val="center"/>
                <w:hideMark/>
              </w:tcPr>
            </w:tcPrChange>
          </w:tcPr>
          <w:p w14:paraId="54867C9A"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6E6161">
        <w:trPr>
          <w:cantSplit/>
          <w:jc w:val="center"/>
          <w:trPrChange w:id="244" w:author="Administrator" w:date="2025-10-27T13:15:00Z" w16du:dateUtc="2025-10-27T05:15:00Z">
            <w:trPr>
              <w:cantSplit/>
              <w:jc w:val="center"/>
            </w:trPr>
          </w:trPrChange>
        </w:trPr>
        <w:tc>
          <w:tcPr>
            <w:tcW w:w="792" w:type="dxa"/>
            <w:noWrap/>
            <w:vAlign w:val="center"/>
            <w:hideMark/>
            <w:tcPrChange w:id="245" w:author="Administrator" w:date="2025-10-27T13:15:00Z" w16du:dateUtc="2025-10-27T05:15:00Z">
              <w:tcPr>
                <w:tcW w:w="792" w:type="dxa"/>
                <w:noWrap/>
                <w:vAlign w:val="center"/>
                <w:hideMark/>
              </w:tcPr>
            </w:tcPrChange>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1615" w:type="dxa"/>
            <w:noWrap/>
            <w:vAlign w:val="center"/>
            <w:hideMark/>
            <w:tcPrChange w:id="246" w:author="Administrator" w:date="2025-10-27T13:15:00Z" w16du:dateUtc="2025-10-27T05:15:00Z">
              <w:tcPr>
                <w:tcW w:w="2221" w:type="dxa"/>
                <w:gridSpan w:val="2"/>
                <w:noWrap/>
                <w:vAlign w:val="center"/>
                <w:hideMark/>
              </w:tcPr>
            </w:tcPrChange>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1276" w:type="dxa"/>
            <w:noWrap/>
            <w:vAlign w:val="center"/>
            <w:tcPrChange w:id="247" w:author="Administrator" w:date="2025-10-27T13:15:00Z" w16du:dateUtc="2025-10-27T05:15:00Z">
              <w:tcPr>
                <w:tcW w:w="944" w:type="dxa"/>
                <w:gridSpan w:val="2"/>
                <w:noWrap/>
                <w:vAlign w:val="center"/>
              </w:tcPr>
            </w:tcPrChange>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92" w:type="dxa"/>
            <w:noWrap/>
            <w:vAlign w:val="center"/>
            <w:tcPrChange w:id="248" w:author="Administrator" w:date="2025-10-27T13:15:00Z" w16du:dateUtc="2025-10-27T05:15:00Z">
              <w:tcPr>
                <w:tcW w:w="944" w:type="dxa"/>
                <w:gridSpan w:val="2"/>
                <w:noWrap/>
                <w:vAlign w:val="center"/>
              </w:tcPr>
            </w:tcPrChange>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1276" w:type="dxa"/>
            <w:noWrap/>
            <w:vAlign w:val="center"/>
            <w:tcPrChange w:id="249" w:author="Administrator" w:date="2025-10-27T13:15:00Z" w16du:dateUtc="2025-10-27T05:15:00Z">
              <w:tcPr>
                <w:tcW w:w="944" w:type="dxa"/>
                <w:noWrap/>
                <w:vAlign w:val="center"/>
              </w:tcPr>
            </w:tcPrChange>
          </w:tcPr>
          <w:p w14:paraId="69EF2F82" w14:textId="2B892496" w:rsidR="00056AD1" w:rsidRPr="00FC7B8C" w:rsidRDefault="00056AD1" w:rsidP="00056AD1">
            <w:pPr>
              <w:spacing w:line="240" w:lineRule="auto"/>
              <w:rPr>
                <w:rFonts w:ascii="Arial" w:eastAsia="华文细黑" w:hAnsi="Arial" w:cs="Arial"/>
                <w:bCs/>
                <w:sz w:val="18"/>
                <w:szCs w:val="18"/>
              </w:rPr>
            </w:pPr>
            <w:r>
              <w:rPr>
                <w:rFonts w:ascii="Arial" w:eastAsia="华文细黑" w:hAnsi="Arial" w:cs="Arial" w:hint="eastAsia"/>
                <w:bCs/>
                <w:sz w:val="18"/>
                <w:szCs w:val="18"/>
              </w:rPr>
              <w:t>6041</w:t>
            </w:r>
          </w:p>
        </w:tc>
        <w:tc>
          <w:tcPr>
            <w:tcW w:w="701" w:type="dxa"/>
            <w:noWrap/>
            <w:vAlign w:val="center"/>
            <w:tcPrChange w:id="250" w:author="Administrator" w:date="2025-10-27T13:15:00Z" w16du:dateUtc="2025-10-27T05:15:00Z">
              <w:tcPr>
                <w:tcW w:w="807" w:type="dxa"/>
                <w:gridSpan w:val="2"/>
                <w:noWrap/>
                <w:vAlign w:val="center"/>
              </w:tcPr>
            </w:tcPrChange>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Change w:id="251" w:author="Administrator" w:date="2025-10-27T13:15:00Z" w16du:dateUtc="2025-10-27T05:15:00Z">
              <w:tcPr>
                <w:tcW w:w="2647" w:type="dxa"/>
                <w:noWrap/>
                <w:vAlign w:val="center"/>
              </w:tcPr>
            </w:tcPrChange>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6E6161">
        <w:trPr>
          <w:cantSplit/>
          <w:jc w:val="center"/>
          <w:trPrChange w:id="252" w:author="Administrator" w:date="2025-10-27T13:15:00Z" w16du:dateUtc="2025-10-27T05:15:00Z">
            <w:trPr>
              <w:cantSplit/>
              <w:jc w:val="center"/>
            </w:trPr>
          </w:trPrChange>
        </w:trPr>
        <w:tc>
          <w:tcPr>
            <w:tcW w:w="792" w:type="dxa"/>
            <w:noWrap/>
            <w:vAlign w:val="center"/>
            <w:hideMark/>
            <w:tcPrChange w:id="253" w:author="Administrator" w:date="2025-10-27T13:15:00Z" w16du:dateUtc="2025-10-27T05:15:00Z">
              <w:tcPr>
                <w:tcW w:w="792" w:type="dxa"/>
                <w:noWrap/>
                <w:vAlign w:val="center"/>
                <w:hideMark/>
              </w:tcPr>
            </w:tcPrChange>
          </w:tcPr>
          <w:p w14:paraId="1FDEAAC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1615" w:type="dxa"/>
            <w:noWrap/>
            <w:vAlign w:val="center"/>
            <w:hideMark/>
            <w:tcPrChange w:id="254" w:author="Administrator" w:date="2025-10-27T13:15:00Z" w16du:dateUtc="2025-10-27T05:15:00Z">
              <w:tcPr>
                <w:tcW w:w="2221" w:type="dxa"/>
                <w:gridSpan w:val="2"/>
                <w:noWrap/>
                <w:vAlign w:val="center"/>
                <w:hideMark/>
              </w:tcPr>
            </w:tcPrChange>
          </w:tcPr>
          <w:p w14:paraId="3C4AE7F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1276" w:type="dxa"/>
            <w:noWrap/>
            <w:vAlign w:val="center"/>
            <w:tcPrChange w:id="255" w:author="Administrator" w:date="2025-10-27T13:15:00Z" w16du:dateUtc="2025-10-27T05:15:00Z">
              <w:tcPr>
                <w:tcW w:w="944" w:type="dxa"/>
                <w:gridSpan w:val="2"/>
                <w:noWrap/>
                <w:vAlign w:val="center"/>
              </w:tcPr>
            </w:tcPrChange>
          </w:tcPr>
          <w:p w14:paraId="20B1E4BF" w14:textId="4190DEA0"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92" w:type="dxa"/>
            <w:noWrap/>
            <w:vAlign w:val="center"/>
            <w:tcPrChange w:id="256" w:author="Administrator" w:date="2025-10-27T13:15:00Z" w16du:dateUtc="2025-10-27T05:15:00Z">
              <w:tcPr>
                <w:tcW w:w="944" w:type="dxa"/>
                <w:gridSpan w:val="2"/>
                <w:noWrap/>
                <w:vAlign w:val="center"/>
              </w:tcPr>
            </w:tcPrChange>
          </w:tcPr>
          <w:p w14:paraId="63A12A1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1276" w:type="dxa"/>
            <w:noWrap/>
            <w:vAlign w:val="center"/>
            <w:tcPrChange w:id="257" w:author="Administrator" w:date="2025-10-27T13:15:00Z" w16du:dateUtc="2025-10-27T05:15:00Z">
              <w:tcPr>
                <w:tcW w:w="944" w:type="dxa"/>
                <w:noWrap/>
                <w:vAlign w:val="center"/>
              </w:tcPr>
            </w:tcPrChange>
          </w:tcPr>
          <w:p w14:paraId="38D8586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701" w:type="dxa"/>
            <w:noWrap/>
            <w:vAlign w:val="center"/>
            <w:tcPrChange w:id="258" w:author="Administrator" w:date="2025-10-27T13:15:00Z" w16du:dateUtc="2025-10-27T05:15:00Z">
              <w:tcPr>
                <w:tcW w:w="807" w:type="dxa"/>
                <w:gridSpan w:val="2"/>
                <w:noWrap/>
                <w:vAlign w:val="center"/>
              </w:tcPr>
            </w:tcPrChange>
          </w:tcPr>
          <w:p w14:paraId="5EC402B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Change w:id="259" w:author="Administrator" w:date="2025-10-27T13:15:00Z" w16du:dateUtc="2025-10-27T05:15:00Z">
              <w:tcPr>
                <w:tcW w:w="2647" w:type="dxa"/>
                <w:vAlign w:val="center"/>
                <w:hideMark/>
              </w:tcPr>
            </w:tcPrChange>
          </w:tcPr>
          <w:p w14:paraId="20A81EA3"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w:t>
            </w:r>
            <w:proofErr w:type="gramStart"/>
            <w:r w:rsidRPr="009A716B">
              <w:rPr>
                <w:rFonts w:ascii="Arial" w:eastAsia="华文细黑" w:hAnsi="Arial" w:cs="Arial"/>
                <w:sz w:val="18"/>
                <w:szCs w:val="18"/>
              </w:rPr>
              <w:t>待估宗地区域</w:t>
            </w:r>
            <w:proofErr w:type="gramEnd"/>
            <w:r w:rsidRPr="009A716B">
              <w:rPr>
                <w:rFonts w:ascii="Arial" w:eastAsia="华文细黑" w:hAnsi="Arial" w:cs="Arial"/>
                <w:sz w:val="18"/>
                <w:szCs w:val="18"/>
              </w:rPr>
              <w:t>对土地开发成本来估算。</w:t>
            </w:r>
          </w:p>
        </w:tc>
      </w:tr>
      <w:tr w:rsidR="00056AD1" w:rsidRPr="009A716B" w14:paraId="10DD24F0" w14:textId="77777777" w:rsidTr="006E6161">
        <w:trPr>
          <w:cantSplit/>
          <w:jc w:val="center"/>
          <w:trPrChange w:id="260" w:author="Administrator" w:date="2025-10-27T13:15:00Z" w16du:dateUtc="2025-10-27T05:15:00Z">
            <w:trPr>
              <w:cantSplit/>
              <w:jc w:val="center"/>
            </w:trPr>
          </w:trPrChange>
        </w:trPr>
        <w:tc>
          <w:tcPr>
            <w:tcW w:w="792" w:type="dxa"/>
            <w:noWrap/>
            <w:vAlign w:val="center"/>
            <w:hideMark/>
            <w:tcPrChange w:id="261" w:author="Administrator" w:date="2025-10-27T13:15:00Z" w16du:dateUtc="2025-10-27T05:15:00Z">
              <w:tcPr>
                <w:tcW w:w="792" w:type="dxa"/>
                <w:noWrap/>
                <w:vAlign w:val="center"/>
                <w:hideMark/>
              </w:tcPr>
            </w:tcPrChange>
          </w:tcPr>
          <w:p w14:paraId="227A789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1615" w:type="dxa"/>
            <w:noWrap/>
            <w:vAlign w:val="center"/>
            <w:hideMark/>
            <w:tcPrChange w:id="262" w:author="Administrator" w:date="2025-10-27T13:15:00Z" w16du:dateUtc="2025-10-27T05:15:00Z">
              <w:tcPr>
                <w:tcW w:w="2221" w:type="dxa"/>
                <w:gridSpan w:val="2"/>
                <w:noWrap/>
                <w:vAlign w:val="center"/>
                <w:hideMark/>
              </w:tcPr>
            </w:tcPrChange>
          </w:tcPr>
          <w:p w14:paraId="4F70AA8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1276" w:type="dxa"/>
            <w:noWrap/>
            <w:vAlign w:val="center"/>
            <w:tcPrChange w:id="263" w:author="Administrator" w:date="2025-10-27T13:15:00Z" w16du:dateUtc="2025-10-27T05:15:00Z">
              <w:tcPr>
                <w:tcW w:w="944" w:type="dxa"/>
                <w:gridSpan w:val="2"/>
                <w:noWrap/>
                <w:vAlign w:val="center"/>
              </w:tcPr>
            </w:tcPrChange>
          </w:tcPr>
          <w:p w14:paraId="304B7C1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92" w:type="dxa"/>
            <w:noWrap/>
            <w:vAlign w:val="center"/>
            <w:tcPrChange w:id="264" w:author="Administrator" w:date="2025-10-27T13:15:00Z" w16du:dateUtc="2025-10-27T05:15:00Z">
              <w:tcPr>
                <w:tcW w:w="944" w:type="dxa"/>
                <w:gridSpan w:val="2"/>
                <w:noWrap/>
                <w:vAlign w:val="center"/>
              </w:tcPr>
            </w:tcPrChange>
          </w:tcPr>
          <w:p w14:paraId="5AE4B09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Change w:id="265" w:author="Administrator" w:date="2025-10-27T13:15:00Z" w16du:dateUtc="2025-10-27T05:15:00Z">
              <w:tcPr>
                <w:tcW w:w="944" w:type="dxa"/>
                <w:noWrap/>
                <w:vAlign w:val="center"/>
              </w:tcPr>
            </w:tcPrChange>
          </w:tcPr>
          <w:p w14:paraId="12582F3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Change w:id="266" w:author="Administrator" w:date="2025-10-27T13:15:00Z" w16du:dateUtc="2025-10-27T05:15:00Z">
              <w:tcPr>
                <w:tcW w:w="807" w:type="dxa"/>
                <w:gridSpan w:val="2"/>
                <w:noWrap/>
                <w:vAlign w:val="center"/>
              </w:tcPr>
            </w:tcPrChange>
          </w:tcPr>
          <w:p w14:paraId="5C18CD1D"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Change w:id="267" w:author="Administrator" w:date="2025-10-27T13:15:00Z" w16du:dateUtc="2025-10-27T05:15:00Z">
              <w:tcPr>
                <w:tcW w:w="2647" w:type="dxa"/>
                <w:vAlign w:val="center"/>
                <w:hideMark/>
              </w:tcPr>
            </w:tcPrChange>
          </w:tcPr>
          <w:p w14:paraId="3E81B3D7"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6E6161">
        <w:trPr>
          <w:cantSplit/>
          <w:jc w:val="center"/>
          <w:trPrChange w:id="268" w:author="Administrator" w:date="2025-10-27T13:15:00Z" w16du:dateUtc="2025-10-27T05:15:00Z">
            <w:trPr>
              <w:cantSplit/>
              <w:jc w:val="center"/>
            </w:trPr>
          </w:trPrChange>
        </w:trPr>
        <w:tc>
          <w:tcPr>
            <w:tcW w:w="792" w:type="dxa"/>
            <w:noWrap/>
            <w:vAlign w:val="center"/>
            <w:hideMark/>
            <w:tcPrChange w:id="269" w:author="Administrator" w:date="2025-10-27T13:15:00Z" w16du:dateUtc="2025-10-27T05:15:00Z">
              <w:tcPr>
                <w:tcW w:w="792" w:type="dxa"/>
                <w:noWrap/>
                <w:vAlign w:val="center"/>
                <w:hideMark/>
              </w:tcPr>
            </w:tcPrChange>
          </w:tcPr>
          <w:p w14:paraId="0EDEB8E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1615" w:type="dxa"/>
            <w:noWrap/>
            <w:vAlign w:val="center"/>
            <w:hideMark/>
            <w:tcPrChange w:id="270" w:author="Administrator" w:date="2025-10-27T13:15:00Z" w16du:dateUtc="2025-10-27T05:15:00Z">
              <w:tcPr>
                <w:tcW w:w="2221" w:type="dxa"/>
                <w:gridSpan w:val="2"/>
                <w:noWrap/>
                <w:vAlign w:val="center"/>
                <w:hideMark/>
              </w:tcPr>
            </w:tcPrChange>
          </w:tcPr>
          <w:p w14:paraId="1167FB6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1276" w:type="dxa"/>
            <w:noWrap/>
            <w:vAlign w:val="center"/>
            <w:tcPrChange w:id="271" w:author="Administrator" w:date="2025-10-27T13:15:00Z" w16du:dateUtc="2025-10-27T05:15:00Z">
              <w:tcPr>
                <w:tcW w:w="944" w:type="dxa"/>
                <w:gridSpan w:val="2"/>
                <w:noWrap/>
                <w:vAlign w:val="center"/>
              </w:tcPr>
            </w:tcPrChange>
          </w:tcPr>
          <w:p w14:paraId="5D23E8C5" w14:textId="3EA6994C"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544</w:t>
            </w:r>
          </w:p>
        </w:tc>
        <w:tc>
          <w:tcPr>
            <w:tcW w:w="992" w:type="dxa"/>
            <w:noWrap/>
            <w:vAlign w:val="center"/>
            <w:tcPrChange w:id="272" w:author="Administrator" w:date="2025-10-27T13:15:00Z" w16du:dateUtc="2025-10-27T05:15:00Z">
              <w:tcPr>
                <w:tcW w:w="944" w:type="dxa"/>
                <w:gridSpan w:val="2"/>
                <w:noWrap/>
                <w:vAlign w:val="center"/>
              </w:tcPr>
            </w:tcPrChange>
          </w:tcPr>
          <w:p w14:paraId="45A5A54F"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1276" w:type="dxa"/>
            <w:noWrap/>
            <w:vAlign w:val="center"/>
            <w:tcPrChange w:id="273" w:author="Administrator" w:date="2025-10-27T13:15:00Z" w16du:dateUtc="2025-10-27T05:15:00Z">
              <w:tcPr>
                <w:tcW w:w="944" w:type="dxa"/>
                <w:noWrap/>
                <w:vAlign w:val="center"/>
              </w:tcPr>
            </w:tcPrChange>
          </w:tcPr>
          <w:p w14:paraId="7EC39612"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701" w:type="dxa"/>
            <w:noWrap/>
            <w:vAlign w:val="center"/>
            <w:tcPrChange w:id="274" w:author="Administrator" w:date="2025-10-27T13:15:00Z" w16du:dateUtc="2025-10-27T05:15:00Z">
              <w:tcPr>
                <w:tcW w:w="807" w:type="dxa"/>
                <w:gridSpan w:val="2"/>
                <w:noWrap/>
                <w:vAlign w:val="center"/>
              </w:tcPr>
            </w:tcPrChange>
          </w:tcPr>
          <w:p w14:paraId="30613098" w14:textId="7FBE528D"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Change w:id="275" w:author="Administrator" w:date="2025-10-27T13:15:00Z" w16du:dateUtc="2025-10-27T05:15:00Z">
              <w:tcPr>
                <w:tcW w:w="2647" w:type="dxa"/>
                <w:vAlign w:val="center"/>
                <w:hideMark/>
              </w:tcPr>
            </w:tcPrChange>
          </w:tcPr>
          <w:p w14:paraId="1B91FB0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6E6161">
        <w:trPr>
          <w:cantSplit/>
          <w:jc w:val="center"/>
          <w:trPrChange w:id="276" w:author="Administrator" w:date="2025-10-27T13:15:00Z" w16du:dateUtc="2025-10-27T05:15:00Z">
            <w:trPr>
              <w:cantSplit/>
              <w:jc w:val="center"/>
            </w:trPr>
          </w:trPrChange>
        </w:trPr>
        <w:tc>
          <w:tcPr>
            <w:tcW w:w="792" w:type="dxa"/>
            <w:noWrap/>
            <w:vAlign w:val="center"/>
            <w:hideMark/>
            <w:tcPrChange w:id="277" w:author="Administrator" w:date="2025-10-27T13:15:00Z" w16du:dateUtc="2025-10-27T05:15:00Z">
              <w:tcPr>
                <w:tcW w:w="792" w:type="dxa"/>
                <w:noWrap/>
                <w:vAlign w:val="center"/>
                <w:hideMark/>
              </w:tcPr>
            </w:tcPrChange>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1615" w:type="dxa"/>
            <w:noWrap/>
            <w:vAlign w:val="center"/>
            <w:hideMark/>
            <w:tcPrChange w:id="278" w:author="Administrator" w:date="2025-10-27T13:15:00Z" w16du:dateUtc="2025-10-27T05:15:00Z">
              <w:tcPr>
                <w:tcW w:w="2221" w:type="dxa"/>
                <w:gridSpan w:val="2"/>
                <w:noWrap/>
                <w:vAlign w:val="center"/>
                <w:hideMark/>
              </w:tcPr>
            </w:tcPrChange>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1276" w:type="dxa"/>
            <w:noWrap/>
            <w:vAlign w:val="center"/>
            <w:tcPrChange w:id="279" w:author="Administrator" w:date="2025-10-27T13:15:00Z" w16du:dateUtc="2025-10-27T05:15:00Z">
              <w:tcPr>
                <w:tcW w:w="944" w:type="dxa"/>
                <w:gridSpan w:val="2"/>
                <w:noWrap/>
                <w:vAlign w:val="center"/>
              </w:tcPr>
            </w:tcPrChange>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92" w:type="dxa"/>
            <w:noWrap/>
            <w:vAlign w:val="center"/>
            <w:tcPrChange w:id="280" w:author="Administrator" w:date="2025-10-27T13:15:00Z" w16du:dateUtc="2025-10-27T05:15:00Z">
              <w:tcPr>
                <w:tcW w:w="944" w:type="dxa"/>
                <w:gridSpan w:val="2"/>
                <w:noWrap/>
                <w:vAlign w:val="center"/>
              </w:tcPr>
            </w:tcPrChange>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1276" w:type="dxa"/>
            <w:noWrap/>
            <w:vAlign w:val="center"/>
            <w:tcPrChange w:id="281" w:author="Administrator" w:date="2025-10-27T13:15:00Z" w16du:dateUtc="2025-10-27T05:15:00Z">
              <w:tcPr>
                <w:tcW w:w="944" w:type="dxa"/>
                <w:noWrap/>
                <w:vAlign w:val="center"/>
              </w:tcPr>
            </w:tcPrChange>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701" w:type="dxa"/>
            <w:noWrap/>
            <w:vAlign w:val="center"/>
            <w:tcPrChange w:id="282" w:author="Administrator" w:date="2025-10-27T13:15:00Z" w16du:dateUtc="2025-10-27T05:15:00Z">
              <w:tcPr>
                <w:tcW w:w="807" w:type="dxa"/>
                <w:gridSpan w:val="2"/>
                <w:noWrap/>
                <w:vAlign w:val="center"/>
              </w:tcPr>
            </w:tcPrChange>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Change w:id="283" w:author="Administrator" w:date="2025-10-27T13:15:00Z" w16du:dateUtc="2025-10-27T05:15:00Z">
              <w:tcPr>
                <w:tcW w:w="2647" w:type="dxa"/>
                <w:vAlign w:val="center"/>
                <w:hideMark/>
              </w:tcPr>
            </w:tcPrChange>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6E6161">
        <w:trPr>
          <w:cantSplit/>
          <w:jc w:val="center"/>
          <w:trPrChange w:id="284" w:author="Administrator" w:date="2025-10-27T13:15:00Z" w16du:dateUtc="2025-10-27T05:15:00Z">
            <w:trPr>
              <w:cantSplit/>
              <w:jc w:val="center"/>
            </w:trPr>
          </w:trPrChange>
        </w:trPr>
        <w:tc>
          <w:tcPr>
            <w:tcW w:w="792" w:type="dxa"/>
            <w:noWrap/>
            <w:vAlign w:val="center"/>
            <w:hideMark/>
            <w:tcPrChange w:id="285" w:author="Administrator" w:date="2025-10-27T13:15:00Z" w16du:dateUtc="2025-10-27T05:15:00Z">
              <w:tcPr>
                <w:tcW w:w="792" w:type="dxa"/>
                <w:noWrap/>
                <w:vAlign w:val="center"/>
                <w:hideMark/>
              </w:tcPr>
            </w:tcPrChange>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1615" w:type="dxa"/>
            <w:noWrap/>
            <w:vAlign w:val="center"/>
            <w:hideMark/>
            <w:tcPrChange w:id="286" w:author="Administrator" w:date="2025-10-27T13:15:00Z" w16du:dateUtc="2025-10-27T05:15:00Z">
              <w:tcPr>
                <w:tcW w:w="2221" w:type="dxa"/>
                <w:gridSpan w:val="2"/>
                <w:noWrap/>
                <w:vAlign w:val="center"/>
                <w:hideMark/>
              </w:tcPr>
            </w:tcPrChange>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1276" w:type="dxa"/>
            <w:noWrap/>
            <w:vAlign w:val="center"/>
            <w:tcPrChange w:id="287" w:author="Administrator" w:date="2025-10-27T13:15:00Z" w16du:dateUtc="2025-10-27T05:15:00Z">
              <w:tcPr>
                <w:tcW w:w="944" w:type="dxa"/>
                <w:gridSpan w:val="2"/>
                <w:noWrap/>
                <w:vAlign w:val="center"/>
              </w:tcPr>
            </w:tcPrChange>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92" w:type="dxa"/>
            <w:noWrap/>
            <w:vAlign w:val="center"/>
            <w:tcPrChange w:id="288" w:author="Administrator" w:date="2025-10-27T13:15:00Z" w16du:dateUtc="2025-10-27T05:15:00Z">
              <w:tcPr>
                <w:tcW w:w="944" w:type="dxa"/>
                <w:gridSpan w:val="2"/>
                <w:noWrap/>
                <w:vAlign w:val="center"/>
              </w:tcPr>
            </w:tcPrChange>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Change w:id="289" w:author="Administrator" w:date="2025-10-27T13:15:00Z" w16du:dateUtc="2025-10-27T05:15:00Z">
              <w:tcPr>
                <w:tcW w:w="944" w:type="dxa"/>
                <w:noWrap/>
                <w:vAlign w:val="center"/>
              </w:tcPr>
            </w:tcPrChange>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Change w:id="290" w:author="Administrator" w:date="2025-10-27T13:15:00Z" w16du:dateUtc="2025-10-27T05:15:00Z">
              <w:tcPr>
                <w:tcW w:w="807" w:type="dxa"/>
                <w:gridSpan w:val="2"/>
                <w:noWrap/>
                <w:vAlign w:val="center"/>
              </w:tcPr>
            </w:tcPrChange>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Change w:id="291" w:author="Administrator" w:date="2025-10-27T13:15:00Z" w16du:dateUtc="2025-10-27T05:15:00Z">
              <w:tcPr>
                <w:tcW w:w="2647" w:type="dxa"/>
                <w:vAlign w:val="center"/>
                <w:hideMark/>
              </w:tcPr>
            </w:tcPrChange>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6E6161">
        <w:trPr>
          <w:cantSplit/>
          <w:jc w:val="center"/>
          <w:trPrChange w:id="292" w:author="Administrator" w:date="2025-10-27T13:15:00Z" w16du:dateUtc="2025-10-27T05:15:00Z">
            <w:trPr>
              <w:cantSplit/>
              <w:jc w:val="center"/>
            </w:trPr>
          </w:trPrChange>
        </w:trPr>
        <w:tc>
          <w:tcPr>
            <w:tcW w:w="792" w:type="dxa"/>
            <w:noWrap/>
            <w:vAlign w:val="center"/>
            <w:hideMark/>
            <w:tcPrChange w:id="293" w:author="Administrator" w:date="2025-10-27T13:15:00Z" w16du:dateUtc="2025-10-27T05:15:00Z">
              <w:tcPr>
                <w:tcW w:w="792" w:type="dxa"/>
                <w:noWrap/>
                <w:vAlign w:val="center"/>
                <w:hideMark/>
              </w:tcPr>
            </w:tcPrChange>
          </w:tcPr>
          <w:p w14:paraId="42902D9D"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1615" w:type="dxa"/>
            <w:noWrap/>
            <w:vAlign w:val="center"/>
            <w:hideMark/>
            <w:tcPrChange w:id="294" w:author="Administrator" w:date="2025-10-27T13:15:00Z" w16du:dateUtc="2025-10-27T05:15:00Z">
              <w:tcPr>
                <w:tcW w:w="2221" w:type="dxa"/>
                <w:gridSpan w:val="2"/>
                <w:noWrap/>
                <w:vAlign w:val="center"/>
                <w:hideMark/>
              </w:tcPr>
            </w:tcPrChange>
          </w:tcPr>
          <w:p w14:paraId="3032B57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1276" w:type="dxa"/>
            <w:noWrap/>
            <w:vAlign w:val="center"/>
            <w:tcPrChange w:id="295" w:author="Administrator" w:date="2025-10-27T13:15:00Z" w16du:dateUtc="2025-10-27T05:15:00Z">
              <w:tcPr>
                <w:tcW w:w="944" w:type="dxa"/>
                <w:gridSpan w:val="2"/>
                <w:noWrap/>
                <w:vAlign w:val="center"/>
              </w:tcPr>
            </w:tcPrChange>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92" w:type="dxa"/>
            <w:noWrap/>
            <w:vAlign w:val="center"/>
            <w:tcPrChange w:id="296" w:author="Administrator" w:date="2025-10-27T13:15:00Z" w16du:dateUtc="2025-10-27T05:15:00Z">
              <w:tcPr>
                <w:tcW w:w="944" w:type="dxa"/>
                <w:gridSpan w:val="2"/>
                <w:noWrap/>
                <w:vAlign w:val="center"/>
              </w:tcPr>
            </w:tcPrChange>
          </w:tcPr>
          <w:p w14:paraId="44C8763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Change w:id="297" w:author="Administrator" w:date="2025-10-27T13:15:00Z" w16du:dateUtc="2025-10-27T05:15:00Z">
              <w:tcPr>
                <w:tcW w:w="944" w:type="dxa"/>
                <w:noWrap/>
                <w:vAlign w:val="center"/>
              </w:tcPr>
            </w:tcPrChange>
          </w:tcPr>
          <w:p w14:paraId="596B610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Change w:id="298" w:author="Administrator" w:date="2025-10-27T13:15:00Z" w16du:dateUtc="2025-10-27T05:15:00Z">
              <w:tcPr>
                <w:tcW w:w="807" w:type="dxa"/>
                <w:gridSpan w:val="2"/>
                <w:noWrap/>
                <w:vAlign w:val="center"/>
              </w:tcPr>
            </w:tcPrChange>
          </w:tcPr>
          <w:p w14:paraId="07758BCE"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Change w:id="299" w:author="Administrator" w:date="2025-10-27T13:15:00Z" w16du:dateUtc="2025-10-27T05:15:00Z">
              <w:tcPr>
                <w:tcW w:w="2647" w:type="dxa"/>
                <w:vAlign w:val="center"/>
                <w:hideMark/>
              </w:tcPr>
            </w:tcPrChange>
          </w:tcPr>
          <w:p w14:paraId="43811DE6" w14:textId="0578FA0F"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w:t>
            </w:r>
            <w:r w:rsidR="0016772A" w:rsidRPr="0016772A">
              <w:rPr>
                <w:rFonts w:ascii="Arial" w:eastAsia="华文细黑" w:hAnsi="Arial" w:cs="Arial" w:hint="eastAsia"/>
                <w:bCs/>
                <w:sz w:val="18"/>
                <w:szCs w:val="18"/>
              </w:rPr>
              <w:t>估价对象为划拨用地，不需计取土地增值收益</w:t>
            </w:r>
          </w:p>
        </w:tc>
      </w:tr>
      <w:tr w:rsidR="00056AD1" w:rsidRPr="009A716B" w14:paraId="591978AE" w14:textId="77777777" w:rsidTr="006E6161">
        <w:trPr>
          <w:cantSplit/>
          <w:jc w:val="center"/>
          <w:trPrChange w:id="300" w:author="Administrator" w:date="2025-10-27T13:15:00Z" w16du:dateUtc="2025-10-27T05:15:00Z">
            <w:trPr>
              <w:cantSplit/>
              <w:jc w:val="center"/>
            </w:trPr>
          </w:trPrChange>
        </w:trPr>
        <w:tc>
          <w:tcPr>
            <w:tcW w:w="792" w:type="dxa"/>
            <w:noWrap/>
            <w:vAlign w:val="center"/>
            <w:hideMark/>
            <w:tcPrChange w:id="301" w:author="Administrator" w:date="2025-10-27T13:15:00Z" w16du:dateUtc="2025-10-27T05:15:00Z">
              <w:tcPr>
                <w:tcW w:w="792" w:type="dxa"/>
                <w:noWrap/>
                <w:vAlign w:val="center"/>
                <w:hideMark/>
              </w:tcPr>
            </w:tcPrChange>
          </w:tcPr>
          <w:p w14:paraId="78D8B25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1615" w:type="dxa"/>
            <w:noWrap/>
            <w:vAlign w:val="center"/>
            <w:hideMark/>
            <w:tcPrChange w:id="302" w:author="Administrator" w:date="2025-10-27T13:15:00Z" w16du:dateUtc="2025-10-27T05:15:00Z">
              <w:tcPr>
                <w:tcW w:w="2221" w:type="dxa"/>
                <w:gridSpan w:val="2"/>
                <w:noWrap/>
                <w:vAlign w:val="center"/>
                <w:hideMark/>
              </w:tcPr>
            </w:tcPrChange>
          </w:tcPr>
          <w:p w14:paraId="2C3DB43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1276" w:type="dxa"/>
            <w:noWrap/>
            <w:vAlign w:val="center"/>
            <w:tcPrChange w:id="303" w:author="Administrator" w:date="2025-10-27T13:15:00Z" w16du:dateUtc="2025-10-27T05:15:00Z">
              <w:tcPr>
                <w:tcW w:w="944" w:type="dxa"/>
                <w:gridSpan w:val="2"/>
                <w:noWrap/>
                <w:vAlign w:val="center"/>
              </w:tcPr>
            </w:tcPrChange>
          </w:tcPr>
          <w:p w14:paraId="5637F700" w14:textId="75A08917" w:rsidR="00056AD1" w:rsidRPr="00691164" w:rsidRDefault="00056AD1"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92" w:type="dxa"/>
            <w:noWrap/>
            <w:vAlign w:val="center"/>
            <w:tcPrChange w:id="304" w:author="Administrator" w:date="2025-10-27T13:15:00Z" w16du:dateUtc="2025-10-27T05:15:00Z">
              <w:tcPr>
                <w:tcW w:w="944" w:type="dxa"/>
                <w:gridSpan w:val="2"/>
                <w:noWrap/>
                <w:vAlign w:val="center"/>
              </w:tcPr>
            </w:tcPrChange>
          </w:tcPr>
          <w:p w14:paraId="3C0BA45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Change w:id="305" w:author="Administrator" w:date="2025-10-27T13:15:00Z" w16du:dateUtc="2025-10-27T05:15:00Z">
              <w:tcPr>
                <w:tcW w:w="944" w:type="dxa"/>
                <w:noWrap/>
                <w:vAlign w:val="center"/>
              </w:tcPr>
            </w:tcPrChange>
          </w:tcPr>
          <w:p w14:paraId="25ACD302"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Change w:id="306" w:author="Administrator" w:date="2025-10-27T13:15:00Z" w16du:dateUtc="2025-10-27T05:15:00Z">
              <w:tcPr>
                <w:tcW w:w="807" w:type="dxa"/>
                <w:gridSpan w:val="2"/>
                <w:noWrap/>
                <w:vAlign w:val="center"/>
              </w:tcPr>
            </w:tcPrChange>
          </w:tcPr>
          <w:p w14:paraId="7227C40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Change w:id="307" w:author="Administrator" w:date="2025-10-27T13:15:00Z" w16du:dateUtc="2025-10-27T05:15:00Z">
              <w:tcPr>
                <w:tcW w:w="2647" w:type="dxa"/>
                <w:vAlign w:val="center"/>
                <w:hideMark/>
              </w:tcPr>
            </w:tcPrChange>
          </w:tcPr>
          <w:p w14:paraId="7A98F5C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6E6161">
        <w:trPr>
          <w:cantSplit/>
          <w:jc w:val="center"/>
          <w:trPrChange w:id="308" w:author="Administrator" w:date="2025-10-27T13:15:00Z" w16du:dateUtc="2025-10-27T05:15:00Z">
            <w:trPr>
              <w:cantSplit/>
              <w:jc w:val="center"/>
            </w:trPr>
          </w:trPrChange>
        </w:trPr>
        <w:tc>
          <w:tcPr>
            <w:tcW w:w="792" w:type="dxa"/>
            <w:noWrap/>
            <w:vAlign w:val="center"/>
            <w:hideMark/>
            <w:tcPrChange w:id="309" w:author="Administrator" w:date="2025-10-27T13:15:00Z" w16du:dateUtc="2025-10-27T05:15:00Z">
              <w:tcPr>
                <w:tcW w:w="792" w:type="dxa"/>
                <w:noWrap/>
                <w:vAlign w:val="center"/>
                <w:hideMark/>
              </w:tcPr>
            </w:tcPrChange>
          </w:tcPr>
          <w:p w14:paraId="41379DA0"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1615" w:type="dxa"/>
            <w:noWrap/>
            <w:vAlign w:val="center"/>
            <w:hideMark/>
            <w:tcPrChange w:id="310" w:author="Administrator" w:date="2025-10-27T13:15:00Z" w16du:dateUtc="2025-10-27T05:15:00Z">
              <w:tcPr>
                <w:tcW w:w="2221" w:type="dxa"/>
                <w:gridSpan w:val="2"/>
                <w:noWrap/>
                <w:vAlign w:val="center"/>
                <w:hideMark/>
              </w:tcPr>
            </w:tcPrChange>
          </w:tcPr>
          <w:p w14:paraId="0DA6EAF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1276" w:type="dxa"/>
            <w:noWrap/>
            <w:vAlign w:val="center"/>
            <w:tcPrChange w:id="311" w:author="Administrator" w:date="2025-10-27T13:15:00Z" w16du:dateUtc="2025-10-27T05:15:00Z">
              <w:tcPr>
                <w:tcW w:w="944" w:type="dxa"/>
                <w:gridSpan w:val="2"/>
                <w:noWrap/>
                <w:vAlign w:val="center"/>
              </w:tcPr>
            </w:tcPrChange>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92" w:type="dxa"/>
            <w:noWrap/>
            <w:vAlign w:val="center"/>
            <w:tcPrChange w:id="312" w:author="Administrator" w:date="2025-10-27T13:15:00Z" w16du:dateUtc="2025-10-27T05:15:00Z">
              <w:tcPr>
                <w:tcW w:w="944" w:type="dxa"/>
                <w:gridSpan w:val="2"/>
                <w:noWrap/>
                <w:vAlign w:val="center"/>
              </w:tcPr>
            </w:tcPrChange>
          </w:tcPr>
          <w:p w14:paraId="7BB2BF5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1276" w:type="dxa"/>
            <w:noWrap/>
            <w:vAlign w:val="center"/>
            <w:tcPrChange w:id="313" w:author="Administrator" w:date="2025-10-27T13:15:00Z" w16du:dateUtc="2025-10-27T05:15:00Z">
              <w:tcPr>
                <w:tcW w:w="944" w:type="dxa"/>
                <w:noWrap/>
                <w:vAlign w:val="center"/>
              </w:tcPr>
            </w:tcPrChange>
          </w:tcPr>
          <w:p w14:paraId="13641A58"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Change w:id="314" w:author="Administrator" w:date="2025-10-27T13:15:00Z" w16du:dateUtc="2025-10-27T05:15:00Z">
              <w:tcPr>
                <w:tcW w:w="807" w:type="dxa"/>
                <w:gridSpan w:val="2"/>
                <w:noWrap/>
                <w:vAlign w:val="center"/>
              </w:tcPr>
            </w:tcPrChange>
          </w:tcPr>
          <w:p w14:paraId="0253676E" w14:textId="77777777" w:rsidR="00056AD1" w:rsidRPr="008D5A3F"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Change w:id="315" w:author="Administrator" w:date="2025-10-27T13:15:00Z" w16du:dateUtc="2025-10-27T05:15:00Z">
              <w:tcPr>
                <w:tcW w:w="2647" w:type="dxa"/>
                <w:vAlign w:val="center"/>
                <w:hideMark/>
              </w:tcPr>
            </w:tcPrChange>
          </w:tcPr>
          <w:p w14:paraId="54B3A90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3147EFD7" w:rsid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r w:rsidRPr="00B6382E">
        <w:rPr>
          <w:rFonts w:ascii="Arial" w:eastAsia="仿宋_GB2312;仿宋" w:hAnsi="Arial" w:cs="Arial"/>
          <w:sz w:val="28"/>
          <w:szCs w:val="28"/>
          <w:lang w:val="zh-CN"/>
        </w:rPr>
        <w:t>剩余（增值收益扣减）法取权重为</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，成本逼近法取权重为</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，则有：</w:t>
      </w:r>
    </w:p>
    <w:p w14:paraId="09ED0B35" w14:textId="22CE798F"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bookmarkStart w:id="316" w:name="OLE_LINK7"/>
      <w:r w:rsidRPr="00B6382E">
        <w:rPr>
          <w:rFonts w:ascii="Arial" w:eastAsia="仿宋_GB2312;仿宋" w:hAnsi="Arial" w:cs="Arial"/>
          <w:sz w:val="28"/>
          <w:szCs w:val="28"/>
          <w:lang w:val="zh-CN"/>
        </w:rPr>
        <w:t xml:space="preserve"> =</w:t>
      </w:r>
      <w:r w:rsidR="00AD4344">
        <w:rPr>
          <w:rFonts w:ascii="Arial" w:eastAsia="仿宋_GB2312;仿宋" w:hAnsi="Arial" w:cs="Arial" w:hint="eastAsia"/>
          <w:sz w:val="28"/>
          <w:szCs w:val="28"/>
          <w:lang w:val="zh-CN"/>
        </w:rPr>
        <w:t>12865</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bookmarkEnd w:id="316"/>
      <w:r w:rsidRPr="00B6382E">
        <w:rPr>
          <w:rFonts w:ascii="Arial" w:eastAsia="仿宋_GB2312;仿宋" w:hAnsi="Arial" w:cs="Arial"/>
          <w:sz w:val="28"/>
          <w:szCs w:val="28"/>
          <w:lang w:val="zh-CN"/>
        </w:rPr>
        <w:t xml:space="preserve"> </w:t>
      </w:r>
    </w:p>
    <w:p w14:paraId="118D3672" w14:textId="0EE849D0" w:rsidR="00056AD1" w:rsidRDefault="00B6382E" w:rsidP="00B6382E">
      <w:pPr>
        <w:spacing w:line="360" w:lineRule="auto"/>
        <w:ind w:firstLineChars="658" w:firstLine="1842"/>
        <w:jc w:val="both"/>
        <w:textAlignment w:val="bottom"/>
        <w:rPr>
          <w:rFonts w:ascii="Arial" w:eastAsia="仿宋_GB2312;仿宋" w:hAnsi="Arial" w:cs="Arial"/>
          <w:sz w:val="28"/>
          <w:szCs w:val="28"/>
          <w:lang w:val="zh-CN"/>
        </w:rPr>
      </w:pPr>
      <w:r w:rsidRPr="00B6382E">
        <w:rPr>
          <w:rFonts w:ascii="Arial" w:eastAsia="仿宋_GB2312;仿宋" w:hAnsi="Arial" w:cs="Arial"/>
          <w:sz w:val="28"/>
          <w:szCs w:val="28"/>
          <w:lang w:val="zh-CN"/>
        </w:rPr>
        <w:t>=</w:t>
      </w:r>
      <w:r w:rsidR="00AD4344">
        <w:rPr>
          <w:rFonts w:ascii="Arial" w:eastAsia="仿宋_GB2312;仿宋" w:hAnsi="Arial" w:cs="Arial" w:hint="eastAsia"/>
          <w:sz w:val="28"/>
          <w:szCs w:val="28"/>
          <w:lang w:val="zh-CN"/>
        </w:rPr>
        <w:t>18849</w:t>
      </w:r>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5CC8FFE" w14:textId="2F802B1C" w:rsidR="008571A5" w:rsidRDefault="008571A5" w:rsidP="00B6382E">
      <w:pPr>
        <w:spacing w:line="360" w:lineRule="auto"/>
        <w:ind w:firstLineChars="658" w:firstLine="1842"/>
        <w:jc w:val="both"/>
        <w:textAlignment w:val="bottom"/>
        <w:rPr>
          <w:rFonts w:ascii="Arial" w:eastAsia="仿宋_GB2312;仿宋" w:hAnsi="Arial" w:cs="Arial"/>
          <w:sz w:val="28"/>
          <w:szCs w:val="28"/>
          <w:lang w:val="zh-CN"/>
        </w:rPr>
      </w:pP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17"/>
        <w:gridCol w:w="1651"/>
        <w:gridCol w:w="582"/>
        <w:gridCol w:w="698"/>
        <w:gridCol w:w="852"/>
        <w:gridCol w:w="967"/>
        <w:gridCol w:w="709"/>
        <w:gridCol w:w="701"/>
        <w:gridCol w:w="701"/>
        <w:gridCol w:w="703"/>
        <w:gridCol w:w="703"/>
        <w:gridCol w:w="558"/>
        <w:gridCol w:w="558"/>
        <w:gridCol w:w="841"/>
        <w:gridCol w:w="728"/>
        <w:gridCol w:w="841"/>
        <w:gridCol w:w="1264"/>
      </w:tblGrid>
      <w:tr w:rsidR="000B6DE2" w:rsidRPr="00DA7A3E" w14:paraId="5C1FE909" w14:textId="5698BBE6" w:rsidTr="00733AFC">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3"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71"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B444D9" w:rsidRPr="00DA7A3E" w14:paraId="56CD70A0" w14:textId="141B1BDD" w:rsidTr="00733AFC">
        <w:trPr>
          <w:jc w:val="center"/>
        </w:trPr>
        <w:tc>
          <w:tcPr>
            <w:tcW w:w="155" w:type="pct"/>
            <w:vAlign w:val="center"/>
          </w:tcPr>
          <w:p w14:paraId="4F3BD735" w14:textId="716EB6F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3" w:type="pct"/>
            <w:vAlign w:val="center"/>
          </w:tcPr>
          <w:p w14:paraId="59D4E120" w14:textId="44788C4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71" w:type="pct"/>
            <w:vAlign w:val="center"/>
          </w:tcPr>
          <w:p w14:paraId="2ECCA6F9" w14:textId="0064786C"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w:t>
            </w:r>
          </w:p>
        </w:tc>
      </w:tr>
      <w:tr w:rsidR="00B444D9" w:rsidRPr="00DA7A3E" w14:paraId="713EC10D" w14:textId="7C2E712D" w:rsidTr="00733AFC">
        <w:trPr>
          <w:jc w:val="center"/>
        </w:trPr>
        <w:tc>
          <w:tcPr>
            <w:tcW w:w="155" w:type="pct"/>
            <w:vAlign w:val="center"/>
          </w:tcPr>
          <w:p w14:paraId="22668876" w14:textId="7306051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3" w:type="pct"/>
            <w:vAlign w:val="center"/>
          </w:tcPr>
          <w:p w14:paraId="0F3EA4A3" w14:textId="00B7097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0E6611B2" w14:textId="296C8221"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w:t>
            </w:r>
          </w:p>
        </w:tc>
      </w:tr>
      <w:tr w:rsidR="00B444D9" w:rsidRPr="00DA7A3E" w14:paraId="7E6D9CAF" w14:textId="7CC196BA" w:rsidTr="00733AFC">
        <w:trPr>
          <w:jc w:val="center"/>
        </w:trPr>
        <w:tc>
          <w:tcPr>
            <w:tcW w:w="155" w:type="pct"/>
            <w:vAlign w:val="center"/>
          </w:tcPr>
          <w:p w14:paraId="0F8106A3" w14:textId="7D6976E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3" w:type="pct"/>
            <w:vAlign w:val="center"/>
          </w:tcPr>
          <w:p w14:paraId="58D85625" w14:textId="39F288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2712F700" w14:textId="42C8FCFD"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16</w:t>
            </w:r>
          </w:p>
        </w:tc>
      </w:tr>
      <w:tr w:rsidR="00B444D9" w:rsidRPr="00DA7A3E" w14:paraId="0505B6CF" w14:textId="1D9A881B" w:rsidTr="00733AFC">
        <w:trPr>
          <w:jc w:val="center"/>
        </w:trPr>
        <w:tc>
          <w:tcPr>
            <w:tcW w:w="155" w:type="pct"/>
            <w:vAlign w:val="center"/>
          </w:tcPr>
          <w:p w14:paraId="4E20DE35" w14:textId="42CF59A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3" w:type="pct"/>
            <w:vAlign w:val="center"/>
          </w:tcPr>
          <w:p w14:paraId="7DBADEE3" w14:textId="25B5143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3F01D954" w14:textId="339E455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4</w:t>
            </w:r>
          </w:p>
        </w:tc>
      </w:tr>
      <w:tr w:rsidR="00B444D9" w:rsidRPr="00DA7A3E" w14:paraId="258B3161" w14:textId="44FB4E7F" w:rsidTr="00733AFC">
        <w:trPr>
          <w:jc w:val="center"/>
        </w:trPr>
        <w:tc>
          <w:tcPr>
            <w:tcW w:w="155" w:type="pct"/>
            <w:vAlign w:val="center"/>
          </w:tcPr>
          <w:p w14:paraId="4742DEEB" w14:textId="56A108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3" w:type="pct"/>
            <w:vAlign w:val="center"/>
          </w:tcPr>
          <w:p w14:paraId="39DE7069" w14:textId="03D5E3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7DA3E730" w14:textId="59D6BC6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7</w:t>
            </w:r>
          </w:p>
        </w:tc>
      </w:tr>
      <w:tr w:rsidR="00B444D9" w:rsidRPr="00DA7A3E" w14:paraId="368DB98F" w14:textId="77777777" w:rsidTr="00733AFC">
        <w:trPr>
          <w:jc w:val="center"/>
        </w:trPr>
        <w:tc>
          <w:tcPr>
            <w:tcW w:w="155" w:type="pct"/>
            <w:vAlign w:val="center"/>
          </w:tcPr>
          <w:p w14:paraId="67D6B2AA" w14:textId="4316AC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3" w:type="pct"/>
            <w:vAlign w:val="center"/>
          </w:tcPr>
          <w:p w14:paraId="3A78FF11" w14:textId="2C30D0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0D454C53" w14:textId="1E066BD3"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11</w:t>
            </w:r>
          </w:p>
        </w:tc>
      </w:tr>
      <w:tr w:rsidR="00B444D9" w:rsidRPr="00DA7A3E" w14:paraId="198B0DA2" w14:textId="77777777" w:rsidTr="00733AFC">
        <w:trPr>
          <w:jc w:val="center"/>
        </w:trPr>
        <w:tc>
          <w:tcPr>
            <w:tcW w:w="155" w:type="pct"/>
            <w:vAlign w:val="center"/>
          </w:tcPr>
          <w:p w14:paraId="76147FA2" w14:textId="058A19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3" w:type="pct"/>
            <w:vAlign w:val="center"/>
          </w:tcPr>
          <w:p w14:paraId="6B40BDB6" w14:textId="4C57ABC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48D11E7A" w14:textId="77633E2A"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w:t>
            </w:r>
          </w:p>
        </w:tc>
      </w:tr>
      <w:tr w:rsidR="00B444D9" w:rsidRPr="00DA7A3E" w14:paraId="6C7EAA50" w14:textId="77777777" w:rsidTr="00733AFC">
        <w:trPr>
          <w:jc w:val="center"/>
        </w:trPr>
        <w:tc>
          <w:tcPr>
            <w:tcW w:w="155" w:type="pct"/>
            <w:vAlign w:val="center"/>
          </w:tcPr>
          <w:p w14:paraId="0696B521" w14:textId="3D092BF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3" w:type="pct"/>
            <w:vAlign w:val="center"/>
          </w:tcPr>
          <w:p w14:paraId="66D4CF27" w14:textId="4A8D33E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71" w:type="pct"/>
            <w:vAlign w:val="center"/>
          </w:tcPr>
          <w:p w14:paraId="56113081" w14:textId="3554BA29"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3</w:t>
            </w:r>
          </w:p>
        </w:tc>
      </w:tr>
      <w:tr w:rsidR="00B444D9" w:rsidRPr="00DA7A3E" w14:paraId="731B38F0" w14:textId="77777777" w:rsidTr="00733AFC">
        <w:trPr>
          <w:jc w:val="center"/>
        </w:trPr>
        <w:tc>
          <w:tcPr>
            <w:tcW w:w="155" w:type="pct"/>
            <w:vAlign w:val="center"/>
          </w:tcPr>
          <w:p w14:paraId="5258BD04" w14:textId="69B85E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3" w:type="pct"/>
            <w:vAlign w:val="center"/>
          </w:tcPr>
          <w:p w14:paraId="3C30B429" w14:textId="744FE2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71" w:type="pct"/>
            <w:vAlign w:val="center"/>
          </w:tcPr>
          <w:p w14:paraId="5ABF2C81" w14:textId="0E7675C3"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464</w:t>
            </w:r>
          </w:p>
        </w:tc>
      </w:tr>
      <w:tr w:rsidR="00B444D9" w:rsidRPr="00DA7A3E" w14:paraId="2D7524D5" w14:textId="77777777" w:rsidTr="00733AFC">
        <w:trPr>
          <w:jc w:val="center"/>
        </w:trPr>
        <w:tc>
          <w:tcPr>
            <w:tcW w:w="155" w:type="pct"/>
            <w:vAlign w:val="center"/>
          </w:tcPr>
          <w:p w14:paraId="7664347D" w14:textId="16C426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3" w:type="pct"/>
            <w:vAlign w:val="center"/>
          </w:tcPr>
          <w:p w14:paraId="1AE7B923" w14:textId="58280CB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71" w:type="pct"/>
            <w:vAlign w:val="center"/>
          </w:tcPr>
          <w:p w14:paraId="689EC193" w14:textId="71907C8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5</w:t>
            </w:r>
          </w:p>
        </w:tc>
      </w:tr>
      <w:tr w:rsidR="00B444D9" w:rsidRPr="00DA7A3E" w14:paraId="2C22D6ED" w14:textId="77777777" w:rsidTr="00733AFC">
        <w:trPr>
          <w:jc w:val="center"/>
        </w:trPr>
        <w:tc>
          <w:tcPr>
            <w:tcW w:w="155" w:type="pct"/>
            <w:vAlign w:val="center"/>
          </w:tcPr>
          <w:p w14:paraId="0F2D4C53" w14:textId="4DB092A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3" w:type="pct"/>
            <w:vAlign w:val="center"/>
          </w:tcPr>
          <w:p w14:paraId="7C2C3030" w14:textId="6A8FB5E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71" w:type="pct"/>
            <w:vAlign w:val="center"/>
          </w:tcPr>
          <w:p w14:paraId="436F9E90" w14:textId="4F0613D8"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20</w:t>
            </w:r>
          </w:p>
        </w:tc>
      </w:tr>
      <w:tr w:rsidR="00B444D9" w:rsidRPr="00DA7A3E" w14:paraId="62B835C2" w14:textId="77777777" w:rsidTr="00733AFC">
        <w:trPr>
          <w:jc w:val="center"/>
        </w:trPr>
        <w:tc>
          <w:tcPr>
            <w:tcW w:w="155" w:type="pct"/>
            <w:vAlign w:val="center"/>
          </w:tcPr>
          <w:p w14:paraId="4F9C090E" w14:textId="31CAAF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3" w:type="pct"/>
            <w:vAlign w:val="center"/>
          </w:tcPr>
          <w:p w14:paraId="64079BC2" w14:textId="6E33072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71" w:type="pct"/>
            <w:vAlign w:val="center"/>
          </w:tcPr>
          <w:p w14:paraId="460902AB" w14:textId="3734265A"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96</w:t>
            </w:r>
          </w:p>
        </w:tc>
      </w:tr>
      <w:tr w:rsidR="00B444D9" w:rsidRPr="00DA7A3E" w14:paraId="1843BEB4" w14:textId="77777777" w:rsidTr="00733AFC">
        <w:trPr>
          <w:jc w:val="center"/>
        </w:trPr>
        <w:tc>
          <w:tcPr>
            <w:tcW w:w="155" w:type="pct"/>
            <w:vAlign w:val="center"/>
          </w:tcPr>
          <w:p w14:paraId="4FF332EF" w14:textId="4EEEF82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3" w:type="pct"/>
            <w:vAlign w:val="center"/>
          </w:tcPr>
          <w:p w14:paraId="3593507B" w14:textId="635115D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71" w:type="pct"/>
            <w:vAlign w:val="center"/>
          </w:tcPr>
          <w:p w14:paraId="0C399632" w14:textId="66B01F3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9</w:t>
            </w:r>
          </w:p>
        </w:tc>
      </w:tr>
      <w:tr w:rsidR="00B444D9" w:rsidRPr="00DA7A3E" w14:paraId="2A650BA6" w14:textId="77777777" w:rsidTr="00733AFC">
        <w:trPr>
          <w:jc w:val="center"/>
        </w:trPr>
        <w:tc>
          <w:tcPr>
            <w:tcW w:w="155" w:type="pct"/>
            <w:vAlign w:val="center"/>
          </w:tcPr>
          <w:p w14:paraId="79F7BE41" w14:textId="60F98B7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3" w:type="pct"/>
            <w:vAlign w:val="center"/>
          </w:tcPr>
          <w:p w14:paraId="4D41A624" w14:textId="10C936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71" w:type="pct"/>
            <w:vAlign w:val="center"/>
          </w:tcPr>
          <w:p w14:paraId="44592173" w14:textId="0DAA56A0"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w:t>
            </w:r>
          </w:p>
        </w:tc>
      </w:tr>
      <w:tr w:rsidR="00B444D9" w:rsidRPr="00DA7A3E" w14:paraId="653A299D" w14:textId="77777777" w:rsidTr="00733AFC">
        <w:trPr>
          <w:jc w:val="center"/>
        </w:trPr>
        <w:tc>
          <w:tcPr>
            <w:tcW w:w="155" w:type="pct"/>
            <w:vAlign w:val="center"/>
          </w:tcPr>
          <w:p w14:paraId="017CB51A" w14:textId="43441A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3" w:type="pct"/>
            <w:vAlign w:val="center"/>
          </w:tcPr>
          <w:p w14:paraId="178E0B74" w14:textId="0079CDE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71" w:type="pct"/>
            <w:vAlign w:val="center"/>
          </w:tcPr>
          <w:p w14:paraId="565DBD76" w14:textId="5ACA0334"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346</w:t>
            </w:r>
          </w:p>
        </w:tc>
      </w:tr>
      <w:tr w:rsidR="00B444D9" w:rsidRPr="00DA7A3E" w14:paraId="1D6F6629" w14:textId="77777777" w:rsidTr="00733AFC">
        <w:trPr>
          <w:jc w:val="center"/>
        </w:trPr>
        <w:tc>
          <w:tcPr>
            <w:tcW w:w="155" w:type="pct"/>
            <w:vAlign w:val="center"/>
          </w:tcPr>
          <w:p w14:paraId="035B4C66" w14:textId="691347B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B444D9" w:rsidRPr="00DA7A3E" w:rsidRDefault="00B444D9" w:rsidP="00B444D9">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C1BDA9D" w14:textId="2F4DECB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39EABAE" w14:textId="730AE45E"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3" w:type="pct"/>
            <w:vAlign w:val="center"/>
          </w:tcPr>
          <w:p w14:paraId="49F5E84D" w14:textId="0426529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71" w:type="pct"/>
            <w:vAlign w:val="center"/>
          </w:tcPr>
          <w:p w14:paraId="45CB25A1" w14:textId="12E9BBE2"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245</w:t>
            </w:r>
          </w:p>
        </w:tc>
      </w:tr>
      <w:tr w:rsidR="00B444D9" w:rsidRPr="00DA7A3E" w14:paraId="792E0E01" w14:textId="77777777" w:rsidTr="00733AFC">
        <w:trPr>
          <w:jc w:val="center"/>
        </w:trPr>
        <w:tc>
          <w:tcPr>
            <w:tcW w:w="155" w:type="pct"/>
            <w:vAlign w:val="center"/>
          </w:tcPr>
          <w:p w14:paraId="55AEF01C" w14:textId="2C83BAD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3" w:type="pct"/>
            <w:vAlign w:val="center"/>
          </w:tcPr>
          <w:p w14:paraId="65861F62" w14:textId="742E39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52329294" w14:textId="2BD98659"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14</w:t>
            </w:r>
          </w:p>
        </w:tc>
      </w:tr>
      <w:tr w:rsidR="00B444D9" w:rsidRPr="00DA7A3E" w14:paraId="5DA7C815" w14:textId="77777777" w:rsidTr="00733AFC">
        <w:trPr>
          <w:jc w:val="center"/>
        </w:trPr>
        <w:tc>
          <w:tcPr>
            <w:tcW w:w="155" w:type="pct"/>
            <w:vAlign w:val="center"/>
          </w:tcPr>
          <w:p w14:paraId="76DC3F2F" w14:textId="05ACD51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B444D9" w:rsidRPr="00DA7A3E" w:rsidRDefault="00B444D9" w:rsidP="00B444D9">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3" w:type="pct"/>
            <w:vAlign w:val="center"/>
          </w:tcPr>
          <w:p w14:paraId="2A6FB533" w14:textId="026A165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71" w:type="pct"/>
            <w:vAlign w:val="center"/>
          </w:tcPr>
          <w:p w14:paraId="727DC2D1" w14:textId="5303D57B"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160</w:t>
            </w:r>
          </w:p>
        </w:tc>
      </w:tr>
      <w:tr w:rsidR="00B444D9" w:rsidRPr="00DA7A3E" w14:paraId="5DCF1E71" w14:textId="77777777" w:rsidTr="00733AFC">
        <w:trPr>
          <w:jc w:val="center"/>
        </w:trPr>
        <w:tc>
          <w:tcPr>
            <w:tcW w:w="155" w:type="pct"/>
            <w:vAlign w:val="center"/>
          </w:tcPr>
          <w:p w14:paraId="08B3A6B9" w14:textId="24CDD32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w:t>
            </w:r>
          </w:p>
        </w:tc>
        <w:tc>
          <w:tcPr>
            <w:tcW w:w="613" w:type="pct"/>
            <w:vAlign w:val="center"/>
          </w:tcPr>
          <w:p w14:paraId="6F0FB98E" w14:textId="045F887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3" w:type="pct"/>
            <w:vAlign w:val="center"/>
          </w:tcPr>
          <w:p w14:paraId="5344B19F" w14:textId="71B0A02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71" w:type="pct"/>
            <w:vAlign w:val="center"/>
          </w:tcPr>
          <w:p w14:paraId="4590C47F" w14:textId="55219EA8"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65</w:t>
            </w:r>
          </w:p>
        </w:tc>
      </w:tr>
      <w:tr w:rsidR="00B444D9" w:rsidRPr="00DA7A3E" w14:paraId="40AC7391" w14:textId="77777777" w:rsidTr="00733AFC">
        <w:trPr>
          <w:jc w:val="center"/>
        </w:trPr>
        <w:tc>
          <w:tcPr>
            <w:tcW w:w="155" w:type="pct"/>
            <w:vAlign w:val="center"/>
          </w:tcPr>
          <w:p w14:paraId="6DCFBAE0" w14:textId="559C67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3" w:type="pct"/>
            <w:vAlign w:val="center"/>
          </w:tcPr>
          <w:p w14:paraId="29E223F7" w14:textId="169475F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71" w:type="pct"/>
            <w:vAlign w:val="center"/>
          </w:tcPr>
          <w:p w14:paraId="3DDF7586" w14:textId="05D07E1C"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29</w:t>
            </w:r>
          </w:p>
        </w:tc>
      </w:tr>
      <w:tr w:rsidR="00B444D9" w:rsidRPr="00DA7A3E" w14:paraId="4707B603" w14:textId="77777777" w:rsidTr="00733AFC">
        <w:trPr>
          <w:jc w:val="center"/>
        </w:trPr>
        <w:tc>
          <w:tcPr>
            <w:tcW w:w="155" w:type="pct"/>
            <w:vAlign w:val="center"/>
          </w:tcPr>
          <w:p w14:paraId="137D5225" w14:textId="354304A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3" w:type="pct"/>
            <w:vAlign w:val="center"/>
          </w:tcPr>
          <w:p w14:paraId="7DF2E12F" w14:textId="4785479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71" w:type="pct"/>
            <w:vAlign w:val="center"/>
          </w:tcPr>
          <w:p w14:paraId="0E17EDBA" w14:textId="2A829AF1"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138</w:t>
            </w:r>
          </w:p>
        </w:tc>
      </w:tr>
      <w:tr w:rsidR="00733AFC" w:rsidRPr="00DA7A3E" w14:paraId="1F8E1645" w14:textId="77777777" w:rsidTr="00733AFC">
        <w:trPr>
          <w:jc w:val="center"/>
        </w:trPr>
        <w:tc>
          <w:tcPr>
            <w:tcW w:w="155" w:type="pct"/>
            <w:vAlign w:val="center"/>
          </w:tcPr>
          <w:p w14:paraId="0DDE68D6" w14:textId="3348BB55"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3" w:type="pct"/>
            <w:vAlign w:val="center"/>
          </w:tcPr>
          <w:p w14:paraId="7CCDD529" w14:textId="6EAAA297" w:rsidR="00733AFC" w:rsidRPr="00DA7A3E" w:rsidRDefault="00733AFC" w:rsidP="00733AF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200</w:t>
            </w:r>
          </w:p>
        </w:tc>
        <w:tc>
          <w:tcPr>
            <w:tcW w:w="260" w:type="pct"/>
            <w:vAlign w:val="center"/>
          </w:tcPr>
          <w:p w14:paraId="7F777B14" w14:textId="595872FC" w:rsidR="00733AFC" w:rsidRPr="00DA7A3E" w:rsidRDefault="00733AFC" w:rsidP="00733AF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232C68C7"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200</w:t>
            </w:r>
          </w:p>
        </w:tc>
        <w:tc>
          <w:tcPr>
            <w:tcW w:w="261" w:type="pct"/>
            <w:vAlign w:val="center"/>
          </w:tcPr>
          <w:p w14:paraId="5FE57DA6" w14:textId="79BC5FC0"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10</w:t>
            </w:r>
          </w:p>
        </w:tc>
        <w:tc>
          <w:tcPr>
            <w:tcW w:w="261" w:type="pct"/>
            <w:vAlign w:val="center"/>
          </w:tcPr>
          <w:p w14:paraId="02123428" w14:textId="4AB23133"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w:t>
            </w:r>
          </w:p>
        </w:tc>
        <w:tc>
          <w:tcPr>
            <w:tcW w:w="207" w:type="pct"/>
            <w:vAlign w:val="center"/>
          </w:tcPr>
          <w:p w14:paraId="0F6796C2" w14:textId="31165376"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w:t>
            </w:r>
          </w:p>
        </w:tc>
        <w:tc>
          <w:tcPr>
            <w:tcW w:w="207" w:type="pct"/>
            <w:vAlign w:val="center"/>
          </w:tcPr>
          <w:p w14:paraId="140F5B1C" w14:textId="408C98DA"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32</w:t>
            </w:r>
          </w:p>
        </w:tc>
        <w:tc>
          <w:tcPr>
            <w:tcW w:w="312" w:type="pct"/>
            <w:vAlign w:val="center"/>
          </w:tcPr>
          <w:p w14:paraId="2C27085B" w14:textId="6CD0CBDE"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254</w:t>
            </w:r>
          </w:p>
        </w:tc>
        <w:tc>
          <w:tcPr>
            <w:tcW w:w="270" w:type="pct"/>
            <w:vAlign w:val="center"/>
          </w:tcPr>
          <w:p w14:paraId="707853F6" w14:textId="2129FA56"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60%</w:t>
            </w:r>
          </w:p>
        </w:tc>
        <w:tc>
          <w:tcPr>
            <w:tcW w:w="312" w:type="pct"/>
            <w:vAlign w:val="center"/>
          </w:tcPr>
          <w:p w14:paraId="5339FA74" w14:textId="6275844A"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152</w:t>
            </w:r>
          </w:p>
        </w:tc>
        <w:tc>
          <w:tcPr>
            <w:tcW w:w="471" w:type="pct"/>
            <w:vAlign w:val="center"/>
          </w:tcPr>
          <w:p w14:paraId="724A182B" w14:textId="5160FCEC"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88</w:t>
            </w:r>
          </w:p>
        </w:tc>
      </w:tr>
      <w:tr w:rsidR="000B6DE2" w:rsidRPr="00DA7A3E" w14:paraId="1C0D0DE1" w14:textId="77777777" w:rsidTr="00733AFC">
        <w:trPr>
          <w:jc w:val="center"/>
        </w:trPr>
        <w:tc>
          <w:tcPr>
            <w:tcW w:w="1558"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10545.50</w:t>
            </w:r>
          </w:p>
        </w:tc>
        <w:tc>
          <w:tcPr>
            <w:tcW w:w="523"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71" w:type="pct"/>
          </w:tcPr>
          <w:p w14:paraId="26C2D90A" w14:textId="10D3D51C" w:rsidR="000B6DE2" w:rsidRPr="00DA7A3E" w:rsidRDefault="00AD79AD"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1732</w:t>
            </w:r>
          </w:p>
        </w:tc>
      </w:tr>
    </w:tbl>
    <w:p w14:paraId="20DD919F" w14:textId="673519AB" w:rsidR="00FB4E35" w:rsidRDefault="00DA7A3E" w:rsidP="008D5781">
      <w:pPr>
        <w:spacing w:line="240" w:lineRule="auto"/>
        <w:textAlignment w:val="bottom"/>
        <w:rPr>
          <w:rFonts w:ascii="Arial" w:eastAsia="仿宋_GB2312" w:hAnsi="Arial" w:cs="Arial"/>
          <w:sz w:val="18"/>
          <w:szCs w:val="18"/>
        </w:rPr>
      </w:pPr>
      <w:r w:rsidRPr="007C2571">
        <w:rPr>
          <w:rFonts w:ascii="Arial" w:eastAsia="仿宋_GB2312" w:hAnsi="Arial" w:cs="Arial" w:hint="eastAsia"/>
          <w:sz w:val="18"/>
          <w:szCs w:val="18"/>
        </w:rPr>
        <w:t>单价</w:t>
      </w:r>
      <w:r w:rsidRPr="007C2571">
        <w:rPr>
          <w:rFonts w:ascii="Arial" w:eastAsia="仿宋_GB2312" w:hAnsi="Arial" w:cs="Arial"/>
          <w:sz w:val="18"/>
          <w:szCs w:val="18"/>
        </w:rPr>
        <w:t>单位：元</w:t>
      </w:r>
      <w:r w:rsidRPr="007C2571">
        <w:rPr>
          <w:rFonts w:ascii="Arial" w:eastAsia="仿宋_GB2312" w:hAnsi="Arial" w:cs="Arial"/>
          <w:sz w:val="18"/>
          <w:szCs w:val="18"/>
        </w:rPr>
        <w:t>/</w:t>
      </w:r>
      <w:r w:rsidRPr="007C2571">
        <w:rPr>
          <w:rFonts w:ascii="Arial" w:eastAsia="仿宋_GB2312" w:hAnsi="Arial" w:cs="Arial"/>
          <w:sz w:val="18"/>
          <w:szCs w:val="18"/>
        </w:rPr>
        <w:t>平方米</w:t>
      </w:r>
    </w:p>
    <w:p w14:paraId="4368EC42" w14:textId="30937E60" w:rsidR="007C2571" w:rsidRPr="007C2571" w:rsidRDefault="007C2571" w:rsidP="008D5781">
      <w:pPr>
        <w:spacing w:line="240" w:lineRule="auto"/>
        <w:textAlignment w:val="bottom"/>
        <w:rPr>
          <w:rFonts w:ascii="Arial" w:eastAsia="仿宋_GB2312;仿宋" w:hAnsi="Arial" w:cs="Arial"/>
          <w:sz w:val="18"/>
          <w:szCs w:val="18"/>
          <w:lang w:val="zh-CN"/>
        </w:rPr>
      </w:pPr>
      <w:r>
        <w:rPr>
          <w:rFonts w:ascii="Arial" w:eastAsia="仿宋_GB2312" w:hAnsi="Arial" w:cs="Arial" w:hint="eastAsia"/>
          <w:sz w:val="18"/>
          <w:szCs w:val="18"/>
        </w:rPr>
        <w:t>室外工程费用包括项目现状围墙、停车场及内部道路硬化路面等费用。</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29A351D0" w:rsidR="008D5781" w:rsidRPr="008D5781" w:rsidRDefault="00AD79AD" w:rsidP="008D5781">
            <w:pPr>
              <w:widowControl/>
              <w:spacing w:line="240" w:lineRule="auto"/>
              <w:jc w:val="center"/>
              <w:textAlignment w:val="auto"/>
              <w:rPr>
                <w:rFonts w:ascii="Arial" w:eastAsia="仿宋_GB2312" w:hAnsi="Arial" w:cs="Arial"/>
                <w:sz w:val="21"/>
                <w:szCs w:val="21"/>
              </w:rPr>
            </w:pPr>
            <w:r>
              <w:rPr>
                <w:rFonts w:ascii="Arial" w:hAnsi="Arial" w:cs="Arial" w:hint="eastAsia"/>
                <w:sz w:val="22"/>
                <w:szCs w:val="22"/>
              </w:rPr>
              <w:t>48</w:t>
            </w:r>
            <w:r w:rsidR="009F4E59">
              <w:rPr>
                <w:rFonts w:ascii="Arial" w:eastAsia="仿宋_GB2312" w:hAnsi="Arial" w:cs="Arial" w:hint="eastAsia"/>
                <w:sz w:val="21"/>
                <w:szCs w:val="21"/>
              </w:rPr>
              <w:t>（万元）</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582D4ED7"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rPr>
        <w:t>参照《</w:t>
      </w:r>
      <w:bookmarkStart w:id="317" w:name="OLE_LINK5"/>
      <w:r>
        <w:rPr>
          <w:rFonts w:ascii="Arial" w:eastAsia="仿宋_GB2312;仿宋" w:hAnsi="Arial" w:cs="Arial"/>
          <w:sz w:val="28"/>
        </w:rPr>
        <w:t>关于国有土地上房屋征收与补偿中有关事项的通知</w:t>
      </w:r>
      <w:bookmarkEnd w:id="317"/>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79866CB4"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w:t>
      </w:r>
      <w:r w:rsidR="00AD79AD">
        <w:rPr>
          <w:rFonts w:ascii="Arial" w:eastAsia="仿宋_GB2312;仿宋" w:hAnsi="Arial" w:cs="Arial" w:hint="eastAsia"/>
          <w:sz w:val="28"/>
        </w:rPr>
        <w:t>53</w:t>
      </w:r>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B42872" w14:paraId="397D1E7D"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F178F8">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350534EB" w:rsidR="00B42872"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F178F8">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23CBFB35" w:rsidR="00B42872"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F178F8">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6370DFF1" w:rsidR="00B42872"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F178F8">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F178F8">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F178F8">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7C4C0986" w:rsidR="00B42872"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F178F8">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0C1645E1" w:rsidR="00B42872"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6F035B35" w:rsidR="009F4E59" w:rsidRDefault="00AD4344" w:rsidP="00B42872">
      <w:pPr>
        <w:spacing w:line="360" w:lineRule="auto"/>
        <w:jc w:val="center"/>
        <w:textAlignment w:val="bottom"/>
        <w:rPr>
          <w:rFonts w:ascii="Arial" w:eastAsia="仿宋_GB2312;仿宋" w:hAnsi="Arial" w:cs="Arial"/>
          <w:sz w:val="28"/>
        </w:rPr>
      </w:pPr>
      <w:r>
        <w:rPr>
          <w:rFonts w:ascii="Arial" w:eastAsia="仿宋_GB2312;仿宋" w:hAnsi="Arial" w:cs="Arial"/>
          <w:sz w:val="28"/>
          <w:szCs w:val="28"/>
        </w:rPr>
        <w:t>18849</w:t>
      </w:r>
      <w:r w:rsidR="00B42872">
        <w:rPr>
          <w:rFonts w:ascii="Arial" w:eastAsia="仿宋_GB2312;仿宋" w:hAnsi="Arial" w:cs="Arial"/>
          <w:sz w:val="28"/>
          <w:szCs w:val="28"/>
        </w:rPr>
        <w:t>+</w:t>
      </w:r>
      <w:r w:rsidR="00AD79AD">
        <w:rPr>
          <w:rFonts w:ascii="Arial" w:eastAsia="仿宋_GB2312;仿宋" w:hAnsi="Arial" w:cs="Arial"/>
          <w:sz w:val="28"/>
          <w:szCs w:val="28"/>
        </w:rPr>
        <w:t>1732</w:t>
      </w:r>
      <w:r w:rsidR="00B42872">
        <w:rPr>
          <w:rFonts w:ascii="Arial" w:eastAsia="仿宋_GB2312;仿宋" w:hAnsi="Arial" w:cs="Arial"/>
          <w:sz w:val="28"/>
          <w:szCs w:val="28"/>
        </w:rPr>
        <w:t>+</w:t>
      </w:r>
      <w:r w:rsidR="00AD79AD">
        <w:rPr>
          <w:rFonts w:ascii="Arial" w:eastAsia="仿宋_GB2312;仿宋" w:hAnsi="Arial" w:cs="Arial"/>
          <w:sz w:val="28"/>
          <w:szCs w:val="28"/>
        </w:rPr>
        <w:t>48</w:t>
      </w:r>
      <w:r w:rsidR="00B42872">
        <w:rPr>
          <w:rFonts w:ascii="Arial" w:eastAsia="仿宋_GB2312;仿宋" w:hAnsi="Arial" w:cs="Arial"/>
          <w:sz w:val="28"/>
          <w:szCs w:val="28"/>
        </w:rPr>
        <w:t>+0+0+</w:t>
      </w:r>
      <w:r w:rsidR="00AD79AD">
        <w:rPr>
          <w:rFonts w:ascii="Arial" w:eastAsia="仿宋_GB2312;仿宋" w:hAnsi="Arial" w:cs="Arial"/>
          <w:sz w:val="28"/>
          <w:szCs w:val="28"/>
        </w:rPr>
        <w:t>53</w:t>
      </w:r>
      <w:r w:rsidR="00B42872">
        <w:rPr>
          <w:rFonts w:ascii="Arial" w:eastAsia="仿宋_GB2312;仿宋" w:hAnsi="Arial" w:cs="Arial"/>
          <w:sz w:val="28"/>
          <w:szCs w:val="28"/>
        </w:rPr>
        <w:t>=</w:t>
      </w:r>
      <w:r>
        <w:rPr>
          <w:rFonts w:ascii="Arial" w:eastAsia="仿宋_GB2312;仿宋" w:hAnsi="Arial" w:cs="Arial"/>
          <w:sz w:val="28"/>
          <w:szCs w:val="28"/>
        </w:rPr>
        <w:t>20682</w:t>
      </w:r>
      <w:r w:rsidR="00B42872">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9"/>
          <w:footerReference w:type="default" r:id="rId80"/>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318" w:name="_Toc211531635"/>
      <w:bookmarkStart w:id="319" w:name="_Toc211531803"/>
      <w:bookmarkStart w:id="320" w:name="_Toc211532030"/>
      <w:r>
        <w:rPr>
          <w:rFonts w:ascii="Arial" w:eastAsia="仿宋_GB2312;仿宋" w:hAnsi="Arial" w:cs="Arial"/>
          <w:b/>
          <w:sz w:val="28"/>
        </w:rPr>
        <w:lastRenderedPageBreak/>
        <w:t>三、咨询结果的确认</w:t>
      </w:r>
      <w:bookmarkEnd w:id="318"/>
      <w:bookmarkEnd w:id="319"/>
      <w:bookmarkEnd w:id="320"/>
    </w:p>
    <w:p w14:paraId="4EB31A77" w14:textId="172BD06D"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543413DA"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F178F8">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06E79960"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F178F8">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7DF3BF0E"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F178F8">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0AF56B5C"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F178F8">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F178F8">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F178F8">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042451DC"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F178F8">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0065298F"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81"/>
          <w:footerReference w:type="default" r:id="rId82"/>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321" w:name="_Toc211531636"/>
      <w:bookmarkStart w:id="322" w:name="_Toc211531804"/>
      <w:bookmarkStart w:id="323"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321"/>
      <w:bookmarkEnd w:id="322"/>
      <w:bookmarkEnd w:id="323"/>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3"/>
      <w:footerReference w:type="default" r:id="rId84"/>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60BEB" w14:textId="77777777" w:rsidR="000A4B20" w:rsidRDefault="000A4B20">
      <w:pPr>
        <w:spacing w:line="240" w:lineRule="auto"/>
      </w:pPr>
      <w:r>
        <w:separator/>
      </w:r>
    </w:p>
  </w:endnote>
  <w:endnote w:type="continuationSeparator" w:id="0">
    <w:p w14:paraId="3061780E" w14:textId="77777777" w:rsidR="000A4B20" w:rsidRDefault="000A4B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7834"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F178F8" w:rsidRDefault="00F178F8">
                          <w:pPr>
                            <w:pStyle w:val="af7"/>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F178F8" w:rsidRDefault="00F178F8">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CE" w14:textId="77777777" w:rsidR="00F178F8" w:rsidRDefault="00F178F8">
    <w:pPr>
      <w:pStyle w:val="af7"/>
      <w:pBdr>
        <w:top w:val="single" w:sz="4" w:space="1" w:color="000000"/>
      </w:pBdr>
      <w:jc w:val="center"/>
    </w:pPr>
    <w:r>
      <w:fldChar w:fldCharType="begin"/>
    </w:r>
    <w:r>
      <w:instrText>PAGE</w:instrText>
    </w:r>
    <w:r>
      <w:fldChar w:fldCharType="separate"/>
    </w:r>
    <w:r>
      <w:rPr>
        <w:noProof/>
      </w:rP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4DB"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1988"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50</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7B1"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949"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86F"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03" w14:textId="77777777" w:rsidR="00F178F8" w:rsidRDefault="00F178F8">
    <w:pPr>
      <w:pStyle w:val="af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48D"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A75" w14:textId="77777777" w:rsidR="00F178F8" w:rsidRDefault="00F178F8">
    <w:pPr>
      <w:pStyle w:val="af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899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A21" w14:textId="77777777" w:rsidR="00F178F8" w:rsidRDefault="00F178F8">
    <w:pPr>
      <w:pStyle w:val="af7"/>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77D4"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76B"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02A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482E"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39</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8690" w14:textId="77777777" w:rsidR="006E6161" w:rsidRDefault="006E6161">
    <w:pPr>
      <w:pStyle w:val="af7"/>
      <w:pBdr>
        <w:top w:val="single" w:sz="4" w:space="1" w:color="000000"/>
      </w:pBdr>
      <w:jc w:val="center"/>
    </w:pPr>
    <w:r>
      <w:fldChar w:fldCharType="begin"/>
    </w:r>
    <w:r>
      <w:instrText>PAGE</w:instrText>
    </w:r>
    <w:r>
      <w:fldChar w:fldCharType="separate"/>
    </w:r>
    <w:r>
      <w:rPr>
        <w:noProof/>
      </w:rPr>
      <w:t>58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10E"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58</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81B6"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2CC"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62</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7B60"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C87C"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F178F8" w:rsidRDefault="00F178F8">
                          <w:pPr>
                            <w:pStyle w:val="af7"/>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F178F8" w:rsidRDefault="00F178F8">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C465" w14:textId="77777777" w:rsidR="00F178F8" w:rsidRDefault="00F178F8">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6B8" w14:textId="77777777" w:rsidR="00F178F8" w:rsidRDefault="00F178F8">
    <w:pPr>
      <w:pStyle w:val="af7"/>
      <w:pBdr>
        <w:top w:val="single" w:sz="4" w:space="1" w:color="000000"/>
      </w:pBdr>
      <w:jc w:val="center"/>
    </w:pPr>
    <w:r>
      <w:fldChar w:fldCharType="begin"/>
    </w:r>
    <w:r>
      <w:instrText>PAGE</w:instrText>
    </w:r>
    <w:r>
      <w:fldChar w:fldCharType="separate"/>
    </w:r>
    <w:r>
      <w:rPr>
        <w:noProof/>
      </w:rPr>
      <w:t>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88E" w14:textId="77777777" w:rsidR="00F178F8" w:rsidRDefault="00F178F8">
    <w:pPr>
      <w:pStyle w:val="af7"/>
      <w:pBdr>
        <w:top w:val="single" w:sz="4" w:space="1" w:color="000000"/>
      </w:pBdr>
      <w:jc w:val="center"/>
    </w:pPr>
    <w:r>
      <w:fldChar w:fldCharType="begin"/>
    </w:r>
    <w:r>
      <w:instrText>PAGE</w:instrText>
    </w:r>
    <w:r>
      <w:fldChar w:fldCharType="separate"/>
    </w:r>
    <w:r>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BE23"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57216"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F178F8" w:rsidRDefault="00F178F8">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F178F8" w:rsidRDefault="00F178F8">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9AEA" w14:textId="77777777" w:rsidR="00F178F8" w:rsidRDefault="00F178F8">
    <w:pPr>
      <w:pStyle w:val="af7"/>
      <w:pBdr>
        <w:top w:val="single" w:sz="4" w:space="1" w:color="000000"/>
      </w:pBdr>
      <w:jc w:val="center"/>
    </w:pPr>
    <w:r>
      <w:fldChar w:fldCharType="begin"/>
    </w:r>
    <w:r>
      <w:instrText>PAGE</w:instrText>
    </w:r>
    <w:r>
      <w:fldChar w:fldCharType="separate"/>
    </w:r>
    <w:r>
      <w:rPr>
        <w:noProof/>
      </w:rP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25"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F178F8" w:rsidRDefault="00F178F8">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F178F8" w:rsidRDefault="00F178F8">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BCCCF" w14:textId="77777777" w:rsidR="000A4B20" w:rsidRDefault="000A4B20">
      <w:pPr>
        <w:spacing w:line="240" w:lineRule="auto"/>
      </w:pPr>
      <w:r>
        <w:separator/>
      </w:r>
    </w:p>
  </w:footnote>
  <w:footnote w:type="continuationSeparator" w:id="0">
    <w:p w14:paraId="2168DA7D" w14:textId="77777777" w:rsidR="000A4B20" w:rsidRDefault="000A4B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7382" w14:textId="77777777" w:rsidR="00F178F8" w:rsidRDefault="00F178F8">
    <w:pPr>
      <w:pStyle w:val="af6"/>
      <w:pBdr>
        <w:bottom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6183" w14:textId="77777777" w:rsidR="00F178F8" w:rsidRDefault="00F178F8">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E596" w14:textId="77777777" w:rsidR="00F178F8" w:rsidRDefault="00F178F8">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5F3" w14:textId="77777777" w:rsidR="00F178F8" w:rsidRDefault="00F178F8">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688" w14:textId="77777777" w:rsidR="00F178F8" w:rsidRDefault="00F178F8">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1A1" w14:textId="77777777" w:rsidR="00F178F8" w:rsidRDefault="00F178F8">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F178F8" w:rsidRDefault="00F178F8">
    <w:pPr>
      <w:pStyle w:val="af6"/>
      <w:pBdr>
        <w:bottom w:val="nil"/>
      </w:pBdr>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0266" w14:textId="77777777" w:rsidR="00F178F8" w:rsidRDefault="00F178F8">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4511" w14:textId="77777777" w:rsidR="00F178F8" w:rsidRDefault="00F178F8">
    <w:pPr>
      <w:pStyle w:val="af6"/>
      <w:pBdr>
        <w:bottom w:val="nil"/>
      </w:pBd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C7" w14:textId="77777777" w:rsidR="00F178F8" w:rsidRDefault="00F178F8">
    <w:pPr>
      <w:pStyle w:val="af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3E11" w14:textId="77777777" w:rsidR="00F178F8" w:rsidRDefault="00F178F8">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7B9" w14:textId="77777777" w:rsidR="00F178F8" w:rsidRDefault="00F178F8">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496D" w14:textId="77777777" w:rsidR="00F178F8" w:rsidRDefault="00F178F8">
    <w:pPr>
      <w:pStyle w:val="af6"/>
      <w:pBdr>
        <w:bottom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8D7C" w14:textId="77777777" w:rsidR="00F178F8" w:rsidRDefault="00F178F8">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69A2" w14:textId="77777777" w:rsidR="00F178F8" w:rsidRDefault="00F178F8">
    <w:pPr>
      <w:pStyle w:val="af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291" w14:textId="77777777" w:rsidR="00F178F8" w:rsidRDefault="00F178F8">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1E0" w14:textId="77777777" w:rsidR="00F178F8" w:rsidRDefault="00F178F8">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318B" w14:textId="77777777" w:rsidR="006E6161" w:rsidRDefault="006E6161">
    <w:pPr>
      <w:pStyle w:val="af6"/>
      <w:pBdr>
        <w:bottom w:val="nil"/>
      </w:pBdr>
    </w:pPr>
    <w:r>
      <w:rPr>
        <w:noProof/>
        <w:lang w:val="en-US"/>
      </w:rPr>
      <w:drawing>
        <wp:inline distT="0" distB="0" distL="0" distR="0" wp14:anchorId="3F0D43D7" wp14:editId="7AF07647">
          <wp:extent cx="5889625" cy="277495"/>
          <wp:effectExtent l="0" t="0" r="0" b="0"/>
          <wp:docPr id="936600343"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419D" w14:textId="77777777" w:rsidR="00F178F8" w:rsidRDefault="00F178F8">
    <w:pPr>
      <w:pStyle w:val="af6"/>
      <w:pBdr>
        <w:bottom w:val="nil"/>
      </w:pBdr>
    </w:pPr>
    <w:r>
      <w:rPr>
        <w:noProof/>
        <w:lang w:val="en-US"/>
      </w:rPr>
      <w:drawing>
        <wp:inline distT="0" distB="0" distL="0" distR="0" wp14:anchorId="53643960" wp14:editId="46FA01C0">
          <wp:extent cx="5889625" cy="277495"/>
          <wp:effectExtent l="0" t="0" r="0" b="0"/>
          <wp:docPr id="1951954139"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8B04" w14:textId="77777777" w:rsidR="00F178F8" w:rsidRDefault="00F178F8">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4146" w14:textId="77777777" w:rsidR="00F178F8" w:rsidRDefault="00F178F8">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0388" w14:textId="77777777" w:rsidR="00F178F8" w:rsidRDefault="00F178F8">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9F34" w14:textId="77777777" w:rsidR="00F178F8" w:rsidRDefault="00F178F8">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F64" w14:textId="77777777" w:rsidR="00F178F8" w:rsidRDefault="00F178F8">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C4C" w14:textId="77777777" w:rsidR="00F178F8" w:rsidRDefault="00F178F8">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C28" w14:textId="77777777" w:rsidR="00F178F8" w:rsidRDefault="00F178F8">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661" w14:textId="77777777" w:rsidR="00F178F8" w:rsidRDefault="00F178F8">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E73" w14:textId="77777777" w:rsidR="00F178F8" w:rsidRDefault="00F178F8">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2877" w14:textId="77777777" w:rsidR="00F178F8" w:rsidRDefault="00F178F8">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15:restartNumberingAfterBreak="0">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15:restartNumberingAfterBreak="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83823783">
    <w:abstractNumId w:val="5"/>
  </w:num>
  <w:num w:numId="2" w16cid:durableId="1669402985">
    <w:abstractNumId w:val="7"/>
  </w:num>
  <w:num w:numId="3" w16cid:durableId="1543056619">
    <w:abstractNumId w:val="2"/>
  </w:num>
  <w:num w:numId="4" w16cid:durableId="1878161051">
    <w:abstractNumId w:val="3"/>
  </w:num>
  <w:num w:numId="5" w16cid:durableId="688023792">
    <w:abstractNumId w:val="4"/>
  </w:num>
  <w:num w:numId="6" w16cid:durableId="647172723">
    <w:abstractNumId w:val="10"/>
  </w:num>
  <w:num w:numId="7" w16cid:durableId="1042439442">
    <w:abstractNumId w:val="6"/>
  </w:num>
  <w:num w:numId="8" w16cid:durableId="264197972">
    <w:abstractNumId w:val="9"/>
  </w:num>
  <w:num w:numId="9" w16cid:durableId="1914654951">
    <w:abstractNumId w:val="8"/>
  </w:num>
  <w:num w:numId="10" w16cid:durableId="436338908">
    <w:abstractNumId w:val="0"/>
  </w:num>
  <w:num w:numId="11" w16cid:durableId="20168374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trackRevisions/>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01"/>
    <w:rsid w:val="000056B3"/>
    <w:rsid w:val="00053A73"/>
    <w:rsid w:val="00056AD1"/>
    <w:rsid w:val="0006179F"/>
    <w:rsid w:val="00065AA7"/>
    <w:rsid w:val="00081931"/>
    <w:rsid w:val="0009137E"/>
    <w:rsid w:val="000A4B20"/>
    <w:rsid w:val="000B6DE2"/>
    <w:rsid w:val="000B7BF1"/>
    <w:rsid w:val="000C26DB"/>
    <w:rsid w:val="000F0609"/>
    <w:rsid w:val="00115484"/>
    <w:rsid w:val="001506D5"/>
    <w:rsid w:val="00167372"/>
    <w:rsid w:val="0016772A"/>
    <w:rsid w:val="00191B60"/>
    <w:rsid w:val="001922F9"/>
    <w:rsid w:val="001A1F0F"/>
    <w:rsid w:val="001C70B3"/>
    <w:rsid w:val="00232407"/>
    <w:rsid w:val="0024504D"/>
    <w:rsid w:val="00246120"/>
    <w:rsid w:val="002826DC"/>
    <w:rsid w:val="002829B1"/>
    <w:rsid w:val="002B009B"/>
    <w:rsid w:val="002C64E4"/>
    <w:rsid w:val="002F026E"/>
    <w:rsid w:val="00304BC7"/>
    <w:rsid w:val="003074BC"/>
    <w:rsid w:val="00337F1D"/>
    <w:rsid w:val="003403DD"/>
    <w:rsid w:val="00344ADD"/>
    <w:rsid w:val="00392125"/>
    <w:rsid w:val="003C67B6"/>
    <w:rsid w:val="003D3DD2"/>
    <w:rsid w:val="003E1725"/>
    <w:rsid w:val="003E3F7F"/>
    <w:rsid w:val="003E79FB"/>
    <w:rsid w:val="0040109D"/>
    <w:rsid w:val="00413EDB"/>
    <w:rsid w:val="00460F4C"/>
    <w:rsid w:val="00466145"/>
    <w:rsid w:val="004917CF"/>
    <w:rsid w:val="004C5E03"/>
    <w:rsid w:val="004D0314"/>
    <w:rsid w:val="004E1915"/>
    <w:rsid w:val="00512250"/>
    <w:rsid w:val="00530CB3"/>
    <w:rsid w:val="00555769"/>
    <w:rsid w:val="00564730"/>
    <w:rsid w:val="00582CA3"/>
    <w:rsid w:val="005A041E"/>
    <w:rsid w:val="005D7AA6"/>
    <w:rsid w:val="005E0190"/>
    <w:rsid w:val="005E79D8"/>
    <w:rsid w:val="0060680B"/>
    <w:rsid w:val="0065114B"/>
    <w:rsid w:val="00686C33"/>
    <w:rsid w:val="00693E9D"/>
    <w:rsid w:val="006E3BEB"/>
    <w:rsid w:val="006E6161"/>
    <w:rsid w:val="006F2945"/>
    <w:rsid w:val="00721445"/>
    <w:rsid w:val="00725BC7"/>
    <w:rsid w:val="00733AFC"/>
    <w:rsid w:val="00740D99"/>
    <w:rsid w:val="00741AEB"/>
    <w:rsid w:val="00752362"/>
    <w:rsid w:val="00765ECD"/>
    <w:rsid w:val="007926E4"/>
    <w:rsid w:val="00792D5E"/>
    <w:rsid w:val="007A0011"/>
    <w:rsid w:val="007A2C59"/>
    <w:rsid w:val="007C2571"/>
    <w:rsid w:val="007C6194"/>
    <w:rsid w:val="007F3788"/>
    <w:rsid w:val="00842C80"/>
    <w:rsid w:val="008477B8"/>
    <w:rsid w:val="008571A5"/>
    <w:rsid w:val="00857F02"/>
    <w:rsid w:val="0086193B"/>
    <w:rsid w:val="00867B74"/>
    <w:rsid w:val="00870212"/>
    <w:rsid w:val="00876883"/>
    <w:rsid w:val="00876E27"/>
    <w:rsid w:val="008A6C70"/>
    <w:rsid w:val="008B3BF3"/>
    <w:rsid w:val="008C1FCD"/>
    <w:rsid w:val="008C32B8"/>
    <w:rsid w:val="008D5781"/>
    <w:rsid w:val="008D764B"/>
    <w:rsid w:val="008E1617"/>
    <w:rsid w:val="00910D1B"/>
    <w:rsid w:val="00926164"/>
    <w:rsid w:val="00981F7C"/>
    <w:rsid w:val="00990B30"/>
    <w:rsid w:val="009B0E35"/>
    <w:rsid w:val="009B3799"/>
    <w:rsid w:val="009D038F"/>
    <w:rsid w:val="009E0DCC"/>
    <w:rsid w:val="009F4E59"/>
    <w:rsid w:val="00A151FA"/>
    <w:rsid w:val="00A26404"/>
    <w:rsid w:val="00A42A5E"/>
    <w:rsid w:val="00A66E30"/>
    <w:rsid w:val="00A67000"/>
    <w:rsid w:val="00AB26D2"/>
    <w:rsid w:val="00AB3969"/>
    <w:rsid w:val="00AB4992"/>
    <w:rsid w:val="00AC35F3"/>
    <w:rsid w:val="00AC6348"/>
    <w:rsid w:val="00AD4344"/>
    <w:rsid w:val="00AD79AD"/>
    <w:rsid w:val="00AE47F4"/>
    <w:rsid w:val="00AE5201"/>
    <w:rsid w:val="00AF426E"/>
    <w:rsid w:val="00AF70AE"/>
    <w:rsid w:val="00B04C4C"/>
    <w:rsid w:val="00B13749"/>
    <w:rsid w:val="00B42872"/>
    <w:rsid w:val="00B43F13"/>
    <w:rsid w:val="00B444D9"/>
    <w:rsid w:val="00B6382E"/>
    <w:rsid w:val="00B71A40"/>
    <w:rsid w:val="00B72F87"/>
    <w:rsid w:val="00B965E9"/>
    <w:rsid w:val="00BA12E6"/>
    <w:rsid w:val="00BA3784"/>
    <w:rsid w:val="00BF2E92"/>
    <w:rsid w:val="00C2424C"/>
    <w:rsid w:val="00C350FD"/>
    <w:rsid w:val="00C374DD"/>
    <w:rsid w:val="00C5020B"/>
    <w:rsid w:val="00C56E42"/>
    <w:rsid w:val="00C62DEB"/>
    <w:rsid w:val="00C648D5"/>
    <w:rsid w:val="00C82E45"/>
    <w:rsid w:val="00C86647"/>
    <w:rsid w:val="00CC0C10"/>
    <w:rsid w:val="00CD0C20"/>
    <w:rsid w:val="00D04085"/>
    <w:rsid w:val="00D0494E"/>
    <w:rsid w:val="00D2556B"/>
    <w:rsid w:val="00D33EB3"/>
    <w:rsid w:val="00D478D5"/>
    <w:rsid w:val="00D51FFF"/>
    <w:rsid w:val="00D6028F"/>
    <w:rsid w:val="00D62BBE"/>
    <w:rsid w:val="00D64A99"/>
    <w:rsid w:val="00D66C54"/>
    <w:rsid w:val="00D82F11"/>
    <w:rsid w:val="00DA7A3E"/>
    <w:rsid w:val="00DF09A5"/>
    <w:rsid w:val="00E10370"/>
    <w:rsid w:val="00E174C7"/>
    <w:rsid w:val="00E25FDE"/>
    <w:rsid w:val="00E30BBE"/>
    <w:rsid w:val="00E33400"/>
    <w:rsid w:val="00E5753F"/>
    <w:rsid w:val="00E70101"/>
    <w:rsid w:val="00E755D4"/>
    <w:rsid w:val="00E978F0"/>
    <w:rsid w:val="00EC1C4E"/>
    <w:rsid w:val="00EC698E"/>
    <w:rsid w:val="00ED23C9"/>
    <w:rsid w:val="00EF6252"/>
    <w:rsid w:val="00F06413"/>
    <w:rsid w:val="00F178F8"/>
    <w:rsid w:val="00F30281"/>
    <w:rsid w:val="00F54F96"/>
    <w:rsid w:val="00F56C9B"/>
    <w:rsid w:val="00F600C2"/>
    <w:rsid w:val="00F73869"/>
    <w:rsid w:val="00F80262"/>
    <w:rsid w:val="00F85113"/>
    <w:rsid w:val="00F91EDC"/>
    <w:rsid w:val="00FA4D2C"/>
    <w:rsid w:val="00FB4C7F"/>
    <w:rsid w:val="00FB4E35"/>
    <w:rsid w:val="00FD382C"/>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163D"/>
  <w15:docId w15:val="{E2CA2B9A-E3C3-4DD5-A95A-F5C9E32D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TOC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TOC2">
    <w:name w:val="toc 2"/>
    <w:basedOn w:val="a"/>
    <w:next w:val="a"/>
    <w:uiPriority w:val="39"/>
    <w:pPr>
      <w:tabs>
        <w:tab w:val="right" w:leader="dot" w:pos="8931"/>
      </w:tabs>
      <w:spacing w:line="360" w:lineRule="auto"/>
      <w:ind w:left="480"/>
    </w:pPr>
  </w:style>
  <w:style w:type="paragraph" w:styleId="TOC3">
    <w:name w:val="toc 3"/>
    <w:basedOn w:val="a"/>
    <w:next w:val="a"/>
    <w:uiPriority w:val="39"/>
    <w:pPr>
      <w:spacing w:line="240" w:lineRule="auto"/>
      <w:ind w:left="840"/>
      <w:jc w:val="both"/>
      <w:textAlignment w:val="auto"/>
    </w:pPr>
    <w:rPr>
      <w:rFonts w:ascii="Calibri" w:hAnsi="Calibri"/>
      <w:kern w:val="2"/>
      <w:sz w:val="21"/>
      <w:szCs w:val="22"/>
    </w:rPr>
  </w:style>
  <w:style w:type="paragraph" w:styleId="TOC4">
    <w:name w:val="toc 4"/>
    <w:basedOn w:val="a"/>
    <w:next w:val="a"/>
    <w:uiPriority w:val="39"/>
    <w:pPr>
      <w:spacing w:line="240" w:lineRule="auto"/>
      <w:ind w:left="1260"/>
      <w:jc w:val="both"/>
      <w:textAlignment w:val="auto"/>
    </w:pPr>
    <w:rPr>
      <w:rFonts w:ascii="Calibri" w:hAnsi="Calibri"/>
      <w:kern w:val="2"/>
      <w:sz w:val="21"/>
      <w:szCs w:val="22"/>
    </w:rPr>
  </w:style>
  <w:style w:type="paragraph" w:styleId="TOC5">
    <w:name w:val="toc 5"/>
    <w:basedOn w:val="a"/>
    <w:next w:val="a"/>
    <w:uiPriority w:val="39"/>
    <w:pPr>
      <w:spacing w:line="240" w:lineRule="auto"/>
      <w:ind w:left="1680"/>
      <w:jc w:val="both"/>
      <w:textAlignment w:val="auto"/>
    </w:pPr>
    <w:rPr>
      <w:rFonts w:ascii="Calibri" w:hAnsi="Calibri"/>
      <w:kern w:val="2"/>
      <w:sz w:val="21"/>
      <w:szCs w:val="22"/>
    </w:rPr>
  </w:style>
  <w:style w:type="paragraph" w:styleId="TOC6">
    <w:name w:val="toc 6"/>
    <w:basedOn w:val="a"/>
    <w:next w:val="a"/>
    <w:uiPriority w:val="39"/>
    <w:pPr>
      <w:spacing w:line="240" w:lineRule="auto"/>
      <w:ind w:left="2100"/>
      <w:jc w:val="both"/>
      <w:textAlignment w:val="auto"/>
    </w:pPr>
    <w:rPr>
      <w:rFonts w:ascii="Calibri" w:hAnsi="Calibri"/>
      <w:kern w:val="2"/>
      <w:sz w:val="21"/>
      <w:szCs w:val="22"/>
    </w:rPr>
  </w:style>
  <w:style w:type="paragraph" w:styleId="TOC7">
    <w:name w:val="toc 7"/>
    <w:basedOn w:val="a"/>
    <w:next w:val="a"/>
    <w:uiPriority w:val="39"/>
    <w:pPr>
      <w:spacing w:line="240" w:lineRule="auto"/>
      <w:ind w:left="2520"/>
      <w:jc w:val="both"/>
      <w:textAlignment w:val="auto"/>
    </w:pPr>
    <w:rPr>
      <w:rFonts w:ascii="Calibri" w:hAnsi="Calibri"/>
      <w:kern w:val="2"/>
      <w:sz w:val="21"/>
      <w:szCs w:val="22"/>
    </w:rPr>
  </w:style>
  <w:style w:type="paragraph" w:styleId="TOC8">
    <w:name w:val="toc 8"/>
    <w:basedOn w:val="a"/>
    <w:next w:val="a"/>
    <w:uiPriority w:val="39"/>
    <w:pPr>
      <w:spacing w:line="240" w:lineRule="auto"/>
      <w:ind w:left="2940"/>
      <w:jc w:val="both"/>
      <w:textAlignment w:val="auto"/>
    </w:pPr>
    <w:rPr>
      <w:rFonts w:ascii="Calibri" w:hAnsi="Calibri"/>
      <w:kern w:val="2"/>
      <w:sz w:val="21"/>
      <w:szCs w:val="22"/>
    </w:rPr>
  </w:style>
  <w:style w:type="paragraph" w:styleId="TOC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6">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chart" Target="charts/chart5.xml"/><Relationship Id="rId68" Type="http://schemas.openxmlformats.org/officeDocument/2006/relationships/hyperlink" Target="http://baike.so.com/doc/5569250-5784436.html" TargetMode="External"/><Relationship Id="rId84" Type="http://schemas.openxmlformats.org/officeDocument/2006/relationships/footer" Target="footer28.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chart" Target="charts/chart4.xml"/><Relationship Id="rId37" Type="http://schemas.openxmlformats.org/officeDocument/2006/relationships/hyperlink" Target="http://baike.so.com/doc/5344054-5579497.html" TargetMode="Externa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4.xml"/><Relationship Id="rId79" Type="http://schemas.openxmlformats.org/officeDocument/2006/relationships/header" Target="header26.xml"/><Relationship Id="rId5" Type="http://schemas.openxmlformats.org/officeDocument/2006/relationships/footnotes" Target="footnotes.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hyperlink" Target="http://baike.so.com/doc/5569250-5784436.html" TargetMode="Externa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chart" Target="charts/chart6.xml"/><Relationship Id="rId69" Type="http://schemas.openxmlformats.org/officeDocument/2006/relationships/hyperlink" Target="http://baike.so.com/doc/5396306-5633488.html" TargetMode="External"/><Relationship Id="rId77" Type="http://schemas.openxmlformats.org/officeDocument/2006/relationships/footer" Target="footer25.xml"/><Relationship Id="rId8" Type="http://schemas.openxmlformats.org/officeDocument/2006/relationships/footer" Target="footer1.xml"/><Relationship Id="rId51" Type="http://schemas.openxmlformats.org/officeDocument/2006/relationships/header" Target="header17.xml"/><Relationship Id="rId72" Type="http://schemas.openxmlformats.org/officeDocument/2006/relationships/header" Target="header23.xml"/><Relationship Id="rId80" Type="http://schemas.openxmlformats.org/officeDocument/2006/relationships/footer" Target="footer26.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hyperlink" Target="http://baike.so.com/doc/5341780-5577223.html" TargetMode="Externa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hyperlink" Target="http://baike.so.com/doc/704952-746103.html" TargetMode="External"/><Relationship Id="rId20" Type="http://schemas.openxmlformats.org/officeDocument/2006/relationships/footer" Target="footer7.xml"/><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yperlink" Target="http://baike.so.com/doc/5344054-5579497.html" TargetMode="External"/><Relationship Id="rId75" Type="http://schemas.openxmlformats.org/officeDocument/2006/relationships/footer" Target="footer24.xml"/><Relationship Id="rId83"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hyperlink" Target="http://baike.so.com/doc/5396306-5633488.html" TargetMode="External"/><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chart" Target="charts/chart7.xml"/><Relationship Id="rId73" Type="http://schemas.openxmlformats.org/officeDocument/2006/relationships/footer" Target="footer23.xml"/><Relationship Id="rId78" Type="http://schemas.openxmlformats.org/officeDocument/2006/relationships/image" Target="media/image15.png"/><Relationship Id="rId81" Type="http://schemas.openxmlformats.org/officeDocument/2006/relationships/header" Target="header27.xml"/><Relationship Id="rId86"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1.xml"/><Relationship Id="rId34" Type="http://schemas.openxmlformats.org/officeDocument/2006/relationships/hyperlink" Target="http://baike.so.com/doc/704952-746103.html" TargetMode="External"/><Relationship Id="rId50" Type="http://schemas.openxmlformats.org/officeDocument/2006/relationships/footer" Target="footer16.xml"/><Relationship Id="rId55" Type="http://schemas.openxmlformats.org/officeDocument/2006/relationships/header" Target="header19.xml"/><Relationship Id="rId76" Type="http://schemas.openxmlformats.org/officeDocument/2006/relationships/header" Target="header25.xml"/><Relationship Id="rId7" Type="http://schemas.openxmlformats.org/officeDocument/2006/relationships/header" Target="header1.xml"/><Relationship Id="rId71" Type="http://schemas.openxmlformats.org/officeDocument/2006/relationships/hyperlink" Target="http://baike.so.com/doc/5341780-5577223.html" TargetMode="External"/><Relationship Id="rId2" Type="http://schemas.openxmlformats.org/officeDocument/2006/relationships/styles" Target="styles.xml"/><Relationship Id="rId29" Type="http://schemas.openxmlformats.org/officeDocument/2006/relationships/chart" Target="charts/chart2.xml"/><Relationship Id="rId24" Type="http://schemas.openxmlformats.org/officeDocument/2006/relationships/footer" Target="footer9.xml"/><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chart" Target="charts/chart8.xml"/><Relationship Id="rId87" Type="http://schemas.openxmlformats.org/officeDocument/2006/relationships/theme" Target="theme/theme1.xml"/><Relationship Id="rId61" Type="http://schemas.openxmlformats.org/officeDocument/2006/relationships/header" Target="header22.xml"/><Relationship Id="rId82" Type="http://schemas.openxmlformats.org/officeDocument/2006/relationships/footer" Target="footer27.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4.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6.jpeg"/></Relationships>
</file>

<file path=word/_rels/header28.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412103424"/>
        <c:axId val="4121053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49051520"/>
        <c:axId val="49049984"/>
      </c:lineChart>
      <c:catAx>
        <c:axId val="412103424"/>
        <c:scaling>
          <c:orientation val="minMax"/>
        </c:scaling>
        <c:delete val="0"/>
        <c:axPos val="b"/>
        <c:numFmt formatCode="General" sourceLinked="1"/>
        <c:majorTickMark val="none"/>
        <c:minorTickMark val="none"/>
        <c:tickLblPos val="low"/>
        <c:crossAx val="412105344"/>
        <c:crosses val="autoZero"/>
        <c:auto val="1"/>
        <c:lblAlgn val="ctr"/>
        <c:lblOffset val="100"/>
        <c:noMultiLvlLbl val="0"/>
      </c:catAx>
      <c:valAx>
        <c:axId val="412105344"/>
        <c:scaling>
          <c:orientation val="minMax"/>
          <c:max val="2500"/>
          <c:min val="-500"/>
        </c:scaling>
        <c:delete val="0"/>
        <c:axPos val="l"/>
        <c:majorGridlines/>
        <c:numFmt formatCode="General" sourceLinked="1"/>
        <c:majorTickMark val="out"/>
        <c:minorTickMark val="none"/>
        <c:tickLblPos val="nextTo"/>
        <c:crossAx val="412103424"/>
        <c:crosses val="autoZero"/>
        <c:crossBetween val="between"/>
        <c:majorUnit val="500"/>
      </c:valAx>
      <c:valAx>
        <c:axId val="49049984"/>
        <c:scaling>
          <c:orientation val="minMax"/>
          <c:max val="5.000000000000001E-2"/>
          <c:min val="-1.0000000000000002E-2"/>
        </c:scaling>
        <c:delete val="0"/>
        <c:axPos val="r"/>
        <c:numFmt formatCode="0.00%" sourceLinked="1"/>
        <c:majorTickMark val="out"/>
        <c:minorTickMark val="none"/>
        <c:tickLblPos val="nextTo"/>
        <c:crossAx val="49051520"/>
        <c:crosses val="max"/>
        <c:crossBetween val="between"/>
      </c:valAx>
      <c:catAx>
        <c:axId val="49051520"/>
        <c:scaling>
          <c:orientation val="minMax"/>
        </c:scaling>
        <c:delete val="1"/>
        <c:axPos val="b"/>
        <c:numFmt formatCode="General" sourceLinked="1"/>
        <c:majorTickMark val="out"/>
        <c:minorTickMark val="none"/>
        <c:tickLblPos val="nextTo"/>
        <c:crossAx val="490499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49075712"/>
        <c:axId val="49077248"/>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49084672"/>
        <c:axId val="49083136"/>
      </c:lineChart>
      <c:catAx>
        <c:axId val="49075712"/>
        <c:scaling>
          <c:orientation val="minMax"/>
        </c:scaling>
        <c:delete val="0"/>
        <c:axPos val="b"/>
        <c:numFmt formatCode="General" sourceLinked="1"/>
        <c:majorTickMark val="out"/>
        <c:minorTickMark val="none"/>
        <c:tickLblPos val="nextTo"/>
        <c:crossAx val="49077248"/>
        <c:crosses val="autoZero"/>
        <c:auto val="1"/>
        <c:lblAlgn val="ctr"/>
        <c:lblOffset val="100"/>
        <c:noMultiLvlLbl val="0"/>
      </c:catAx>
      <c:valAx>
        <c:axId val="49077248"/>
        <c:scaling>
          <c:orientation val="minMax"/>
        </c:scaling>
        <c:delete val="0"/>
        <c:axPos val="l"/>
        <c:majorGridlines/>
        <c:numFmt formatCode="General" sourceLinked="1"/>
        <c:majorTickMark val="out"/>
        <c:minorTickMark val="none"/>
        <c:tickLblPos val="nextTo"/>
        <c:crossAx val="49075712"/>
        <c:crosses val="autoZero"/>
        <c:crossBetween val="between"/>
      </c:valAx>
      <c:valAx>
        <c:axId val="49083136"/>
        <c:scaling>
          <c:orientation val="minMax"/>
        </c:scaling>
        <c:delete val="0"/>
        <c:axPos val="r"/>
        <c:numFmt formatCode="General" sourceLinked="1"/>
        <c:majorTickMark val="out"/>
        <c:minorTickMark val="none"/>
        <c:tickLblPos val="nextTo"/>
        <c:crossAx val="49084672"/>
        <c:crosses val="max"/>
        <c:crossBetween val="between"/>
      </c:valAx>
      <c:catAx>
        <c:axId val="49084672"/>
        <c:scaling>
          <c:orientation val="minMax"/>
        </c:scaling>
        <c:delete val="1"/>
        <c:axPos val="b"/>
        <c:numFmt formatCode="General" sourceLinked="1"/>
        <c:majorTickMark val="out"/>
        <c:minorTickMark val="none"/>
        <c:tickLblPos val="nextTo"/>
        <c:crossAx val="49083136"/>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97898240"/>
        <c:axId val="197899776"/>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97972736"/>
        <c:axId val="197901312"/>
      </c:lineChart>
      <c:catAx>
        <c:axId val="197898240"/>
        <c:scaling>
          <c:orientation val="minMax"/>
        </c:scaling>
        <c:delete val="0"/>
        <c:axPos val="b"/>
        <c:numFmt formatCode="General" sourceLinked="1"/>
        <c:majorTickMark val="out"/>
        <c:minorTickMark val="none"/>
        <c:tickLblPos val="nextTo"/>
        <c:crossAx val="197899776"/>
        <c:crosses val="autoZero"/>
        <c:auto val="1"/>
        <c:lblAlgn val="ctr"/>
        <c:lblOffset val="100"/>
        <c:noMultiLvlLbl val="0"/>
      </c:catAx>
      <c:valAx>
        <c:axId val="197899776"/>
        <c:scaling>
          <c:orientation val="minMax"/>
        </c:scaling>
        <c:delete val="0"/>
        <c:axPos val="l"/>
        <c:majorGridlines/>
        <c:numFmt formatCode="0.00_ " sourceLinked="1"/>
        <c:majorTickMark val="out"/>
        <c:minorTickMark val="none"/>
        <c:tickLblPos val="nextTo"/>
        <c:crossAx val="197898240"/>
        <c:crosses val="autoZero"/>
        <c:crossBetween val="between"/>
      </c:valAx>
      <c:valAx>
        <c:axId val="197901312"/>
        <c:scaling>
          <c:orientation val="minMax"/>
          <c:max val="3000"/>
        </c:scaling>
        <c:delete val="0"/>
        <c:axPos val="r"/>
        <c:numFmt formatCode="0.00_ " sourceLinked="1"/>
        <c:majorTickMark val="out"/>
        <c:minorTickMark val="none"/>
        <c:tickLblPos val="nextTo"/>
        <c:crossAx val="197972736"/>
        <c:crosses val="max"/>
        <c:crossBetween val="between"/>
      </c:valAx>
      <c:catAx>
        <c:axId val="197972736"/>
        <c:scaling>
          <c:orientation val="minMax"/>
        </c:scaling>
        <c:delete val="1"/>
        <c:axPos val="b"/>
        <c:numFmt formatCode="General" sourceLinked="1"/>
        <c:majorTickMark val="out"/>
        <c:minorTickMark val="none"/>
        <c:tickLblPos val="nextTo"/>
        <c:crossAx val="197901312"/>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331716096"/>
        <c:axId val="331717632"/>
      </c:lineChart>
      <c:catAx>
        <c:axId val="33171609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31717632"/>
        <c:crosses val="autoZero"/>
        <c:auto val="1"/>
        <c:lblAlgn val="ctr"/>
        <c:lblOffset val="100"/>
        <c:noMultiLvlLbl val="0"/>
      </c:catAx>
      <c:valAx>
        <c:axId val="33171763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3171609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31963392"/>
        <c:axId val="33196928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31980800"/>
        <c:axId val="331970816"/>
      </c:lineChart>
      <c:catAx>
        <c:axId val="331963392"/>
        <c:scaling>
          <c:orientation val="minMax"/>
        </c:scaling>
        <c:delete val="0"/>
        <c:axPos val="b"/>
        <c:numFmt formatCode="General" sourceLinked="1"/>
        <c:majorTickMark val="none"/>
        <c:minorTickMark val="none"/>
        <c:tickLblPos val="low"/>
        <c:crossAx val="331969280"/>
        <c:crosses val="autoZero"/>
        <c:auto val="1"/>
        <c:lblAlgn val="ctr"/>
        <c:lblOffset val="100"/>
        <c:noMultiLvlLbl val="0"/>
      </c:catAx>
      <c:valAx>
        <c:axId val="331969280"/>
        <c:scaling>
          <c:orientation val="minMax"/>
          <c:max val="2500"/>
          <c:min val="-500"/>
        </c:scaling>
        <c:delete val="0"/>
        <c:axPos val="l"/>
        <c:majorGridlines/>
        <c:numFmt formatCode="General" sourceLinked="1"/>
        <c:majorTickMark val="out"/>
        <c:minorTickMark val="none"/>
        <c:tickLblPos val="nextTo"/>
        <c:crossAx val="331963392"/>
        <c:crosses val="autoZero"/>
        <c:crossBetween val="between"/>
        <c:majorUnit val="500"/>
      </c:valAx>
      <c:valAx>
        <c:axId val="331970816"/>
        <c:scaling>
          <c:orientation val="minMax"/>
          <c:max val="5.000000000000001E-2"/>
          <c:min val="-1.0000000000000002E-2"/>
        </c:scaling>
        <c:delete val="0"/>
        <c:axPos val="r"/>
        <c:numFmt formatCode="0.00%" sourceLinked="1"/>
        <c:majorTickMark val="out"/>
        <c:minorTickMark val="none"/>
        <c:tickLblPos val="nextTo"/>
        <c:crossAx val="331980800"/>
        <c:crosses val="max"/>
        <c:crossBetween val="between"/>
      </c:valAx>
      <c:catAx>
        <c:axId val="331980800"/>
        <c:scaling>
          <c:orientation val="minMax"/>
        </c:scaling>
        <c:delete val="1"/>
        <c:axPos val="b"/>
        <c:numFmt formatCode="General" sourceLinked="1"/>
        <c:majorTickMark val="out"/>
        <c:minorTickMark val="none"/>
        <c:tickLblPos val="nextTo"/>
        <c:crossAx val="331970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369238016"/>
        <c:axId val="36923955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369255168"/>
        <c:axId val="369241088"/>
      </c:lineChart>
      <c:catAx>
        <c:axId val="369238016"/>
        <c:scaling>
          <c:orientation val="minMax"/>
        </c:scaling>
        <c:delete val="0"/>
        <c:axPos val="b"/>
        <c:numFmt formatCode="General" sourceLinked="1"/>
        <c:majorTickMark val="out"/>
        <c:minorTickMark val="none"/>
        <c:tickLblPos val="nextTo"/>
        <c:crossAx val="369239552"/>
        <c:crosses val="autoZero"/>
        <c:auto val="1"/>
        <c:lblAlgn val="ctr"/>
        <c:lblOffset val="100"/>
        <c:noMultiLvlLbl val="0"/>
      </c:catAx>
      <c:valAx>
        <c:axId val="369239552"/>
        <c:scaling>
          <c:orientation val="minMax"/>
        </c:scaling>
        <c:delete val="0"/>
        <c:axPos val="l"/>
        <c:majorGridlines/>
        <c:numFmt formatCode="General" sourceLinked="1"/>
        <c:majorTickMark val="out"/>
        <c:minorTickMark val="none"/>
        <c:tickLblPos val="nextTo"/>
        <c:crossAx val="369238016"/>
        <c:crosses val="autoZero"/>
        <c:crossBetween val="between"/>
      </c:valAx>
      <c:valAx>
        <c:axId val="369241088"/>
        <c:scaling>
          <c:orientation val="minMax"/>
        </c:scaling>
        <c:delete val="0"/>
        <c:axPos val="r"/>
        <c:numFmt formatCode="General" sourceLinked="1"/>
        <c:majorTickMark val="out"/>
        <c:minorTickMark val="none"/>
        <c:tickLblPos val="nextTo"/>
        <c:crossAx val="369255168"/>
        <c:crosses val="max"/>
        <c:crossBetween val="between"/>
      </c:valAx>
      <c:catAx>
        <c:axId val="369255168"/>
        <c:scaling>
          <c:orientation val="minMax"/>
        </c:scaling>
        <c:delete val="1"/>
        <c:axPos val="b"/>
        <c:numFmt formatCode="General" sourceLinked="1"/>
        <c:majorTickMark val="out"/>
        <c:minorTickMark val="none"/>
        <c:tickLblPos val="nextTo"/>
        <c:crossAx val="3692410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369305856"/>
        <c:axId val="369311744"/>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369314816"/>
        <c:axId val="369313280"/>
      </c:lineChart>
      <c:catAx>
        <c:axId val="369305856"/>
        <c:scaling>
          <c:orientation val="minMax"/>
        </c:scaling>
        <c:delete val="0"/>
        <c:axPos val="b"/>
        <c:numFmt formatCode="General" sourceLinked="1"/>
        <c:majorTickMark val="out"/>
        <c:minorTickMark val="none"/>
        <c:tickLblPos val="nextTo"/>
        <c:crossAx val="369311744"/>
        <c:crosses val="autoZero"/>
        <c:auto val="1"/>
        <c:lblAlgn val="ctr"/>
        <c:lblOffset val="100"/>
        <c:noMultiLvlLbl val="0"/>
      </c:catAx>
      <c:valAx>
        <c:axId val="369311744"/>
        <c:scaling>
          <c:orientation val="minMax"/>
        </c:scaling>
        <c:delete val="0"/>
        <c:axPos val="l"/>
        <c:majorGridlines/>
        <c:numFmt formatCode="0.00_ " sourceLinked="1"/>
        <c:majorTickMark val="out"/>
        <c:minorTickMark val="none"/>
        <c:tickLblPos val="nextTo"/>
        <c:crossAx val="369305856"/>
        <c:crosses val="autoZero"/>
        <c:crossBetween val="between"/>
      </c:valAx>
      <c:valAx>
        <c:axId val="369313280"/>
        <c:scaling>
          <c:orientation val="minMax"/>
          <c:max val="3000"/>
        </c:scaling>
        <c:delete val="0"/>
        <c:axPos val="r"/>
        <c:numFmt formatCode="0.00_ " sourceLinked="1"/>
        <c:majorTickMark val="out"/>
        <c:minorTickMark val="none"/>
        <c:tickLblPos val="nextTo"/>
        <c:crossAx val="369314816"/>
        <c:crosses val="max"/>
        <c:crossBetween val="between"/>
      </c:valAx>
      <c:catAx>
        <c:axId val="369314816"/>
        <c:scaling>
          <c:orientation val="minMax"/>
        </c:scaling>
        <c:delete val="1"/>
        <c:axPos val="b"/>
        <c:numFmt formatCode="General" sourceLinked="1"/>
        <c:majorTickMark val="out"/>
        <c:minorTickMark val="none"/>
        <c:tickLblPos val="nextTo"/>
        <c:crossAx val="369313280"/>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369381376"/>
        <c:axId val="369382912"/>
      </c:lineChart>
      <c:catAx>
        <c:axId val="36938137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69382912"/>
        <c:crosses val="autoZero"/>
        <c:auto val="1"/>
        <c:lblAlgn val="ctr"/>
        <c:lblOffset val="100"/>
        <c:noMultiLvlLbl val="0"/>
      </c:catAx>
      <c:valAx>
        <c:axId val="36938291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6938137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127</TotalTime>
  <Pages>119</Pages>
  <Words>35366</Words>
  <Characters>38903</Characters>
  <Application>Microsoft Office Word</Application>
  <DocSecurity>0</DocSecurity>
  <Lines>2778</Lines>
  <Paragraphs>2856</Paragraphs>
  <ScaleCrop>false</ScaleCrop>
  <Company/>
  <LinksUpToDate>false</LinksUpToDate>
  <CharactersWithSpaces>71413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cp:lastPrinted>2024-08-26T06:41:00Z</cp:lastPrinted>
  <dcterms:created xsi:type="dcterms:W3CDTF">2025-10-24T10:42:00Z</dcterms:created>
  <dcterms:modified xsi:type="dcterms:W3CDTF">2025-10-27T05:15:00Z</dcterms:modified>
  <dc:language>zh-CN</dc:language>
</cp:coreProperties>
</file>