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A7BE2" w14:textId="77777777" w:rsidR="00CC195B" w:rsidRDefault="00CC195B">
      <w:pPr>
        <w:rPr>
          <w:rFonts w:hint="eastAsia"/>
        </w:rPr>
      </w:pPr>
    </w:p>
    <w:p w14:paraId="0969482D" w14:textId="77777777" w:rsidR="00CC195B" w:rsidRDefault="00CC195B">
      <w:pPr>
        <w:rPr>
          <w:rFonts w:hint="eastAsia"/>
        </w:rPr>
      </w:pPr>
    </w:p>
    <w:p w14:paraId="715D3CB5" w14:textId="77777777" w:rsidR="00C739F4" w:rsidRDefault="00C739F4">
      <w:pPr>
        <w:rPr>
          <w:rFonts w:hint="eastAsia"/>
        </w:rPr>
      </w:pPr>
    </w:p>
    <w:p w14:paraId="044A1C85" w14:textId="77777777" w:rsidR="00C739F4" w:rsidRDefault="00C739F4">
      <w:pPr>
        <w:rPr>
          <w:rFonts w:hint="eastAsia"/>
        </w:rPr>
      </w:pPr>
    </w:p>
    <w:p w14:paraId="43C45096" w14:textId="77777777" w:rsidR="00C739F4" w:rsidRDefault="00C739F4">
      <w:pPr>
        <w:rPr>
          <w:rFonts w:hint="eastAsia"/>
        </w:rPr>
      </w:pPr>
    </w:p>
    <w:p w14:paraId="06BA03A9" w14:textId="450A52EC" w:rsidR="00C739F4" w:rsidRPr="00C739F4" w:rsidRDefault="003432B1" w:rsidP="002415A2">
      <w:pPr>
        <w:jc w:val="center"/>
        <w:rPr>
          <w:rFonts w:hint="eastAsia"/>
          <w:sz w:val="48"/>
          <w:szCs w:val="48"/>
        </w:rPr>
      </w:pPr>
      <w:r>
        <w:rPr>
          <w:rFonts w:hint="eastAsia"/>
          <w:sz w:val="48"/>
          <w:szCs w:val="48"/>
        </w:rPr>
        <w:t>北京市</w:t>
      </w:r>
      <w:r w:rsidR="002415A2">
        <w:rPr>
          <w:rFonts w:hint="eastAsia"/>
          <w:sz w:val="48"/>
          <w:szCs w:val="48"/>
        </w:rPr>
        <w:t>丰台区</w:t>
      </w:r>
      <w:r w:rsidR="002415A2" w:rsidRPr="002415A2">
        <w:rPr>
          <w:rFonts w:hint="eastAsia"/>
          <w:sz w:val="48"/>
          <w:szCs w:val="48"/>
        </w:rPr>
        <w:t>宋家庄南保障性租赁住房（还建公交场站等）</w:t>
      </w:r>
      <w:r w:rsidR="00BF4232">
        <w:rPr>
          <w:rFonts w:hint="eastAsia"/>
          <w:sz w:val="48"/>
          <w:szCs w:val="48"/>
        </w:rPr>
        <w:t>项目</w:t>
      </w:r>
    </w:p>
    <w:p w14:paraId="78F46559" w14:textId="77777777" w:rsidR="00C739F4" w:rsidRPr="00C739F4" w:rsidRDefault="00C739F4" w:rsidP="00C739F4">
      <w:pPr>
        <w:jc w:val="center"/>
        <w:rPr>
          <w:rFonts w:hint="eastAsia"/>
          <w:sz w:val="48"/>
          <w:szCs w:val="48"/>
        </w:rPr>
      </w:pPr>
    </w:p>
    <w:p w14:paraId="1EAE5BB9" w14:textId="77777777" w:rsidR="00C739F4" w:rsidRDefault="00C739F4" w:rsidP="00C739F4">
      <w:pPr>
        <w:jc w:val="center"/>
        <w:rPr>
          <w:rFonts w:hint="eastAsia"/>
          <w:sz w:val="48"/>
          <w:szCs w:val="48"/>
        </w:rPr>
      </w:pPr>
    </w:p>
    <w:p w14:paraId="0636216D" w14:textId="77777777" w:rsidR="003432B1" w:rsidRPr="00C739F4" w:rsidRDefault="003432B1" w:rsidP="00C739F4">
      <w:pPr>
        <w:jc w:val="center"/>
        <w:rPr>
          <w:rFonts w:hint="eastAsia"/>
          <w:sz w:val="48"/>
          <w:szCs w:val="48"/>
        </w:rPr>
      </w:pPr>
    </w:p>
    <w:p w14:paraId="2B8331ED" w14:textId="47B6EB40" w:rsidR="00CC195B" w:rsidRDefault="00BF4232" w:rsidP="00C739F4">
      <w:pPr>
        <w:jc w:val="center"/>
        <w:rPr>
          <w:rFonts w:hint="eastAsia"/>
        </w:rPr>
      </w:pPr>
      <w:bookmarkStart w:id="0" w:name="_Hlk207381429"/>
      <w:r>
        <w:rPr>
          <w:rFonts w:hint="eastAsia"/>
          <w:sz w:val="48"/>
          <w:szCs w:val="48"/>
        </w:rPr>
        <w:t>成本</w:t>
      </w:r>
      <w:r w:rsidR="00E9152E">
        <w:rPr>
          <w:rFonts w:hint="eastAsia"/>
          <w:sz w:val="48"/>
          <w:szCs w:val="48"/>
        </w:rPr>
        <w:t>分析</w:t>
      </w:r>
      <w:bookmarkEnd w:id="0"/>
      <w:r w:rsidR="00CC195B" w:rsidRPr="00C739F4">
        <w:rPr>
          <w:rFonts w:hint="eastAsia"/>
          <w:sz w:val="48"/>
          <w:szCs w:val="48"/>
        </w:rPr>
        <w:t>研究报告</w:t>
      </w:r>
    </w:p>
    <w:p w14:paraId="04EF8AC8" w14:textId="77777777" w:rsidR="00CC195B" w:rsidRDefault="00CC195B">
      <w:pPr>
        <w:rPr>
          <w:rFonts w:hint="eastAsia"/>
        </w:rPr>
      </w:pPr>
    </w:p>
    <w:p w14:paraId="4792CA31" w14:textId="77777777" w:rsidR="00CC195B" w:rsidRDefault="00CC195B">
      <w:pPr>
        <w:rPr>
          <w:rFonts w:hint="eastAsia"/>
        </w:rPr>
      </w:pPr>
    </w:p>
    <w:p w14:paraId="38184CC5" w14:textId="77777777" w:rsidR="00CC195B" w:rsidRDefault="00CC195B">
      <w:pPr>
        <w:rPr>
          <w:rFonts w:hint="eastAsia"/>
        </w:rPr>
      </w:pPr>
    </w:p>
    <w:p w14:paraId="6F71FCFD" w14:textId="77777777" w:rsidR="00CC195B" w:rsidRDefault="00CC195B">
      <w:pPr>
        <w:rPr>
          <w:rFonts w:hint="eastAsia"/>
        </w:rPr>
      </w:pPr>
    </w:p>
    <w:p w14:paraId="1C156DA8" w14:textId="77777777" w:rsidR="00CC195B" w:rsidRDefault="00CC195B">
      <w:pPr>
        <w:rPr>
          <w:rFonts w:hint="eastAsia"/>
        </w:rPr>
      </w:pPr>
    </w:p>
    <w:p w14:paraId="4C22D738" w14:textId="3EFB51B4" w:rsidR="00CC195B" w:rsidRPr="00C739F4" w:rsidRDefault="00C739F4" w:rsidP="00C739F4">
      <w:pPr>
        <w:jc w:val="center"/>
        <w:rPr>
          <w:rFonts w:hint="eastAsia"/>
          <w:sz w:val="44"/>
          <w:szCs w:val="44"/>
        </w:rPr>
      </w:pPr>
      <w:r w:rsidRPr="00C739F4">
        <w:rPr>
          <w:bCs/>
          <w:sz w:val="44"/>
          <w:szCs w:val="44"/>
        </w:rPr>
        <w:t>二</w:t>
      </w:r>
      <w:r w:rsidRPr="00C739F4">
        <w:rPr>
          <w:rFonts w:hint="eastAsia"/>
          <w:bCs/>
          <w:sz w:val="44"/>
          <w:szCs w:val="44"/>
        </w:rPr>
        <w:t>〇二五</w:t>
      </w:r>
      <w:r w:rsidRPr="00C739F4">
        <w:rPr>
          <w:bCs/>
          <w:sz w:val="44"/>
          <w:szCs w:val="44"/>
        </w:rPr>
        <w:t>年</w:t>
      </w:r>
      <w:commentRangeStart w:id="1"/>
      <w:r w:rsidRPr="00C739F4">
        <w:rPr>
          <w:rFonts w:hint="eastAsia"/>
          <w:bCs/>
          <w:sz w:val="44"/>
          <w:szCs w:val="44"/>
        </w:rPr>
        <w:t>七</w:t>
      </w:r>
      <w:r w:rsidRPr="00C739F4">
        <w:rPr>
          <w:bCs/>
          <w:sz w:val="44"/>
          <w:szCs w:val="44"/>
        </w:rPr>
        <w:t>月</w:t>
      </w:r>
      <w:commentRangeEnd w:id="1"/>
      <w:r w:rsidR="00E72E39">
        <w:rPr>
          <w:rStyle w:val="af4"/>
        </w:rPr>
        <w:commentReference w:id="1"/>
      </w:r>
    </w:p>
    <w:p w14:paraId="052E8E0E" w14:textId="77777777" w:rsidR="00CC195B" w:rsidRDefault="00CC195B">
      <w:pPr>
        <w:rPr>
          <w:rFonts w:hint="eastAsia"/>
        </w:rPr>
      </w:pPr>
    </w:p>
    <w:p w14:paraId="1631CBDC" w14:textId="77777777" w:rsidR="00C423BA" w:rsidRDefault="00C423BA">
      <w:pPr>
        <w:rPr>
          <w:rFonts w:hint="eastAsia"/>
        </w:rPr>
        <w:sectPr w:rsidR="00C423BA" w:rsidSect="00C423BA">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1"/>
          <w:cols w:space="425"/>
          <w:titlePg/>
          <w:docGrid w:type="lines" w:linePitch="312"/>
        </w:sectPr>
      </w:pPr>
    </w:p>
    <w:p w14:paraId="0627E93A" w14:textId="77777777" w:rsidR="00CC195B" w:rsidRDefault="00CC195B">
      <w:pPr>
        <w:rPr>
          <w:rFonts w:hint="eastAsia"/>
        </w:rPr>
      </w:pPr>
    </w:p>
    <w:p w14:paraId="1C8718E9" w14:textId="4BF752B8" w:rsidR="00045013" w:rsidRPr="00045013" w:rsidRDefault="00045013" w:rsidP="00045013">
      <w:pPr>
        <w:jc w:val="center"/>
        <w:rPr>
          <w:rFonts w:hint="eastAsia"/>
          <w:sz w:val="36"/>
          <w:szCs w:val="36"/>
        </w:rPr>
      </w:pPr>
      <w:r w:rsidRPr="00045013">
        <w:rPr>
          <w:rFonts w:hint="eastAsia"/>
          <w:sz w:val="36"/>
          <w:szCs w:val="36"/>
        </w:rPr>
        <w:t>北京市</w:t>
      </w:r>
      <w:r w:rsidR="002415A2">
        <w:rPr>
          <w:rFonts w:hint="eastAsia"/>
          <w:sz w:val="36"/>
          <w:szCs w:val="36"/>
        </w:rPr>
        <w:t>丰台区</w:t>
      </w:r>
      <w:bookmarkStart w:id="2" w:name="_Hlk207281481"/>
      <w:r w:rsidR="002415A2">
        <w:rPr>
          <w:rFonts w:hint="eastAsia"/>
          <w:sz w:val="36"/>
          <w:szCs w:val="36"/>
        </w:rPr>
        <w:t>宋家庄南保障性租赁住房（还建公交场站等）项目</w:t>
      </w:r>
      <w:bookmarkEnd w:id="2"/>
    </w:p>
    <w:p w14:paraId="295C9D5A" w14:textId="50671A18" w:rsidR="00C739F4" w:rsidRDefault="00E9152E" w:rsidP="00045013">
      <w:pPr>
        <w:jc w:val="center"/>
        <w:rPr>
          <w:rFonts w:hint="eastAsia"/>
        </w:rPr>
      </w:pPr>
      <w:r w:rsidRPr="00E9152E">
        <w:rPr>
          <w:rFonts w:hint="eastAsia"/>
          <w:sz w:val="36"/>
          <w:szCs w:val="36"/>
        </w:rPr>
        <w:t>成本分析</w:t>
      </w:r>
      <w:r w:rsidR="00045013" w:rsidRPr="00045013">
        <w:rPr>
          <w:rFonts w:hint="eastAsia"/>
          <w:sz w:val="36"/>
          <w:szCs w:val="36"/>
        </w:rPr>
        <w:t>研究报告摘要</w:t>
      </w:r>
    </w:p>
    <w:p w14:paraId="448AB163" w14:textId="0DEC6CC3" w:rsidR="00C739F4" w:rsidRPr="009B1A9A" w:rsidRDefault="00F30F04" w:rsidP="00253C8B">
      <w:pPr>
        <w:snapToGrid w:val="0"/>
        <w:spacing w:after="0" w:line="360" w:lineRule="auto"/>
        <w:rPr>
          <w:rFonts w:hint="eastAsia"/>
          <w:sz w:val="24"/>
        </w:rPr>
      </w:pPr>
      <w:r w:rsidRPr="009B1A9A">
        <w:rPr>
          <w:rFonts w:hint="eastAsia"/>
          <w:sz w:val="24"/>
        </w:rPr>
        <w:t>一、项目名称</w:t>
      </w:r>
    </w:p>
    <w:p w14:paraId="1B9260B4" w14:textId="61B1DF1A" w:rsidR="00F30F04" w:rsidRPr="009B1A9A" w:rsidRDefault="00A407FD" w:rsidP="00253C8B">
      <w:pPr>
        <w:snapToGrid w:val="0"/>
        <w:spacing w:after="0" w:line="360" w:lineRule="auto"/>
        <w:ind w:firstLineChars="200" w:firstLine="480"/>
        <w:rPr>
          <w:rFonts w:hint="eastAsia"/>
          <w:sz w:val="24"/>
        </w:rPr>
      </w:pPr>
      <w:r w:rsidRPr="00A407FD">
        <w:rPr>
          <w:rFonts w:hint="eastAsia"/>
          <w:sz w:val="24"/>
        </w:rPr>
        <w:t>北京市</w:t>
      </w:r>
      <w:r w:rsidR="002415A2">
        <w:rPr>
          <w:rFonts w:hint="eastAsia"/>
          <w:sz w:val="24"/>
        </w:rPr>
        <w:t>丰台区宋家庄南保障性租赁住房（还建公交场站等）项目</w:t>
      </w:r>
      <w:r w:rsidR="000B40FA">
        <w:rPr>
          <w:rFonts w:hint="eastAsia"/>
          <w:sz w:val="24"/>
        </w:rPr>
        <w:t>。</w:t>
      </w:r>
    </w:p>
    <w:p w14:paraId="4529B23A" w14:textId="5576273C" w:rsidR="00F30F04" w:rsidRPr="009B1A9A" w:rsidRDefault="00F30F04" w:rsidP="00253C8B">
      <w:pPr>
        <w:snapToGrid w:val="0"/>
        <w:spacing w:after="0" w:line="360" w:lineRule="auto"/>
        <w:rPr>
          <w:rFonts w:hint="eastAsia"/>
          <w:sz w:val="24"/>
        </w:rPr>
      </w:pPr>
      <w:r w:rsidRPr="009B1A9A">
        <w:rPr>
          <w:rFonts w:hint="eastAsia"/>
          <w:sz w:val="24"/>
        </w:rPr>
        <w:t>二、项目位置</w:t>
      </w:r>
    </w:p>
    <w:p w14:paraId="08DF1DBC" w14:textId="41BA03D8" w:rsidR="00F30F04" w:rsidRDefault="002415A2" w:rsidP="00253C8B">
      <w:pPr>
        <w:snapToGrid w:val="0"/>
        <w:spacing w:after="0" w:line="360" w:lineRule="auto"/>
        <w:ind w:firstLineChars="200" w:firstLine="480"/>
        <w:rPr>
          <w:rFonts w:hint="eastAsia"/>
          <w:sz w:val="24"/>
        </w:rPr>
      </w:pPr>
      <w:r w:rsidRPr="002415A2">
        <w:rPr>
          <w:rFonts w:hint="eastAsia"/>
          <w:sz w:val="24"/>
        </w:rPr>
        <w:t>宋家庄南保障性租赁住房（还建公交场站等）项目</w:t>
      </w:r>
      <w:r w:rsidR="000B40FA">
        <w:rPr>
          <w:rFonts w:hint="eastAsia"/>
          <w:sz w:val="24"/>
        </w:rPr>
        <w:t>位于</w:t>
      </w:r>
      <w:r w:rsidRPr="002415A2">
        <w:rPr>
          <w:rFonts w:hint="eastAsia"/>
          <w:sz w:val="24"/>
        </w:rPr>
        <w:t>丰台区石榴庄街道</w:t>
      </w:r>
      <w:r w:rsidR="000B40FA">
        <w:rPr>
          <w:rFonts w:hint="eastAsia"/>
          <w:sz w:val="24"/>
        </w:rPr>
        <w:t>。</w:t>
      </w:r>
    </w:p>
    <w:p w14:paraId="37176257" w14:textId="172B5B85" w:rsidR="00F30F04" w:rsidRPr="009B1A9A" w:rsidRDefault="00F30F04" w:rsidP="00253C8B">
      <w:pPr>
        <w:snapToGrid w:val="0"/>
        <w:spacing w:after="0" w:line="360" w:lineRule="auto"/>
        <w:rPr>
          <w:rFonts w:hint="eastAsia"/>
          <w:sz w:val="24"/>
        </w:rPr>
      </w:pPr>
      <w:r w:rsidRPr="009B1A9A">
        <w:rPr>
          <w:rFonts w:hint="eastAsia"/>
          <w:sz w:val="24"/>
        </w:rPr>
        <w:t>三、项目四至</w:t>
      </w:r>
    </w:p>
    <w:p w14:paraId="0396BF8D" w14:textId="4554716E" w:rsidR="00F30F04" w:rsidRPr="009B1A9A" w:rsidRDefault="000B40FA" w:rsidP="00253C8B">
      <w:pPr>
        <w:snapToGrid w:val="0"/>
        <w:spacing w:after="0" w:line="360" w:lineRule="auto"/>
        <w:ind w:firstLineChars="200" w:firstLine="480"/>
        <w:rPr>
          <w:rFonts w:hint="eastAsia"/>
          <w:sz w:val="24"/>
        </w:rPr>
      </w:pPr>
      <w:r>
        <w:rPr>
          <w:rFonts w:hint="eastAsia"/>
          <w:sz w:val="24"/>
        </w:rPr>
        <w:t>项目</w:t>
      </w:r>
      <w:r w:rsidRPr="000B40FA">
        <w:rPr>
          <w:sz w:val="24"/>
        </w:rPr>
        <w:t>现状四至为</w:t>
      </w:r>
      <w:r w:rsidR="00832AD4" w:rsidRPr="00832AD4">
        <w:rPr>
          <w:rFonts w:hint="eastAsia"/>
          <w:sz w:val="24"/>
        </w:rPr>
        <w:t>东至北京地铁宋家庄车辆站，南至石榴庄一街，西至金茂府二期临时停车场，北至政馨园三区</w:t>
      </w:r>
      <w:r w:rsidRPr="000B40FA">
        <w:rPr>
          <w:sz w:val="24"/>
        </w:rPr>
        <w:t>。</w:t>
      </w:r>
    </w:p>
    <w:p w14:paraId="1A0EF6C7" w14:textId="1FB3DD84" w:rsidR="00F30F04" w:rsidRPr="009B1A9A" w:rsidRDefault="00F30F04" w:rsidP="00253C8B">
      <w:pPr>
        <w:snapToGrid w:val="0"/>
        <w:spacing w:after="0" w:line="360" w:lineRule="auto"/>
        <w:rPr>
          <w:rFonts w:hint="eastAsia"/>
          <w:sz w:val="24"/>
        </w:rPr>
      </w:pPr>
      <w:r w:rsidRPr="009B1A9A">
        <w:rPr>
          <w:rFonts w:hint="eastAsia"/>
          <w:sz w:val="24"/>
        </w:rPr>
        <w:t>四、项目规模</w:t>
      </w:r>
    </w:p>
    <w:p w14:paraId="02C7A6B6" w14:textId="46A0BCBC" w:rsidR="00FB2A60" w:rsidRDefault="00FB2A60" w:rsidP="00253C8B">
      <w:pPr>
        <w:snapToGrid w:val="0"/>
        <w:spacing w:after="0" w:line="360" w:lineRule="auto"/>
        <w:ind w:firstLineChars="200" w:firstLine="480"/>
        <w:rPr>
          <w:rFonts w:hint="eastAsia"/>
          <w:sz w:val="24"/>
        </w:rPr>
      </w:pPr>
      <w:r>
        <w:rPr>
          <w:rFonts w:hint="eastAsia"/>
          <w:sz w:val="24"/>
        </w:rPr>
        <w:t>项目用地</w:t>
      </w:r>
      <w:r w:rsidR="00C50719">
        <w:rPr>
          <w:rFonts w:hint="eastAsia"/>
          <w:sz w:val="24"/>
        </w:rPr>
        <w:t>面积</w:t>
      </w:r>
      <w:r>
        <w:rPr>
          <w:rFonts w:hint="eastAsia"/>
          <w:sz w:val="24"/>
        </w:rPr>
        <w:t>约</w:t>
      </w:r>
      <w:r w:rsidR="008F5C58">
        <w:rPr>
          <w:rFonts w:hint="eastAsia"/>
          <w:sz w:val="24"/>
        </w:rPr>
        <w:t>3.22</w:t>
      </w:r>
      <w:r>
        <w:rPr>
          <w:rFonts w:hint="eastAsia"/>
          <w:sz w:val="24"/>
        </w:rPr>
        <w:t>公顷。</w:t>
      </w:r>
      <w:r w:rsidR="00C50719">
        <w:rPr>
          <w:rFonts w:hint="eastAsia"/>
          <w:sz w:val="24"/>
        </w:rPr>
        <w:t>其中R2二类居住用地面积</w:t>
      </w:r>
      <w:r w:rsidR="008B03A2">
        <w:rPr>
          <w:rFonts w:hint="eastAsia"/>
          <w:sz w:val="24"/>
        </w:rPr>
        <w:t>1.48公顷，控制高度80米，地上容积率2.7；S3地面公共交通场站用地1.43公顷；A1行政办公用地0.31公顷，容积率1.6</w:t>
      </w:r>
      <w:r w:rsidR="00E9152E">
        <w:rPr>
          <w:rFonts w:hint="eastAsia"/>
          <w:sz w:val="24"/>
        </w:rPr>
        <w:t>，为预留用地</w:t>
      </w:r>
      <w:r>
        <w:rPr>
          <w:rFonts w:hint="eastAsia"/>
          <w:sz w:val="24"/>
        </w:rPr>
        <w:t>。</w:t>
      </w:r>
      <w:r w:rsidR="00704BEC">
        <w:rPr>
          <w:rFonts w:hint="eastAsia"/>
          <w:sz w:val="24"/>
        </w:rPr>
        <w:t>项目绿地率13%。</w:t>
      </w:r>
    </w:p>
    <w:p w14:paraId="2669869D" w14:textId="79950B95" w:rsidR="00F30F04" w:rsidRPr="00A573CF" w:rsidRDefault="00FB2A60" w:rsidP="00253C8B">
      <w:pPr>
        <w:snapToGrid w:val="0"/>
        <w:spacing w:after="0" w:line="360" w:lineRule="auto"/>
        <w:ind w:firstLineChars="200" w:firstLine="480"/>
        <w:jc w:val="both"/>
        <w:rPr>
          <w:rFonts w:hint="eastAsia"/>
          <w:sz w:val="24"/>
        </w:rPr>
      </w:pPr>
      <w:bookmarkStart w:id="3" w:name="_Hlk207366212"/>
      <w:r>
        <w:rPr>
          <w:rFonts w:hint="eastAsia"/>
          <w:sz w:val="24"/>
        </w:rPr>
        <w:t>项目规划总建筑面积</w:t>
      </w:r>
      <w:r w:rsidR="00B832AB">
        <w:rPr>
          <w:rFonts w:hint="eastAsia"/>
          <w:sz w:val="24"/>
        </w:rPr>
        <w:t>59395.73</w:t>
      </w:r>
      <w:r>
        <w:rPr>
          <w:rFonts w:hint="eastAsia"/>
          <w:sz w:val="24"/>
        </w:rPr>
        <w:t>平方米，其中规划地上建筑面积</w:t>
      </w:r>
      <w:r w:rsidR="00B832AB">
        <w:rPr>
          <w:rFonts w:hint="eastAsia"/>
          <w:sz w:val="24"/>
        </w:rPr>
        <w:t>46621.73</w:t>
      </w:r>
      <w:r>
        <w:rPr>
          <w:rFonts w:hint="eastAsia"/>
          <w:sz w:val="24"/>
        </w:rPr>
        <w:t>平方米，包括</w:t>
      </w:r>
      <w:r w:rsidR="00E07539">
        <w:rPr>
          <w:rFonts w:hint="eastAsia"/>
          <w:sz w:val="24"/>
        </w:rPr>
        <w:t>公寓型</w:t>
      </w:r>
      <w:commentRangeStart w:id="4"/>
      <w:r w:rsidR="00E07539">
        <w:rPr>
          <w:rFonts w:hint="eastAsia"/>
          <w:sz w:val="24"/>
        </w:rPr>
        <w:t>保租房</w:t>
      </w:r>
      <w:r w:rsidR="00ED634D">
        <w:rPr>
          <w:rFonts w:hint="eastAsia"/>
          <w:sz w:val="24"/>
        </w:rPr>
        <w:t>995间</w:t>
      </w:r>
      <w:commentRangeEnd w:id="4"/>
      <w:r w:rsidR="00E72E39">
        <w:rPr>
          <w:rStyle w:val="af4"/>
        </w:rPr>
        <w:commentReference w:id="4"/>
      </w:r>
      <w:r w:rsidR="00ED634D">
        <w:rPr>
          <w:rFonts w:hint="eastAsia"/>
          <w:sz w:val="24"/>
        </w:rPr>
        <w:t>，建筑面积</w:t>
      </w:r>
      <w:r w:rsidR="00B832AB">
        <w:rPr>
          <w:rFonts w:hint="eastAsia"/>
          <w:sz w:val="24"/>
        </w:rPr>
        <w:t>39821.73</w:t>
      </w:r>
      <w:r>
        <w:rPr>
          <w:rFonts w:hint="eastAsia"/>
          <w:sz w:val="24"/>
        </w:rPr>
        <w:t>平方米，配套</w:t>
      </w:r>
      <w:r w:rsidR="00E07539">
        <w:rPr>
          <w:rFonts w:hint="eastAsia"/>
          <w:sz w:val="24"/>
        </w:rPr>
        <w:t>公共服务设施</w:t>
      </w:r>
      <w:r w:rsidR="00B832AB">
        <w:rPr>
          <w:rFonts w:hint="eastAsia"/>
          <w:sz w:val="24"/>
        </w:rPr>
        <w:t>380</w:t>
      </w:r>
      <w:r>
        <w:rPr>
          <w:rFonts w:hint="eastAsia"/>
          <w:sz w:val="24"/>
        </w:rPr>
        <w:t>平方米</w:t>
      </w:r>
      <w:r w:rsidR="00B832AB">
        <w:rPr>
          <w:rFonts w:hint="eastAsia"/>
          <w:sz w:val="24"/>
        </w:rPr>
        <w:t>，配套商业用房535平方米，社区文化活动中心2000平方米，社区管理用房350平方米，</w:t>
      </w:r>
      <w:r w:rsidR="00713ACD">
        <w:rPr>
          <w:rFonts w:hint="eastAsia"/>
          <w:sz w:val="24"/>
        </w:rPr>
        <w:t>公交场站业务用房6500平方米，</w:t>
      </w:r>
      <w:r w:rsidR="00B832AB">
        <w:rPr>
          <w:rFonts w:hint="eastAsia"/>
          <w:sz w:val="24"/>
        </w:rPr>
        <w:t>其他</w:t>
      </w:r>
      <w:r w:rsidR="00713ACD">
        <w:rPr>
          <w:rFonts w:hint="eastAsia"/>
          <w:sz w:val="24"/>
        </w:rPr>
        <w:t>650</w:t>
      </w:r>
      <w:r w:rsidR="00B832AB">
        <w:rPr>
          <w:rFonts w:hint="eastAsia"/>
          <w:sz w:val="24"/>
        </w:rPr>
        <w:t>平方米</w:t>
      </w:r>
      <w:r>
        <w:rPr>
          <w:rFonts w:hint="eastAsia"/>
          <w:sz w:val="24"/>
        </w:rPr>
        <w:t>；地下建筑面</w:t>
      </w:r>
      <w:r w:rsidRPr="00A573CF">
        <w:rPr>
          <w:rFonts w:hint="eastAsia"/>
          <w:sz w:val="24"/>
        </w:rPr>
        <w:t>积</w:t>
      </w:r>
      <w:r w:rsidR="00713ACD" w:rsidRPr="00A573CF">
        <w:rPr>
          <w:rFonts w:hint="eastAsia"/>
          <w:sz w:val="24"/>
        </w:rPr>
        <w:t>12774</w:t>
      </w:r>
      <w:r w:rsidRPr="00A573CF">
        <w:rPr>
          <w:rFonts w:hint="eastAsia"/>
          <w:sz w:val="24"/>
        </w:rPr>
        <w:t>平方米，包括地下</w:t>
      </w:r>
      <w:r w:rsidR="00713ACD" w:rsidRPr="00A573CF">
        <w:rPr>
          <w:rFonts w:hint="eastAsia"/>
          <w:sz w:val="24"/>
        </w:rPr>
        <w:t>设备等4935</w:t>
      </w:r>
      <w:r w:rsidRPr="00A573CF">
        <w:rPr>
          <w:rFonts w:hint="eastAsia"/>
          <w:sz w:val="24"/>
        </w:rPr>
        <w:t>平方米，</w:t>
      </w:r>
      <w:r w:rsidR="00ED634D" w:rsidRPr="00A573CF">
        <w:rPr>
          <w:rFonts w:hint="eastAsia"/>
          <w:sz w:val="24"/>
        </w:rPr>
        <w:t>车位264个，</w:t>
      </w:r>
      <w:r w:rsidRPr="00A573CF">
        <w:rPr>
          <w:rFonts w:hint="eastAsia"/>
          <w:sz w:val="24"/>
        </w:rPr>
        <w:t>地下</w:t>
      </w:r>
      <w:r w:rsidR="00713ACD" w:rsidRPr="00A573CF">
        <w:rPr>
          <w:rFonts w:hint="eastAsia"/>
          <w:sz w:val="24"/>
        </w:rPr>
        <w:t>人防</w:t>
      </w:r>
      <w:r w:rsidRPr="00A573CF">
        <w:rPr>
          <w:rFonts w:hint="eastAsia"/>
          <w:sz w:val="24"/>
        </w:rPr>
        <w:t>车位</w:t>
      </w:r>
      <w:r w:rsidR="00713ACD" w:rsidRPr="00A573CF">
        <w:rPr>
          <w:rFonts w:hint="eastAsia"/>
          <w:sz w:val="24"/>
        </w:rPr>
        <w:t>面积4650平方米</w:t>
      </w:r>
      <w:r w:rsidRPr="00A573CF">
        <w:rPr>
          <w:rFonts w:hint="eastAsia"/>
          <w:sz w:val="24"/>
        </w:rPr>
        <w:t>，</w:t>
      </w:r>
      <w:r w:rsidR="00ED634D" w:rsidRPr="00A573CF">
        <w:rPr>
          <w:rFonts w:hint="eastAsia"/>
          <w:sz w:val="24"/>
        </w:rPr>
        <w:t>非人防车位</w:t>
      </w:r>
      <w:r w:rsidR="00713ACD" w:rsidRPr="00A573CF">
        <w:rPr>
          <w:rFonts w:hint="eastAsia"/>
          <w:sz w:val="24"/>
        </w:rPr>
        <w:t>车位面积3189</w:t>
      </w:r>
      <w:r w:rsidRPr="00A573CF">
        <w:rPr>
          <w:rFonts w:hint="eastAsia"/>
          <w:sz w:val="24"/>
        </w:rPr>
        <w:t>平方米。</w:t>
      </w:r>
      <w:bookmarkEnd w:id="3"/>
      <w:r w:rsidR="00A400B4" w:rsidRPr="00A400B4">
        <w:rPr>
          <w:rFonts w:hint="eastAsia"/>
          <w:sz w:val="24"/>
        </w:rPr>
        <w:t>还建公交场站及属地配套设施</w:t>
      </w:r>
      <w:r w:rsidR="00A400B4">
        <w:rPr>
          <w:rFonts w:hint="eastAsia"/>
          <w:sz w:val="24"/>
        </w:rPr>
        <w:t>为保障性租赁住房还建项目。</w:t>
      </w:r>
    </w:p>
    <w:p w14:paraId="6781C3A6" w14:textId="0E33335D" w:rsidR="00F30F04" w:rsidRPr="00A573CF" w:rsidRDefault="00F30F04" w:rsidP="00253C8B">
      <w:pPr>
        <w:snapToGrid w:val="0"/>
        <w:spacing w:after="0" w:line="360" w:lineRule="auto"/>
        <w:rPr>
          <w:rFonts w:hint="eastAsia"/>
          <w:sz w:val="24"/>
        </w:rPr>
      </w:pPr>
      <w:r w:rsidRPr="00A573CF">
        <w:rPr>
          <w:rFonts w:hint="eastAsia"/>
          <w:sz w:val="24"/>
        </w:rPr>
        <w:t>五、项目工期</w:t>
      </w:r>
    </w:p>
    <w:p w14:paraId="42E90F9B" w14:textId="0398F1E3" w:rsidR="00A573CF" w:rsidRPr="00A573CF" w:rsidRDefault="00A573CF" w:rsidP="00253C8B">
      <w:pPr>
        <w:snapToGrid w:val="0"/>
        <w:spacing w:after="0" w:line="360" w:lineRule="auto"/>
        <w:ind w:firstLineChars="200" w:firstLine="480"/>
        <w:jc w:val="both"/>
        <w:rPr>
          <w:rFonts w:hint="eastAsia"/>
          <w:sz w:val="24"/>
        </w:rPr>
      </w:pPr>
      <w:r>
        <w:rPr>
          <w:rFonts w:hint="eastAsia"/>
          <w:sz w:val="24"/>
        </w:rPr>
        <w:t>根据项目总建筑规模，</w:t>
      </w:r>
      <w:commentRangeStart w:id="5"/>
      <w:r w:rsidR="00326A82" w:rsidRPr="00A573CF">
        <w:rPr>
          <w:rFonts w:hint="eastAsia"/>
          <w:sz w:val="24"/>
        </w:rPr>
        <w:t>项目工期预计为</w:t>
      </w:r>
      <w:r w:rsidRPr="00A573CF">
        <w:rPr>
          <w:rFonts w:hint="eastAsia"/>
          <w:sz w:val="24"/>
        </w:rPr>
        <w:t>12</w:t>
      </w:r>
      <w:r w:rsidR="00326A82" w:rsidRPr="00A573CF">
        <w:rPr>
          <w:rFonts w:hint="eastAsia"/>
          <w:sz w:val="24"/>
        </w:rPr>
        <w:t>个月</w:t>
      </w:r>
      <w:commentRangeEnd w:id="5"/>
      <w:r w:rsidR="00B857B4">
        <w:rPr>
          <w:rStyle w:val="af4"/>
        </w:rPr>
        <w:commentReference w:id="5"/>
      </w:r>
      <w:r w:rsidR="00326A82" w:rsidRPr="00A573CF">
        <w:rPr>
          <w:rFonts w:hint="eastAsia"/>
          <w:sz w:val="24"/>
        </w:rPr>
        <w:t>。</w:t>
      </w:r>
    </w:p>
    <w:p w14:paraId="4BDF65E7" w14:textId="535D86EE" w:rsidR="00F30F04" w:rsidRPr="00A573CF" w:rsidRDefault="00F30F04" w:rsidP="00253C8B">
      <w:pPr>
        <w:snapToGrid w:val="0"/>
        <w:spacing w:after="0" w:line="360" w:lineRule="auto"/>
        <w:rPr>
          <w:rFonts w:hint="eastAsia"/>
          <w:sz w:val="24"/>
        </w:rPr>
      </w:pPr>
      <w:r w:rsidRPr="00A573CF">
        <w:rPr>
          <w:rFonts w:hint="eastAsia"/>
          <w:sz w:val="24"/>
        </w:rPr>
        <w:t>六、项目</w:t>
      </w:r>
      <w:r w:rsidR="00A573CF" w:rsidRPr="00A573CF">
        <w:rPr>
          <w:rFonts w:hint="eastAsia"/>
          <w:sz w:val="24"/>
        </w:rPr>
        <w:t>开发价值</w:t>
      </w:r>
    </w:p>
    <w:p w14:paraId="2B6731BB" w14:textId="529E24E9" w:rsidR="00A573CF" w:rsidRPr="00A573CF" w:rsidRDefault="00A573CF" w:rsidP="00253C8B">
      <w:pPr>
        <w:snapToGrid w:val="0"/>
        <w:spacing w:after="0" w:line="360" w:lineRule="auto"/>
        <w:ind w:firstLineChars="200" w:firstLine="480"/>
        <w:jc w:val="both"/>
        <w:rPr>
          <w:rFonts w:hint="eastAsia"/>
          <w:sz w:val="24"/>
        </w:rPr>
      </w:pPr>
      <w:r w:rsidRPr="00A573CF">
        <w:rPr>
          <w:rFonts w:hint="eastAsia"/>
          <w:sz w:val="24"/>
        </w:rPr>
        <w:t>项目预期开发价值75729.63万元。</w:t>
      </w:r>
    </w:p>
    <w:p w14:paraId="1491198E" w14:textId="52D0F838" w:rsidR="00A573CF" w:rsidRPr="00A573CF" w:rsidRDefault="00A573CF" w:rsidP="00253C8B">
      <w:pPr>
        <w:snapToGrid w:val="0"/>
        <w:spacing w:after="0" w:line="360" w:lineRule="auto"/>
        <w:rPr>
          <w:rFonts w:hint="eastAsia"/>
          <w:sz w:val="24"/>
        </w:rPr>
      </w:pPr>
      <w:r w:rsidRPr="00A573CF">
        <w:rPr>
          <w:rFonts w:hint="eastAsia"/>
          <w:sz w:val="24"/>
        </w:rPr>
        <w:lastRenderedPageBreak/>
        <w:t>七、项目成本</w:t>
      </w:r>
    </w:p>
    <w:p w14:paraId="0C7EDE64" w14:textId="57AD01CE" w:rsidR="007F34E5" w:rsidRPr="00A573CF" w:rsidRDefault="00EE2BF4" w:rsidP="00253C8B">
      <w:pPr>
        <w:snapToGrid w:val="0"/>
        <w:spacing w:after="0" w:line="360" w:lineRule="auto"/>
        <w:ind w:firstLineChars="200" w:firstLine="480"/>
        <w:jc w:val="both"/>
        <w:rPr>
          <w:rFonts w:hint="eastAsia"/>
          <w:sz w:val="24"/>
        </w:rPr>
      </w:pPr>
      <w:r w:rsidRPr="00A573CF">
        <w:rPr>
          <w:rFonts w:hint="eastAsia"/>
          <w:sz w:val="24"/>
        </w:rPr>
        <w:t>丰台区宋家庄南保障性租赁住房（还建公交场站等）项目</w:t>
      </w:r>
      <w:r w:rsidR="007F34E5" w:rsidRPr="00A573CF">
        <w:rPr>
          <w:rFonts w:hint="eastAsia"/>
          <w:sz w:val="24"/>
        </w:rPr>
        <w:t>总成本为</w:t>
      </w:r>
      <w:r w:rsidR="00FC5D6B">
        <w:rPr>
          <w:rFonts w:hint="eastAsia"/>
          <w:sz w:val="24"/>
        </w:rPr>
        <w:t>30399+1.06</w:t>
      </w:r>
      <w:r w:rsidR="00FC5D6B" w:rsidRPr="00CC5668">
        <w:rPr>
          <w:rFonts w:hint="eastAsia"/>
          <w:sz w:val="24"/>
        </w:rPr>
        <w:t xml:space="preserve"> </w:t>
      </w:r>
      <w:r w:rsidR="00FC5D6B">
        <w:rPr>
          <w:rFonts w:hint="eastAsia"/>
          <w:sz w:val="24"/>
        </w:rPr>
        <w:t>V</w:t>
      </w:r>
      <w:r w:rsidR="00FC5D6B" w:rsidRPr="00C40788">
        <w:rPr>
          <w:rFonts w:hint="eastAsia"/>
          <w:sz w:val="24"/>
          <w:vertAlign w:val="subscript"/>
        </w:rPr>
        <w:t>土</w:t>
      </w:r>
      <w:r w:rsidR="007F34E5" w:rsidRPr="00A573CF">
        <w:rPr>
          <w:rFonts w:hint="eastAsia"/>
          <w:sz w:val="24"/>
        </w:rPr>
        <w:t>万元。</w:t>
      </w:r>
    </w:p>
    <w:tbl>
      <w:tblPr>
        <w:tblStyle w:val="af2"/>
        <w:tblW w:w="0" w:type="auto"/>
        <w:jc w:val="center"/>
        <w:tblLook w:val="04A0" w:firstRow="1" w:lastRow="0" w:firstColumn="1" w:lastColumn="0" w:noHBand="0" w:noVBand="1"/>
      </w:tblPr>
      <w:tblGrid>
        <w:gridCol w:w="988"/>
        <w:gridCol w:w="3260"/>
        <w:gridCol w:w="2410"/>
      </w:tblGrid>
      <w:tr w:rsidR="00FC5D6B" w14:paraId="229EE87D" w14:textId="77777777" w:rsidTr="00FE25DF">
        <w:trPr>
          <w:cantSplit/>
          <w:trHeight w:val="284"/>
          <w:jc w:val="center"/>
        </w:trPr>
        <w:tc>
          <w:tcPr>
            <w:tcW w:w="988" w:type="dxa"/>
            <w:vAlign w:val="center"/>
          </w:tcPr>
          <w:p w14:paraId="2BDB48A5" w14:textId="77777777" w:rsidR="00FC5D6B" w:rsidRPr="00711D03" w:rsidRDefault="00FC5D6B" w:rsidP="00FE25DF">
            <w:pPr>
              <w:jc w:val="center"/>
              <w:rPr>
                <w:rFonts w:hint="eastAsia"/>
                <w:szCs w:val="22"/>
              </w:rPr>
            </w:pPr>
            <w:r w:rsidRPr="00711D03">
              <w:rPr>
                <w:rFonts w:hint="eastAsia"/>
                <w:szCs w:val="22"/>
              </w:rPr>
              <w:t>序号</w:t>
            </w:r>
          </w:p>
        </w:tc>
        <w:tc>
          <w:tcPr>
            <w:tcW w:w="3260" w:type="dxa"/>
            <w:vAlign w:val="center"/>
          </w:tcPr>
          <w:p w14:paraId="167EA0A9" w14:textId="77777777" w:rsidR="00FC5D6B" w:rsidRPr="00711D03" w:rsidRDefault="00FC5D6B" w:rsidP="00FE25DF">
            <w:pPr>
              <w:jc w:val="center"/>
              <w:rPr>
                <w:rFonts w:hint="eastAsia"/>
                <w:szCs w:val="22"/>
              </w:rPr>
            </w:pPr>
            <w:r w:rsidRPr="00711D03">
              <w:rPr>
                <w:rFonts w:hint="eastAsia"/>
                <w:szCs w:val="22"/>
              </w:rPr>
              <w:t>内容</w:t>
            </w:r>
          </w:p>
        </w:tc>
        <w:tc>
          <w:tcPr>
            <w:tcW w:w="2410" w:type="dxa"/>
            <w:vAlign w:val="center"/>
          </w:tcPr>
          <w:p w14:paraId="12E62826" w14:textId="77777777" w:rsidR="00FC5D6B" w:rsidRPr="00711D03" w:rsidRDefault="00FC5D6B" w:rsidP="00FE25DF">
            <w:pPr>
              <w:jc w:val="center"/>
              <w:rPr>
                <w:rFonts w:hint="eastAsia"/>
                <w:szCs w:val="22"/>
              </w:rPr>
            </w:pPr>
            <w:r w:rsidRPr="00711D03">
              <w:rPr>
                <w:rFonts w:hint="eastAsia"/>
                <w:szCs w:val="22"/>
              </w:rPr>
              <w:t>成本（万元）</w:t>
            </w:r>
          </w:p>
        </w:tc>
      </w:tr>
      <w:tr w:rsidR="00FC5D6B" w14:paraId="3A5626DD" w14:textId="77777777" w:rsidTr="00FE25DF">
        <w:trPr>
          <w:cantSplit/>
          <w:trHeight w:val="284"/>
          <w:jc w:val="center"/>
        </w:trPr>
        <w:tc>
          <w:tcPr>
            <w:tcW w:w="988" w:type="dxa"/>
            <w:vAlign w:val="center"/>
          </w:tcPr>
          <w:p w14:paraId="4549BD1B" w14:textId="77777777" w:rsidR="00FC5D6B" w:rsidRPr="00711D03" w:rsidRDefault="00FC5D6B" w:rsidP="00FE25DF">
            <w:pPr>
              <w:jc w:val="center"/>
              <w:rPr>
                <w:rFonts w:hint="eastAsia"/>
                <w:szCs w:val="22"/>
              </w:rPr>
            </w:pPr>
            <w:r w:rsidRPr="00711D03">
              <w:rPr>
                <w:rFonts w:hint="eastAsia"/>
                <w:szCs w:val="22"/>
              </w:rPr>
              <w:t>1</w:t>
            </w:r>
          </w:p>
        </w:tc>
        <w:tc>
          <w:tcPr>
            <w:tcW w:w="3260" w:type="dxa"/>
            <w:vAlign w:val="center"/>
          </w:tcPr>
          <w:p w14:paraId="38E88967" w14:textId="77777777" w:rsidR="00FC5D6B" w:rsidRPr="00711D03" w:rsidRDefault="00FC5D6B" w:rsidP="00FE25DF">
            <w:pPr>
              <w:jc w:val="center"/>
              <w:rPr>
                <w:rFonts w:hint="eastAsia"/>
                <w:szCs w:val="22"/>
              </w:rPr>
            </w:pPr>
            <w:r w:rsidRPr="00711D03">
              <w:rPr>
                <w:rFonts w:hint="eastAsia"/>
                <w:szCs w:val="22"/>
              </w:rPr>
              <w:t>前期费用</w:t>
            </w:r>
          </w:p>
        </w:tc>
        <w:tc>
          <w:tcPr>
            <w:tcW w:w="2410" w:type="dxa"/>
            <w:vAlign w:val="center"/>
          </w:tcPr>
          <w:p w14:paraId="4BEC1107" w14:textId="77777777" w:rsidR="00FC5D6B" w:rsidRPr="00711D03" w:rsidRDefault="00FC5D6B" w:rsidP="00FE25DF">
            <w:pPr>
              <w:jc w:val="center"/>
              <w:rPr>
                <w:rFonts w:hint="eastAsia"/>
                <w:szCs w:val="22"/>
              </w:rPr>
            </w:pPr>
            <w:r>
              <w:rPr>
                <w:rFonts w:hint="eastAsia"/>
                <w:szCs w:val="22"/>
              </w:rPr>
              <w:t>240</w:t>
            </w:r>
          </w:p>
        </w:tc>
      </w:tr>
      <w:tr w:rsidR="00FC5D6B" w14:paraId="6B014BA4" w14:textId="77777777" w:rsidTr="00FE25DF">
        <w:trPr>
          <w:cantSplit/>
          <w:trHeight w:val="284"/>
          <w:jc w:val="center"/>
        </w:trPr>
        <w:tc>
          <w:tcPr>
            <w:tcW w:w="988" w:type="dxa"/>
            <w:vAlign w:val="center"/>
          </w:tcPr>
          <w:p w14:paraId="161DC6A7" w14:textId="77777777" w:rsidR="00FC5D6B" w:rsidRPr="00711D03" w:rsidRDefault="00FC5D6B" w:rsidP="00FE25DF">
            <w:pPr>
              <w:jc w:val="center"/>
              <w:rPr>
                <w:rFonts w:hint="eastAsia"/>
                <w:szCs w:val="22"/>
              </w:rPr>
            </w:pPr>
            <w:r w:rsidRPr="00711D03">
              <w:rPr>
                <w:rFonts w:hint="eastAsia"/>
                <w:szCs w:val="22"/>
              </w:rPr>
              <w:t>2</w:t>
            </w:r>
          </w:p>
        </w:tc>
        <w:tc>
          <w:tcPr>
            <w:tcW w:w="3260" w:type="dxa"/>
            <w:vAlign w:val="center"/>
          </w:tcPr>
          <w:p w14:paraId="0F5AAA65" w14:textId="77777777" w:rsidR="00FC5D6B" w:rsidRPr="00711D03" w:rsidRDefault="00FC5D6B" w:rsidP="00FE25DF">
            <w:pPr>
              <w:jc w:val="center"/>
              <w:rPr>
                <w:rFonts w:hint="eastAsia"/>
                <w:szCs w:val="22"/>
              </w:rPr>
            </w:pPr>
            <w:r>
              <w:rPr>
                <w:rFonts w:hint="eastAsia"/>
                <w:szCs w:val="22"/>
              </w:rPr>
              <w:t>土地取得成本</w:t>
            </w:r>
          </w:p>
        </w:tc>
        <w:tc>
          <w:tcPr>
            <w:tcW w:w="2410" w:type="dxa"/>
            <w:vAlign w:val="center"/>
          </w:tcPr>
          <w:p w14:paraId="2447A13C" w14:textId="77777777" w:rsidR="00FC5D6B" w:rsidRPr="00711D03" w:rsidRDefault="00FC5D6B" w:rsidP="00FE25DF">
            <w:pPr>
              <w:jc w:val="center"/>
              <w:rPr>
                <w:rFonts w:hint="eastAsia"/>
                <w:szCs w:val="22"/>
              </w:rPr>
            </w:pPr>
            <w:r>
              <w:rPr>
                <w:rFonts w:hint="eastAsia"/>
                <w:szCs w:val="22"/>
              </w:rPr>
              <w:t>V</w:t>
            </w:r>
            <w:r w:rsidRPr="00FC5D6B">
              <w:rPr>
                <w:rFonts w:hint="eastAsia"/>
                <w:szCs w:val="22"/>
              </w:rPr>
              <w:t>土</w:t>
            </w:r>
          </w:p>
        </w:tc>
      </w:tr>
      <w:tr w:rsidR="00FC5D6B" w14:paraId="747FDC6C" w14:textId="77777777" w:rsidTr="00FE25DF">
        <w:trPr>
          <w:cantSplit/>
          <w:trHeight w:val="284"/>
          <w:jc w:val="center"/>
        </w:trPr>
        <w:tc>
          <w:tcPr>
            <w:tcW w:w="988" w:type="dxa"/>
            <w:vAlign w:val="center"/>
          </w:tcPr>
          <w:p w14:paraId="2BBFD268" w14:textId="77777777" w:rsidR="00FC5D6B" w:rsidRPr="00711D03" w:rsidRDefault="00FC5D6B" w:rsidP="00FE25DF">
            <w:pPr>
              <w:jc w:val="center"/>
              <w:rPr>
                <w:rFonts w:hint="eastAsia"/>
                <w:szCs w:val="22"/>
              </w:rPr>
            </w:pPr>
            <w:r w:rsidRPr="00711D03">
              <w:rPr>
                <w:rFonts w:hint="eastAsia"/>
                <w:szCs w:val="22"/>
              </w:rPr>
              <w:t>3</w:t>
            </w:r>
          </w:p>
        </w:tc>
        <w:tc>
          <w:tcPr>
            <w:tcW w:w="3260" w:type="dxa"/>
            <w:vAlign w:val="center"/>
          </w:tcPr>
          <w:p w14:paraId="78F7B51F" w14:textId="77777777" w:rsidR="00FC5D6B" w:rsidRPr="00711D03" w:rsidRDefault="00FC5D6B" w:rsidP="00FE25DF">
            <w:pPr>
              <w:jc w:val="center"/>
              <w:rPr>
                <w:rFonts w:hint="eastAsia"/>
                <w:szCs w:val="22"/>
              </w:rPr>
            </w:pPr>
            <w:r w:rsidRPr="00711D03">
              <w:rPr>
                <w:rFonts w:hint="eastAsia"/>
                <w:szCs w:val="22"/>
              </w:rPr>
              <w:t>房屋开发建设成本</w:t>
            </w:r>
          </w:p>
        </w:tc>
        <w:tc>
          <w:tcPr>
            <w:tcW w:w="2410" w:type="dxa"/>
            <w:vAlign w:val="center"/>
          </w:tcPr>
          <w:p w14:paraId="51EC6231" w14:textId="77777777" w:rsidR="00FC5D6B" w:rsidRPr="00711D03" w:rsidRDefault="00FC5D6B" w:rsidP="00FE25DF">
            <w:pPr>
              <w:jc w:val="center"/>
              <w:rPr>
                <w:rFonts w:hint="eastAsia"/>
                <w:szCs w:val="22"/>
              </w:rPr>
            </w:pPr>
            <w:r>
              <w:rPr>
                <w:rFonts w:hint="eastAsia"/>
                <w:szCs w:val="22"/>
              </w:rPr>
              <w:t>28813</w:t>
            </w:r>
          </w:p>
        </w:tc>
      </w:tr>
      <w:tr w:rsidR="00FC5D6B" w14:paraId="7761D206" w14:textId="77777777" w:rsidTr="00FE25DF">
        <w:trPr>
          <w:cantSplit/>
          <w:trHeight w:val="284"/>
          <w:jc w:val="center"/>
        </w:trPr>
        <w:tc>
          <w:tcPr>
            <w:tcW w:w="988" w:type="dxa"/>
            <w:vAlign w:val="center"/>
          </w:tcPr>
          <w:p w14:paraId="68380747" w14:textId="77777777" w:rsidR="00FC5D6B" w:rsidRPr="00711D03" w:rsidRDefault="00FC5D6B" w:rsidP="00FE25DF">
            <w:pPr>
              <w:jc w:val="center"/>
              <w:rPr>
                <w:rFonts w:hint="eastAsia"/>
                <w:szCs w:val="22"/>
              </w:rPr>
            </w:pPr>
            <w:r w:rsidRPr="00711D03">
              <w:rPr>
                <w:rFonts w:hint="eastAsia"/>
                <w:szCs w:val="22"/>
              </w:rPr>
              <w:t>4</w:t>
            </w:r>
          </w:p>
        </w:tc>
        <w:tc>
          <w:tcPr>
            <w:tcW w:w="3260" w:type="dxa"/>
            <w:vAlign w:val="center"/>
          </w:tcPr>
          <w:p w14:paraId="487C2C4C" w14:textId="77777777" w:rsidR="00FC5D6B" w:rsidRPr="00711D03" w:rsidRDefault="00FC5D6B" w:rsidP="00FE25DF">
            <w:pPr>
              <w:jc w:val="center"/>
              <w:rPr>
                <w:rFonts w:hint="eastAsia"/>
                <w:szCs w:val="22"/>
              </w:rPr>
            </w:pPr>
            <w:r w:rsidRPr="00711D03">
              <w:rPr>
                <w:rFonts w:hint="eastAsia"/>
                <w:szCs w:val="22"/>
              </w:rPr>
              <w:t>市政基础设施建设成本</w:t>
            </w:r>
          </w:p>
        </w:tc>
        <w:tc>
          <w:tcPr>
            <w:tcW w:w="2410" w:type="dxa"/>
            <w:vAlign w:val="center"/>
          </w:tcPr>
          <w:p w14:paraId="5EBC42F6" w14:textId="77777777" w:rsidR="00FC5D6B" w:rsidRPr="00711D03" w:rsidRDefault="00FC5D6B" w:rsidP="00FE25DF">
            <w:pPr>
              <w:jc w:val="center"/>
              <w:rPr>
                <w:rFonts w:hint="eastAsia"/>
                <w:szCs w:val="22"/>
              </w:rPr>
            </w:pPr>
            <w:r>
              <w:rPr>
                <w:rFonts w:hint="eastAsia"/>
                <w:szCs w:val="22"/>
              </w:rPr>
              <w:t>0</w:t>
            </w:r>
          </w:p>
        </w:tc>
      </w:tr>
      <w:tr w:rsidR="00FC5D6B" w14:paraId="75B5A975" w14:textId="77777777" w:rsidTr="00FE25DF">
        <w:trPr>
          <w:cantSplit/>
          <w:trHeight w:val="284"/>
          <w:jc w:val="center"/>
        </w:trPr>
        <w:tc>
          <w:tcPr>
            <w:tcW w:w="988" w:type="dxa"/>
            <w:vAlign w:val="center"/>
          </w:tcPr>
          <w:p w14:paraId="7EC31747" w14:textId="77777777" w:rsidR="00FC5D6B" w:rsidRPr="00711D03" w:rsidRDefault="00FC5D6B" w:rsidP="00FE25DF">
            <w:pPr>
              <w:jc w:val="center"/>
              <w:rPr>
                <w:rFonts w:hint="eastAsia"/>
                <w:szCs w:val="22"/>
              </w:rPr>
            </w:pPr>
            <w:r w:rsidRPr="00711D03">
              <w:rPr>
                <w:rFonts w:hint="eastAsia"/>
                <w:szCs w:val="22"/>
              </w:rPr>
              <w:t>5</w:t>
            </w:r>
          </w:p>
        </w:tc>
        <w:tc>
          <w:tcPr>
            <w:tcW w:w="3260" w:type="dxa"/>
            <w:vAlign w:val="center"/>
          </w:tcPr>
          <w:p w14:paraId="1D60FC9A" w14:textId="77777777" w:rsidR="00FC5D6B" w:rsidRPr="00711D03" w:rsidRDefault="00FC5D6B" w:rsidP="00FE25DF">
            <w:pPr>
              <w:jc w:val="center"/>
              <w:rPr>
                <w:rFonts w:hint="eastAsia"/>
                <w:szCs w:val="22"/>
              </w:rPr>
            </w:pPr>
            <w:r w:rsidRPr="00711D03">
              <w:rPr>
                <w:rFonts w:hint="eastAsia"/>
                <w:szCs w:val="22"/>
              </w:rPr>
              <w:t>资金利息</w:t>
            </w:r>
          </w:p>
        </w:tc>
        <w:tc>
          <w:tcPr>
            <w:tcW w:w="2410" w:type="dxa"/>
            <w:vAlign w:val="center"/>
          </w:tcPr>
          <w:p w14:paraId="2CC75286" w14:textId="77777777" w:rsidR="00FC5D6B" w:rsidRPr="00711D03" w:rsidRDefault="00FC5D6B" w:rsidP="00FE25DF">
            <w:pPr>
              <w:jc w:val="center"/>
              <w:rPr>
                <w:rFonts w:hint="eastAsia"/>
                <w:szCs w:val="22"/>
              </w:rPr>
            </w:pPr>
            <w:r w:rsidRPr="00FC5D6B">
              <w:rPr>
                <w:rFonts w:hint="eastAsia"/>
                <w:szCs w:val="22"/>
              </w:rPr>
              <w:t>439+0.03 V土</w:t>
            </w:r>
          </w:p>
        </w:tc>
      </w:tr>
      <w:tr w:rsidR="00FC5D6B" w14:paraId="5C0AC700" w14:textId="77777777" w:rsidTr="00FE25DF">
        <w:trPr>
          <w:cantSplit/>
          <w:trHeight w:val="284"/>
          <w:jc w:val="center"/>
        </w:trPr>
        <w:tc>
          <w:tcPr>
            <w:tcW w:w="988" w:type="dxa"/>
            <w:vAlign w:val="center"/>
          </w:tcPr>
          <w:p w14:paraId="5532D1FB" w14:textId="77777777" w:rsidR="00FC5D6B" w:rsidRPr="00711D03" w:rsidRDefault="00FC5D6B" w:rsidP="00FE25DF">
            <w:pPr>
              <w:jc w:val="center"/>
              <w:rPr>
                <w:rFonts w:hint="eastAsia"/>
                <w:szCs w:val="22"/>
              </w:rPr>
            </w:pPr>
            <w:r w:rsidRPr="00711D03">
              <w:rPr>
                <w:rFonts w:hint="eastAsia"/>
                <w:szCs w:val="22"/>
              </w:rPr>
              <w:t>6</w:t>
            </w:r>
          </w:p>
        </w:tc>
        <w:tc>
          <w:tcPr>
            <w:tcW w:w="3260" w:type="dxa"/>
            <w:vAlign w:val="center"/>
          </w:tcPr>
          <w:p w14:paraId="19AE7A5B" w14:textId="77777777" w:rsidR="00FC5D6B" w:rsidRPr="00711D03" w:rsidRDefault="00FC5D6B" w:rsidP="00FE25DF">
            <w:pPr>
              <w:jc w:val="center"/>
              <w:rPr>
                <w:rFonts w:hint="eastAsia"/>
                <w:szCs w:val="22"/>
              </w:rPr>
            </w:pPr>
            <w:r w:rsidRPr="00711D03">
              <w:rPr>
                <w:rFonts w:hint="eastAsia"/>
                <w:szCs w:val="22"/>
              </w:rPr>
              <w:t>投资利润</w:t>
            </w:r>
          </w:p>
        </w:tc>
        <w:tc>
          <w:tcPr>
            <w:tcW w:w="2410" w:type="dxa"/>
            <w:vAlign w:val="center"/>
          </w:tcPr>
          <w:p w14:paraId="5598A550" w14:textId="77777777" w:rsidR="00FC5D6B" w:rsidRPr="00711D03" w:rsidRDefault="00FC5D6B" w:rsidP="00FE25DF">
            <w:pPr>
              <w:jc w:val="center"/>
              <w:rPr>
                <w:rFonts w:hint="eastAsia"/>
                <w:szCs w:val="22"/>
              </w:rPr>
            </w:pPr>
            <w:r w:rsidRPr="00FC5D6B">
              <w:rPr>
                <w:rFonts w:hint="eastAsia"/>
                <w:szCs w:val="22"/>
              </w:rPr>
              <w:t>907+0.03 V土</w:t>
            </w:r>
          </w:p>
        </w:tc>
      </w:tr>
      <w:tr w:rsidR="00FC5D6B" w14:paraId="7E60D8AD" w14:textId="77777777" w:rsidTr="00FE25DF">
        <w:trPr>
          <w:cantSplit/>
          <w:trHeight w:val="284"/>
          <w:jc w:val="center"/>
        </w:trPr>
        <w:tc>
          <w:tcPr>
            <w:tcW w:w="4248" w:type="dxa"/>
            <w:gridSpan w:val="2"/>
            <w:vAlign w:val="center"/>
          </w:tcPr>
          <w:p w14:paraId="24813C25" w14:textId="77777777" w:rsidR="00FC5D6B" w:rsidRPr="00711D03" w:rsidRDefault="00FC5D6B" w:rsidP="00FE25DF">
            <w:pPr>
              <w:jc w:val="center"/>
              <w:rPr>
                <w:rFonts w:hint="eastAsia"/>
                <w:szCs w:val="22"/>
              </w:rPr>
            </w:pPr>
            <w:r w:rsidRPr="00711D03">
              <w:rPr>
                <w:rFonts w:hint="eastAsia"/>
                <w:szCs w:val="22"/>
              </w:rPr>
              <w:t>合计</w:t>
            </w:r>
          </w:p>
        </w:tc>
        <w:tc>
          <w:tcPr>
            <w:tcW w:w="2410" w:type="dxa"/>
            <w:vAlign w:val="center"/>
          </w:tcPr>
          <w:p w14:paraId="0CED158F" w14:textId="77777777" w:rsidR="00FC5D6B" w:rsidRPr="00711D03" w:rsidRDefault="00FC5D6B" w:rsidP="00FE25DF">
            <w:pPr>
              <w:jc w:val="center"/>
              <w:rPr>
                <w:rFonts w:hint="eastAsia"/>
                <w:szCs w:val="22"/>
              </w:rPr>
            </w:pPr>
            <w:r w:rsidRPr="00FC5D6B">
              <w:rPr>
                <w:rFonts w:hint="eastAsia"/>
                <w:szCs w:val="22"/>
              </w:rPr>
              <w:t>30399+1.06 V土</w:t>
            </w:r>
          </w:p>
        </w:tc>
      </w:tr>
    </w:tbl>
    <w:p w14:paraId="1F5B870F" w14:textId="77777777" w:rsidR="00FC5D6B" w:rsidRDefault="00FC5D6B" w:rsidP="00253C8B">
      <w:pPr>
        <w:snapToGrid w:val="0"/>
        <w:spacing w:after="0" w:line="240" w:lineRule="atLeast"/>
        <w:jc w:val="center"/>
        <w:rPr>
          <w:rFonts w:hint="eastAsia"/>
          <w:sz w:val="24"/>
        </w:rPr>
      </w:pPr>
    </w:p>
    <w:p w14:paraId="40AC1233" w14:textId="64655ADC" w:rsidR="007F34E5" w:rsidRDefault="00A573CF" w:rsidP="00253C8B">
      <w:pPr>
        <w:snapToGrid w:val="0"/>
        <w:spacing w:after="0" w:line="360" w:lineRule="auto"/>
        <w:ind w:firstLineChars="200" w:firstLine="480"/>
        <w:jc w:val="both"/>
        <w:rPr>
          <w:rFonts w:hint="eastAsia"/>
          <w:sz w:val="24"/>
        </w:rPr>
      </w:pPr>
      <w:r>
        <w:rPr>
          <w:rFonts w:hint="eastAsia"/>
          <w:sz w:val="24"/>
        </w:rPr>
        <w:t>根据预期开发价值及项目成本测算，项目土地取得成本应控制在</w:t>
      </w:r>
      <w:r w:rsidR="00FC5D6B">
        <w:rPr>
          <w:rFonts w:hint="eastAsia"/>
          <w:sz w:val="24"/>
        </w:rPr>
        <w:t>42764.75</w:t>
      </w:r>
      <w:r>
        <w:rPr>
          <w:rFonts w:hint="eastAsia"/>
          <w:sz w:val="24"/>
        </w:rPr>
        <w:t>万元以内，项目基本保持资金平衡。</w:t>
      </w:r>
    </w:p>
    <w:p w14:paraId="138CDE20" w14:textId="1CB8DE49" w:rsidR="00F30F04" w:rsidRPr="009B1A9A" w:rsidRDefault="00F30F04" w:rsidP="00253C8B">
      <w:pPr>
        <w:snapToGrid w:val="0"/>
        <w:spacing w:after="0" w:line="360" w:lineRule="auto"/>
        <w:rPr>
          <w:rFonts w:hint="eastAsia"/>
          <w:sz w:val="24"/>
        </w:rPr>
      </w:pPr>
      <w:r w:rsidRPr="009B1A9A">
        <w:rPr>
          <w:rFonts w:hint="eastAsia"/>
          <w:sz w:val="24"/>
        </w:rPr>
        <w:t>八、社会效益</w:t>
      </w:r>
    </w:p>
    <w:p w14:paraId="489A8717" w14:textId="79B53209" w:rsidR="00F30F04" w:rsidRPr="009B1A9A" w:rsidRDefault="00334FCC" w:rsidP="00253C8B">
      <w:pPr>
        <w:snapToGrid w:val="0"/>
        <w:spacing w:after="0" w:line="360" w:lineRule="auto"/>
        <w:ind w:firstLineChars="200" w:firstLine="480"/>
        <w:jc w:val="both"/>
        <w:rPr>
          <w:rFonts w:hint="eastAsia"/>
          <w:sz w:val="24"/>
        </w:rPr>
      </w:pPr>
      <w:r>
        <w:rPr>
          <w:rFonts w:hint="eastAsia"/>
          <w:sz w:val="24"/>
        </w:rPr>
        <w:t>社会效益显著。</w:t>
      </w:r>
    </w:p>
    <w:p w14:paraId="2CFBD72E" w14:textId="1FCD9E5E" w:rsidR="00F30F04" w:rsidRPr="009B1A9A" w:rsidRDefault="00F30F04" w:rsidP="00253C8B">
      <w:pPr>
        <w:snapToGrid w:val="0"/>
        <w:spacing w:after="0" w:line="360" w:lineRule="auto"/>
        <w:rPr>
          <w:rFonts w:hint="eastAsia"/>
          <w:sz w:val="24"/>
        </w:rPr>
      </w:pPr>
      <w:r w:rsidRPr="009B1A9A">
        <w:rPr>
          <w:rFonts w:hint="eastAsia"/>
          <w:sz w:val="24"/>
        </w:rPr>
        <w:t>九、生态环境效益</w:t>
      </w:r>
    </w:p>
    <w:p w14:paraId="78D03C00" w14:textId="55A6248D" w:rsidR="00F30F04" w:rsidRPr="009B1A9A" w:rsidRDefault="00334FCC" w:rsidP="00253C8B">
      <w:pPr>
        <w:snapToGrid w:val="0"/>
        <w:spacing w:after="0" w:line="360" w:lineRule="auto"/>
        <w:ind w:firstLineChars="200" w:firstLine="480"/>
        <w:jc w:val="both"/>
        <w:rPr>
          <w:rFonts w:hint="eastAsia"/>
          <w:sz w:val="24"/>
        </w:rPr>
      </w:pPr>
      <w:r>
        <w:rPr>
          <w:rFonts w:hint="eastAsia"/>
          <w:sz w:val="24"/>
        </w:rPr>
        <w:t>生态环境效益较好。</w:t>
      </w:r>
    </w:p>
    <w:p w14:paraId="6EB3A729" w14:textId="7E4548EC" w:rsidR="00F30F04" w:rsidRPr="009B1A9A" w:rsidRDefault="00F30F04" w:rsidP="00253C8B">
      <w:pPr>
        <w:snapToGrid w:val="0"/>
        <w:spacing w:after="0" w:line="360" w:lineRule="auto"/>
        <w:rPr>
          <w:rFonts w:hint="eastAsia"/>
          <w:sz w:val="24"/>
        </w:rPr>
      </w:pPr>
      <w:r w:rsidRPr="009B1A9A">
        <w:rPr>
          <w:rFonts w:hint="eastAsia"/>
          <w:sz w:val="24"/>
        </w:rPr>
        <w:t>十、主要结论与建议</w:t>
      </w:r>
    </w:p>
    <w:p w14:paraId="6B14138B" w14:textId="28A6A8B8" w:rsidR="00334FCC" w:rsidRDefault="00334FCC" w:rsidP="00253C8B">
      <w:pPr>
        <w:snapToGrid w:val="0"/>
        <w:spacing w:after="0" w:line="360" w:lineRule="auto"/>
        <w:ind w:firstLineChars="200" w:firstLine="480"/>
        <w:jc w:val="both"/>
        <w:rPr>
          <w:rFonts w:hint="eastAsia"/>
          <w:sz w:val="24"/>
        </w:rPr>
      </w:pPr>
      <w:r>
        <w:rPr>
          <w:rFonts w:hint="eastAsia"/>
          <w:sz w:val="24"/>
        </w:rPr>
        <w:t>建议控制土地和建安成本，把控建设期。</w:t>
      </w:r>
    </w:p>
    <w:p w14:paraId="3D071323" w14:textId="583E33C7" w:rsidR="0068475A" w:rsidRDefault="0068475A">
      <w:pPr>
        <w:widowControl/>
        <w:rPr>
          <w:rFonts w:hint="eastAsia"/>
        </w:rPr>
      </w:pPr>
      <w:r>
        <w:rPr>
          <w:rFonts w:hint="eastAsia"/>
        </w:rPr>
        <w:br w:type="page"/>
      </w:r>
    </w:p>
    <w:p w14:paraId="65553DB2" w14:textId="77777777" w:rsidR="00CC195B" w:rsidRDefault="00CC195B">
      <w:pPr>
        <w:rPr>
          <w:rFonts w:hint="eastAsia"/>
        </w:rPr>
      </w:pPr>
    </w:p>
    <w:p w14:paraId="1FF6344B" w14:textId="77777777" w:rsidR="008C499D" w:rsidRDefault="008C499D">
      <w:pPr>
        <w:rPr>
          <w:rFonts w:hint="eastAsia"/>
        </w:rPr>
      </w:pPr>
    </w:p>
    <w:p w14:paraId="6E4C5A7B" w14:textId="065EDA12" w:rsidR="0068475A" w:rsidRPr="0068475A" w:rsidRDefault="0068475A" w:rsidP="0068475A">
      <w:pPr>
        <w:jc w:val="center"/>
        <w:rPr>
          <w:rFonts w:hint="eastAsia"/>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sdt>
      <w:sdtPr>
        <w:rPr>
          <w:rFonts w:asciiTheme="minorHAnsi" w:eastAsiaTheme="minorEastAsia" w:hAnsiTheme="minorHAnsi" w:cstheme="minorBidi"/>
          <w:color w:val="auto"/>
          <w:kern w:val="2"/>
          <w:sz w:val="22"/>
          <w:szCs w:val="24"/>
          <w:lang w:val="zh-CN"/>
          <w14:ligatures w14:val="standardContextual"/>
        </w:rPr>
        <w:id w:val="-975369714"/>
        <w:docPartObj>
          <w:docPartGallery w:val="Table of Contents"/>
          <w:docPartUnique/>
        </w:docPartObj>
      </w:sdtPr>
      <w:sdtEndPr>
        <w:rPr>
          <w:b/>
          <w:bCs/>
        </w:rPr>
      </w:sdtEndPr>
      <w:sdtContent>
        <w:p w14:paraId="20A1D272" w14:textId="0A47EA27" w:rsidR="003B728E" w:rsidRDefault="003B728E">
          <w:pPr>
            <w:pStyle w:val="TOC"/>
            <w:rPr>
              <w:rFonts w:hint="eastAsia"/>
            </w:rPr>
          </w:pPr>
        </w:p>
        <w:p w14:paraId="5FAB9156" w14:textId="5C3B5985" w:rsidR="003B728E" w:rsidRDefault="003B728E">
          <w:pPr>
            <w:pStyle w:val="TOC2"/>
            <w:tabs>
              <w:tab w:val="right" w:leader="dot" w:pos="8296"/>
            </w:tabs>
            <w:rPr>
              <w:rFonts w:cstheme="minorBidi" w:hint="eastAsia"/>
              <w:noProof/>
              <w:kern w:val="2"/>
              <w:szCs w:val="24"/>
              <w14:ligatures w14:val="standardContextual"/>
            </w:rPr>
          </w:pPr>
          <w:r>
            <w:fldChar w:fldCharType="begin"/>
          </w:r>
          <w:r>
            <w:instrText xml:space="preserve"> TOC \o "1-3" \h \z \u </w:instrText>
          </w:r>
          <w:r>
            <w:fldChar w:fldCharType="separate"/>
          </w:r>
          <w:hyperlink w:anchor="_Toc207381926" w:history="1">
            <w:r w:rsidRPr="00100868">
              <w:rPr>
                <w:rStyle w:val="af3"/>
                <w:rFonts w:hint="eastAsia"/>
                <w:noProof/>
              </w:rPr>
              <w:t>第一章  项目基本情况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3F37C23" w14:textId="776948A5" w:rsidR="003B728E" w:rsidRDefault="003B728E">
          <w:pPr>
            <w:pStyle w:val="TOC2"/>
            <w:tabs>
              <w:tab w:val="right" w:leader="dot" w:pos="8296"/>
            </w:tabs>
            <w:rPr>
              <w:rFonts w:cstheme="minorBidi" w:hint="eastAsia"/>
              <w:noProof/>
              <w:kern w:val="2"/>
              <w:szCs w:val="24"/>
              <w14:ligatures w14:val="standardContextual"/>
            </w:rPr>
          </w:pPr>
          <w:hyperlink w:anchor="_Toc207381927" w:history="1">
            <w:r w:rsidRPr="00100868">
              <w:rPr>
                <w:rStyle w:val="af3"/>
                <w:rFonts w:hint="eastAsia"/>
                <w:noProof/>
              </w:rPr>
              <w:t>第二章  项目建设内容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3EEE3A22" w14:textId="4698E727" w:rsidR="003B728E" w:rsidRDefault="003B728E">
          <w:pPr>
            <w:pStyle w:val="TOC2"/>
            <w:tabs>
              <w:tab w:val="right" w:leader="dot" w:pos="8296"/>
            </w:tabs>
            <w:rPr>
              <w:rFonts w:cstheme="minorBidi" w:hint="eastAsia"/>
              <w:noProof/>
              <w:kern w:val="2"/>
              <w:szCs w:val="24"/>
              <w14:ligatures w14:val="standardContextual"/>
            </w:rPr>
          </w:pPr>
          <w:hyperlink w:anchor="_Toc207381928" w:history="1">
            <w:r w:rsidRPr="00100868">
              <w:rPr>
                <w:rStyle w:val="af3"/>
                <w:rFonts w:hint="eastAsia"/>
                <w:noProof/>
              </w:rPr>
              <w:t>第三章  项目收益分析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54390803" w14:textId="5FFED15B" w:rsidR="003B728E" w:rsidRDefault="003B728E">
          <w:pPr>
            <w:pStyle w:val="TOC2"/>
            <w:tabs>
              <w:tab w:val="right" w:leader="dot" w:pos="8296"/>
            </w:tabs>
            <w:rPr>
              <w:rFonts w:cstheme="minorBidi" w:hint="eastAsia"/>
              <w:noProof/>
              <w:kern w:val="2"/>
              <w:szCs w:val="24"/>
              <w14:ligatures w14:val="standardContextual"/>
            </w:rPr>
          </w:pPr>
          <w:hyperlink w:anchor="_Toc207381929" w:history="1">
            <w:r w:rsidRPr="00100868">
              <w:rPr>
                <w:rStyle w:val="af3"/>
                <w:rFonts w:hint="eastAsia"/>
                <w:noProof/>
              </w:rPr>
              <w:t>第四章  项目成本估算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2AF536E1" w14:textId="52169CE5" w:rsidR="003B728E" w:rsidRDefault="003B728E">
          <w:pPr>
            <w:pStyle w:val="TOC2"/>
            <w:tabs>
              <w:tab w:val="right" w:leader="dot" w:pos="8296"/>
            </w:tabs>
            <w:rPr>
              <w:rFonts w:cstheme="minorBidi" w:hint="eastAsia"/>
              <w:noProof/>
              <w:kern w:val="2"/>
              <w:szCs w:val="24"/>
              <w14:ligatures w14:val="standardContextual"/>
            </w:rPr>
          </w:pPr>
          <w:hyperlink w:anchor="_Toc207381930" w:history="1">
            <w:r w:rsidRPr="00100868">
              <w:rPr>
                <w:rStyle w:val="af3"/>
                <w:rFonts w:hint="eastAsia"/>
                <w:noProof/>
              </w:rPr>
              <w:t>第五章  结论与建议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7B13308F" w14:textId="1C471CC6" w:rsidR="003B728E" w:rsidRDefault="003B728E">
          <w:pPr>
            <w:rPr>
              <w:rFonts w:hint="eastAsia"/>
            </w:rPr>
          </w:pPr>
          <w:r>
            <w:rPr>
              <w:b/>
              <w:bCs/>
              <w:lang w:val="zh-CN"/>
            </w:rPr>
            <w:fldChar w:fldCharType="end"/>
          </w:r>
        </w:p>
      </w:sdtContent>
    </w:sdt>
    <w:p w14:paraId="67645220" w14:textId="7BB039D6" w:rsidR="00A41FA0" w:rsidRDefault="00A41FA0">
      <w:pPr>
        <w:widowControl/>
        <w:rPr>
          <w:rFonts w:hint="eastAsia"/>
        </w:rPr>
      </w:pPr>
      <w:r>
        <w:rPr>
          <w:rFonts w:hint="eastAsia"/>
        </w:rPr>
        <w:br w:type="page"/>
      </w:r>
    </w:p>
    <w:p w14:paraId="7BF4F2A8" w14:textId="27E96374" w:rsidR="009B1A9A" w:rsidRPr="003B728E" w:rsidRDefault="009B1A9A" w:rsidP="003B728E">
      <w:pPr>
        <w:pStyle w:val="2"/>
        <w:jc w:val="center"/>
        <w:rPr>
          <w:rFonts w:hint="eastAsia"/>
          <w:color w:val="auto"/>
        </w:rPr>
      </w:pPr>
      <w:bookmarkStart w:id="6" w:name="_Toc207381926"/>
      <w:proofErr w:type="gramStart"/>
      <w:r w:rsidRPr="003B728E">
        <w:rPr>
          <w:rFonts w:hint="eastAsia"/>
          <w:color w:val="auto"/>
        </w:rPr>
        <w:lastRenderedPageBreak/>
        <w:t>第一章  项目基本情况</w:t>
      </w:r>
      <w:bookmarkEnd w:id="6"/>
      <w:proofErr w:type="gramEnd"/>
    </w:p>
    <w:p w14:paraId="7F8E837B" w14:textId="087CF729" w:rsidR="009B1A9A" w:rsidRPr="009B1A9A" w:rsidRDefault="009B1A9A" w:rsidP="0010629F">
      <w:pPr>
        <w:snapToGrid w:val="0"/>
        <w:spacing w:after="0" w:line="360" w:lineRule="auto"/>
        <w:jc w:val="both"/>
        <w:rPr>
          <w:rFonts w:hint="eastAsia"/>
          <w:sz w:val="24"/>
        </w:rPr>
      </w:pPr>
      <w:r w:rsidRPr="009B1A9A">
        <w:rPr>
          <w:rFonts w:hint="eastAsia"/>
          <w:sz w:val="24"/>
        </w:rPr>
        <w:t>一、项目历史沿革</w:t>
      </w:r>
    </w:p>
    <w:p w14:paraId="05860812" w14:textId="4A11636B"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为加快推进宋家庄南公交场站建设，2025年2月12日，区政府召开专题会议（第698期会议纪要），研究宋家庄南公交场站建设事宜。会议明确宋家庄南公交场站项目按照85 辆公交停车位建设标准实施，由燕合投资公司开展项目建设方案论证和经济可行性分析，以项目经济技术可行性为前提，推进项目落地实施。</w:t>
      </w:r>
    </w:p>
    <w:p w14:paraId="01F03AFD" w14:textId="54A8AD81" w:rsidR="00A15EDC" w:rsidRPr="00EE2BF4" w:rsidRDefault="00A15EDC" w:rsidP="0010629F">
      <w:pPr>
        <w:snapToGrid w:val="0"/>
        <w:spacing w:after="0" w:line="360" w:lineRule="auto"/>
        <w:ind w:firstLineChars="200" w:firstLine="480"/>
        <w:jc w:val="both"/>
        <w:rPr>
          <w:rFonts w:hint="eastAsia"/>
          <w:sz w:val="24"/>
        </w:rPr>
      </w:pPr>
      <w:r w:rsidRPr="00A15EDC">
        <w:rPr>
          <w:rFonts w:hint="eastAsia"/>
          <w:sz w:val="24"/>
        </w:rPr>
        <w:t>按照“区建企租”模式，在满足各方需求且经济可行的前提下，经过多次与市、区政府相关部门及市公交集团沟通论证，燕合投资公司完成该项目初步概念方案，主要建设内容为保障性租赁住房36206.73平方米及其配套设施，同步还建公交停车位85个、公交场站配套用房6500平方米、街区级公共服务配套设施2400平方米。</w:t>
      </w:r>
    </w:p>
    <w:p w14:paraId="409F87E2" w14:textId="6E9624EA"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2025年5月20日，市政府召开专题会议（第117号会议纪要），会议明确公交场站采取“区建企租”新模式，要充分调动各方积极性，在确保满足公交功能的基础上，根据相关区政府复合利用需求，“一事一议”依法合规研究调整土地性质。</w:t>
      </w:r>
    </w:p>
    <w:p w14:paraId="432CC56A" w14:textId="11130C90"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2025年6月18日，核心区公交场站疏解涉及承接场站建设工作调度会，会议再次强调第117号市政府会议纪要精神，同时，强调可结合《北京市公共汽电场站综合利用规划设计指南》，进行用地性质优化，2025年项目需取得实质性进展。</w:t>
      </w:r>
    </w:p>
    <w:p w14:paraId="734B6BDF" w14:textId="230891EB" w:rsidR="009B1A9A" w:rsidRPr="009B1A9A" w:rsidRDefault="009B1A9A" w:rsidP="0010629F">
      <w:pPr>
        <w:snapToGrid w:val="0"/>
        <w:spacing w:after="0" w:line="360" w:lineRule="auto"/>
        <w:jc w:val="both"/>
        <w:rPr>
          <w:rFonts w:hint="eastAsia"/>
          <w:sz w:val="24"/>
        </w:rPr>
      </w:pPr>
      <w:r w:rsidRPr="009B1A9A">
        <w:rPr>
          <w:rFonts w:hint="eastAsia"/>
          <w:sz w:val="24"/>
        </w:rPr>
        <w:t>二、项目区位情况</w:t>
      </w:r>
    </w:p>
    <w:p w14:paraId="47A35C5F" w14:textId="0EB9B481" w:rsidR="00294D57" w:rsidRDefault="00294D57" w:rsidP="0010629F">
      <w:pPr>
        <w:jc w:val="center"/>
        <w:rPr>
          <w:rFonts w:hint="eastAsia"/>
          <w:sz w:val="24"/>
        </w:rPr>
      </w:pPr>
      <w:r>
        <w:rPr>
          <w:noProof/>
          <w:sz w:val="24"/>
        </w:rPr>
        <w:lastRenderedPageBreak/>
        <mc:AlternateContent>
          <mc:Choice Requires="wps">
            <w:drawing>
              <wp:anchor distT="0" distB="0" distL="114300" distR="114300" simplePos="0" relativeHeight="251659264" behindDoc="0" locked="0" layoutInCell="1" allowOverlap="1" wp14:anchorId="3D590A9D" wp14:editId="103B58C5">
                <wp:simplePos x="0" y="0"/>
                <wp:positionH relativeFrom="column">
                  <wp:posOffset>3777335</wp:posOffset>
                </wp:positionH>
                <wp:positionV relativeFrom="paragraph">
                  <wp:posOffset>1737741</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B1E2" id="星形: 六角 1" o:spid="_x0000_s1026" style="position:absolute;margin-left:297.45pt;margin-top:136.8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wfAIAAIgFAAAOAAAAZHJzL2Uyb0RvYy54bWysVEtv2zAMvg/YfxB0Xx2nadcFdYqgj2FA&#10;0QZrh54VWYoNyKJGKa/9+lHyI1lX7FAsB4USyY/kZ5KXV7vGsI1CX4MteH4y4kxZCWVtVwX/8Xz3&#10;6YIzH4QthQGrCr5Xnl/NPn643LqpGkMFplTICMT66dYVvArBTbPMy0o1wp+AU5aUGrARga64ykoU&#10;W0JvTDYejc6zLWDpEKTynl5vWiWfJXytlQyPWnsVmCk45RbSielcxjObXYrpCoWratmlId6RRSNq&#10;S0EHqBsRBFtj/RdUU0sEDzqcSGgy0LqWKtVA1eSjV9U8VcKpVAuR491Ak/9/sPJh8+QWSDRsnZ96&#10;EmMVO41N/Kf82C6RtR/IUrvAJD3m48npxTlnklT5ZHyan0Uys4OzQx++KmhYFApOXYDniSOxufeh&#10;te1tYjAPpi7vamPSBVfLa4NsI+jD3d6O6NfB/2Fm7Ps8Kc3omh2KTlLYGxUBjf2uNKtLKnOcUk79&#10;qIaEhJTKhrxVVaJUbZ752VGasYOjR+IkAUZkTfUN2B1Ab9mC9NgtQZ19dFWpnQfn0b8Sa50HjxQZ&#10;bBicm9oCvgVgqKoucmvfk9RSE1laQrlfIENoh8k7eVfTF74XPiwE0vTQnNFGCI90aAPbgkMncVYB&#10;/nrrPdpTU5OWsy1NI7XLz7VAxZn5Zqndv+STSRzfdJmcfR7TBY81y2ONXTfXQH2T0+5xMonRPphe&#10;1AjNCy2OeYxKKmElxS64DNhfrkO7JWj1SDWfJzMaWSfCvX1yMoJHVmMDP+9eBLquzQPNxwP0kyum&#10;r5q9tY2eFubrALpOk3DgteObxj01Trea4j45vierwwKd/QYAAP//AwBQSwMEFAAGAAgAAAAhACe4&#10;0r7dAAAACwEAAA8AAABkcnMvZG93bnJldi54bWxMj8FOhDAQhu8mvkMzJt7cwrKAIGVjTDYx3tz1&#10;AQqtQGynpC0Lvr3jSY8z880/3zTHzRp21T5MDgWkuwSYxt6pCQcBH5fTwyOwECUqaRxqAd86wLG9&#10;vWlkrdyK7/p6jgOjEAy1FDDGONech37UVoadmzXS7NN5KyOVfuDKy5XCreH7JCm4lRPShVHO+mXU&#10;/dd5sQLK5S0r1plWc5m/ZqfeZybthLi/256fgEW9xT8YfvVJHVpy6tyCKjAjIK8OFaEC9mVWAiOi&#10;SA85sI46VZECbxv+/4f2BwAA//8DAFBLAQItABQABgAIAAAAIQC2gziS/gAAAOEBAAATAAAAAAAA&#10;AAAAAAAAAAAAAABbQ29udGVudF9UeXBlc10ueG1sUEsBAi0AFAAGAAgAAAAhADj9If/WAAAAlAEA&#10;AAsAAAAAAAAAAAAAAAAALwEAAF9yZWxzLy5yZWxzUEsBAi0AFAAGAAgAAAAhAE1giPB8AgAAiAUA&#10;AA4AAAAAAAAAAAAAAAAALgIAAGRycy9lMm9Eb2MueG1sUEsBAi0AFAAGAAgAAAAhACe40r7dAAAA&#10;CwEAAA8AAAAAAAAAAAAAAAAA1gQAAGRycy9kb3ducmV2LnhtbFBLBQYAAAAABAAEAPMAAADgBQAA&#10;A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002E3313">
        <w:rPr>
          <w:noProof/>
        </w:rPr>
        <w:drawing>
          <wp:inline distT="0" distB="0" distL="0" distR="0" wp14:anchorId="054E618E" wp14:editId="4982FF08">
            <wp:extent cx="4828032" cy="3747450"/>
            <wp:effectExtent l="0" t="0" r="0" b="5715"/>
            <wp:docPr id="486627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27456" name=""/>
                    <pic:cNvPicPr/>
                  </pic:nvPicPr>
                  <pic:blipFill>
                    <a:blip r:embed="rId17"/>
                    <a:stretch>
                      <a:fillRect/>
                    </a:stretch>
                  </pic:blipFill>
                  <pic:spPr>
                    <a:xfrm>
                      <a:off x="0" y="0"/>
                      <a:ext cx="4833444" cy="3751650"/>
                    </a:xfrm>
                    <a:prstGeom prst="rect">
                      <a:avLst/>
                    </a:prstGeom>
                  </pic:spPr>
                </pic:pic>
              </a:graphicData>
            </a:graphic>
          </wp:inline>
        </w:drawing>
      </w:r>
    </w:p>
    <w:p w14:paraId="0B7DDD33" w14:textId="77777777" w:rsidR="002E3313" w:rsidRDefault="002E3313" w:rsidP="0010629F">
      <w:pPr>
        <w:snapToGrid w:val="0"/>
        <w:spacing w:after="0" w:line="360" w:lineRule="auto"/>
        <w:ind w:firstLineChars="200" w:firstLine="480"/>
        <w:jc w:val="both"/>
        <w:rPr>
          <w:rFonts w:hint="eastAsia"/>
          <w:sz w:val="24"/>
        </w:rPr>
      </w:pPr>
      <w:commentRangeStart w:id="7"/>
      <w:r w:rsidRPr="002E3313">
        <w:rPr>
          <w:rFonts w:hint="eastAsia"/>
          <w:sz w:val="24"/>
        </w:rPr>
        <w:t>宋家庄</w:t>
      </w:r>
      <w:commentRangeEnd w:id="7"/>
      <w:r w:rsidR="009E11F8">
        <w:rPr>
          <w:rStyle w:val="af4"/>
        </w:rPr>
        <w:commentReference w:id="7"/>
      </w:r>
      <w:r w:rsidRPr="002E3313">
        <w:rPr>
          <w:rFonts w:hint="eastAsia"/>
          <w:sz w:val="24"/>
        </w:rPr>
        <w:t>南保障性租赁住房（还建公交场站等）项目（以下简称该项目）位于丰台区石榴庄街道，</w:t>
      </w:r>
      <w:r>
        <w:rPr>
          <w:rFonts w:hint="eastAsia"/>
          <w:sz w:val="24"/>
        </w:rPr>
        <w:t>地处丰台区东南部，</w:t>
      </w:r>
      <w:r w:rsidRPr="002E3313">
        <w:rPr>
          <w:rFonts w:hint="eastAsia"/>
          <w:sz w:val="24"/>
        </w:rPr>
        <w:t>南三环和南四环之间，紧临石榴庄一街，距离南三环直线距离约1.6公里，距离南四环直线距离约1.1公里，距离地铁5号线和10号线宋家庄站约300米。</w:t>
      </w:r>
    </w:p>
    <w:p w14:paraId="38ADB240" w14:textId="704E6B78" w:rsidR="00A41FA0" w:rsidRDefault="00A41FA0" w:rsidP="0010629F">
      <w:pPr>
        <w:snapToGrid w:val="0"/>
        <w:spacing w:after="0" w:line="360" w:lineRule="auto"/>
        <w:ind w:firstLineChars="200" w:firstLine="480"/>
        <w:jc w:val="both"/>
        <w:rPr>
          <w:rFonts w:hint="eastAsia"/>
          <w:sz w:val="24"/>
        </w:rPr>
      </w:pPr>
      <w:r>
        <w:rPr>
          <w:rFonts w:hint="eastAsia"/>
          <w:sz w:val="24"/>
        </w:rPr>
        <w:t>项目</w:t>
      </w:r>
      <w:r w:rsidRPr="000B40FA">
        <w:rPr>
          <w:sz w:val="24"/>
        </w:rPr>
        <w:t>现状四至</w:t>
      </w:r>
      <w:r w:rsidR="002E3313" w:rsidRPr="00832AD4">
        <w:rPr>
          <w:rFonts w:hint="eastAsia"/>
          <w:sz w:val="24"/>
        </w:rPr>
        <w:t>东至北京地铁宋家庄车辆站，南至石榴庄一街，西至金茂府二期临时停车场，北至政馨园三区</w:t>
      </w:r>
      <w:r w:rsidRPr="000B40FA">
        <w:rPr>
          <w:sz w:val="24"/>
        </w:rPr>
        <w:t>。</w:t>
      </w:r>
    </w:p>
    <w:p w14:paraId="4CE7F6CC" w14:textId="3806C68F" w:rsidR="005D4091" w:rsidRDefault="002E3313" w:rsidP="0010629F">
      <w:pPr>
        <w:snapToGrid w:val="0"/>
        <w:spacing w:after="0" w:line="360" w:lineRule="auto"/>
        <w:ind w:firstLineChars="200" w:firstLine="480"/>
        <w:jc w:val="both"/>
        <w:rPr>
          <w:rFonts w:hint="eastAsia"/>
          <w:sz w:val="24"/>
        </w:rPr>
      </w:pPr>
      <w:r w:rsidRPr="002E3313">
        <w:rPr>
          <w:rFonts w:hint="eastAsia"/>
          <w:sz w:val="24"/>
        </w:rPr>
        <w:t>丰台区，隶属于北京市，是北京市主城六区之一，位于北京市主城区南部，东面与朝阳区接壤，北面与东城区、西城区、海淀区、石景山区接壤，西北面与门头沟区，西南面与房山区，东南面与大兴区接壤，总面积306平方千米</w:t>
      </w:r>
      <w:proofErr w:type="gramStart"/>
      <w:r w:rsidRPr="002E3313">
        <w:rPr>
          <w:rFonts w:hint="eastAsia"/>
          <w:sz w:val="24"/>
        </w:rPr>
        <w:t xml:space="preserve"> 。</w:t>
      </w:r>
      <w:proofErr w:type="gramEnd"/>
      <w:r w:rsidRPr="002E3313">
        <w:rPr>
          <w:rFonts w:hint="eastAsia"/>
          <w:sz w:val="24"/>
        </w:rPr>
        <w:t>截至2023年6月，丰台区辖24个街道、2个镇</w:t>
      </w:r>
      <w:proofErr w:type="gramStart"/>
      <w:r w:rsidRPr="002E3313">
        <w:rPr>
          <w:rFonts w:hint="eastAsia"/>
          <w:sz w:val="24"/>
        </w:rPr>
        <w:t xml:space="preserve"> 。</w:t>
      </w:r>
      <w:proofErr w:type="gramEnd"/>
      <w:r w:rsidRPr="002E3313">
        <w:rPr>
          <w:rFonts w:hint="eastAsia"/>
          <w:sz w:val="24"/>
        </w:rPr>
        <w:t>截至2024年末，丰台区常住人口201.1万人。</w:t>
      </w:r>
      <w:r>
        <w:rPr>
          <w:rFonts w:hint="eastAsia"/>
          <w:sz w:val="24"/>
        </w:rPr>
        <w:t>项目位于丰台区石榴庄街道</w:t>
      </w:r>
      <w:r w:rsidR="00FC3C03">
        <w:rPr>
          <w:rFonts w:hint="eastAsia"/>
          <w:sz w:val="24"/>
        </w:rPr>
        <w:t>。</w:t>
      </w:r>
    </w:p>
    <w:p w14:paraId="3A57A45A" w14:textId="4F3F0B3D" w:rsidR="002E3313" w:rsidRPr="002E3313" w:rsidRDefault="002E3313" w:rsidP="0010629F">
      <w:pPr>
        <w:snapToGrid w:val="0"/>
        <w:spacing w:after="0" w:line="360" w:lineRule="auto"/>
        <w:ind w:firstLineChars="200" w:firstLine="480"/>
        <w:jc w:val="both"/>
        <w:rPr>
          <w:rFonts w:hint="eastAsia"/>
          <w:sz w:val="24"/>
        </w:rPr>
      </w:pPr>
      <w:r w:rsidRPr="002E3313">
        <w:rPr>
          <w:rFonts w:hint="eastAsia"/>
          <w:sz w:val="24"/>
        </w:rPr>
        <w:t>丰台区是北京中心城区，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发展的四大重点功能区是南中轴地区、西山永定河文化精华</w:t>
      </w:r>
      <w:r w:rsidRPr="002E3313">
        <w:rPr>
          <w:rFonts w:hint="eastAsia"/>
          <w:sz w:val="24"/>
        </w:rPr>
        <w:lastRenderedPageBreak/>
        <w:t>区、丽泽金融商务区、中关村丰台园。</w:t>
      </w:r>
    </w:p>
    <w:p w14:paraId="4F48D7CD" w14:textId="77777777" w:rsidR="002E3313" w:rsidRDefault="002E3313" w:rsidP="0010629F">
      <w:pPr>
        <w:snapToGrid w:val="0"/>
        <w:spacing w:after="0" w:line="360" w:lineRule="auto"/>
        <w:ind w:firstLineChars="200" w:firstLine="480"/>
        <w:jc w:val="both"/>
        <w:rPr>
          <w:rFonts w:hint="eastAsia"/>
          <w:sz w:val="24"/>
        </w:rPr>
      </w:pPr>
      <w:r w:rsidRPr="002E3313">
        <w:rPr>
          <w:rFonts w:hint="eastAsia"/>
          <w:sz w:val="24"/>
        </w:rPr>
        <w:t>辖区面积305.5平方公里，地势西高东低。永定河自北而南、长约14.3公里的河段，将丰台区分为东西两部分，河东地区179.4平方公里，河西地区126.1平方公里。</w:t>
      </w:r>
    </w:p>
    <w:p w14:paraId="7F83DFC5" w14:textId="3EB9CB1F" w:rsidR="00DA026D" w:rsidRDefault="00DA026D" w:rsidP="0010629F">
      <w:pPr>
        <w:snapToGrid w:val="0"/>
        <w:spacing w:after="0" w:line="360" w:lineRule="auto"/>
        <w:ind w:firstLineChars="200" w:firstLine="480"/>
        <w:jc w:val="both"/>
        <w:rPr>
          <w:rFonts w:hint="eastAsia"/>
          <w:sz w:val="24"/>
        </w:rPr>
      </w:pPr>
      <w:r w:rsidRPr="00DA026D">
        <w:rPr>
          <w:rFonts w:hint="eastAsia"/>
          <w:sz w:val="24"/>
        </w:rPr>
        <w:t xml:space="preserve">　丰台是首都高水平对外综合交通枢纽，多条高速公路、轨道交通线路途经丰台；区内有北京西站、北京南站以及北京丰台站等三座大型火车站；丽泽城市航站楼正在建设当中，未来乘坐快轨20分钟就可以由丽泽到达大兴国际机场。</w:t>
      </w:r>
    </w:p>
    <w:p w14:paraId="580B3B9C" w14:textId="20F8084D" w:rsidR="00DA026D" w:rsidRDefault="00DA026D" w:rsidP="0010629F">
      <w:pPr>
        <w:spacing w:after="0" w:line="360" w:lineRule="auto"/>
        <w:ind w:firstLineChars="200" w:firstLine="440"/>
        <w:rPr>
          <w:rFonts w:hint="eastAsia"/>
          <w:sz w:val="24"/>
        </w:rPr>
      </w:pPr>
      <w:r>
        <w:rPr>
          <w:noProof/>
        </w:rPr>
        <w:drawing>
          <wp:inline distT="0" distB="0" distL="0" distR="0" wp14:anchorId="66633F85" wp14:editId="376D141E">
            <wp:extent cx="4746930" cy="2307742"/>
            <wp:effectExtent l="0" t="0" r="0" b="0"/>
            <wp:docPr id="1319487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87538" name=""/>
                    <pic:cNvPicPr/>
                  </pic:nvPicPr>
                  <pic:blipFill>
                    <a:blip r:embed="rId18"/>
                    <a:stretch>
                      <a:fillRect/>
                    </a:stretch>
                  </pic:blipFill>
                  <pic:spPr>
                    <a:xfrm>
                      <a:off x="0" y="0"/>
                      <a:ext cx="4755747" cy="2312028"/>
                    </a:xfrm>
                    <a:prstGeom prst="rect">
                      <a:avLst/>
                    </a:prstGeom>
                  </pic:spPr>
                </pic:pic>
              </a:graphicData>
            </a:graphic>
          </wp:inline>
        </w:drawing>
      </w:r>
    </w:p>
    <w:p w14:paraId="2C2520CB" w14:textId="1B54FB53" w:rsidR="005D4091" w:rsidRDefault="005D4091" w:rsidP="0010629F">
      <w:pPr>
        <w:snapToGrid w:val="0"/>
        <w:spacing w:after="0" w:line="360" w:lineRule="auto"/>
        <w:ind w:firstLineChars="200" w:firstLine="480"/>
        <w:jc w:val="both"/>
        <w:rPr>
          <w:rFonts w:hint="eastAsia"/>
          <w:sz w:val="24"/>
        </w:rPr>
      </w:pPr>
      <w:r w:rsidRPr="005D4091">
        <w:rPr>
          <w:rFonts w:hint="eastAsia"/>
          <w:sz w:val="24"/>
        </w:rPr>
        <w:t>根据</w:t>
      </w:r>
      <w:r w:rsidR="00AE0200" w:rsidRPr="00AE0200">
        <w:rPr>
          <w:rFonts w:hint="eastAsia"/>
          <w:sz w:val="24"/>
        </w:rPr>
        <w:t>《丰台分区规划（国土空间规划）（2017年—2035年）》</w:t>
      </w:r>
      <w:r w:rsidRPr="005D4091">
        <w:rPr>
          <w:rFonts w:hint="eastAsia"/>
          <w:sz w:val="24"/>
        </w:rPr>
        <w:t>，</w:t>
      </w:r>
      <w:r w:rsidR="00AE0200" w:rsidRPr="00AE0200">
        <w:rPr>
          <w:rFonts w:hint="eastAsia"/>
          <w:sz w:val="24"/>
        </w:rPr>
        <w:t>在首都城市格局中，丰台区既属“一主”，又处“一轴”沿线，是“四个中心”功能的集中承载地区，是建设国际一流和谐宜居之都的关键地区。本次分区规划坚持以习近平新时代中国特色社会主义思想为指导，围绕加强“四个中心”功能建设、提高“四个服务”水平，着眼新时代首都发展的新要求、新期待，牢牢把握功能定位，着力提升首都功能，明确发展目标，严控城市规模,把丰台区建设成为具有综合竞争力的示范城区和新时代高质量发展的典范城区，打造首都发展新的增长极</w:t>
      </w:r>
      <w:r w:rsidRPr="005D4091">
        <w:rPr>
          <w:rFonts w:hint="eastAsia"/>
          <w:sz w:val="24"/>
        </w:rPr>
        <w:t>。</w:t>
      </w:r>
    </w:p>
    <w:p w14:paraId="25521942" w14:textId="59CCD42F" w:rsidR="00DA026D" w:rsidRDefault="00AE0200" w:rsidP="00972995">
      <w:pPr>
        <w:jc w:val="both"/>
        <w:rPr>
          <w:rFonts w:hint="eastAsia"/>
          <w:sz w:val="24"/>
        </w:rPr>
      </w:pPr>
      <w:r>
        <w:rPr>
          <w:noProof/>
        </w:rPr>
        <w:lastRenderedPageBreak/>
        <w:drawing>
          <wp:inline distT="0" distB="0" distL="0" distR="0" wp14:anchorId="21F5010B" wp14:editId="19A5078A">
            <wp:extent cx="5274310" cy="3603625"/>
            <wp:effectExtent l="0" t="0" r="2540" b="0"/>
            <wp:docPr id="1919307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07814" name=""/>
                    <pic:cNvPicPr/>
                  </pic:nvPicPr>
                  <pic:blipFill>
                    <a:blip r:embed="rId19"/>
                    <a:stretch>
                      <a:fillRect/>
                    </a:stretch>
                  </pic:blipFill>
                  <pic:spPr>
                    <a:xfrm>
                      <a:off x="0" y="0"/>
                      <a:ext cx="5274310" cy="3603625"/>
                    </a:xfrm>
                    <a:prstGeom prst="rect">
                      <a:avLst/>
                    </a:prstGeom>
                  </pic:spPr>
                </pic:pic>
              </a:graphicData>
            </a:graphic>
          </wp:inline>
        </w:drawing>
      </w:r>
    </w:p>
    <w:p w14:paraId="20570087" w14:textId="5878AF8F" w:rsidR="00900FB7"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EB63C1">
        <w:rPr>
          <w:rFonts w:hint="eastAsia"/>
          <w:sz w:val="24"/>
        </w:rPr>
        <w:t>地处</w:t>
      </w:r>
      <w:r>
        <w:rPr>
          <w:rFonts w:hint="eastAsia"/>
          <w:sz w:val="24"/>
        </w:rPr>
        <w:t>丰台区石榴庄街道</w:t>
      </w:r>
      <w:r w:rsidR="00BA5873">
        <w:rPr>
          <w:rFonts w:hint="eastAsia"/>
          <w:sz w:val="24"/>
        </w:rPr>
        <w:t>，属于</w:t>
      </w:r>
      <w:r>
        <w:rPr>
          <w:rFonts w:hint="eastAsia"/>
          <w:sz w:val="24"/>
        </w:rPr>
        <w:t>宋家庄</w:t>
      </w:r>
      <w:r w:rsidR="00BA5873">
        <w:rPr>
          <w:rFonts w:hint="eastAsia"/>
          <w:sz w:val="24"/>
        </w:rPr>
        <w:t>板块。</w:t>
      </w:r>
    </w:p>
    <w:p w14:paraId="4833DA02" w14:textId="7BE4BC09" w:rsidR="002C0F00" w:rsidRPr="002C0F00"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2C0F00">
        <w:rPr>
          <w:rFonts w:hint="eastAsia"/>
          <w:sz w:val="24"/>
        </w:rPr>
        <w:t>距</w:t>
      </w:r>
      <w:commentRangeStart w:id="8"/>
      <w:r w:rsidR="002C0F00">
        <w:rPr>
          <w:rFonts w:hint="eastAsia"/>
          <w:sz w:val="24"/>
        </w:rPr>
        <w:t>轨道交通</w:t>
      </w:r>
      <w:commentRangeEnd w:id="8"/>
      <w:r w:rsidR="00041BE4">
        <w:rPr>
          <w:rStyle w:val="af4"/>
        </w:rPr>
        <w:commentReference w:id="8"/>
      </w:r>
      <w:r w:rsidR="000B5B42">
        <w:rPr>
          <w:rFonts w:hint="eastAsia"/>
          <w:sz w:val="24"/>
        </w:rPr>
        <w:t>5、10</w:t>
      </w:r>
      <w:r w:rsidR="002C0F00">
        <w:rPr>
          <w:rFonts w:hint="eastAsia"/>
          <w:sz w:val="24"/>
        </w:rPr>
        <w:t>号线</w:t>
      </w:r>
      <w:r w:rsidR="000B5B42">
        <w:rPr>
          <w:rFonts w:hint="eastAsia"/>
          <w:sz w:val="24"/>
        </w:rPr>
        <w:t>宋家庄</w:t>
      </w:r>
      <w:r w:rsidR="002C0F00">
        <w:rPr>
          <w:rFonts w:hint="eastAsia"/>
          <w:sz w:val="24"/>
        </w:rPr>
        <w:t>站步行路程约</w:t>
      </w:r>
      <w:r w:rsidR="000B5B42">
        <w:rPr>
          <w:rFonts w:hint="eastAsia"/>
          <w:sz w:val="24"/>
        </w:rPr>
        <w:t>300米</w:t>
      </w:r>
      <w:r w:rsidR="002C0F00">
        <w:rPr>
          <w:rFonts w:hint="eastAsia"/>
          <w:sz w:val="24"/>
        </w:rPr>
        <w:t>。</w:t>
      </w:r>
    </w:p>
    <w:p w14:paraId="7429967F" w14:textId="51A2E58B" w:rsidR="005D4091"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0B5B42">
        <w:rPr>
          <w:rFonts w:hint="eastAsia"/>
          <w:sz w:val="24"/>
        </w:rPr>
        <w:t>南</w:t>
      </w:r>
      <w:r w:rsidR="00CD12A1">
        <w:rPr>
          <w:rFonts w:hint="eastAsia"/>
          <w:sz w:val="24"/>
        </w:rPr>
        <w:t>距</w:t>
      </w:r>
      <w:r w:rsidR="000B5B42">
        <w:rPr>
          <w:rFonts w:hint="eastAsia"/>
          <w:sz w:val="24"/>
        </w:rPr>
        <w:t>南四环</w:t>
      </w:r>
      <w:r w:rsidR="00CD12A1">
        <w:rPr>
          <w:rFonts w:hint="eastAsia"/>
          <w:sz w:val="24"/>
        </w:rPr>
        <w:t>约</w:t>
      </w:r>
      <w:r w:rsidR="00640208">
        <w:rPr>
          <w:rFonts w:hint="eastAsia"/>
          <w:sz w:val="24"/>
        </w:rPr>
        <w:t>1.2公里</w:t>
      </w:r>
      <w:r w:rsidR="00CD12A1">
        <w:rPr>
          <w:rFonts w:hint="eastAsia"/>
          <w:sz w:val="24"/>
        </w:rPr>
        <w:t>，北距</w:t>
      </w:r>
      <w:r w:rsidR="000B5B42" w:rsidRPr="000B5B42">
        <w:rPr>
          <w:rFonts w:hint="eastAsia"/>
          <w:sz w:val="24"/>
        </w:rPr>
        <w:t>距离南三环直线距离约1.6公里</w:t>
      </w:r>
      <w:r w:rsidR="00CD12A1">
        <w:rPr>
          <w:rFonts w:hint="eastAsia"/>
          <w:sz w:val="24"/>
        </w:rPr>
        <w:t>。</w:t>
      </w:r>
    </w:p>
    <w:p w14:paraId="2B8CAE19" w14:textId="3735A1C0" w:rsidR="00312944"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CD12A1">
        <w:rPr>
          <w:rFonts w:hint="eastAsia"/>
          <w:sz w:val="24"/>
        </w:rPr>
        <w:t>距</w:t>
      </w:r>
      <w:r w:rsidR="00312944">
        <w:rPr>
          <w:rFonts w:hint="eastAsia"/>
          <w:sz w:val="24"/>
        </w:rPr>
        <w:t>首都</w:t>
      </w:r>
      <w:r w:rsidR="00CD12A1">
        <w:rPr>
          <w:rFonts w:hint="eastAsia"/>
          <w:sz w:val="24"/>
        </w:rPr>
        <w:t>国际</w:t>
      </w:r>
      <w:r w:rsidR="00312944">
        <w:rPr>
          <w:rFonts w:hint="eastAsia"/>
          <w:sz w:val="24"/>
        </w:rPr>
        <w:t>机场</w:t>
      </w:r>
      <w:r w:rsidR="00CD12A1">
        <w:rPr>
          <w:rFonts w:hint="eastAsia"/>
          <w:sz w:val="24"/>
        </w:rPr>
        <w:t>车程约</w:t>
      </w:r>
      <w:r w:rsidR="000B5B42">
        <w:rPr>
          <w:rFonts w:hint="eastAsia"/>
          <w:sz w:val="24"/>
        </w:rPr>
        <w:t>40</w:t>
      </w:r>
      <w:r w:rsidR="00312944">
        <w:rPr>
          <w:rFonts w:hint="eastAsia"/>
          <w:sz w:val="24"/>
        </w:rPr>
        <w:t>公里</w:t>
      </w:r>
      <w:r w:rsidR="00CD12A1">
        <w:rPr>
          <w:rFonts w:hint="eastAsia"/>
          <w:sz w:val="24"/>
        </w:rPr>
        <w:t>，距</w:t>
      </w:r>
      <w:r w:rsidR="00312944">
        <w:rPr>
          <w:rFonts w:hint="eastAsia"/>
          <w:sz w:val="24"/>
        </w:rPr>
        <w:t>大兴</w:t>
      </w:r>
      <w:r w:rsidR="00CD12A1">
        <w:rPr>
          <w:rFonts w:hint="eastAsia"/>
          <w:sz w:val="24"/>
        </w:rPr>
        <w:t>国际</w:t>
      </w:r>
      <w:r w:rsidR="00312944">
        <w:rPr>
          <w:rFonts w:hint="eastAsia"/>
          <w:sz w:val="24"/>
        </w:rPr>
        <w:t>机场</w:t>
      </w:r>
      <w:r w:rsidR="00CD12A1">
        <w:rPr>
          <w:rFonts w:hint="eastAsia"/>
          <w:sz w:val="24"/>
        </w:rPr>
        <w:t>车程约</w:t>
      </w:r>
      <w:r w:rsidR="000B5B42">
        <w:rPr>
          <w:rFonts w:hint="eastAsia"/>
          <w:sz w:val="24"/>
        </w:rPr>
        <w:t>45</w:t>
      </w:r>
      <w:r w:rsidR="00312944">
        <w:rPr>
          <w:rFonts w:hint="eastAsia"/>
          <w:sz w:val="24"/>
        </w:rPr>
        <w:t>公里</w:t>
      </w:r>
      <w:r w:rsidR="00CD12A1">
        <w:rPr>
          <w:rFonts w:hint="eastAsia"/>
          <w:sz w:val="24"/>
        </w:rPr>
        <w:t>，距</w:t>
      </w:r>
      <w:r w:rsidR="00312944">
        <w:rPr>
          <w:rFonts w:hint="eastAsia"/>
          <w:sz w:val="24"/>
        </w:rPr>
        <w:t>高铁</w:t>
      </w:r>
      <w:r w:rsidR="00CD12A1">
        <w:rPr>
          <w:rFonts w:hint="eastAsia"/>
          <w:sz w:val="24"/>
        </w:rPr>
        <w:t>和市郊铁路</w:t>
      </w:r>
      <w:r w:rsidR="000B5B42">
        <w:rPr>
          <w:rFonts w:hint="eastAsia"/>
          <w:sz w:val="24"/>
        </w:rPr>
        <w:t>北京南站</w:t>
      </w:r>
      <w:r w:rsidR="00CD12A1">
        <w:rPr>
          <w:rFonts w:hint="eastAsia"/>
          <w:sz w:val="24"/>
        </w:rPr>
        <w:t>车程约</w:t>
      </w:r>
      <w:r w:rsidR="000B5B42">
        <w:rPr>
          <w:rFonts w:hint="eastAsia"/>
          <w:sz w:val="24"/>
        </w:rPr>
        <w:t>6.9</w:t>
      </w:r>
      <w:r w:rsidR="00312944">
        <w:rPr>
          <w:rFonts w:hint="eastAsia"/>
          <w:sz w:val="24"/>
        </w:rPr>
        <w:t>公里</w:t>
      </w:r>
      <w:r w:rsidR="00CD12A1">
        <w:rPr>
          <w:rFonts w:hint="eastAsia"/>
          <w:sz w:val="24"/>
        </w:rPr>
        <w:t>，距高铁和市郊铁路</w:t>
      </w:r>
      <w:r w:rsidR="00312944">
        <w:rPr>
          <w:rFonts w:hint="eastAsia"/>
          <w:sz w:val="24"/>
        </w:rPr>
        <w:t>北京</w:t>
      </w:r>
      <w:r w:rsidR="000B5B42">
        <w:rPr>
          <w:rFonts w:hint="eastAsia"/>
          <w:sz w:val="24"/>
        </w:rPr>
        <w:t>西</w:t>
      </w:r>
      <w:r w:rsidR="00312944">
        <w:rPr>
          <w:rFonts w:hint="eastAsia"/>
          <w:sz w:val="24"/>
        </w:rPr>
        <w:t>站</w:t>
      </w:r>
      <w:r w:rsidR="00CD12A1">
        <w:rPr>
          <w:rFonts w:hint="eastAsia"/>
          <w:sz w:val="24"/>
        </w:rPr>
        <w:t>车程约</w:t>
      </w:r>
      <w:r w:rsidR="000B5B42">
        <w:rPr>
          <w:rFonts w:hint="eastAsia"/>
          <w:sz w:val="24"/>
        </w:rPr>
        <w:t>18</w:t>
      </w:r>
      <w:r w:rsidR="00312944">
        <w:rPr>
          <w:rFonts w:hint="eastAsia"/>
          <w:sz w:val="24"/>
        </w:rPr>
        <w:t>公里</w:t>
      </w:r>
      <w:r w:rsidR="000B5B42">
        <w:rPr>
          <w:rFonts w:hint="eastAsia"/>
          <w:sz w:val="24"/>
        </w:rPr>
        <w:t>，距高铁和市郊铁路北京丰台站车程约13.7公里</w:t>
      </w:r>
      <w:r w:rsidR="00CD12A1">
        <w:rPr>
          <w:rFonts w:hint="eastAsia"/>
          <w:sz w:val="24"/>
        </w:rPr>
        <w:t>。</w:t>
      </w:r>
    </w:p>
    <w:p w14:paraId="5CCB20F6" w14:textId="2124EDA5" w:rsidR="002C0F00"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C45556">
        <w:rPr>
          <w:rFonts w:hint="eastAsia"/>
          <w:sz w:val="24"/>
        </w:rPr>
        <w:t>周边文化体育设施众多。</w:t>
      </w:r>
      <w:r w:rsidR="002C0F00">
        <w:rPr>
          <w:rFonts w:hint="eastAsia"/>
          <w:sz w:val="24"/>
        </w:rPr>
        <w:t>项目距</w:t>
      </w:r>
      <w:r w:rsidR="004B4E31">
        <w:rPr>
          <w:rFonts w:hint="eastAsia"/>
          <w:sz w:val="24"/>
        </w:rPr>
        <w:t>北京市网球运动管理中心</w:t>
      </w:r>
      <w:r w:rsidR="002C0F00">
        <w:rPr>
          <w:rFonts w:hint="eastAsia"/>
          <w:sz w:val="24"/>
        </w:rPr>
        <w:t>车程约</w:t>
      </w:r>
      <w:r w:rsidR="004B4E31">
        <w:rPr>
          <w:rFonts w:hint="eastAsia"/>
          <w:sz w:val="24"/>
        </w:rPr>
        <w:t>2.5</w:t>
      </w:r>
      <w:r w:rsidR="00404D30">
        <w:rPr>
          <w:rFonts w:hint="eastAsia"/>
          <w:sz w:val="24"/>
        </w:rPr>
        <w:t>公里</w:t>
      </w:r>
      <w:r w:rsidR="002C0F00">
        <w:rPr>
          <w:rFonts w:hint="eastAsia"/>
          <w:sz w:val="24"/>
        </w:rPr>
        <w:t>，</w:t>
      </w:r>
      <w:r w:rsidR="00A8517C">
        <w:rPr>
          <w:rFonts w:hint="eastAsia"/>
          <w:sz w:val="24"/>
        </w:rPr>
        <w:t>距北京体育馆车程约5.7公里，</w:t>
      </w:r>
      <w:r w:rsidR="002C0F00">
        <w:rPr>
          <w:rFonts w:hint="eastAsia"/>
          <w:sz w:val="24"/>
        </w:rPr>
        <w:t>距</w:t>
      </w:r>
      <w:r w:rsidR="004B4E31">
        <w:rPr>
          <w:rFonts w:hint="eastAsia"/>
          <w:sz w:val="24"/>
        </w:rPr>
        <w:t>先农坛体育场</w:t>
      </w:r>
      <w:r w:rsidR="002C0F00">
        <w:rPr>
          <w:rFonts w:hint="eastAsia"/>
          <w:sz w:val="24"/>
        </w:rPr>
        <w:t>车程约</w:t>
      </w:r>
      <w:r w:rsidR="004B4E31">
        <w:rPr>
          <w:rFonts w:hint="eastAsia"/>
          <w:sz w:val="24"/>
        </w:rPr>
        <w:t>6.6</w:t>
      </w:r>
      <w:r w:rsidR="00CA2B0B">
        <w:rPr>
          <w:rFonts w:hint="eastAsia"/>
          <w:sz w:val="24"/>
        </w:rPr>
        <w:t>公里</w:t>
      </w:r>
      <w:r w:rsidR="002C0F00">
        <w:rPr>
          <w:rFonts w:hint="eastAsia"/>
          <w:sz w:val="24"/>
        </w:rPr>
        <w:t>；距</w:t>
      </w:r>
      <w:r w:rsidR="004B4E31">
        <w:rPr>
          <w:rFonts w:hint="eastAsia"/>
          <w:sz w:val="24"/>
        </w:rPr>
        <w:t>天坛公园</w:t>
      </w:r>
      <w:r w:rsidR="002C0F00">
        <w:rPr>
          <w:rFonts w:hint="eastAsia"/>
          <w:sz w:val="24"/>
        </w:rPr>
        <w:t>车程约</w:t>
      </w:r>
      <w:r w:rsidR="004B4E31">
        <w:rPr>
          <w:rFonts w:hint="eastAsia"/>
          <w:sz w:val="24"/>
        </w:rPr>
        <w:t>6</w:t>
      </w:r>
      <w:r w:rsidR="00596C84">
        <w:rPr>
          <w:rFonts w:hint="eastAsia"/>
          <w:sz w:val="24"/>
        </w:rPr>
        <w:t>公里</w:t>
      </w:r>
      <w:r w:rsidR="002C0F00">
        <w:rPr>
          <w:rFonts w:hint="eastAsia"/>
          <w:sz w:val="24"/>
        </w:rPr>
        <w:t>，距</w:t>
      </w:r>
      <w:r w:rsidR="00A8517C">
        <w:rPr>
          <w:rFonts w:hint="eastAsia"/>
          <w:sz w:val="24"/>
        </w:rPr>
        <w:t>自然</w:t>
      </w:r>
      <w:r w:rsidR="004B4E31">
        <w:rPr>
          <w:rFonts w:hint="eastAsia"/>
          <w:sz w:val="24"/>
        </w:rPr>
        <w:t>博物馆</w:t>
      </w:r>
      <w:r w:rsidR="002C0F00">
        <w:rPr>
          <w:rFonts w:hint="eastAsia"/>
          <w:sz w:val="24"/>
        </w:rPr>
        <w:t>车程约</w:t>
      </w:r>
      <w:r w:rsidR="004B4E31">
        <w:rPr>
          <w:rFonts w:hint="eastAsia"/>
          <w:sz w:val="24"/>
        </w:rPr>
        <w:t>6</w:t>
      </w:r>
      <w:r w:rsidR="00596C84">
        <w:rPr>
          <w:rFonts w:hint="eastAsia"/>
          <w:sz w:val="24"/>
        </w:rPr>
        <w:t>公里</w:t>
      </w:r>
      <w:r w:rsidR="002C0F00">
        <w:rPr>
          <w:rFonts w:hint="eastAsia"/>
          <w:sz w:val="24"/>
        </w:rPr>
        <w:t>；距</w:t>
      </w:r>
      <w:r w:rsidR="00A8517C">
        <w:rPr>
          <w:rFonts w:hint="eastAsia"/>
          <w:sz w:val="24"/>
        </w:rPr>
        <w:t>北京天桥艺术中心</w:t>
      </w:r>
      <w:r w:rsidR="002C0F00">
        <w:rPr>
          <w:rFonts w:hint="eastAsia"/>
          <w:sz w:val="24"/>
        </w:rPr>
        <w:t>车程约</w:t>
      </w:r>
      <w:r w:rsidR="00A8517C">
        <w:rPr>
          <w:rFonts w:hint="eastAsia"/>
          <w:sz w:val="24"/>
        </w:rPr>
        <w:t>7.6</w:t>
      </w:r>
      <w:r w:rsidR="002C0F00">
        <w:rPr>
          <w:rFonts w:hint="eastAsia"/>
          <w:sz w:val="24"/>
        </w:rPr>
        <w:t>公里，距</w:t>
      </w:r>
      <w:r w:rsidR="00A8517C">
        <w:rPr>
          <w:rFonts w:hint="eastAsia"/>
          <w:sz w:val="24"/>
        </w:rPr>
        <w:t>陶然亭公园</w:t>
      </w:r>
      <w:r w:rsidR="002C0F00">
        <w:rPr>
          <w:rFonts w:hint="eastAsia"/>
          <w:sz w:val="24"/>
        </w:rPr>
        <w:t>约</w:t>
      </w:r>
      <w:r w:rsidR="00A8517C">
        <w:rPr>
          <w:rFonts w:hint="eastAsia"/>
          <w:sz w:val="24"/>
        </w:rPr>
        <w:t>7.8</w:t>
      </w:r>
      <w:r w:rsidR="002C0F00">
        <w:rPr>
          <w:rFonts w:hint="eastAsia"/>
          <w:sz w:val="24"/>
        </w:rPr>
        <w:t>公里。</w:t>
      </w:r>
    </w:p>
    <w:p w14:paraId="1168D4E2" w14:textId="3199A531" w:rsidR="00A079BE"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2C0F00">
        <w:rPr>
          <w:rFonts w:hint="eastAsia"/>
          <w:sz w:val="24"/>
        </w:rPr>
        <w:t>周边商品住宅小区</w:t>
      </w:r>
      <w:r w:rsidR="002C0F00">
        <w:rPr>
          <w:rFonts w:hint="eastAsia"/>
          <w:sz w:val="24"/>
        </w:rPr>
        <w:lastRenderedPageBreak/>
        <w:t>众多，包括</w:t>
      </w:r>
      <w:r w:rsidR="00A8517C">
        <w:rPr>
          <w:rFonts w:hint="eastAsia"/>
          <w:sz w:val="24"/>
        </w:rPr>
        <w:t>北京金茂府、鑫兆雅园、顶秀金颐家园、顶秀金瑞家园、顶秀欣园、怡和世家</w:t>
      </w:r>
      <w:r w:rsidR="001A1B41">
        <w:rPr>
          <w:rFonts w:hint="eastAsia"/>
          <w:sz w:val="24"/>
        </w:rPr>
        <w:t>等住宅小区，以高档、中高档商品住宅为主。</w:t>
      </w:r>
    </w:p>
    <w:p w14:paraId="22E12250" w14:textId="0F13BF43" w:rsidR="001A1B41" w:rsidRPr="001A1B41" w:rsidRDefault="00A079BE" w:rsidP="0010629F">
      <w:pPr>
        <w:widowControl/>
        <w:snapToGrid w:val="0"/>
        <w:spacing w:after="0" w:line="360" w:lineRule="auto"/>
        <w:ind w:firstLineChars="200" w:firstLine="480"/>
        <w:jc w:val="both"/>
        <w:rPr>
          <w:rFonts w:hint="eastAsia"/>
          <w:sz w:val="24"/>
        </w:rPr>
      </w:pPr>
      <w:r>
        <w:rPr>
          <w:rFonts w:hint="eastAsia"/>
          <w:sz w:val="24"/>
        </w:rPr>
        <w:t>该区域居住环境优越、</w:t>
      </w:r>
      <w:r w:rsidR="000862B7">
        <w:rPr>
          <w:rFonts w:hint="eastAsia"/>
          <w:sz w:val="24"/>
        </w:rPr>
        <w:t>各类</w:t>
      </w:r>
      <w:r>
        <w:rPr>
          <w:rFonts w:hint="eastAsia"/>
          <w:sz w:val="24"/>
        </w:rPr>
        <w:t>公共服务</w:t>
      </w:r>
      <w:r w:rsidR="00A66CD2">
        <w:rPr>
          <w:rFonts w:hint="eastAsia"/>
          <w:sz w:val="24"/>
        </w:rPr>
        <w:t>设施和</w:t>
      </w:r>
      <w:r>
        <w:rPr>
          <w:rFonts w:hint="eastAsia"/>
          <w:sz w:val="24"/>
        </w:rPr>
        <w:t>配套</w:t>
      </w:r>
      <w:r w:rsidR="00A66CD2">
        <w:rPr>
          <w:rFonts w:hint="eastAsia"/>
          <w:sz w:val="24"/>
        </w:rPr>
        <w:t>商业设施</w:t>
      </w:r>
      <w:r>
        <w:rPr>
          <w:rFonts w:hint="eastAsia"/>
          <w:sz w:val="24"/>
        </w:rPr>
        <w:t>完善。</w:t>
      </w:r>
    </w:p>
    <w:p w14:paraId="741F8C6D" w14:textId="181DE344" w:rsidR="00EC3132" w:rsidRPr="00EC3132" w:rsidRDefault="00582C67" w:rsidP="0010629F">
      <w:pPr>
        <w:widowControl/>
        <w:snapToGrid w:val="0"/>
        <w:spacing w:after="0" w:line="360" w:lineRule="auto"/>
        <w:ind w:firstLineChars="200" w:firstLine="480"/>
        <w:jc w:val="both"/>
        <w:rPr>
          <w:rFonts w:hint="eastAsia"/>
          <w:sz w:val="24"/>
        </w:rPr>
      </w:pPr>
      <w:r>
        <w:rPr>
          <w:rFonts w:hint="eastAsia"/>
          <w:sz w:val="24"/>
        </w:rPr>
        <w:t>教育</w:t>
      </w:r>
      <w:r w:rsidR="00A66CD2">
        <w:rPr>
          <w:rFonts w:hint="eastAsia"/>
          <w:sz w:val="24"/>
        </w:rPr>
        <w:t>类</w:t>
      </w:r>
      <w:r>
        <w:rPr>
          <w:rFonts w:hint="eastAsia"/>
          <w:sz w:val="24"/>
        </w:rPr>
        <w:t>：</w:t>
      </w:r>
      <w:r w:rsidR="006B0EEB">
        <w:rPr>
          <w:rFonts w:hint="eastAsia"/>
          <w:sz w:val="24"/>
        </w:rPr>
        <w:t>区域内有众多幼儿园和中小学等基础教育设施。</w:t>
      </w:r>
      <w:r w:rsidR="00EC3132">
        <w:rPr>
          <w:rFonts w:hint="eastAsia"/>
          <w:sz w:val="24"/>
        </w:rPr>
        <w:t>距项目步行1000米范围内有</w:t>
      </w:r>
      <w:r w:rsidR="001F3FF2">
        <w:rPr>
          <w:rFonts w:hint="eastAsia"/>
          <w:sz w:val="24"/>
        </w:rPr>
        <w:t>北京十一学校丰台中学</w:t>
      </w:r>
      <w:r w:rsidR="00F45B42">
        <w:rPr>
          <w:rFonts w:hint="eastAsia"/>
          <w:sz w:val="24"/>
        </w:rPr>
        <w:t>、北京十一学校丰台小学、北京教育科学研究院丰台实验小学、群英幼儿园、北京市丰台区学苑幼儿园、丰台区第一幼儿园</w:t>
      </w:r>
      <w:r w:rsidR="00EC3132">
        <w:rPr>
          <w:rFonts w:hint="eastAsia"/>
          <w:sz w:val="24"/>
        </w:rPr>
        <w:t>等教育设施；距项目1500米路程范围内还有</w:t>
      </w:r>
      <w:r w:rsidR="00EC3132" w:rsidRPr="00EC3132">
        <w:rPr>
          <w:rFonts w:hint="eastAsia"/>
          <w:sz w:val="24"/>
        </w:rPr>
        <w:t>为</w:t>
      </w:r>
      <w:r w:rsidR="00F45B42">
        <w:rPr>
          <w:rFonts w:hint="eastAsia"/>
          <w:sz w:val="24"/>
        </w:rPr>
        <w:t>北京市第十八中学时光学校、阳光起点幼儿园</w:t>
      </w:r>
      <w:r w:rsidR="00842734">
        <w:rPr>
          <w:rFonts w:hint="eastAsia"/>
          <w:sz w:val="24"/>
        </w:rPr>
        <w:t>等教育设施。</w:t>
      </w:r>
    </w:p>
    <w:p w14:paraId="3BF04D29" w14:textId="7096745C" w:rsidR="00582C67" w:rsidRPr="00582C67" w:rsidRDefault="00582C67" w:rsidP="0010629F">
      <w:pPr>
        <w:snapToGrid w:val="0"/>
        <w:spacing w:after="0" w:line="360" w:lineRule="auto"/>
        <w:ind w:firstLineChars="200" w:firstLine="480"/>
        <w:jc w:val="both"/>
        <w:rPr>
          <w:rFonts w:hint="eastAsia"/>
          <w:sz w:val="24"/>
        </w:rPr>
      </w:pPr>
      <w:r w:rsidRPr="00582C67">
        <w:rPr>
          <w:rFonts w:hint="eastAsia"/>
          <w:sz w:val="24"/>
        </w:rPr>
        <w:t>医疗</w:t>
      </w:r>
      <w:r w:rsidR="00A66CD2">
        <w:rPr>
          <w:rFonts w:hint="eastAsia"/>
          <w:sz w:val="24"/>
        </w:rPr>
        <w:t>卫生类</w:t>
      </w:r>
      <w:r w:rsidRPr="00582C67">
        <w:rPr>
          <w:rFonts w:hint="eastAsia"/>
          <w:sz w:val="24"/>
        </w:rPr>
        <w:t>：</w:t>
      </w:r>
      <w:r>
        <w:rPr>
          <w:rFonts w:hint="eastAsia"/>
          <w:sz w:val="24"/>
        </w:rPr>
        <w:t>区域内</w:t>
      </w:r>
      <w:r w:rsidR="00A66CD2">
        <w:rPr>
          <w:rFonts w:hint="eastAsia"/>
          <w:sz w:val="24"/>
        </w:rPr>
        <w:t>不仅</w:t>
      </w:r>
      <w:r>
        <w:rPr>
          <w:rFonts w:hint="eastAsia"/>
          <w:sz w:val="24"/>
        </w:rPr>
        <w:t>有</w:t>
      </w:r>
      <w:r w:rsidR="00F9497F">
        <w:rPr>
          <w:rFonts w:hint="eastAsia"/>
          <w:sz w:val="24"/>
        </w:rPr>
        <w:t>首都医科大学附属北京天坛医院</w:t>
      </w:r>
      <w:r w:rsidR="009F6E6F">
        <w:rPr>
          <w:rFonts w:hint="eastAsia"/>
          <w:sz w:val="24"/>
        </w:rPr>
        <w:t>、北京中医药大学东方医院、首都医科大学附属北京佑安医院</w:t>
      </w:r>
      <w:r>
        <w:rPr>
          <w:rFonts w:hint="eastAsia"/>
          <w:sz w:val="24"/>
        </w:rPr>
        <w:t>等三甲医院</w:t>
      </w:r>
      <w:r w:rsidR="00A66CD2">
        <w:rPr>
          <w:rFonts w:hint="eastAsia"/>
          <w:sz w:val="24"/>
        </w:rPr>
        <w:t>，还有社区卫生站、中医诊所等特色医疗机构，分级诊疗体系完善</w:t>
      </w:r>
      <w:r>
        <w:rPr>
          <w:rFonts w:hint="eastAsia"/>
          <w:sz w:val="24"/>
        </w:rPr>
        <w:t>。项目</w:t>
      </w:r>
      <w:r w:rsidR="00F455C8">
        <w:rPr>
          <w:rFonts w:hint="eastAsia"/>
          <w:sz w:val="24"/>
        </w:rPr>
        <w:t>周边3公里有北京中医药大学东方医院、北京国仁中医医院、北京市丰台区大红门社区卫生服务中心</w:t>
      </w:r>
      <w:r>
        <w:rPr>
          <w:rFonts w:hint="eastAsia"/>
          <w:sz w:val="24"/>
        </w:rPr>
        <w:t>。</w:t>
      </w:r>
    </w:p>
    <w:p w14:paraId="564E80D4" w14:textId="03950E09" w:rsidR="00724301" w:rsidRDefault="00B514FC" w:rsidP="0010629F">
      <w:pPr>
        <w:snapToGrid w:val="0"/>
        <w:spacing w:after="0" w:line="360" w:lineRule="auto"/>
        <w:ind w:firstLineChars="200" w:firstLine="480"/>
        <w:jc w:val="both"/>
        <w:rPr>
          <w:rFonts w:hint="eastAsia"/>
          <w:sz w:val="24"/>
        </w:rPr>
      </w:pPr>
      <w:r w:rsidRPr="00B514FC">
        <w:rPr>
          <w:rFonts w:hint="eastAsia"/>
          <w:sz w:val="24"/>
        </w:rPr>
        <w:t>商业服务类：</w:t>
      </w:r>
      <w:r w:rsidR="00AD405B">
        <w:rPr>
          <w:rFonts w:hint="eastAsia"/>
          <w:sz w:val="24"/>
        </w:rPr>
        <w:t>该区域内商业服务设施数量众多，地区级商业中心、街区级商业设施、社区级商业设施布局均衡合理，实现了区域范围全覆盖。项目距区域内主要商业中心距离适中，</w:t>
      </w:r>
      <w:r w:rsidR="005F56E2">
        <w:rPr>
          <w:rFonts w:hint="eastAsia"/>
          <w:sz w:val="24"/>
        </w:rPr>
        <w:t>周边3公里内有首开福茂购物中心、京港城生活广场、北京方庄购物中心等</w:t>
      </w:r>
      <w:r w:rsidR="00AD405B">
        <w:rPr>
          <w:rFonts w:hint="eastAsia"/>
          <w:sz w:val="24"/>
        </w:rPr>
        <w:t>。</w:t>
      </w:r>
    </w:p>
    <w:p w14:paraId="4AAA5821" w14:textId="1FA97999" w:rsidR="00724301" w:rsidRDefault="00A23318" w:rsidP="0010629F">
      <w:pPr>
        <w:snapToGrid w:val="0"/>
        <w:spacing w:after="0" w:line="360" w:lineRule="auto"/>
        <w:ind w:firstLineChars="200" w:firstLine="480"/>
        <w:jc w:val="both"/>
        <w:rPr>
          <w:rFonts w:hint="eastAsia"/>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4462517C" w14:textId="048632B8" w:rsidR="00AB739C" w:rsidRPr="0028773D" w:rsidRDefault="0068475A" w:rsidP="0010629F">
      <w:pPr>
        <w:overflowPunct w:val="0"/>
        <w:snapToGrid w:val="0"/>
        <w:spacing w:after="0" w:line="480" w:lineRule="auto"/>
        <w:ind w:right="205"/>
        <w:jc w:val="both"/>
        <w:rPr>
          <w:rFonts w:ascii="Arial" w:hAnsi="Arial"/>
          <w:sz w:val="24"/>
        </w:rPr>
      </w:pPr>
      <w:r>
        <w:rPr>
          <w:rFonts w:hint="eastAsia"/>
          <w:sz w:val="24"/>
        </w:rPr>
        <w:t>三、</w:t>
      </w:r>
      <w:r w:rsidR="00AB739C" w:rsidRPr="0028773D">
        <w:rPr>
          <w:rFonts w:ascii="Arial" w:hAnsi="Arial" w:hint="eastAsia"/>
          <w:sz w:val="24"/>
        </w:rPr>
        <w:t>公</w:t>
      </w:r>
      <w:r w:rsidR="00347E1E">
        <w:rPr>
          <w:rFonts w:ascii="Arial" w:hAnsi="Arial" w:hint="eastAsia"/>
          <w:sz w:val="24"/>
        </w:rPr>
        <w:t>保障性租赁住房</w:t>
      </w:r>
      <w:r w:rsidR="00AB739C" w:rsidRPr="0028773D">
        <w:rPr>
          <w:rFonts w:ascii="Arial" w:hAnsi="Arial" w:hint="eastAsia"/>
          <w:sz w:val="24"/>
        </w:rPr>
        <w:t>市场状况</w:t>
      </w:r>
    </w:p>
    <w:p w14:paraId="0ADCCA22" w14:textId="77777777" w:rsidR="00AB739C" w:rsidRPr="0028773D" w:rsidRDefault="00AB739C" w:rsidP="0010629F">
      <w:pPr>
        <w:overflowPunct w:val="0"/>
        <w:snapToGrid w:val="0"/>
        <w:spacing w:after="0" w:line="36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10629F">
      <w:pPr>
        <w:snapToGrid w:val="0"/>
        <w:spacing w:after="0" w:line="360" w:lineRule="auto"/>
        <w:ind w:firstLineChars="250" w:firstLine="600"/>
        <w:jc w:val="both"/>
        <w:rPr>
          <w:rFonts w:ascii="Arial" w:hAnsi="Arial"/>
          <w:color w:val="000000"/>
          <w:sz w:val="24"/>
        </w:rPr>
      </w:pPr>
      <w:bookmarkStart w:id="9" w:name="OLE_LINK33"/>
      <w:bookmarkStart w:id="10" w:name="OLE_LINK34"/>
      <w:r w:rsidRPr="0028773D">
        <w:rPr>
          <w:rFonts w:ascii="Arial" w:hAnsi="Arial" w:hint="eastAsia"/>
          <w:color w:val="000000"/>
          <w:sz w:val="24"/>
        </w:rPr>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sz w:val="24"/>
        </w:rPr>
        <w:lastRenderedPageBreak/>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10629F">
      <w:pPr>
        <w:overflowPunct w:val="0"/>
        <w:snapToGrid w:val="0"/>
        <w:spacing w:after="0" w:line="240" w:lineRule="auto"/>
        <w:jc w:val="center"/>
        <w:rPr>
          <w:rFonts w:ascii="Arial" w:eastAsia="方正黑体简体" w:hAnsi="Arial"/>
          <w:bCs/>
          <w:color w:val="000000"/>
        </w:rPr>
      </w:pPr>
      <w:bookmarkStart w:id="11" w:name="OLE_LINK39"/>
      <w:bookmarkEnd w:id="9"/>
      <w:bookmarkEnd w:id="10"/>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C60CE1" w14:textId="77777777" w:rsidR="00AB739C" w:rsidRPr="0028773D" w:rsidRDefault="00AB739C" w:rsidP="0010629F">
      <w:pPr>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lastRenderedPageBreak/>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11"/>
    <w:p w14:paraId="62C97269"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drawing>
          <wp:inline distT="0" distB="0" distL="0" distR="0" wp14:anchorId="4DB7C33D" wp14:editId="4ABB3848">
            <wp:extent cx="5306695" cy="2204406"/>
            <wp:effectExtent l="0" t="0" r="825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1669" cy="2218934"/>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lastRenderedPageBreak/>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10629F">
      <w:pPr>
        <w:widowControl/>
        <w:shd w:val="clear" w:color="auto" w:fill="FFFFFF"/>
        <w:snapToGrid w:val="0"/>
        <w:spacing w:before="100" w:beforeAutospacing="1" w:after="100" w:afterAutospacing="1" w:line="360" w:lineRule="auto"/>
        <w:ind w:firstLineChars="300" w:firstLine="720"/>
        <w:jc w:val="both"/>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万余间；受毕业季影响，成交量在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月达到高点，之后回落显著年尾有所上扬，全年同比回升</w:t>
      </w:r>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月，平谷区最低为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个，总房源数</w:t>
      </w:r>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的市集中式公寓房源位于朝阳区，门店数和总房源数均居首位，其次是丰台区，房源量占比全市的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北京全市在运营公租房项目共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万余间。大兴区在运营项目最多，达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间。公租房项目受政府管控，租金价格较为平稳，全市西城区平均租金最高，为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月，北京住宅租赁交易量环比明显回升，受去年基数较高的影响，同比小幅回落，但整体表现优于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年同期水平。北京长租公寓整租交易中，每平方米平均租金环比微跌</w:t>
      </w:r>
      <w:r w:rsidRPr="0028773D">
        <w:rPr>
          <w:rFonts w:ascii="Arial" w:hAnsi="Arial" w:hint="eastAsia"/>
          <w:sz w:val="24"/>
        </w:rPr>
        <w:t>0.4%</w:t>
      </w:r>
      <w:r w:rsidRPr="0028773D">
        <w:rPr>
          <w:rFonts w:ascii="Arial" w:hAnsi="Arial" w:hint="eastAsia"/>
          <w:sz w:val="24"/>
        </w:rPr>
        <w:t>，每套平均租金环比微涨</w:t>
      </w:r>
      <w:r w:rsidRPr="0028773D">
        <w:rPr>
          <w:rFonts w:ascii="Arial" w:hAnsi="Arial" w:hint="eastAsia"/>
          <w:sz w:val="24"/>
        </w:rPr>
        <w:t>0.6%</w:t>
      </w:r>
      <w:r w:rsidRPr="0028773D">
        <w:rPr>
          <w:rFonts w:ascii="Arial" w:hAnsi="Arial" w:hint="eastAsia"/>
          <w:sz w:val="24"/>
        </w:rPr>
        <w:t>，平均租金基本与上月相差不大，但同比仍低于去年同期。</w:t>
      </w:r>
    </w:p>
    <w:p w14:paraId="34557B7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sz w:val="24"/>
        </w:rPr>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w:t>
      </w:r>
      <w:r w:rsidRPr="0028773D">
        <w:rPr>
          <w:rFonts w:ascii="Arial" w:hAnsi="Arial" w:hint="eastAsia"/>
          <w:sz w:val="24"/>
        </w:rPr>
        <w:lastRenderedPageBreak/>
        <w:t>和中等租金段的需求增长尤为明显。北京住房租赁整租交易中，两居室交易占比最高，达到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个百分点；一居室与两居室累计占比达到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；三居室与四居室及以上交易占比基本与上月持平。北京住房租赁市场长租公寓整租交易中，每平方米平均租金环比微涨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10629F">
      <w:pPr>
        <w:overflowPunct w:val="0"/>
        <w:snapToGrid w:val="0"/>
        <w:spacing w:after="0" w:line="360" w:lineRule="auto"/>
        <w:ind w:firstLineChars="200" w:firstLine="480"/>
        <w:jc w:val="both"/>
        <w:rPr>
          <w:rFonts w:ascii="Arial" w:hAnsi="Arial"/>
          <w:color w:val="000000"/>
          <w:sz w:val="24"/>
        </w:rPr>
      </w:pPr>
      <w:bookmarkStart w:id="12" w:name="OLE_LINK8"/>
      <w:bookmarkStart w:id="13"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color w:val="000000"/>
          <w:sz w:val="24"/>
        </w:rPr>
        <w:lastRenderedPageBreak/>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12"/>
    <w:bookmarkEnd w:id="13"/>
    <w:p w14:paraId="05E4954B" w14:textId="0FB71DB9" w:rsidR="0011653C" w:rsidRDefault="0011653C" w:rsidP="002A1B23">
      <w:pPr>
        <w:overflowPunct w:val="0"/>
        <w:snapToGrid w:val="0"/>
        <w:spacing w:after="0" w:line="360" w:lineRule="auto"/>
        <w:ind w:firstLine="420"/>
        <w:jc w:val="both"/>
        <w:rPr>
          <w:rFonts w:hint="eastAsia"/>
          <w:sz w:val="24"/>
        </w:rPr>
      </w:pPr>
      <w:r>
        <w:rPr>
          <w:rFonts w:hint="eastAsia"/>
          <w:sz w:val="24"/>
        </w:rPr>
        <w:t>综上，</w:t>
      </w:r>
      <w:r w:rsidR="00EE2BF4">
        <w:rPr>
          <w:rFonts w:hint="eastAsia"/>
          <w:sz w:val="24"/>
        </w:rPr>
        <w:t>丰台区宋家庄南保障性租赁住房（还建公交场站等）项目</w:t>
      </w:r>
      <w:r>
        <w:rPr>
          <w:rFonts w:hint="eastAsia"/>
          <w:sz w:val="24"/>
        </w:rPr>
        <w:t>的建设具有其必要性。</w:t>
      </w:r>
    </w:p>
    <w:p w14:paraId="388434F7" w14:textId="4E0A8D89" w:rsidR="009B1A9A" w:rsidRPr="009B1A9A" w:rsidRDefault="0068475A" w:rsidP="0010629F">
      <w:pPr>
        <w:snapToGrid w:val="0"/>
        <w:spacing w:after="0" w:line="360" w:lineRule="auto"/>
        <w:jc w:val="both"/>
        <w:rPr>
          <w:rFonts w:hint="eastAsia"/>
          <w:sz w:val="24"/>
        </w:rPr>
      </w:pPr>
      <w:r>
        <w:rPr>
          <w:rFonts w:hint="eastAsia"/>
          <w:sz w:val="24"/>
        </w:rPr>
        <w:t>四</w:t>
      </w:r>
      <w:r w:rsidR="009B1A9A" w:rsidRPr="009B1A9A">
        <w:rPr>
          <w:rFonts w:hint="eastAsia"/>
          <w:sz w:val="24"/>
        </w:rPr>
        <w:t>、项目宗地现状</w:t>
      </w:r>
    </w:p>
    <w:p w14:paraId="27B5016E" w14:textId="252E584F" w:rsidR="009B1A9A"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704BEC">
        <w:rPr>
          <w:rFonts w:hint="eastAsia"/>
          <w:sz w:val="24"/>
        </w:rPr>
        <w:t>土地</w:t>
      </w:r>
      <w:r w:rsidR="00704BEC" w:rsidRPr="00704BEC">
        <w:rPr>
          <w:rFonts w:hint="eastAsia"/>
          <w:sz w:val="24"/>
        </w:rPr>
        <w:t>已由区土储中心完成收储</w:t>
      </w:r>
      <w:r w:rsidR="00704BEC">
        <w:rPr>
          <w:rFonts w:hint="eastAsia"/>
          <w:sz w:val="24"/>
        </w:rPr>
        <w:t>，</w:t>
      </w:r>
      <w:r w:rsidR="003C4C31">
        <w:rPr>
          <w:rFonts w:hint="eastAsia"/>
          <w:sz w:val="24"/>
        </w:rPr>
        <w:t>宗地</w:t>
      </w:r>
      <w:r w:rsidR="00EF36CD">
        <w:rPr>
          <w:rFonts w:hint="eastAsia"/>
          <w:sz w:val="24"/>
        </w:rPr>
        <w:t>内部无建筑物，项目地块有围挡，内部为杂草及部分树木</w:t>
      </w:r>
      <w:r w:rsidR="003C4C31">
        <w:rPr>
          <w:rFonts w:hint="eastAsia"/>
          <w:sz w:val="24"/>
        </w:rPr>
        <w:t>。</w:t>
      </w:r>
    </w:p>
    <w:p w14:paraId="038D4C63" w14:textId="175DB87D" w:rsidR="002F333C" w:rsidRDefault="00EF36CD" w:rsidP="00704BEC">
      <w:pPr>
        <w:jc w:val="center"/>
        <w:rPr>
          <w:rFonts w:hint="eastAsia"/>
          <w:sz w:val="24"/>
        </w:rPr>
      </w:pPr>
      <w:r>
        <w:rPr>
          <w:noProof/>
        </w:rPr>
        <w:drawing>
          <wp:inline distT="0" distB="0" distL="0" distR="0" wp14:anchorId="017B470A" wp14:editId="0F0E21E8">
            <wp:extent cx="4279560" cy="3050719"/>
            <wp:effectExtent l="0" t="0" r="6985" b="0"/>
            <wp:docPr id="503055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55697" name=""/>
                    <pic:cNvPicPr/>
                  </pic:nvPicPr>
                  <pic:blipFill>
                    <a:blip r:embed="rId24"/>
                    <a:stretch>
                      <a:fillRect/>
                    </a:stretch>
                  </pic:blipFill>
                  <pic:spPr>
                    <a:xfrm>
                      <a:off x="0" y="0"/>
                      <a:ext cx="4295453" cy="3062049"/>
                    </a:xfrm>
                    <a:prstGeom prst="rect">
                      <a:avLst/>
                    </a:prstGeom>
                  </pic:spPr>
                </pic:pic>
              </a:graphicData>
            </a:graphic>
          </wp:inline>
        </w:drawing>
      </w:r>
    </w:p>
    <w:p w14:paraId="63BFE321" w14:textId="2F5294C5" w:rsidR="009B1A9A" w:rsidRPr="009B1A9A" w:rsidRDefault="0068475A" w:rsidP="002A1B23">
      <w:pPr>
        <w:snapToGrid w:val="0"/>
        <w:spacing w:after="0" w:line="360" w:lineRule="auto"/>
        <w:jc w:val="both"/>
        <w:rPr>
          <w:rFonts w:hint="eastAsia"/>
          <w:sz w:val="24"/>
        </w:rPr>
      </w:pPr>
      <w:r>
        <w:rPr>
          <w:rFonts w:hint="eastAsia"/>
          <w:sz w:val="24"/>
        </w:rPr>
        <w:t>五</w:t>
      </w:r>
      <w:r w:rsidR="009B1A9A" w:rsidRPr="009B1A9A">
        <w:rPr>
          <w:rFonts w:hint="eastAsia"/>
          <w:sz w:val="24"/>
        </w:rPr>
        <w:t>、规划建设指标</w:t>
      </w:r>
    </w:p>
    <w:p w14:paraId="21EB9F38" w14:textId="6B5C5A68" w:rsidR="00222FFB" w:rsidRDefault="00222FFB" w:rsidP="002A1B23">
      <w:pPr>
        <w:snapToGrid w:val="0"/>
        <w:spacing w:after="0" w:line="360" w:lineRule="auto"/>
        <w:ind w:firstLineChars="200" w:firstLine="480"/>
        <w:jc w:val="both"/>
        <w:rPr>
          <w:rFonts w:hint="eastAsia"/>
          <w:sz w:val="24"/>
        </w:rPr>
      </w:pPr>
      <w:r>
        <w:rPr>
          <w:rFonts w:hint="eastAsia"/>
          <w:sz w:val="24"/>
        </w:rPr>
        <w:t>项目用地面积约3.22公顷。其中R2二类居住用地面积1.48公顷，控制高度80米，地上容积率2.7；S3地面公共交通场站用地1.43公顷；A1行政办公用地0.31公顷，容积率1.6。</w:t>
      </w:r>
      <w:r w:rsidR="00704BEC">
        <w:rPr>
          <w:rFonts w:hint="eastAsia"/>
          <w:sz w:val="24"/>
        </w:rPr>
        <w:t>项目绿地率13%。</w:t>
      </w:r>
    </w:p>
    <w:p w14:paraId="6747F079" w14:textId="372999D2" w:rsidR="00222FFB" w:rsidRPr="009B1A9A" w:rsidRDefault="00ED634D" w:rsidP="002A1B23">
      <w:pPr>
        <w:snapToGrid w:val="0"/>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w:t>
      </w:r>
      <w:commentRangeStart w:id="14"/>
      <w:r>
        <w:rPr>
          <w:rFonts w:hint="eastAsia"/>
          <w:sz w:val="24"/>
        </w:rPr>
        <w:t>保租房995间</w:t>
      </w:r>
      <w:commentRangeEnd w:id="14"/>
      <w:r w:rsidR="00E72E39">
        <w:rPr>
          <w:rStyle w:val="af4"/>
        </w:rPr>
        <w:commentReference w:id="14"/>
      </w:r>
      <w:r>
        <w:rPr>
          <w:rFonts w:hint="eastAsia"/>
          <w:sz w:val="24"/>
        </w:rPr>
        <w:t>，建筑面积39821.73平方米，配套公共服务设</w:t>
      </w:r>
      <w:r>
        <w:rPr>
          <w:rFonts w:hint="eastAsia"/>
          <w:sz w:val="24"/>
        </w:rPr>
        <w:lastRenderedPageBreak/>
        <w:t>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p>
    <w:p w14:paraId="6F33631B" w14:textId="2C7D948B" w:rsidR="00FC7540" w:rsidRDefault="00FC7540" w:rsidP="0010629F">
      <w:pPr>
        <w:widowControl/>
        <w:snapToGrid w:val="0"/>
        <w:spacing w:after="0" w:line="360" w:lineRule="auto"/>
        <w:jc w:val="both"/>
        <w:rPr>
          <w:rFonts w:hint="eastAsia"/>
          <w:sz w:val="24"/>
        </w:rPr>
      </w:pPr>
      <w:r>
        <w:rPr>
          <w:rFonts w:hint="eastAsia"/>
          <w:sz w:val="24"/>
        </w:rPr>
        <w:br w:type="page"/>
      </w:r>
    </w:p>
    <w:p w14:paraId="0ECACC35" w14:textId="0CA62364" w:rsidR="009B1A9A" w:rsidRPr="003B728E" w:rsidRDefault="009B1A9A" w:rsidP="003B728E">
      <w:pPr>
        <w:pStyle w:val="2"/>
        <w:jc w:val="center"/>
        <w:rPr>
          <w:rFonts w:hint="eastAsia"/>
          <w:color w:val="auto"/>
        </w:rPr>
      </w:pPr>
      <w:bookmarkStart w:id="15" w:name="_Toc207381927"/>
      <w:proofErr w:type="gramStart"/>
      <w:r w:rsidRPr="003B728E">
        <w:rPr>
          <w:rFonts w:hint="eastAsia"/>
          <w:color w:val="auto"/>
        </w:rPr>
        <w:lastRenderedPageBreak/>
        <w:t>第二章  项目建设内容</w:t>
      </w:r>
      <w:bookmarkEnd w:id="15"/>
      <w:proofErr w:type="gramEnd"/>
    </w:p>
    <w:p w14:paraId="327E81E1" w14:textId="641A163F" w:rsidR="009B1A9A" w:rsidRPr="009B1A9A" w:rsidRDefault="00EE2BF4" w:rsidP="003B728E">
      <w:pPr>
        <w:spacing w:after="0" w:line="360" w:lineRule="auto"/>
        <w:ind w:firstLineChars="200" w:firstLine="480"/>
        <w:jc w:val="both"/>
        <w:rPr>
          <w:rFonts w:hint="eastAsia"/>
          <w:sz w:val="24"/>
        </w:rPr>
      </w:pPr>
      <w:r>
        <w:rPr>
          <w:rFonts w:hint="eastAsia"/>
          <w:sz w:val="24"/>
        </w:rPr>
        <w:t>丰台区宋家庄南保障性租赁住房（还建公交场站等）项目</w:t>
      </w:r>
      <w:r w:rsidR="00704BEC">
        <w:rPr>
          <w:rFonts w:hint="eastAsia"/>
          <w:sz w:val="24"/>
        </w:rPr>
        <w:t>土地</w:t>
      </w:r>
      <w:r w:rsidR="00704BEC" w:rsidRPr="00704BEC">
        <w:rPr>
          <w:rFonts w:hint="eastAsia"/>
          <w:sz w:val="24"/>
        </w:rPr>
        <w:t>已由区土储中心完成收储</w:t>
      </w:r>
      <w:r w:rsidR="00704BEC">
        <w:rPr>
          <w:rFonts w:hint="eastAsia"/>
          <w:sz w:val="24"/>
        </w:rPr>
        <w:t>，项目建设内容主要为房屋建筑设</w:t>
      </w:r>
      <w:r w:rsidR="00FF6955">
        <w:rPr>
          <w:rFonts w:hint="eastAsia"/>
          <w:sz w:val="24"/>
        </w:rPr>
        <w:t>。</w:t>
      </w:r>
    </w:p>
    <w:p w14:paraId="14412332" w14:textId="1DAE4D60" w:rsidR="001D2006" w:rsidRDefault="00ED634D" w:rsidP="003B728E">
      <w:pPr>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w:t>
      </w:r>
      <w:commentRangeStart w:id="16"/>
      <w:r>
        <w:rPr>
          <w:rFonts w:hint="eastAsia"/>
          <w:sz w:val="24"/>
        </w:rPr>
        <w:t>保租房995间</w:t>
      </w:r>
      <w:commentRangeEnd w:id="16"/>
      <w:r w:rsidR="00041BE4">
        <w:rPr>
          <w:rStyle w:val="af4"/>
        </w:rPr>
        <w:commentReference w:id="16"/>
      </w:r>
      <w:r>
        <w:rPr>
          <w:rFonts w:hint="eastAsia"/>
          <w:sz w:val="24"/>
        </w:rPr>
        <w:t>，建筑面积39821.73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r w:rsidR="006A6164">
        <w:rPr>
          <w:rFonts w:hint="eastAsia"/>
          <w:sz w:val="24"/>
        </w:rPr>
        <w:t>项目</w:t>
      </w:r>
      <w:r w:rsidR="00F01165">
        <w:rPr>
          <w:rFonts w:hint="eastAsia"/>
          <w:sz w:val="24"/>
        </w:rPr>
        <w:t>控制高度80米，地上容积率</w:t>
      </w:r>
      <w:r w:rsidR="00704BEC">
        <w:rPr>
          <w:rFonts w:hint="eastAsia"/>
          <w:sz w:val="24"/>
        </w:rPr>
        <w:t>1.6</w:t>
      </w:r>
      <w:r w:rsidR="00F01165">
        <w:rPr>
          <w:rFonts w:hint="eastAsia"/>
          <w:sz w:val="24"/>
        </w:rPr>
        <w:t>，绿地率</w:t>
      </w:r>
      <w:r w:rsidR="00704BEC">
        <w:rPr>
          <w:rFonts w:hint="eastAsia"/>
          <w:sz w:val="24"/>
        </w:rPr>
        <w:t>13</w:t>
      </w:r>
      <w:r w:rsidR="00F01165">
        <w:rPr>
          <w:rFonts w:hint="eastAsia"/>
          <w:sz w:val="24"/>
        </w:rPr>
        <w:t>%。</w:t>
      </w:r>
      <w:r w:rsidR="00B42A99">
        <w:rPr>
          <w:rFonts w:hint="eastAsia"/>
          <w:sz w:val="24"/>
        </w:rPr>
        <w:t>具体</w:t>
      </w:r>
      <w:r w:rsidR="00FC6B4D">
        <w:rPr>
          <w:rFonts w:hint="eastAsia"/>
          <w:sz w:val="24"/>
        </w:rPr>
        <w:t>经济技术</w:t>
      </w:r>
      <w:r w:rsidR="00B42A99">
        <w:rPr>
          <w:rFonts w:hint="eastAsia"/>
          <w:sz w:val="24"/>
        </w:rPr>
        <w:t>指标如下</w:t>
      </w:r>
      <w:r w:rsidR="0010629F">
        <w:rPr>
          <w:rFonts w:hint="eastAsia"/>
          <w:sz w:val="24"/>
        </w:rPr>
        <w:t>：</w:t>
      </w:r>
    </w:p>
    <w:p w14:paraId="47C7AE4E" w14:textId="77777777" w:rsidR="0010629F" w:rsidRDefault="00F813E4" w:rsidP="0010629F">
      <w:pPr>
        <w:jc w:val="center"/>
        <w:rPr>
          <w:rFonts w:hint="eastAsia"/>
          <w:sz w:val="24"/>
        </w:rPr>
      </w:pPr>
      <w:r w:rsidRPr="00F813E4">
        <w:rPr>
          <w:noProof/>
          <w:sz w:val="24"/>
        </w:rPr>
        <w:drawing>
          <wp:inline distT="0" distB="0" distL="0" distR="0" wp14:anchorId="75F25E86" wp14:editId="0C4B4B45">
            <wp:extent cx="3992286" cy="4535424"/>
            <wp:effectExtent l="0" t="0" r="8255" b="0"/>
            <wp:docPr id="2" name="图片 5" descr="17458380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745838030123"/>
                    <pic:cNvPicPr>
                      <a:picLocks noChangeAspect="1"/>
                    </pic:cNvPicPr>
                  </pic:nvPicPr>
                  <pic:blipFill>
                    <a:blip r:embed="rId25"/>
                    <a:stretch>
                      <a:fillRect/>
                    </a:stretch>
                  </pic:blipFill>
                  <pic:spPr>
                    <a:xfrm>
                      <a:off x="0" y="0"/>
                      <a:ext cx="4018141" cy="4564797"/>
                    </a:xfrm>
                    <a:prstGeom prst="rect">
                      <a:avLst/>
                    </a:prstGeom>
                  </pic:spPr>
                </pic:pic>
              </a:graphicData>
            </a:graphic>
          </wp:inline>
        </w:drawing>
      </w:r>
    </w:p>
    <w:p w14:paraId="2757BD56" w14:textId="6F57AE2A" w:rsidR="00BF6078" w:rsidRPr="00BF6078" w:rsidRDefault="00BF6078" w:rsidP="00BF6078">
      <w:pPr>
        <w:rPr>
          <w:rFonts w:hint="eastAsia"/>
          <w:sz w:val="10"/>
          <w:szCs w:val="10"/>
        </w:rPr>
      </w:pPr>
      <w:r w:rsidRPr="00BF6078">
        <w:rPr>
          <w:rFonts w:hint="eastAsia"/>
          <w:sz w:val="10"/>
          <w:szCs w:val="10"/>
        </w:rPr>
        <w:t xml:space="preserve">  </w:t>
      </w:r>
    </w:p>
    <w:p w14:paraId="025A261F" w14:textId="77777777" w:rsidR="000A3454" w:rsidRDefault="000A3454" w:rsidP="000A3454">
      <w:pPr>
        <w:widowControl/>
        <w:jc w:val="center"/>
        <w:rPr>
          <w:rFonts w:hint="eastAsia"/>
          <w:sz w:val="36"/>
          <w:szCs w:val="36"/>
        </w:rPr>
        <w:sectPr w:rsidR="000A3454" w:rsidSect="00C423BA">
          <w:footerReference w:type="first" r:id="rId26"/>
          <w:pgSz w:w="11906" w:h="16838"/>
          <w:pgMar w:top="1440" w:right="1800" w:bottom="1440" w:left="1800" w:header="851" w:footer="992" w:gutter="0"/>
          <w:pgNumType w:start="1"/>
          <w:cols w:space="425"/>
          <w:titlePg/>
          <w:docGrid w:type="lines" w:linePitch="312"/>
        </w:sectPr>
      </w:pPr>
    </w:p>
    <w:p w14:paraId="7171BB08" w14:textId="4D794730" w:rsidR="000A3454" w:rsidRPr="003B728E" w:rsidRDefault="000A3454" w:rsidP="003B728E">
      <w:pPr>
        <w:pStyle w:val="2"/>
        <w:jc w:val="center"/>
        <w:rPr>
          <w:rFonts w:hint="eastAsia"/>
          <w:color w:val="auto"/>
        </w:rPr>
      </w:pPr>
      <w:bookmarkStart w:id="17" w:name="_Toc207381928"/>
      <w:proofErr w:type="gramStart"/>
      <w:r w:rsidRPr="003B728E">
        <w:rPr>
          <w:rFonts w:hint="eastAsia"/>
          <w:color w:val="auto"/>
        </w:rPr>
        <w:lastRenderedPageBreak/>
        <w:t>第三章  项目收益分析</w:t>
      </w:r>
      <w:bookmarkEnd w:id="17"/>
      <w:proofErr w:type="gramEnd"/>
    </w:p>
    <w:p w14:paraId="33212256" w14:textId="77777777" w:rsidR="000A3454" w:rsidRDefault="000A3454" w:rsidP="000A3454">
      <w:pPr>
        <w:rPr>
          <w:rFonts w:hint="eastAsia"/>
          <w:sz w:val="24"/>
        </w:rPr>
      </w:pPr>
      <w:r>
        <w:rPr>
          <w:rFonts w:hint="eastAsia"/>
          <w:sz w:val="24"/>
        </w:rPr>
        <w:t>一、项目预期收益</w:t>
      </w:r>
    </w:p>
    <w:p w14:paraId="192EFD9C" w14:textId="7CFDE507"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丰台区宋家庄南保障性租赁住房（还建公交场站等）项目作为</w:t>
      </w:r>
      <w:r w:rsidR="003C20DD">
        <w:rPr>
          <w:rFonts w:hint="eastAsia"/>
          <w:sz w:val="24"/>
        </w:rPr>
        <w:t>保障性租赁住房</w:t>
      </w:r>
      <w:r>
        <w:rPr>
          <w:rFonts w:hint="eastAsia"/>
          <w:sz w:val="24"/>
        </w:rPr>
        <w:t>项目，通过调研周边住宅项目租金水平，确定项目的预期收益。</w:t>
      </w:r>
    </w:p>
    <w:p w14:paraId="3AC3FE46" w14:textId="15827BA7" w:rsidR="000A3454" w:rsidRDefault="000A3454" w:rsidP="000A3454">
      <w:pPr>
        <w:snapToGrid w:val="0"/>
        <w:spacing w:after="0" w:line="360" w:lineRule="auto"/>
        <w:ind w:firstLineChars="200" w:firstLine="480"/>
        <w:jc w:val="both"/>
        <w:rPr>
          <w:rFonts w:hint="eastAsia"/>
          <w:sz w:val="24"/>
        </w:rPr>
      </w:pPr>
      <w:r>
        <w:rPr>
          <w:rFonts w:hint="eastAsia"/>
          <w:sz w:val="24"/>
        </w:rPr>
        <w:t>通过贝壳</w:t>
      </w:r>
      <w:r w:rsidR="003B728E">
        <w:rPr>
          <w:rFonts w:hint="eastAsia"/>
          <w:sz w:val="24"/>
        </w:rPr>
        <w:t>网</w:t>
      </w:r>
      <w:r>
        <w:rPr>
          <w:rFonts w:hint="eastAsia"/>
          <w:sz w:val="24"/>
        </w:rPr>
        <w:t>房产经纪机构的</w:t>
      </w:r>
      <w:r w:rsidR="003B728E">
        <w:rPr>
          <w:rFonts w:hint="eastAsia"/>
          <w:sz w:val="24"/>
        </w:rPr>
        <w:t>成交</w:t>
      </w:r>
      <w:r>
        <w:rPr>
          <w:rFonts w:hint="eastAsia"/>
          <w:sz w:val="24"/>
        </w:rPr>
        <w:t>出租房源进行搜集调研，于2025年</w:t>
      </w:r>
      <w:r w:rsidR="003B728E">
        <w:rPr>
          <w:rFonts w:hint="eastAsia"/>
          <w:sz w:val="24"/>
        </w:rPr>
        <w:t>7</w:t>
      </w:r>
      <w:r>
        <w:rPr>
          <w:rFonts w:hint="eastAsia"/>
          <w:sz w:val="24"/>
        </w:rPr>
        <w:t>月</w:t>
      </w:r>
      <w:r w:rsidR="003B728E">
        <w:rPr>
          <w:rFonts w:hint="eastAsia"/>
          <w:sz w:val="24"/>
        </w:rPr>
        <w:t>1</w:t>
      </w:r>
      <w:r>
        <w:rPr>
          <w:rFonts w:hint="eastAsia"/>
          <w:sz w:val="24"/>
        </w:rPr>
        <w:t>日</w:t>
      </w:r>
      <w:r w:rsidR="003B728E">
        <w:rPr>
          <w:rFonts w:hint="eastAsia"/>
          <w:sz w:val="24"/>
        </w:rPr>
        <w:t>前</w:t>
      </w:r>
      <w:r>
        <w:rPr>
          <w:rFonts w:hint="eastAsia"/>
          <w:sz w:val="24"/>
        </w:rPr>
        <w:t>有下列住宅出租成交房源，汇总整理结果详见下表。</w:t>
      </w:r>
    </w:p>
    <w:p w14:paraId="3F159212" w14:textId="27C67CB8" w:rsidR="000A3454" w:rsidRDefault="000A3454" w:rsidP="000A3454">
      <w:pPr>
        <w:jc w:val="center"/>
        <w:rPr>
          <w:rFonts w:hint="eastAsia"/>
          <w:sz w:val="24"/>
        </w:rPr>
      </w:pPr>
      <w:r>
        <w:rPr>
          <w:rFonts w:hint="eastAsia"/>
          <w:sz w:val="24"/>
        </w:rPr>
        <w:t>项目周边住宅出租情况一览表</w:t>
      </w:r>
    </w:p>
    <w:tbl>
      <w:tblPr>
        <w:tblStyle w:val="af2"/>
        <w:tblW w:w="5000" w:type="pct"/>
        <w:jc w:val="center"/>
        <w:tblLook w:val="04A0" w:firstRow="1" w:lastRow="0" w:firstColumn="1" w:lastColumn="0" w:noHBand="0" w:noVBand="1"/>
      </w:tblPr>
      <w:tblGrid>
        <w:gridCol w:w="754"/>
        <w:gridCol w:w="701"/>
        <w:gridCol w:w="1487"/>
        <w:gridCol w:w="983"/>
        <w:gridCol w:w="948"/>
        <w:gridCol w:w="1093"/>
        <w:gridCol w:w="1091"/>
        <w:gridCol w:w="1093"/>
        <w:gridCol w:w="1194"/>
      </w:tblGrid>
      <w:tr w:rsidR="003C20DD" w14:paraId="5EB97401" w14:textId="77777777" w:rsidTr="003C20DD">
        <w:trPr>
          <w:trHeight w:val="20"/>
          <w:jc w:val="center"/>
        </w:trPr>
        <w:tc>
          <w:tcPr>
            <w:tcW w:w="754" w:type="dxa"/>
            <w:vAlign w:val="center"/>
          </w:tcPr>
          <w:p w14:paraId="39919062"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序号</w:t>
            </w:r>
          </w:p>
        </w:tc>
        <w:tc>
          <w:tcPr>
            <w:tcW w:w="701" w:type="dxa"/>
            <w:vAlign w:val="center"/>
          </w:tcPr>
          <w:p w14:paraId="205CE342"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来源</w:t>
            </w:r>
          </w:p>
        </w:tc>
        <w:tc>
          <w:tcPr>
            <w:tcW w:w="1487" w:type="dxa"/>
            <w:vAlign w:val="center"/>
          </w:tcPr>
          <w:p w14:paraId="268724C8"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所在项目</w:t>
            </w:r>
          </w:p>
        </w:tc>
        <w:tc>
          <w:tcPr>
            <w:tcW w:w="983" w:type="dxa"/>
          </w:tcPr>
          <w:p w14:paraId="299AE346"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户型</w:t>
            </w:r>
          </w:p>
        </w:tc>
        <w:tc>
          <w:tcPr>
            <w:tcW w:w="948" w:type="dxa"/>
          </w:tcPr>
          <w:p w14:paraId="360DCD5F" w14:textId="77777777" w:rsidR="000A3454" w:rsidRPr="008831AC" w:rsidRDefault="000A3454" w:rsidP="003C20DD">
            <w:pPr>
              <w:spacing w:line="240" w:lineRule="atLeast"/>
              <w:jc w:val="center"/>
              <w:rPr>
                <w:rFonts w:hint="eastAsia"/>
                <w:sz w:val="18"/>
                <w:szCs w:val="18"/>
              </w:rPr>
            </w:pPr>
            <w:r>
              <w:rPr>
                <w:rFonts w:hint="eastAsia"/>
                <w:sz w:val="18"/>
                <w:szCs w:val="18"/>
              </w:rPr>
              <w:t>朝向</w:t>
            </w:r>
          </w:p>
        </w:tc>
        <w:tc>
          <w:tcPr>
            <w:tcW w:w="1093" w:type="dxa"/>
            <w:vAlign w:val="center"/>
          </w:tcPr>
          <w:p w14:paraId="4A8C804A"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面积</w:t>
            </w:r>
          </w:p>
        </w:tc>
        <w:tc>
          <w:tcPr>
            <w:tcW w:w="1091" w:type="dxa"/>
            <w:vAlign w:val="center"/>
          </w:tcPr>
          <w:p w14:paraId="0B227B5D"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月租金</w:t>
            </w:r>
          </w:p>
        </w:tc>
        <w:tc>
          <w:tcPr>
            <w:tcW w:w="1093" w:type="dxa"/>
            <w:vAlign w:val="center"/>
          </w:tcPr>
          <w:p w14:paraId="44E36884"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单价</w:t>
            </w:r>
          </w:p>
        </w:tc>
        <w:tc>
          <w:tcPr>
            <w:tcW w:w="1194" w:type="dxa"/>
            <w:vAlign w:val="center"/>
          </w:tcPr>
          <w:p w14:paraId="632D5F9A" w14:textId="6DCC4CD8" w:rsidR="000A3454" w:rsidRPr="008831AC" w:rsidRDefault="003C20DD" w:rsidP="003C20DD">
            <w:pPr>
              <w:spacing w:line="240" w:lineRule="atLeast"/>
              <w:jc w:val="center"/>
              <w:rPr>
                <w:rFonts w:hint="eastAsia"/>
                <w:sz w:val="18"/>
                <w:szCs w:val="18"/>
              </w:rPr>
            </w:pPr>
            <w:r>
              <w:rPr>
                <w:rFonts w:hint="eastAsia"/>
                <w:sz w:val="18"/>
                <w:szCs w:val="18"/>
              </w:rPr>
              <w:t>成交日期</w:t>
            </w:r>
          </w:p>
        </w:tc>
      </w:tr>
      <w:tr w:rsidR="003C20DD" w14:paraId="0985D15C" w14:textId="77777777" w:rsidTr="003C20DD">
        <w:trPr>
          <w:trHeight w:val="20"/>
          <w:jc w:val="center"/>
        </w:trPr>
        <w:tc>
          <w:tcPr>
            <w:tcW w:w="754" w:type="dxa"/>
            <w:vAlign w:val="center"/>
          </w:tcPr>
          <w:p w14:paraId="0BA43B22" w14:textId="63EAB5B0" w:rsidR="003C20DD" w:rsidRPr="008831AC" w:rsidRDefault="003C20DD" w:rsidP="003C20DD">
            <w:pPr>
              <w:spacing w:line="240" w:lineRule="atLeast"/>
              <w:jc w:val="center"/>
              <w:rPr>
                <w:rFonts w:hint="eastAsia"/>
                <w:sz w:val="18"/>
                <w:szCs w:val="18"/>
              </w:rPr>
            </w:pPr>
            <w:r w:rsidRPr="003C20DD">
              <w:rPr>
                <w:rFonts w:hint="eastAsia"/>
                <w:sz w:val="18"/>
                <w:szCs w:val="18"/>
              </w:rPr>
              <w:t>1</w:t>
            </w:r>
          </w:p>
        </w:tc>
        <w:tc>
          <w:tcPr>
            <w:tcW w:w="701" w:type="dxa"/>
            <w:vAlign w:val="center"/>
          </w:tcPr>
          <w:p w14:paraId="367D48FD"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F65F03E" w14:textId="3B82784D" w:rsidR="003C20DD" w:rsidRPr="008831AC"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04BE6EAB" w14:textId="251B73BD" w:rsidR="003C20DD" w:rsidRPr="008831AC"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18A83837" w14:textId="44937AE7" w:rsidR="003C20DD" w:rsidRPr="008831AC" w:rsidRDefault="003C20DD" w:rsidP="003C20DD">
            <w:pPr>
              <w:spacing w:line="240" w:lineRule="atLeast"/>
              <w:jc w:val="center"/>
              <w:rPr>
                <w:rFonts w:hint="eastAsia"/>
                <w:sz w:val="18"/>
                <w:szCs w:val="18"/>
              </w:rPr>
            </w:pPr>
            <w:r w:rsidRPr="003C20DD">
              <w:rPr>
                <w:rFonts w:hint="eastAsia"/>
                <w:sz w:val="18"/>
                <w:szCs w:val="18"/>
              </w:rPr>
              <w:t>东</w:t>
            </w:r>
          </w:p>
        </w:tc>
        <w:tc>
          <w:tcPr>
            <w:tcW w:w="1093" w:type="dxa"/>
            <w:vAlign w:val="center"/>
          </w:tcPr>
          <w:p w14:paraId="08816243" w14:textId="45AFABFE" w:rsidR="003C20DD" w:rsidRPr="008831AC" w:rsidRDefault="003C20DD" w:rsidP="003C20DD">
            <w:pPr>
              <w:spacing w:line="240" w:lineRule="atLeast"/>
              <w:jc w:val="center"/>
              <w:rPr>
                <w:rFonts w:hint="eastAsia"/>
                <w:sz w:val="18"/>
                <w:szCs w:val="18"/>
              </w:rPr>
            </w:pPr>
            <w:r w:rsidRPr="003C20DD">
              <w:rPr>
                <w:rFonts w:hint="eastAsia"/>
                <w:sz w:val="18"/>
                <w:szCs w:val="18"/>
              </w:rPr>
              <w:t xml:space="preserve">76.00 </w:t>
            </w:r>
          </w:p>
        </w:tc>
        <w:tc>
          <w:tcPr>
            <w:tcW w:w="1091" w:type="dxa"/>
            <w:vAlign w:val="center"/>
          </w:tcPr>
          <w:p w14:paraId="66A3545E" w14:textId="0A7DD7EF" w:rsidR="003C20DD" w:rsidRPr="008831AC" w:rsidRDefault="003C20DD" w:rsidP="003C20DD">
            <w:pPr>
              <w:spacing w:line="240" w:lineRule="atLeast"/>
              <w:jc w:val="center"/>
              <w:rPr>
                <w:rFonts w:hint="eastAsia"/>
                <w:sz w:val="18"/>
                <w:szCs w:val="18"/>
              </w:rPr>
            </w:pPr>
            <w:r w:rsidRPr="003C20DD">
              <w:rPr>
                <w:rFonts w:hint="eastAsia"/>
                <w:sz w:val="18"/>
                <w:szCs w:val="18"/>
              </w:rPr>
              <w:t>8300</w:t>
            </w:r>
          </w:p>
        </w:tc>
        <w:tc>
          <w:tcPr>
            <w:tcW w:w="1093" w:type="dxa"/>
            <w:vAlign w:val="center"/>
          </w:tcPr>
          <w:p w14:paraId="22E8848C" w14:textId="3ADF3568" w:rsidR="003C20DD" w:rsidRPr="008831AC" w:rsidRDefault="003C20DD" w:rsidP="003C20DD">
            <w:pPr>
              <w:spacing w:line="240" w:lineRule="atLeast"/>
              <w:jc w:val="center"/>
              <w:rPr>
                <w:rFonts w:hint="eastAsia"/>
                <w:sz w:val="18"/>
                <w:szCs w:val="18"/>
              </w:rPr>
            </w:pPr>
            <w:r w:rsidRPr="003C20DD">
              <w:rPr>
                <w:rFonts w:hint="eastAsia"/>
                <w:sz w:val="18"/>
                <w:szCs w:val="18"/>
              </w:rPr>
              <w:t>109.21</w:t>
            </w:r>
          </w:p>
        </w:tc>
        <w:tc>
          <w:tcPr>
            <w:tcW w:w="1194" w:type="dxa"/>
            <w:vAlign w:val="center"/>
          </w:tcPr>
          <w:p w14:paraId="4D31C600" w14:textId="3AB95C6B" w:rsidR="003C20DD" w:rsidRPr="008831AC" w:rsidRDefault="003C20DD" w:rsidP="003C20DD">
            <w:pPr>
              <w:spacing w:line="240" w:lineRule="atLeast"/>
              <w:jc w:val="center"/>
              <w:rPr>
                <w:rFonts w:hint="eastAsia"/>
                <w:sz w:val="18"/>
                <w:szCs w:val="18"/>
              </w:rPr>
            </w:pPr>
            <w:r w:rsidRPr="003C20DD">
              <w:rPr>
                <w:rFonts w:hint="eastAsia"/>
                <w:sz w:val="18"/>
                <w:szCs w:val="18"/>
              </w:rPr>
              <w:t>2025/6/30</w:t>
            </w:r>
          </w:p>
        </w:tc>
      </w:tr>
      <w:tr w:rsidR="003C20DD" w14:paraId="20937D10" w14:textId="77777777" w:rsidTr="003C20DD">
        <w:trPr>
          <w:trHeight w:val="20"/>
          <w:jc w:val="center"/>
        </w:trPr>
        <w:tc>
          <w:tcPr>
            <w:tcW w:w="754" w:type="dxa"/>
            <w:vAlign w:val="center"/>
          </w:tcPr>
          <w:p w14:paraId="6DBD645A" w14:textId="162D37E4" w:rsidR="003C20DD" w:rsidRPr="008831AC" w:rsidRDefault="003C20DD" w:rsidP="003C20DD">
            <w:pPr>
              <w:spacing w:line="240" w:lineRule="atLeast"/>
              <w:jc w:val="center"/>
              <w:rPr>
                <w:rFonts w:hint="eastAsia"/>
                <w:sz w:val="18"/>
                <w:szCs w:val="18"/>
              </w:rPr>
            </w:pPr>
            <w:r w:rsidRPr="003C20DD">
              <w:rPr>
                <w:rFonts w:hint="eastAsia"/>
                <w:sz w:val="18"/>
                <w:szCs w:val="18"/>
              </w:rPr>
              <w:t>2</w:t>
            </w:r>
          </w:p>
        </w:tc>
        <w:tc>
          <w:tcPr>
            <w:tcW w:w="701" w:type="dxa"/>
            <w:vAlign w:val="center"/>
          </w:tcPr>
          <w:p w14:paraId="15BFB7CD"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6FAE48C" w14:textId="5570FBC1" w:rsidR="003C20DD"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121ECE17" w14:textId="7409DEFF" w:rsidR="003C20DD"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42D50C51" w14:textId="1999E216" w:rsidR="003C20DD" w:rsidRDefault="003C20DD" w:rsidP="003C20DD">
            <w:pPr>
              <w:spacing w:line="240" w:lineRule="atLeast"/>
              <w:jc w:val="center"/>
              <w:rPr>
                <w:rFonts w:hint="eastAsia"/>
                <w:sz w:val="18"/>
                <w:szCs w:val="18"/>
              </w:rPr>
            </w:pPr>
            <w:r w:rsidRPr="003C20DD">
              <w:rPr>
                <w:rFonts w:hint="eastAsia"/>
                <w:sz w:val="18"/>
                <w:szCs w:val="18"/>
              </w:rPr>
              <w:t>东</w:t>
            </w:r>
          </w:p>
        </w:tc>
        <w:tc>
          <w:tcPr>
            <w:tcW w:w="1093" w:type="dxa"/>
            <w:vAlign w:val="center"/>
          </w:tcPr>
          <w:p w14:paraId="02464F9A" w14:textId="22EDC859" w:rsidR="003C20DD" w:rsidRDefault="003C20DD" w:rsidP="003C20DD">
            <w:pPr>
              <w:spacing w:line="240" w:lineRule="atLeast"/>
              <w:jc w:val="center"/>
              <w:rPr>
                <w:rFonts w:hint="eastAsia"/>
                <w:sz w:val="18"/>
                <w:szCs w:val="18"/>
              </w:rPr>
            </w:pPr>
            <w:r w:rsidRPr="003C20DD">
              <w:rPr>
                <w:rFonts w:hint="eastAsia"/>
                <w:sz w:val="18"/>
                <w:szCs w:val="18"/>
              </w:rPr>
              <w:t xml:space="preserve">74.50 </w:t>
            </w:r>
          </w:p>
        </w:tc>
        <w:tc>
          <w:tcPr>
            <w:tcW w:w="1091" w:type="dxa"/>
            <w:vAlign w:val="center"/>
          </w:tcPr>
          <w:p w14:paraId="5E68880E" w14:textId="0287C16B" w:rsidR="003C20DD" w:rsidRDefault="003C20DD" w:rsidP="003C20DD">
            <w:pPr>
              <w:spacing w:line="240" w:lineRule="atLeast"/>
              <w:jc w:val="center"/>
              <w:rPr>
                <w:rFonts w:hint="eastAsia"/>
                <w:sz w:val="18"/>
                <w:szCs w:val="18"/>
              </w:rPr>
            </w:pPr>
            <w:r w:rsidRPr="003C20DD">
              <w:rPr>
                <w:rFonts w:hint="eastAsia"/>
                <w:sz w:val="18"/>
                <w:szCs w:val="18"/>
              </w:rPr>
              <w:t>8000</w:t>
            </w:r>
          </w:p>
        </w:tc>
        <w:tc>
          <w:tcPr>
            <w:tcW w:w="1093" w:type="dxa"/>
            <w:vAlign w:val="center"/>
          </w:tcPr>
          <w:p w14:paraId="6B387B5E" w14:textId="6D38607F" w:rsidR="003C20DD" w:rsidRDefault="003C20DD" w:rsidP="003C20DD">
            <w:pPr>
              <w:spacing w:line="240" w:lineRule="atLeast"/>
              <w:jc w:val="center"/>
              <w:rPr>
                <w:rFonts w:hint="eastAsia"/>
                <w:sz w:val="18"/>
                <w:szCs w:val="18"/>
              </w:rPr>
            </w:pPr>
            <w:r w:rsidRPr="003C20DD">
              <w:rPr>
                <w:rFonts w:hint="eastAsia"/>
                <w:sz w:val="18"/>
                <w:szCs w:val="18"/>
              </w:rPr>
              <w:t>107.38</w:t>
            </w:r>
          </w:p>
        </w:tc>
        <w:tc>
          <w:tcPr>
            <w:tcW w:w="1194" w:type="dxa"/>
            <w:vAlign w:val="center"/>
          </w:tcPr>
          <w:p w14:paraId="70E1C6C6" w14:textId="341F053D" w:rsidR="003C20DD" w:rsidRPr="003C20DD" w:rsidRDefault="003C20DD" w:rsidP="003C20DD">
            <w:pPr>
              <w:spacing w:line="240" w:lineRule="atLeast"/>
              <w:jc w:val="center"/>
              <w:rPr>
                <w:rFonts w:hint="eastAsia"/>
                <w:sz w:val="18"/>
                <w:szCs w:val="18"/>
              </w:rPr>
            </w:pPr>
            <w:r w:rsidRPr="003C20DD">
              <w:rPr>
                <w:rFonts w:hint="eastAsia"/>
                <w:sz w:val="18"/>
                <w:szCs w:val="18"/>
              </w:rPr>
              <w:t>2025/6/9</w:t>
            </w:r>
          </w:p>
        </w:tc>
      </w:tr>
      <w:tr w:rsidR="003C20DD" w14:paraId="60B4AEDF" w14:textId="77777777" w:rsidTr="003C20DD">
        <w:trPr>
          <w:trHeight w:val="20"/>
          <w:jc w:val="center"/>
        </w:trPr>
        <w:tc>
          <w:tcPr>
            <w:tcW w:w="754" w:type="dxa"/>
            <w:vAlign w:val="center"/>
          </w:tcPr>
          <w:p w14:paraId="55318E47" w14:textId="46A0FAD1" w:rsidR="003C20DD" w:rsidRPr="008831AC" w:rsidRDefault="003C20DD" w:rsidP="003C20DD">
            <w:pPr>
              <w:spacing w:line="240" w:lineRule="atLeast"/>
              <w:jc w:val="center"/>
              <w:rPr>
                <w:rFonts w:hint="eastAsia"/>
                <w:sz w:val="18"/>
                <w:szCs w:val="18"/>
              </w:rPr>
            </w:pPr>
            <w:r w:rsidRPr="003C20DD">
              <w:rPr>
                <w:rFonts w:hint="eastAsia"/>
                <w:sz w:val="18"/>
                <w:szCs w:val="18"/>
              </w:rPr>
              <w:t>3</w:t>
            </w:r>
          </w:p>
        </w:tc>
        <w:tc>
          <w:tcPr>
            <w:tcW w:w="701" w:type="dxa"/>
            <w:vAlign w:val="center"/>
          </w:tcPr>
          <w:p w14:paraId="692C0DDC"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A1CA97B" w14:textId="3FD91211" w:rsidR="003C20DD"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189EB77E" w14:textId="08BF4F6F" w:rsidR="003C20DD"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1BF20E27" w14:textId="5B21DBD8" w:rsidR="003C20DD" w:rsidRDefault="003C20DD" w:rsidP="003C20DD">
            <w:pPr>
              <w:spacing w:line="240" w:lineRule="atLeast"/>
              <w:jc w:val="center"/>
              <w:rPr>
                <w:rFonts w:hint="eastAsia"/>
                <w:sz w:val="18"/>
                <w:szCs w:val="18"/>
              </w:rPr>
            </w:pPr>
            <w:r w:rsidRPr="003C20DD">
              <w:rPr>
                <w:rFonts w:hint="eastAsia"/>
                <w:sz w:val="18"/>
                <w:szCs w:val="18"/>
              </w:rPr>
              <w:t>西</w:t>
            </w:r>
          </w:p>
        </w:tc>
        <w:tc>
          <w:tcPr>
            <w:tcW w:w="1093" w:type="dxa"/>
            <w:vAlign w:val="center"/>
          </w:tcPr>
          <w:p w14:paraId="3015BC8B" w14:textId="225C1066" w:rsidR="003C20DD" w:rsidRDefault="003C20DD" w:rsidP="003C20DD">
            <w:pPr>
              <w:spacing w:line="240" w:lineRule="atLeast"/>
              <w:jc w:val="center"/>
              <w:rPr>
                <w:rFonts w:hint="eastAsia"/>
                <w:sz w:val="18"/>
                <w:szCs w:val="18"/>
              </w:rPr>
            </w:pPr>
            <w:r w:rsidRPr="003C20DD">
              <w:rPr>
                <w:rFonts w:hint="eastAsia"/>
                <w:sz w:val="18"/>
                <w:szCs w:val="18"/>
              </w:rPr>
              <w:t xml:space="preserve">92.19 </w:t>
            </w:r>
          </w:p>
        </w:tc>
        <w:tc>
          <w:tcPr>
            <w:tcW w:w="1091" w:type="dxa"/>
            <w:vAlign w:val="center"/>
          </w:tcPr>
          <w:p w14:paraId="4CEEFA2F" w14:textId="00C60CD0" w:rsidR="003C20DD" w:rsidRDefault="003C20DD" w:rsidP="003C20DD">
            <w:pPr>
              <w:spacing w:line="240" w:lineRule="atLeast"/>
              <w:jc w:val="center"/>
              <w:rPr>
                <w:rFonts w:hint="eastAsia"/>
                <w:sz w:val="18"/>
                <w:szCs w:val="18"/>
              </w:rPr>
            </w:pPr>
            <w:r w:rsidRPr="003C20DD">
              <w:rPr>
                <w:rFonts w:hint="eastAsia"/>
                <w:sz w:val="18"/>
                <w:szCs w:val="18"/>
              </w:rPr>
              <w:t>10000</w:t>
            </w:r>
          </w:p>
        </w:tc>
        <w:tc>
          <w:tcPr>
            <w:tcW w:w="1093" w:type="dxa"/>
            <w:vAlign w:val="center"/>
          </w:tcPr>
          <w:p w14:paraId="0700C72D" w14:textId="40B37FFE" w:rsidR="003C20DD" w:rsidRDefault="003C20DD" w:rsidP="003C20DD">
            <w:pPr>
              <w:spacing w:line="240" w:lineRule="atLeast"/>
              <w:jc w:val="center"/>
              <w:rPr>
                <w:rFonts w:hint="eastAsia"/>
                <w:sz w:val="18"/>
                <w:szCs w:val="18"/>
              </w:rPr>
            </w:pPr>
            <w:r w:rsidRPr="003C20DD">
              <w:rPr>
                <w:rFonts w:hint="eastAsia"/>
                <w:sz w:val="18"/>
                <w:szCs w:val="18"/>
              </w:rPr>
              <w:t>108.47</w:t>
            </w:r>
          </w:p>
        </w:tc>
        <w:tc>
          <w:tcPr>
            <w:tcW w:w="1194" w:type="dxa"/>
            <w:vAlign w:val="center"/>
          </w:tcPr>
          <w:p w14:paraId="43E5C49E" w14:textId="4141FDFA" w:rsidR="003C20DD" w:rsidRPr="003C20DD" w:rsidRDefault="003C20DD" w:rsidP="003C20DD">
            <w:pPr>
              <w:spacing w:line="240" w:lineRule="atLeast"/>
              <w:jc w:val="center"/>
              <w:rPr>
                <w:rFonts w:hint="eastAsia"/>
                <w:sz w:val="18"/>
                <w:szCs w:val="18"/>
              </w:rPr>
            </w:pPr>
            <w:r w:rsidRPr="003C20DD">
              <w:rPr>
                <w:rFonts w:hint="eastAsia"/>
                <w:sz w:val="18"/>
                <w:szCs w:val="18"/>
              </w:rPr>
              <w:t>2025/6/8</w:t>
            </w:r>
          </w:p>
        </w:tc>
      </w:tr>
      <w:tr w:rsidR="003C20DD" w14:paraId="32A71F1A" w14:textId="77777777" w:rsidTr="003C20DD">
        <w:trPr>
          <w:trHeight w:val="20"/>
          <w:jc w:val="center"/>
        </w:trPr>
        <w:tc>
          <w:tcPr>
            <w:tcW w:w="754" w:type="dxa"/>
            <w:vAlign w:val="center"/>
          </w:tcPr>
          <w:p w14:paraId="0EA59A2D" w14:textId="5915B653" w:rsidR="003C20DD" w:rsidRPr="008831AC" w:rsidRDefault="003C20DD" w:rsidP="003C20DD">
            <w:pPr>
              <w:spacing w:line="240" w:lineRule="atLeast"/>
              <w:jc w:val="center"/>
              <w:rPr>
                <w:rFonts w:hint="eastAsia"/>
                <w:sz w:val="18"/>
                <w:szCs w:val="18"/>
              </w:rPr>
            </w:pPr>
            <w:r w:rsidRPr="003C20DD">
              <w:rPr>
                <w:rFonts w:hint="eastAsia"/>
                <w:sz w:val="18"/>
                <w:szCs w:val="18"/>
              </w:rPr>
              <w:t>4</w:t>
            </w:r>
          </w:p>
        </w:tc>
        <w:tc>
          <w:tcPr>
            <w:tcW w:w="701" w:type="dxa"/>
            <w:vAlign w:val="center"/>
          </w:tcPr>
          <w:p w14:paraId="021858D0"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B13DA55" w14:textId="5782EA16" w:rsidR="003C20DD" w:rsidRPr="008831AC" w:rsidRDefault="003C20DD" w:rsidP="003C20DD">
            <w:pPr>
              <w:spacing w:line="240" w:lineRule="atLeast"/>
              <w:jc w:val="center"/>
              <w:rPr>
                <w:rFonts w:hint="eastAsia"/>
                <w:sz w:val="18"/>
                <w:szCs w:val="18"/>
              </w:rPr>
            </w:pPr>
            <w:r w:rsidRPr="003C20DD">
              <w:rPr>
                <w:rFonts w:hint="eastAsia"/>
                <w:sz w:val="18"/>
                <w:szCs w:val="18"/>
              </w:rPr>
              <w:t>世纪星家园</w:t>
            </w:r>
          </w:p>
        </w:tc>
        <w:tc>
          <w:tcPr>
            <w:tcW w:w="983" w:type="dxa"/>
            <w:vAlign w:val="center"/>
          </w:tcPr>
          <w:p w14:paraId="43ABE69E" w14:textId="491F3C06" w:rsidR="003C20DD" w:rsidRPr="008831AC"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34BB0FFE" w14:textId="365B8D9E" w:rsidR="003C20DD" w:rsidRPr="008831AC" w:rsidRDefault="003C20DD" w:rsidP="003C20DD">
            <w:pPr>
              <w:spacing w:line="240" w:lineRule="atLeast"/>
              <w:jc w:val="center"/>
              <w:rPr>
                <w:rFonts w:hint="eastAsia"/>
                <w:sz w:val="18"/>
                <w:szCs w:val="18"/>
              </w:rPr>
            </w:pPr>
            <w:r w:rsidRPr="003C20DD">
              <w:rPr>
                <w:rFonts w:hint="eastAsia"/>
                <w:sz w:val="18"/>
                <w:szCs w:val="18"/>
              </w:rPr>
              <w:t>北</w:t>
            </w:r>
          </w:p>
        </w:tc>
        <w:tc>
          <w:tcPr>
            <w:tcW w:w="1093" w:type="dxa"/>
            <w:vAlign w:val="center"/>
          </w:tcPr>
          <w:p w14:paraId="07615FE3" w14:textId="5BEC8F7E" w:rsidR="003C20DD" w:rsidRPr="008831AC" w:rsidRDefault="003C20DD" w:rsidP="003C20DD">
            <w:pPr>
              <w:spacing w:line="240" w:lineRule="atLeast"/>
              <w:jc w:val="center"/>
              <w:rPr>
                <w:rFonts w:hint="eastAsia"/>
                <w:sz w:val="18"/>
                <w:szCs w:val="18"/>
              </w:rPr>
            </w:pPr>
            <w:r w:rsidRPr="003C20DD">
              <w:rPr>
                <w:rFonts w:hint="eastAsia"/>
                <w:sz w:val="18"/>
                <w:szCs w:val="18"/>
              </w:rPr>
              <w:t xml:space="preserve">41.55 </w:t>
            </w:r>
          </w:p>
        </w:tc>
        <w:tc>
          <w:tcPr>
            <w:tcW w:w="1091" w:type="dxa"/>
            <w:vAlign w:val="center"/>
          </w:tcPr>
          <w:p w14:paraId="3DA84E6C" w14:textId="32E9DE99" w:rsidR="003C20DD" w:rsidRPr="008831AC" w:rsidRDefault="003C20DD" w:rsidP="003C20DD">
            <w:pPr>
              <w:spacing w:line="240" w:lineRule="atLeast"/>
              <w:jc w:val="center"/>
              <w:rPr>
                <w:rFonts w:hint="eastAsia"/>
                <w:sz w:val="18"/>
                <w:szCs w:val="18"/>
              </w:rPr>
            </w:pPr>
            <w:r w:rsidRPr="003C20DD">
              <w:rPr>
                <w:rFonts w:hint="eastAsia"/>
                <w:sz w:val="18"/>
                <w:szCs w:val="18"/>
              </w:rPr>
              <w:t>3700</w:t>
            </w:r>
          </w:p>
        </w:tc>
        <w:tc>
          <w:tcPr>
            <w:tcW w:w="1093" w:type="dxa"/>
            <w:vAlign w:val="center"/>
          </w:tcPr>
          <w:p w14:paraId="7CD55F98" w14:textId="0B53D819" w:rsidR="003C20DD" w:rsidRPr="008831AC" w:rsidRDefault="003C20DD" w:rsidP="003C20DD">
            <w:pPr>
              <w:spacing w:line="240" w:lineRule="atLeast"/>
              <w:jc w:val="center"/>
              <w:rPr>
                <w:rFonts w:hint="eastAsia"/>
                <w:sz w:val="18"/>
                <w:szCs w:val="18"/>
              </w:rPr>
            </w:pPr>
            <w:r w:rsidRPr="003C20DD">
              <w:rPr>
                <w:rFonts w:hint="eastAsia"/>
                <w:sz w:val="18"/>
                <w:szCs w:val="18"/>
              </w:rPr>
              <w:t>89.05</w:t>
            </w:r>
          </w:p>
        </w:tc>
        <w:tc>
          <w:tcPr>
            <w:tcW w:w="1194" w:type="dxa"/>
            <w:vAlign w:val="center"/>
          </w:tcPr>
          <w:p w14:paraId="20C14CAC" w14:textId="2A95FD24" w:rsidR="003C20DD" w:rsidRPr="008831AC" w:rsidRDefault="003C20DD" w:rsidP="003C20DD">
            <w:pPr>
              <w:spacing w:line="240" w:lineRule="atLeast"/>
              <w:jc w:val="center"/>
              <w:rPr>
                <w:rFonts w:hint="eastAsia"/>
                <w:sz w:val="18"/>
                <w:szCs w:val="18"/>
              </w:rPr>
            </w:pPr>
            <w:r w:rsidRPr="003C20DD">
              <w:rPr>
                <w:rFonts w:hint="eastAsia"/>
                <w:sz w:val="18"/>
                <w:szCs w:val="18"/>
              </w:rPr>
              <w:t>2025/5/23</w:t>
            </w:r>
          </w:p>
        </w:tc>
      </w:tr>
      <w:tr w:rsidR="003C20DD" w14:paraId="2C190D44" w14:textId="77777777" w:rsidTr="003C20DD">
        <w:trPr>
          <w:trHeight w:val="20"/>
          <w:jc w:val="center"/>
        </w:trPr>
        <w:tc>
          <w:tcPr>
            <w:tcW w:w="754" w:type="dxa"/>
            <w:vAlign w:val="center"/>
          </w:tcPr>
          <w:p w14:paraId="50610043" w14:textId="7B3463D1" w:rsidR="003C20DD" w:rsidRPr="008831AC" w:rsidRDefault="003C20DD" w:rsidP="003C20DD">
            <w:pPr>
              <w:spacing w:line="240" w:lineRule="atLeast"/>
              <w:jc w:val="center"/>
              <w:rPr>
                <w:rFonts w:hint="eastAsia"/>
                <w:sz w:val="18"/>
                <w:szCs w:val="18"/>
              </w:rPr>
            </w:pPr>
            <w:r w:rsidRPr="003C20DD">
              <w:rPr>
                <w:rFonts w:hint="eastAsia"/>
                <w:sz w:val="18"/>
                <w:szCs w:val="18"/>
              </w:rPr>
              <w:t>5</w:t>
            </w:r>
          </w:p>
        </w:tc>
        <w:tc>
          <w:tcPr>
            <w:tcW w:w="701" w:type="dxa"/>
            <w:vAlign w:val="center"/>
          </w:tcPr>
          <w:p w14:paraId="3453DFAF"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10B91225" w14:textId="139CDF0A" w:rsidR="003C20DD" w:rsidRDefault="003C20DD" w:rsidP="003C20DD">
            <w:pPr>
              <w:spacing w:line="240" w:lineRule="atLeast"/>
              <w:jc w:val="center"/>
              <w:rPr>
                <w:rFonts w:hint="eastAsia"/>
                <w:sz w:val="18"/>
                <w:szCs w:val="18"/>
              </w:rPr>
            </w:pPr>
            <w:r w:rsidRPr="003C20DD">
              <w:rPr>
                <w:rFonts w:hint="eastAsia"/>
                <w:sz w:val="18"/>
                <w:szCs w:val="18"/>
              </w:rPr>
              <w:t>世纪星家园</w:t>
            </w:r>
          </w:p>
        </w:tc>
        <w:tc>
          <w:tcPr>
            <w:tcW w:w="983" w:type="dxa"/>
            <w:vAlign w:val="center"/>
          </w:tcPr>
          <w:p w14:paraId="26F9D98E" w14:textId="2348F9F5" w:rsidR="003C20DD"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5A1BD455" w14:textId="2F704684" w:rsidR="003C20DD" w:rsidRDefault="003C20DD" w:rsidP="003C20DD">
            <w:pPr>
              <w:spacing w:line="240" w:lineRule="atLeast"/>
              <w:jc w:val="center"/>
              <w:rPr>
                <w:rFonts w:hint="eastAsia"/>
                <w:sz w:val="18"/>
                <w:szCs w:val="18"/>
              </w:rPr>
            </w:pPr>
            <w:r w:rsidRPr="003C20DD">
              <w:rPr>
                <w:rFonts w:hint="eastAsia"/>
                <w:sz w:val="18"/>
                <w:szCs w:val="18"/>
              </w:rPr>
              <w:t>北</w:t>
            </w:r>
          </w:p>
        </w:tc>
        <w:tc>
          <w:tcPr>
            <w:tcW w:w="1093" w:type="dxa"/>
            <w:vAlign w:val="center"/>
          </w:tcPr>
          <w:p w14:paraId="78ADA01C" w14:textId="2AF18E39" w:rsidR="003C20DD" w:rsidRDefault="003C20DD" w:rsidP="003C20DD">
            <w:pPr>
              <w:spacing w:line="240" w:lineRule="atLeast"/>
              <w:jc w:val="center"/>
              <w:rPr>
                <w:rFonts w:hint="eastAsia"/>
                <w:sz w:val="18"/>
                <w:szCs w:val="18"/>
              </w:rPr>
            </w:pPr>
            <w:r w:rsidRPr="003C20DD">
              <w:rPr>
                <w:rFonts w:hint="eastAsia"/>
                <w:sz w:val="18"/>
                <w:szCs w:val="18"/>
              </w:rPr>
              <w:t xml:space="preserve">41.55 </w:t>
            </w:r>
          </w:p>
        </w:tc>
        <w:tc>
          <w:tcPr>
            <w:tcW w:w="1091" w:type="dxa"/>
            <w:vAlign w:val="center"/>
          </w:tcPr>
          <w:p w14:paraId="37E44D34" w14:textId="196C8184" w:rsidR="003C20DD" w:rsidRDefault="003C20DD" w:rsidP="003C20DD">
            <w:pPr>
              <w:spacing w:line="240" w:lineRule="atLeast"/>
              <w:jc w:val="center"/>
              <w:rPr>
                <w:rFonts w:hint="eastAsia"/>
                <w:sz w:val="18"/>
                <w:szCs w:val="18"/>
              </w:rPr>
            </w:pPr>
            <w:r w:rsidRPr="003C20DD">
              <w:rPr>
                <w:rFonts w:hint="eastAsia"/>
                <w:sz w:val="18"/>
                <w:szCs w:val="18"/>
              </w:rPr>
              <w:t>3800</w:t>
            </w:r>
          </w:p>
        </w:tc>
        <w:tc>
          <w:tcPr>
            <w:tcW w:w="1093" w:type="dxa"/>
            <w:vAlign w:val="center"/>
          </w:tcPr>
          <w:p w14:paraId="4C72A79F" w14:textId="1B369791" w:rsidR="003C20DD" w:rsidRDefault="003C20DD" w:rsidP="003C20DD">
            <w:pPr>
              <w:spacing w:line="240" w:lineRule="atLeast"/>
              <w:jc w:val="center"/>
              <w:rPr>
                <w:rFonts w:hint="eastAsia"/>
                <w:sz w:val="18"/>
                <w:szCs w:val="18"/>
              </w:rPr>
            </w:pPr>
            <w:r w:rsidRPr="003C20DD">
              <w:rPr>
                <w:rFonts w:hint="eastAsia"/>
                <w:sz w:val="18"/>
                <w:szCs w:val="18"/>
              </w:rPr>
              <w:t>91.46</w:t>
            </w:r>
          </w:p>
        </w:tc>
        <w:tc>
          <w:tcPr>
            <w:tcW w:w="1194" w:type="dxa"/>
            <w:vAlign w:val="center"/>
          </w:tcPr>
          <w:p w14:paraId="65954F88" w14:textId="18615CEF" w:rsidR="003C20DD" w:rsidRPr="003C20DD" w:rsidRDefault="003C20DD" w:rsidP="003C20DD">
            <w:pPr>
              <w:spacing w:line="240" w:lineRule="atLeast"/>
              <w:jc w:val="center"/>
              <w:rPr>
                <w:rFonts w:hint="eastAsia"/>
                <w:sz w:val="18"/>
                <w:szCs w:val="18"/>
              </w:rPr>
            </w:pPr>
            <w:r w:rsidRPr="003C20DD">
              <w:rPr>
                <w:rFonts w:hint="eastAsia"/>
                <w:sz w:val="18"/>
                <w:szCs w:val="18"/>
              </w:rPr>
              <w:t>2025/5/16</w:t>
            </w:r>
          </w:p>
        </w:tc>
      </w:tr>
      <w:tr w:rsidR="003C20DD" w14:paraId="111D6910" w14:textId="77777777" w:rsidTr="003C20DD">
        <w:trPr>
          <w:trHeight w:val="20"/>
          <w:jc w:val="center"/>
        </w:trPr>
        <w:tc>
          <w:tcPr>
            <w:tcW w:w="754" w:type="dxa"/>
            <w:vAlign w:val="center"/>
          </w:tcPr>
          <w:p w14:paraId="0A053C18" w14:textId="23E64289" w:rsidR="003C20DD" w:rsidRDefault="003C20DD" w:rsidP="003C20DD">
            <w:pPr>
              <w:spacing w:line="240" w:lineRule="atLeast"/>
              <w:jc w:val="center"/>
              <w:rPr>
                <w:rFonts w:hint="eastAsia"/>
                <w:sz w:val="18"/>
                <w:szCs w:val="18"/>
              </w:rPr>
            </w:pPr>
            <w:r w:rsidRPr="003C20DD">
              <w:rPr>
                <w:rFonts w:hint="eastAsia"/>
                <w:sz w:val="18"/>
                <w:szCs w:val="18"/>
              </w:rPr>
              <w:t>6</w:t>
            </w:r>
          </w:p>
        </w:tc>
        <w:tc>
          <w:tcPr>
            <w:tcW w:w="701" w:type="dxa"/>
            <w:vAlign w:val="center"/>
          </w:tcPr>
          <w:p w14:paraId="05DF2D41" w14:textId="31EC854D"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DD7C37E" w14:textId="41819FA5" w:rsidR="003C20DD" w:rsidRDefault="003C20DD" w:rsidP="003C20DD">
            <w:pPr>
              <w:spacing w:line="240" w:lineRule="atLeast"/>
              <w:jc w:val="center"/>
              <w:rPr>
                <w:rFonts w:hint="eastAsia"/>
                <w:sz w:val="18"/>
                <w:szCs w:val="18"/>
              </w:rPr>
            </w:pPr>
            <w:r w:rsidRPr="003C20DD">
              <w:rPr>
                <w:rFonts w:hint="eastAsia"/>
                <w:sz w:val="18"/>
                <w:szCs w:val="18"/>
              </w:rPr>
              <w:t>安馨家苑</w:t>
            </w:r>
          </w:p>
        </w:tc>
        <w:tc>
          <w:tcPr>
            <w:tcW w:w="983" w:type="dxa"/>
            <w:vAlign w:val="center"/>
          </w:tcPr>
          <w:p w14:paraId="3973B169" w14:textId="24D64BB1"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2669CD8E" w14:textId="4C229B7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3FF9435" w14:textId="66B32016" w:rsidR="003C20DD" w:rsidRDefault="003C20DD" w:rsidP="003C20DD">
            <w:pPr>
              <w:spacing w:line="240" w:lineRule="atLeast"/>
              <w:jc w:val="center"/>
              <w:rPr>
                <w:rFonts w:hint="eastAsia"/>
                <w:sz w:val="18"/>
                <w:szCs w:val="18"/>
              </w:rPr>
            </w:pPr>
            <w:r w:rsidRPr="003C20DD">
              <w:rPr>
                <w:rFonts w:hint="eastAsia"/>
                <w:sz w:val="18"/>
                <w:szCs w:val="18"/>
              </w:rPr>
              <w:t xml:space="preserve">50.00 </w:t>
            </w:r>
          </w:p>
        </w:tc>
        <w:tc>
          <w:tcPr>
            <w:tcW w:w="1091" w:type="dxa"/>
            <w:vAlign w:val="center"/>
          </w:tcPr>
          <w:p w14:paraId="3EE58401" w14:textId="00E2CF80" w:rsidR="003C20DD" w:rsidRDefault="003C20DD" w:rsidP="003C20DD">
            <w:pPr>
              <w:spacing w:line="240" w:lineRule="atLeast"/>
              <w:jc w:val="center"/>
              <w:rPr>
                <w:rFonts w:hint="eastAsia"/>
                <w:sz w:val="18"/>
                <w:szCs w:val="18"/>
              </w:rPr>
            </w:pPr>
            <w:r w:rsidRPr="003C20DD">
              <w:rPr>
                <w:rFonts w:hint="eastAsia"/>
                <w:sz w:val="18"/>
                <w:szCs w:val="18"/>
              </w:rPr>
              <w:t>4800</w:t>
            </w:r>
          </w:p>
        </w:tc>
        <w:tc>
          <w:tcPr>
            <w:tcW w:w="1093" w:type="dxa"/>
            <w:vAlign w:val="center"/>
          </w:tcPr>
          <w:p w14:paraId="0605F089" w14:textId="183F1D5F" w:rsidR="003C20DD" w:rsidRDefault="003C20DD" w:rsidP="003C20DD">
            <w:pPr>
              <w:spacing w:line="240" w:lineRule="atLeast"/>
              <w:jc w:val="center"/>
              <w:rPr>
                <w:rFonts w:hint="eastAsia"/>
                <w:sz w:val="18"/>
                <w:szCs w:val="18"/>
              </w:rPr>
            </w:pPr>
            <w:r w:rsidRPr="003C20DD">
              <w:rPr>
                <w:rFonts w:hint="eastAsia"/>
                <w:sz w:val="18"/>
                <w:szCs w:val="18"/>
              </w:rPr>
              <w:t>96</w:t>
            </w:r>
          </w:p>
        </w:tc>
        <w:tc>
          <w:tcPr>
            <w:tcW w:w="1194" w:type="dxa"/>
            <w:vAlign w:val="center"/>
          </w:tcPr>
          <w:p w14:paraId="2CE966E7" w14:textId="48567E02" w:rsidR="003C20DD" w:rsidRPr="003C20DD" w:rsidRDefault="003C20DD" w:rsidP="003C20DD">
            <w:pPr>
              <w:spacing w:line="240" w:lineRule="atLeast"/>
              <w:jc w:val="center"/>
              <w:rPr>
                <w:rFonts w:hint="eastAsia"/>
                <w:sz w:val="18"/>
                <w:szCs w:val="18"/>
              </w:rPr>
            </w:pPr>
            <w:r w:rsidRPr="003C20DD">
              <w:rPr>
                <w:rFonts w:hint="eastAsia"/>
                <w:sz w:val="18"/>
                <w:szCs w:val="18"/>
              </w:rPr>
              <w:t>2025/6/28</w:t>
            </w:r>
          </w:p>
        </w:tc>
      </w:tr>
      <w:tr w:rsidR="003C20DD" w14:paraId="2EE6C6DB" w14:textId="77777777" w:rsidTr="003C20DD">
        <w:trPr>
          <w:trHeight w:val="20"/>
          <w:jc w:val="center"/>
        </w:trPr>
        <w:tc>
          <w:tcPr>
            <w:tcW w:w="754" w:type="dxa"/>
            <w:vAlign w:val="center"/>
          </w:tcPr>
          <w:p w14:paraId="14129EE0" w14:textId="5393541D" w:rsidR="003C20DD" w:rsidRDefault="003C20DD" w:rsidP="003C20DD">
            <w:pPr>
              <w:spacing w:line="240" w:lineRule="atLeast"/>
              <w:jc w:val="center"/>
              <w:rPr>
                <w:rFonts w:hint="eastAsia"/>
                <w:sz w:val="18"/>
                <w:szCs w:val="18"/>
              </w:rPr>
            </w:pPr>
            <w:r w:rsidRPr="003C20DD">
              <w:rPr>
                <w:rFonts w:hint="eastAsia"/>
                <w:sz w:val="18"/>
                <w:szCs w:val="18"/>
              </w:rPr>
              <w:t>7</w:t>
            </w:r>
          </w:p>
        </w:tc>
        <w:tc>
          <w:tcPr>
            <w:tcW w:w="701" w:type="dxa"/>
            <w:vAlign w:val="center"/>
          </w:tcPr>
          <w:p w14:paraId="2965AD53" w14:textId="59C29CC2"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3CB71A9A" w14:textId="392CF66B" w:rsidR="003C20DD" w:rsidRDefault="003C20DD" w:rsidP="003C20DD">
            <w:pPr>
              <w:spacing w:line="240" w:lineRule="atLeast"/>
              <w:jc w:val="center"/>
              <w:rPr>
                <w:rFonts w:hint="eastAsia"/>
                <w:sz w:val="18"/>
                <w:szCs w:val="18"/>
              </w:rPr>
            </w:pPr>
            <w:r w:rsidRPr="003C20DD">
              <w:rPr>
                <w:rFonts w:hint="eastAsia"/>
                <w:sz w:val="18"/>
                <w:szCs w:val="18"/>
              </w:rPr>
              <w:t>安馨家苑</w:t>
            </w:r>
          </w:p>
        </w:tc>
        <w:tc>
          <w:tcPr>
            <w:tcW w:w="983" w:type="dxa"/>
            <w:vAlign w:val="center"/>
          </w:tcPr>
          <w:p w14:paraId="57844A6E" w14:textId="0CF64762"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0928388E" w14:textId="5F1D2C47"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670E43D9" w14:textId="7D388A0A" w:rsidR="003C20DD" w:rsidRDefault="003C20DD" w:rsidP="003C20DD">
            <w:pPr>
              <w:spacing w:line="240" w:lineRule="atLeast"/>
              <w:jc w:val="center"/>
              <w:rPr>
                <w:rFonts w:hint="eastAsia"/>
                <w:sz w:val="18"/>
                <w:szCs w:val="18"/>
              </w:rPr>
            </w:pPr>
            <w:r w:rsidRPr="003C20DD">
              <w:rPr>
                <w:rFonts w:hint="eastAsia"/>
                <w:sz w:val="18"/>
                <w:szCs w:val="18"/>
              </w:rPr>
              <w:t xml:space="preserve">50.00 </w:t>
            </w:r>
          </w:p>
        </w:tc>
        <w:tc>
          <w:tcPr>
            <w:tcW w:w="1091" w:type="dxa"/>
            <w:vAlign w:val="center"/>
          </w:tcPr>
          <w:p w14:paraId="294DD8BD" w14:textId="7D149133" w:rsidR="003C20DD" w:rsidRDefault="003C20DD" w:rsidP="003C20DD">
            <w:pPr>
              <w:spacing w:line="240" w:lineRule="atLeast"/>
              <w:jc w:val="center"/>
              <w:rPr>
                <w:rFonts w:hint="eastAsia"/>
                <w:sz w:val="18"/>
                <w:szCs w:val="18"/>
              </w:rPr>
            </w:pPr>
            <w:r w:rsidRPr="003C20DD">
              <w:rPr>
                <w:rFonts w:hint="eastAsia"/>
                <w:sz w:val="18"/>
                <w:szCs w:val="18"/>
              </w:rPr>
              <w:t>4700</w:t>
            </w:r>
          </w:p>
        </w:tc>
        <w:tc>
          <w:tcPr>
            <w:tcW w:w="1093" w:type="dxa"/>
            <w:vAlign w:val="center"/>
          </w:tcPr>
          <w:p w14:paraId="2A809CA2" w14:textId="19133D34" w:rsidR="003C20DD" w:rsidRDefault="003C20DD" w:rsidP="003C20DD">
            <w:pPr>
              <w:spacing w:line="240" w:lineRule="atLeast"/>
              <w:jc w:val="center"/>
              <w:rPr>
                <w:rFonts w:hint="eastAsia"/>
                <w:sz w:val="18"/>
                <w:szCs w:val="18"/>
              </w:rPr>
            </w:pPr>
            <w:r w:rsidRPr="003C20DD">
              <w:rPr>
                <w:rFonts w:hint="eastAsia"/>
                <w:sz w:val="18"/>
                <w:szCs w:val="18"/>
              </w:rPr>
              <w:t>94</w:t>
            </w:r>
          </w:p>
        </w:tc>
        <w:tc>
          <w:tcPr>
            <w:tcW w:w="1194" w:type="dxa"/>
            <w:vAlign w:val="center"/>
          </w:tcPr>
          <w:p w14:paraId="2305C1C1" w14:textId="121FA81E" w:rsidR="003C20DD" w:rsidRPr="003C20DD" w:rsidRDefault="003C20DD" w:rsidP="003C20DD">
            <w:pPr>
              <w:spacing w:line="240" w:lineRule="atLeast"/>
              <w:jc w:val="center"/>
              <w:rPr>
                <w:rFonts w:hint="eastAsia"/>
                <w:sz w:val="18"/>
                <w:szCs w:val="18"/>
              </w:rPr>
            </w:pPr>
            <w:r w:rsidRPr="003C20DD">
              <w:rPr>
                <w:rFonts w:hint="eastAsia"/>
                <w:sz w:val="18"/>
                <w:szCs w:val="18"/>
              </w:rPr>
              <w:t>2025/6/20</w:t>
            </w:r>
          </w:p>
        </w:tc>
      </w:tr>
      <w:tr w:rsidR="003C20DD" w14:paraId="625D2BB5" w14:textId="77777777" w:rsidTr="003C20DD">
        <w:trPr>
          <w:trHeight w:val="20"/>
          <w:jc w:val="center"/>
        </w:trPr>
        <w:tc>
          <w:tcPr>
            <w:tcW w:w="754" w:type="dxa"/>
            <w:vAlign w:val="center"/>
          </w:tcPr>
          <w:p w14:paraId="2BF17D41" w14:textId="560ECE46" w:rsidR="003C20DD" w:rsidRDefault="003C20DD" w:rsidP="003C20DD">
            <w:pPr>
              <w:spacing w:line="240" w:lineRule="atLeast"/>
              <w:jc w:val="center"/>
              <w:rPr>
                <w:rFonts w:hint="eastAsia"/>
                <w:sz w:val="18"/>
                <w:szCs w:val="18"/>
              </w:rPr>
            </w:pPr>
            <w:r w:rsidRPr="003C20DD">
              <w:rPr>
                <w:rFonts w:hint="eastAsia"/>
                <w:sz w:val="18"/>
                <w:szCs w:val="18"/>
              </w:rPr>
              <w:t>8</w:t>
            </w:r>
          </w:p>
        </w:tc>
        <w:tc>
          <w:tcPr>
            <w:tcW w:w="701" w:type="dxa"/>
            <w:vAlign w:val="center"/>
          </w:tcPr>
          <w:p w14:paraId="6A5EFBE1" w14:textId="1A04AAC0"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8F1DBB3" w14:textId="1ECEFF87" w:rsidR="003C20DD" w:rsidRDefault="003C20DD" w:rsidP="003C20DD">
            <w:pPr>
              <w:spacing w:line="240" w:lineRule="atLeast"/>
              <w:jc w:val="center"/>
              <w:rPr>
                <w:rFonts w:hint="eastAsia"/>
                <w:sz w:val="18"/>
                <w:szCs w:val="18"/>
              </w:rPr>
            </w:pPr>
            <w:r w:rsidRPr="003C20DD">
              <w:rPr>
                <w:rFonts w:hint="eastAsia"/>
                <w:sz w:val="18"/>
                <w:szCs w:val="18"/>
              </w:rPr>
              <w:t>方泽园</w:t>
            </w:r>
          </w:p>
        </w:tc>
        <w:tc>
          <w:tcPr>
            <w:tcW w:w="983" w:type="dxa"/>
            <w:vAlign w:val="center"/>
          </w:tcPr>
          <w:p w14:paraId="5186509F" w14:textId="062D9A97" w:rsidR="003C20DD"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28CFC180" w14:textId="1E903D5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53F07E4" w14:textId="1E8E0C12" w:rsidR="003C20DD" w:rsidRDefault="003C20DD" w:rsidP="003C20DD">
            <w:pPr>
              <w:spacing w:line="240" w:lineRule="atLeast"/>
              <w:jc w:val="center"/>
              <w:rPr>
                <w:rFonts w:hint="eastAsia"/>
                <w:sz w:val="18"/>
                <w:szCs w:val="18"/>
              </w:rPr>
            </w:pPr>
            <w:r w:rsidRPr="003C20DD">
              <w:rPr>
                <w:rFonts w:hint="eastAsia"/>
                <w:sz w:val="18"/>
                <w:szCs w:val="18"/>
              </w:rPr>
              <w:t xml:space="preserve">45.28 </w:t>
            </w:r>
          </w:p>
        </w:tc>
        <w:tc>
          <w:tcPr>
            <w:tcW w:w="1091" w:type="dxa"/>
            <w:vAlign w:val="center"/>
          </w:tcPr>
          <w:p w14:paraId="1E1E9F1B" w14:textId="4A71E3BB" w:rsidR="003C20DD" w:rsidRDefault="003C20DD" w:rsidP="003C20DD">
            <w:pPr>
              <w:spacing w:line="240" w:lineRule="atLeast"/>
              <w:jc w:val="center"/>
              <w:rPr>
                <w:rFonts w:hint="eastAsia"/>
                <w:sz w:val="18"/>
                <w:szCs w:val="18"/>
              </w:rPr>
            </w:pPr>
            <w:r w:rsidRPr="003C20DD">
              <w:rPr>
                <w:rFonts w:hint="eastAsia"/>
                <w:sz w:val="18"/>
                <w:szCs w:val="18"/>
              </w:rPr>
              <w:t>4000</w:t>
            </w:r>
          </w:p>
        </w:tc>
        <w:tc>
          <w:tcPr>
            <w:tcW w:w="1093" w:type="dxa"/>
            <w:vAlign w:val="center"/>
          </w:tcPr>
          <w:p w14:paraId="17CA8A28" w14:textId="0E3A6AEF" w:rsidR="003C20DD" w:rsidRDefault="003C20DD" w:rsidP="003C20DD">
            <w:pPr>
              <w:spacing w:line="240" w:lineRule="atLeast"/>
              <w:jc w:val="center"/>
              <w:rPr>
                <w:rFonts w:hint="eastAsia"/>
                <w:sz w:val="18"/>
                <w:szCs w:val="18"/>
              </w:rPr>
            </w:pPr>
            <w:r w:rsidRPr="003C20DD">
              <w:rPr>
                <w:rFonts w:hint="eastAsia"/>
                <w:sz w:val="18"/>
                <w:szCs w:val="18"/>
              </w:rPr>
              <w:t>88.34</w:t>
            </w:r>
          </w:p>
        </w:tc>
        <w:tc>
          <w:tcPr>
            <w:tcW w:w="1194" w:type="dxa"/>
            <w:vAlign w:val="center"/>
          </w:tcPr>
          <w:p w14:paraId="5022CE9D" w14:textId="7224F8CF" w:rsidR="003C20DD" w:rsidRPr="003C20DD" w:rsidRDefault="003C20DD" w:rsidP="003C20DD">
            <w:pPr>
              <w:spacing w:line="240" w:lineRule="atLeast"/>
              <w:jc w:val="center"/>
              <w:rPr>
                <w:rFonts w:hint="eastAsia"/>
                <w:sz w:val="18"/>
                <w:szCs w:val="18"/>
              </w:rPr>
            </w:pPr>
            <w:r w:rsidRPr="003C20DD">
              <w:rPr>
                <w:rFonts w:hint="eastAsia"/>
                <w:sz w:val="18"/>
                <w:szCs w:val="18"/>
              </w:rPr>
              <w:t>2025/5/14</w:t>
            </w:r>
          </w:p>
        </w:tc>
      </w:tr>
      <w:tr w:rsidR="003C20DD" w14:paraId="28C1C202" w14:textId="77777777" w:rsidTr="003C20DD">
        <w:trPr>
          <w:trHeight w:val="20"/>
          <w:jc w:val="center"/>
        </w:trPr>
        <w:tc>
          <w:tcPr>
            <w:tcW w:w="754" w:type="dxa"/>
            <w:vAlign w:val="center"/>
          </w:tcPr>
          <w:p w14:paraId="3A9CC74E" w14:textId="110C494C" w:rsidR="003C20DD" w:rsidRDefault="003C20DD" w:rsidP="003C20DD">
            <w:pPr>
              <w:spacing w:line="240" w:lineRule="atLeast"/>
              <w:jc w:val="center"/>
              <w:rPr>
                <w:rFonts w:hint="eastAsia"/>
                <w:sz w:val="18"/>
                <w:szCs w:val="18"/>
              </w:rPr>
            </w:pPr>
            <w:r w:rsidRPr="003C20DD">
              <w:rPr>
                <w:rFonts w:hint="eastAsia"/>
                <w:sz w:val="18"/>
                <w:szCs w:val="18"/>
              </w:rPr>
              <w:t>9</w:t>
            </w:r>
          </w:p>
        </w:tc>
        <w:tc>
          <w:tcPr>
            <w:tcW w:w="701" w:type="dxa"/>
            <w:vAlign w:val="center"/>
          </w:tcPr>
          <w:p w14:paraId="2B96E031" w14:textId="40174D49"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6237E02" w14:textId="0F6A20ED" w:rsidR="003C20DD" w:rsidRDefault="003C20DD" w:rsidP="003C20DD">
            <w:pPr>
              <w:spacing w:line="240" w:lineRule="atLeast"/>
              <w:jc w:val="center"/>
              <w:rPr>
                <w:rFonts w:hint="eastAsia"/>
                <w:sz w:val="18"/>
                <w:szCs w:val="18"/>
              </w:rPr>
            </w:pPr>
            <w:r w:rsidRPr="003C20DD">
              <w:rPr>
                <w:rFonts w:hint="eastAsia"/>
                <w:sz w:val="18"/>
                <w:szCs w:val="18"/>
              </w:rPr>
              <w:t>方泽园</w:t>
            </w:r>
          </w:p>
        </w:tc>
        <w:tc>
          <w:tcPr>
            <w:tcW w:w="983" w:type="dxa"/>
            <w:vAlign w:val="center"/>
          </w:tcPr>
          <w:p w14:paraId="2AA5F423" w14:textId="757DE429"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3B939B49" w14:textId="79A6DE5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28B91EAE" w14:textId="11ACD414" w:rsidR="003C20DD" w:rsidRDefault="003C20DD" w:rsidP="003C20DD">
            <w:pPr>
              <w:spacing w:line="240" w:lineRule="atLeast"/>
              <w:jc w:val="center"/>
              <w:rPr>
                <w:rFonts w:hint="eastAsia"/>
                <w:sz w:val="18"/>
                <w:szCs w:val="18"/>
              </w:rPr>
            </w:pPr>
            <w:r w:rsidRPr="003C20DD">
              <w:rPr>
                <w:rFonts w:hint="eastAsia"/>
                <w:sz w:val="18"/>
                <w:szCs w:val="18"/>
              </w:rPr>
              <w:t xml:space="preserve">45.28 </w:t>
            </w:r>
          </w:p>
        </w:tc>
        <w:tc>
          <w:tcPr>
            <w:tcW w:w="1091" w:type="dxa"/>
            <w:vAlign w:val="center"/>
          </w:tcPr>
          <w:p w14:paraId="60DAC6E9" w14:textId="2E50AB5B" w:rsidR="003C20DD" w:rsidRDefault="003C20DD" w:rsidP="003C20DD">
            <w:pPr>
              <w:spacing w:line="240" w:lineRule="atLeast"/>
              <w:jc w:val="center"/>
              <w:rPr>
                <w:rFonts w:hint="eastAsia"/>
                <w:sz w:val="18"/>
                <w:szCs w:val="18"/>
              </w:rPr>
            </w:pPr>
            <w:r w:rsidRPr="003C20DD">
              <w:rPr>
                <w:rFonts w:hint="eastAsia"/>
                <w:sz w:val="18"/>
                <w:szCs w:val="18"/>
              </w:rPr>
              <w:t>4300</w:t>
            </w:r>
          </w:p>
        </w:tc>
        <w:tc>
          <w:tcPr>
            <w:tcW w:w="1093" w:type="dxa"/>
            <w:vAlign w:val="center"/>
          </w:tcPr>
          <w:p w14:paraId="440DC058" w14:textId="67CA7C5A" w:rsidR="003C20DD" w:rsidRDefault="003C20DD" w:rsidP="003C20DD">
            <w:pPr>
              <w:spacing w:line="240" w:lineRule="atLeast"/>
              <w:jc w:val="center"/>
              <w:rPr>
                <w:rFonts w:hint="eastAsia"/>
                <w:sz w:val="18"/>
                <w:szCs w:val="18"/>
              </w:rPr>
            </w:pPr>
            <w:r w:rsidRPr="003C20DD">
              <w:rPr>
                <w:rFonts w:hint="eastAsia"/>
                <w:sz w:val="18"/>
                <w:szCs w:val="18"/>
              </w:rPr>
              <w:t>94.96</w:t>
            </w:r>
          </w:p>
        </w:tc>
        <w:tc>
          <w:tcPr>
            <w:tcW w:w="1194" w:type="dxa"/>
            <w:vAlign w:val="center"/>
          </w:tcPr>
          <w:p w14:paraId="5E98D8CB" w14:textId="5E116EAC" w:rsidR="003C20DD" w:rsidRPr="003C20DD" w:rsidRDefault="003C20DD" w:rsidP="003C20DD">
            <w:pPr>
              <w:spacing w:line="240" w:lineRule="atLeast"/>
              <w:jc w:val="center"/>
              <w:rPr>
                <w:rFonts w:hint="eastAsia"/>
                <w:sz w:val="18"/>
                <w:szCs w:val="18"/>
              </w:rPr>
            </w:pPr>
            <w:r w:rsidRPr="003C20DD">
              <w:rPr>
                <w:rFonts w:hint="eastAsia"/>
                <w:sz w:val="18"/>
                <w:szCs w:val="18"/>
              </w:rPr>
              <w:t>2025/5/14</w:t>
            </w:r>
          </w:p>
        </w:tc>
      </w:tr>
      <w:tr w:rsidR="003C20DD" w14:paraId="3EE5BCA7" w14:textId="77777777" w:rsidTr="003C20DD">
        <w:trPr>
          <w:trHeight w:val="20"/>
          <w:jc w:val="center"/>
        </w:trPr>
        <w:tc>
          <w:tcPr>
            <w:tcW w:w="754" w:type="dxa"/>
            <w:vAlign w:val="center"/>
          </w:tcPr>
          <w:p w14:paraId="581EC304" w14:textId="7029BC28" w:rsidR="003C20DD" w:rsidRPr="008831AC" w:rsidRDefault="003C20DD" w:rsidP="003C20DD">
            <w:pPr>
              <w:spacing w:line="240" w:lineRule="atLeast"/>
              <w:jc w:val="center"/>
              <w:rPr>
                <w:rFonts w:hint="eastAsia"/>
                <w:sz w:val="18"/>
                <w:szCs w:val="18"/>
              </w:rPr>
            </w:pPr>
            <w:r w:rsidRPr="003C20DD">
              <w:rPr>
                <w:rFonts w:hint="eastAsia"/>
                <w:sz w:val="18"/>
                <w:szCs w:val="18"/>
              </w:rPr>
              <w:t>10</w:t>
            </w:r>
          </w:p>
        </w:tc>
        <w:tc>
          <w:tcPr>
            <w:tcW w:w="701" w:type="dxa"/>
            <w:vAlign w:val="center"/>
          </w:tcPr>
          <w:p w14:paraId="2F2C5E13" w14:textId="715B8F0F"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421CEC6" w14:textId="0E8AD74D" w:rsidR="003C20DD" w:rsidRPr="008831AC" w:rsidRDefault="003C20DD" w:rsidP="003C20DD">
            <w:pPr>
              <w:spacing w:line="240" w:lineRule="atLeast"/>
              <w:jc w:val="center"/>
              <w:rPr>
                <w:rFonts w:hint="eastAsia"/>
                <w:sz w:val="18"/>
                <w:szCs w:val="18"/>
              </w:rPr>
            </w:pPr>
            <w:r w:rsidRPr="003C20DD">
              <w:rPr>
                <w:rFonts w:hint="eastAsia"/>
                <w:sz w:val="18"/>
                <w:szCs w:val="18"/>
              </w:rPr>
              <w:t>顶秀金颐家园</w:t>
            </w:r>
          </w:p>
        </w:tc>
        <w:tc>
          <w:tcPr>
            <w:tcW w:w="983" w:type="dxa"/>
            <w:vAlign w:val="center"/>
          </w:tcPr>
          <w:p w14:paraId="300673E6" w14:textId="7F725AB1" w:rsidR="003C20DD" w:rsidRPr="008831AC"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0298FC99" w14:textId="610E4191" w:rsidR="003C20DD" w:rsidRPr="008831AC"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21F3C58" w14:textId="7AF64EE2" w:rsidR="003C20DD" w:rsidRPr="008831AC" w:rsidRDefault="003C20DD" w:rsidP="003C20DD">
            <w:pPr>
              <w:spacing w:line="240" w:lineRule="atLeast"/>
              <w:jc w:val="center"/>
              <w:rPr>
                <w:rFonts w:hint="eastAsia"/>
                <w:sz w:val="18"/>
                <w:szCs w:val="18"/>
              </w:rPr>
            </w:pPr>
            <w:r w:rsidRPr="003C20DD">
              <w:rPr>
                <w:rFonts w:hint="eastAsia"/>
                <w:sz w:val="18"/>
                <w:szCs w:val="18"/>
              </w:rPr>
              <w:t xml:space="preserve">57.81 </w:t>
            </w:r>
          </w:p>
        </w:tc>
        <w:tc>
          <w:tcPr>
            <w:tcW w:w="1091" w:type="dxa"/>
            <w:vAlign w:val="center"/>
          </w:tcPr>
          <w:p w14:paraId="435ACFBE" w14:textId="563D33EE" w:rsidR="003C20DD" w:rsidRPr="008831AC" w:rsidRDefault="003C20DD" w:rsidP="003C20DD">
            <w:pPr>
              <w:spacing w:line="240" w:lineRule="atLeast"/>
              <w:jc w:val="center"/>
              <w:rPr>
                <w:rFonts w:hint="eastAsia"/>
                <w:sz w:val="18"/>
                <w:szCs w:val="18"/>
              </w:rPr>
            </w:pPr>
            <w:r w:rsidRPr="003C20DD">
              <w:rPr>
                <w:rFonts w:hint="eastAsia"/>
                <w:sz w:val="18"/>
                <w:szCs w:val="18"/>
              </w:rPr>
              <w:t>5500</w:t>
            </w:r>
          </w:p>
        </w:tc>
        <w:tc>
          <w:tcPr>
            <w:tcW w:w="1093" w:type="dxa"/>
            <w:vAlign w:val="center"/>
          </w:tcPr>
          <w:p w14:paraId="0DE0795A" w14:textId="04FE06CF" w:rsidR="003C20DD" w:rsidRPr="008831AC" w:rsidRDefault="003C20DD" w:rsidP="003C20DD">
            <w:pPr>
              <w:spacing w:line="240" w:lineRule="atLeast"/>
              <w:jc w:val="center"/>
              <w:rPr>
                <w:rFonts w:hint="eastAsia"/>
                <w:sz w:val="18"/>
                <w:szCs w:val="18"/>
              </w:rPr>
            </w:pPr>
            <w:r w:rsidRPr="003C20DD">
              <w:rPr>
                <w:rFonts w:hint="eastAsia"/>
                <w:sz w:val="18"/>
                <w:szCs w:val="18"/>
              </w:rPr>
              <w:t>95.14</w:t>
            </w:r>
          </w:p>
        </w:tc>
        <w:tc>
          <w:tcPr>
            <w:tcW w:w="1194" w:type="dxa"/>
            <w:vAlign w:val="center"/>
          </w:tcPr>
          <w:p w14:paraId="779C368D" w14:textId="2057E268" w:rsidR="003C20DD" w:rsidRPr="008831AC" w:rsidRDefault="003C20DD" w:rsidP="003C20DD">
            <w:pPr>
              <w:spacing w:line="240" w:lineRule="atLeast"/>
              <w:jc w:val="center"/>
              <w:rPr>
                <w:rFonts w:hint="eastAsia"/>
                <w:sz w:val="18"/>
                <w:szCs w:val="18"/>
              </w:rPr>
            </w:pPr>
            <w:r w:rsidRPr="003C20DD">
              <w:rPr>
                <w:rFonts w:hint="eastAsia"/>
                <w:sz w:val="18"/>
                <w:szCs w:val="18"/>
              </w:rPr>
              <w:t>2025/4/26</w:t>
            </w:r>
          </w:p>
        </w:tc>
      </w:tr>
    </w:tbl>
    <w:p w14:paraId="00322DB4" w14:textId="77777777" w:rsidR="000A3454" w:rsidRPr="00894CE2" w:rsidRDefault="000A3454" w:rsidP="000A3454">
      <w:pPr>
        <w:rPr>
          <w:rFonts w:hint="eastAsia"/>
          <w:sz w:val="18"/>
          <w:szCs w:val="18"/>
        </w:rPr>
      </w:pPr>
      <w:r>
        <w:rPr>
          <w:rFonts w:hint="eastAsia"/>
          <w:sz w:val="24"/>
        </w:rPr>
        <w:t xml:space="preserve">   </w:t>
      </w:r>
      <w:r w:rsidRPr="00894CE2">
        <w:rPr>
          <w:rFonts w:hint="eastAsia"/>
          <w:sz w:val="18"/>
          <w:szCs w:val="18"/>
        </w:rPr>
        <w:t xml:space="preserve"> 单位：平方米、元、元/平方米</w:t>
      </w:r>
    </w:p>
    <w:p w14:paraId="200FF157" w14:textId="4611C292" w:rsidR="000A3454" w:rsidRDefault="000A3454" w:rsidP="000A3454">
      <w:pPr>
        <w:snapToGrid w:val="0"/>
        <w:spacing w:after="0" w:line="360" w:lineRule="auto"/>
        <w:ind w:firstLineChars="200" w:firstLine="480"/>
        <w:jc w:val="both"/>
        <w:rPr>
          <w:rFonts w:hint="eastAsia"/>
          <w:sz w:val="24"/>
        </w:rPr>
      </w:pPr>
      <w:r>
        <w:rPr>
          <w:rFonts w:hint="eastAsia"/>
          <w:sz w:val="24"/>
        </w:rPr>
        <w:t>根据对项目周边住宅小区出租价格的市场调研，可见项目所在区域住宅平均月租金在</w:t>
      </w:r>
      <w:r w:rsidR="003C20DD">
        <w:rPr>
          <w:rFonts w:hint="eastAsia"/>
          <w:sz w:val="24"/>
        </w:rPr>
        <w:t>90-110</w:t>
      </w:r>
      <w:r>
        <w:rPr>
          <w:rFonts w:hint="eastAsia"/>
          <w:sz w:val="24"/>
        </w:rPr>
        <w:t>元/平方米之间。</w:t>
      </w:r>
    </w:p>
    <w:p w14:paraId="1EAA4AC2" w14:textId="0A28D368"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丰台区宋家庄南保障性租赁住房（还建公交场站等）项目作为</w:t>
      </w:r>
      <w:r w:rsidR="003C20DD">
        <w:rPr>
          <w:rFonts w:hint="eastAsia"/>
          <w:sz w:val="24"/>
        </w:rPr>
        <w:t>保障性租赁住房</w:t>
      </w:r>
      <w:r>
        <w:rPr>
          <w:rFonts w:hint="eastAsia"/>
          <w:sz w:val="24"/>
        </w:rPr>
        <w:t>项目，考虑一定的政策性优惠政策，确定项目住宅部分的月租金</w:t>
      </w:r>
      <w:commentRangeStart w:id="18"/>
      <w:r>
        <w:rPr>
          <w:rFonts w:hint="eastAsia"/>
          <w:sz w:val="24"/>
        </w:rPr>
        <w:t>为</w:t>
      </w:r>
      <w:r w:rsidR="003C20DD">
        <w:rPr>
          <w:rFonts w:hint="eastAsia"/>
          <w:sz w:val="24"/>
        </w:rPr>
        <w:t>90</w:t>
      </w:r>
      <w:r>
        <w:rPr>
          <w:rFonts w:hint="eastAsia"/>
          <w:sz w:val="24"/>
        </w:rPr>
        <w:t>元/平方米</w:t>
      </w:r>
      <w:commentRangeEnd w:id="18"/>
      <w:r w:rsidR="0095234D">
        <w:rPr>
          <w:rStyle w:val="af4"/>
        </w:rPr>
        <w:commentReference w:id="18"/>
      </w:r>
      <w:r>
        <w:rPr>
          <w:rFonts w:hint="eastAsia"/>
          <w:sz w:val="24"/>
        </w:rPr>
        <w:t>。</w:t>
      </w:r>
    </w:p>
    <w:p w14:paraId="0602C687" w14:textId="691E2143" w:rsidR="000A3454" w:rsidRDefault="000A3454" w:rsidP="000A3454">
      <w:pPr>
        <w:snapToGrid w:val="0"/>
        <w:spacing w:after="0" w:line="360" w:lineRule="auto"/>
        <w:ind w:firstLineChars="200" w:firstLine="480"/>
        <w:jc w:val="both"/>
        <w:rPr>
          <w:rFonts w:hint="eastAsia"/>
          <w:sz w:val="24"/>
        </w:rPr>
      </w:pPr>
      <w:r>
        <w:rPr>
          <w:rFonts w:hint="eastAsia"/>
          <w:sz w:val="24"/>
        </w:rPr>
        <w:t>丰台区</w:t>
      </w:r>
      <w:commentRangeStart w:id="19"/>
      <w:r>
        <w:rPr>
          <w:rFonts w:hint="eastAsia"/>
          <w:sz w:val="24"/>
        </w:rPr>
        <w:t>宋家庄南保障性租赁住房</w:t>
      </w:r>
      <w:commentRangeEnd w:id="19"/>
      <w:r w:rsidR="009E11F8">
        <w:rPr>
          <w:rStyle w:val="af4"/>
        </w:rPr>
        <w:commentReference w:id="19"/>
      </w:r>
      <w:r>
        <w:rPr>
          <w:rFonts w:hint="eastAsia"/>
          <w:sz w:val="24"/>
        </w:rPr>
        <w:t>（还建公交场站等）项目拟建设</w:t>
      </w:r>
      <w:r w:rsidR="003C20DD">
        <w:rPr>
          <w:rFonts w:hint="eastAsia"/>
          <w:sz w:val="24"/>
        </w:rPr>
        <w:t>保障性租赁住房995</w:t>
      </w:r>
      <w:r>
        <w:rPr>
          <w:rFonts w:hint="eastAsia"/>
          <w:sz w:val="24"/>
        </w:rPr>
        <w:t>套，计</w:t>
      </w:r>
      <w:r w:rsidR="003C20DD">
        <w:rPr>
          <w:rFonts w:hint="eastAsia"/>
          <w:sz w:val="24"/>
        </w:rPr>
        <w:t>36206.73</w:t>
      </w:r>
      <w:r>
        <w:rPr>
          <w:rFonts w:hint="eastAsia"/>
          <w:sz w:val="24"/>
        </w:rPr>
        <w:t>平方米，适当考虑5%的合理空置率，则有项目租金年毛收入为：</w:t>
      </w:r>
    </w:p>
    <w:p w14:paraId="3386D88C" w14:textId="77777777" w:rsidR="000A3454" w:rsidRDefault="000A3454" w:rsidP="000A3454">
      <w:pPr>
        <w:snapToGrid w:val="0"/>
        <w:spacing w:after="0" w:line="360" w:lineRule="auto"/>
        <w:ind w:firstLineChars="200" w:firstLine="480"/>
        <w:jc w:val="both"/>
        <w:rPr>
          <w:rFonts w:hint="eastAsia"/>
          <w:sz w:val="24"/>
        </w:rPr>
      </w:pPr>
      <w:commentRangeStart w:id="20"/>
      <w:r>
        <w:rPr>
          <w:rFonts w:hint="eastAsia"/>
          <w:sz w:val="24"/>
        </w:rPr>
        <w:t>租金</w:t>
      </w:r>
      <w:commentRangeEnd w:id="20"/>
      <w:r w:rsidR="009E11F8">
        <w:rPr>
          <w:rStyle w:val="af4"/>
        </w:rPr>
        <w:commentReference w:id="20"/>
      </w:r>
      <w:r>
        <w:rPr>
          <w:rFonts w:hint="eastAsia"/>
          <w:sz w:val="24"/>
        </w:rPr>
        <w:t xml:space="preserve">年毛收入 = 单位租金 </w:t>
      </w:r>
      <w:r w:rsidRPr="003C29DC">
        <w:rPr>
          <w:sz w:val="24"/>
        </w:rPr>
        <w:t>×</w:t>
      </w:r>
      <w:r>
        <w:rPr>
          <w:rFonts w:hint="eastAsia"/>
          <w:sz w:val="24"/>
        </w:rPr>
        <w:t xml:space="preserve"> 住宅面积 </w:t>
      </w:r>
      <w:r w:rsidRPr="003C29DC">
        <w:rPr>
          <w:sz w:val="24"/>
        </w:rPr>
        <w:t>×</w:t>
      </w:r>
      <w:r>
        <w:rPr>
          <w:rFonts w:hint="eastAsia"/>
          <w:sz w:val="24"/>
        </w:rPr>
        <w:t xml:space="preserve"> （1-空置率）</w:t>
      </w:r>
      <w:proofErr w:type="gramStart"/>
      <w:r w:rsidRPr="003C29DC">
        <w:rPr>
          <w:sz w:val="24"/>
        </w:rPr>
        <w:t>×</w:t>
      </w:r>
      <w:r>
        <w:rPr>
          <w:rFonts w:hint="eastAsia"/>
          <w:sz w:val="24"/>
        </w:rPr>
        <w:t xml:space="preserve">  12</w:t>
      </w:r>
      <w:proofErr w:type="gramEnd"/>
      <w:r>
        <w:rPr>
          <w:rFonts w:hint="eastAsia"/>
          <w:sz w:val="24"/>
        </w:rPr>
        <w:t>个月</w:t>
      </w:r>
    </w:p>
    <w:p w14:paraId="572E52D7" w14:textId="778BF643" w:rsidR="000A3454" w:rsidRDefault="000A3454" w:rsidP="000A3454">
      <w:pPr>
        <w:snapToGrid w:val="0"/>
        <w:spacing w:after="0" w:line="360" w:lineRule="auto"/>
        <w:ind w:firstLineChars="200" w:firstLine="480"/>
        <w:jc w:val="both"/>
        <w:rPr>
          <w:rFonts w:hint="eastAsia"/>
          <w:sz w:val="24"/>
        </w:rPr>
      </w:pPr>
      <w:r>
        <w:rPr>
          <w:rFonts w:hint="eastAsia"/>
          <w:sz w:val="24"/>
        </w:rPr>
        <w:t>=</w:t>
      </w:r>
      <w:r w:rsidR="00CC5668">
        <w:rPr>
          <w:rFonts w:hint="eastAsia"/>
          <w:sz w:val="24"/>
        </w:rPr>
        <w:t>90</w:t>
      </w:r>
      <w:r>
        <w:rPr>
          <w:rFonts w:hint="eastAsia"/>
          <w:sz w:val="24"/>
        </w:rPr>
        <w:t xml:space="preserve"> </w:t>
      </w:r>
      <w:r w:rsidRPr="003C29DC">
        <w:rPr>
          <w:sz w:val="24"/>
        </w:rPr>
        <w:t>×</w:t>
      </w:r>
      <w:r>
        <w:rPr>
          <w:rFonts w:hint="eastAsia"/>
          <w:sz w:val="24"/>
        </w:rPr>
        <w:t xml:space="preserve"> </w:t>
      </w:r>
      <w:r w:rsidR="00CC5668">
        <w:rPr>
          <w:rFonts w:hint="eastAsia"/>
          <w:sz w:val="24"/>
        </w:rPr>
        <w:t>36206.73</w:t>
      </w:r>
      <w:r>
        <w:rPr>
          <w:rFonts w:hint="eastAsia"/>
          <w:sz w:val="24"/>
        </w:rPr>
        <w:t xml:space="preserve"> </w:t>
      </w:r>
      <w:r w:rsidRPr="003C29DC">
        <w:rPr>
          <w:sz w:val="24"/>
        </w:rPr>
        <w:t>×</w:t>
      </w:r>
      <w:r>
        <w:rPr>
          <w:rFonts w:hint="eastAsia"/>
          <w:sz w:val="24"/>
        </w:rPr>
        <w:t>（1-5%</w:t>
      </w:r>
      <w:r w:rsidR="00CC5668">
        <w:rPr>
          <w:rFonts w:hint="eastAsia"/>
          <w:sz w:val="24"/>
        </w:rPr>
        <w:t>）</w:t>
      </w:r>
      <w:r w:rsidRPr="003C29DC">
        <w:rPr>
          <w:sz w:val="24"/>
        </w:rPr>
        <w:t>×</w:t>
      </w:r>
      <w:r>
        <w:rPr>
          <w:rFonts w:hint="eastAsia"/>
          <w:sz w:val="24"/>
        </w:rPr>
        <w:t xml:space="preserve"> 12</w:t>
      </w:r>
      <w:r w:rsidR="00CC5668">
        <w:rPr>
          <w:rFonts w:hint="eastAsia"/>
          <w:sz w:val="24"/>
        </w:rPr>
        <w:t>÷10000</w:t>
      </w:r>
      <w:r>
        <w:rPr>
          <w:rFonts w:hint="eastAsia"/>
          <w:sz w:val="24"/>
        </w:rPr>
        <w:t xml:space="preserve"> = </w:t>
      </w:r>
      <w:r w:rsidR="00CC5668">
        <w:rPr>
          <w:rFonts w:hint="eastAsia"/>
          <w:sz w:val="24"/>
        </w:rPr>
        <w:t>3714.81</w:t>
      </w:r>
      <w:r>
        <w:rPr>
          <w:rFonts w:hint="eastAsia"/>
          <w:sz w:val="24"/>
        </w:rPr>
        <w:t>（</w:t>
      </w:r>
      <w:r w:rsidRPr="00D05F29">
        <w:rPr>
          <w:sz w:val="24"/>
        </w:rPr>
        <w:t>万元）</w:t>
      </w:r>
    </w:p>
    <w:p w14:paraId="272CF619" w14:textId="77777777" w:rsidR="000A3454" w:rsidRDefault="000A3454" w:rsidP="000A3454">
      <w:pPr>
        <w:snapToGrid w:val="0"/>
        <w:spacing w:after="0" w:line="360" w:lineRule="auto"/>
        <w:ind w:firstLineChars="200" w:firstLine="480"/>
        <w:jc w:val="both"/>
        <w:rPr>
          <w:rFonts w:hint="eastAsia"/>
          <w:sz w:val="24"/>
        </w:rPr>
      </w:pPr>
      <w:r>
        <w:rPr>
          <w:rFonts w:hint="eastAsia"/>
          <w:sz w:val="24"/>
        </w:rPr>
        <w:t>项目规划的少量配套和地下车库，根据同类项目的情况，基本处于成本收益持平，自身达到平衡的状态。</w:t>
      </w:r>
    </w:p>
    <w:p w14:paraId="02E9D775" w14:textId="77777777" w:rsidR="000A3454" w:rsidRDefault="000A3454" w:rsidP="000A3454">
      <w:pPr>
        <w:rPr>
          <w:rFonts w:hint="eastAsia"/>
          <w:sz w:val="24"/>
        </w:rPr>
      </w:pPr>
      <w:r>
        <w:rPr>
          <w:rFonts w:hint="eastAsia"/>
          <w:sz w:val="24"/>
        </w:rPr>
        <w:t>二、项目开发价值</w:t>
      </w:r>
    </w:p>
    <w:p w14:paraId="5FFB43B9" w14:textId="1AD75EBA" w:rsidR="000A3454" w:rsidRDefault="000A3454" w:rsidP="000A3454">
      <w:pPr>
        <w:snapToGrid w:val="0"/>
        <w:spacing w:after="0" w:line="360" w:lineRule="auto"/>
        <w:ind w:firstLineChars="200" w:firstLine="480"/>
        <w:jc w:val="both"/>
        <w:rPr>
          <w:rFonts w:hint="eastAsia"/>
          <w:sz w:val="24"/>
        </w:rPr>
      </w:pPr>
      <w:r>
        <w:rPr>
          <w:rFonts w:hint="eastAsia"/>
          <w:sz w:val="24"/>
        </w:rPr>
        <w:t>考虑</w:t>
      </w:r>
      <w:r w:rsidR="00CC5668">
        <w:rPr>
          <w:rFonts w:hint="eastAsia"/>
          <w:sz w:val="24"/>
        </w:rPr>
        <w:t>保障性租赁住房</w:t>
      </w:r>
      <w:r>
        <w:rPr>
          <w:rFonts w:hint="eastAsia"/>
          <w:sz w:val="24"/>
        </w:rPr>
        <w:t>的各项运营成本和费用，包括物业管理、物业服务、保安服务、</w:t>
      </w:r>
      <w:r>
        <w:rPr>
          <w:rFonts w:hint="eastAsia"/>
          <w:sz w:val="24"/>
        </w:rPr>
        <w:lastRenderedPageBreak/>
        <w:t>园林绿化、环卫保洁、设施设备维护维修、不动产保险、人员薪酬及福利等，一般占项目毛收入的20%</w:t>
      </w:r>
      <w:r>
        <w:rPr>
          <w:rFonts w:eastAsiaTheme="minorHAnsi"/>
          <w:sz w:val="24"/>
        </w:rPr>
        <w:t>～</w:t>
      </w:r>
      <w:r>
        <w:rPr>
          <w:rFonts w:hint="eastAsia"/>
          <w:sz w:val="24"/>
        </w:rPr>
        <w:t>30%，按30%计算则有：</w:t>
      </w:r>
    </w:p>
    <w:p w14:paraId="4561EE18" w14:textId="60E642A2" w:rsidR="000A3454" w:rsidRDefault="000A3454" w:rsidP="000A3454">
      <w:pPr>
        <w:snapToGrid w:val="0"/>
        <w:spacing w:after="0" w:line="360" w:lineRule="auto"/>
        <w:ind w:firstLineChars="200" w:firstLine="480"/>
        <w:jc w:val="both"/>
        <w:rPr>
          <w:rFonts w:hint="eastAsia"/>
          <w:sz w:val="24"/>
        </w:rPr>
      </w:pPr>
      <w:r>
        <w:rPr>
          <w:rFonts w:hint="eastAsia"/>
          <w:sz w:val="24"/>
        </w:rPr>
        <w:t>年租金净收益 =</w:t>
      </w:r>
      <w:r w:rsidR="00CC5668">
        <w:rPr>
          <w:rFonts w:hint="eastAsia"/>
          <w:sz w:val="24"/>
        </w:rPr>
        <w:t>3714.81</w:t>
      </w:r>
      <w:r w:rsidRPr="003C29DC">
        <w:rPr>
          <w:sz w:val="24"/>
        </w:rPr>
        <w:t>×</w:t>
      </w:r>
      <w:r>
        <w:rPr>
          <w:rFonts w:hint="eastAsia"/>
          <w:sz w:val="24"/>
        </w:rPr>
        <w:t xml:space="preserve">（1-30 %）= </w:t>
      </w:r>
      <w:r w:rsidR="00CC5668">
        <w:rPr>
          <w:rFonts w:hint="eastAsia"/>
          <w:sz w:val="24"/>
        </w:rPr>
        <w:t>2600.30</w:t>
      </w:r>
      <w:r>
        <w:rPr>
          <w:rFonts w:hint="eastAsia"/>
          <w:sz w:val="24"/>
        </w:rPr>
        <w:t>（</w:t>
      </w:r>
      <w:r w:rsidRPr="00D05F29">
        <w:rPr>
          <w:sz w:val="24"/>
        </w:rPr>
        <w:t>万元）</w:t>
      </w:r>
    </w:p>
    <w:p w14:paraId="58F7F00D" w14:textId="25AEB37D" w:rsidR="000A3454" w:rsidRDefault="000A3454" w:rsidP="000A3454">
      <w:pPr>
        <w:snapToGrid w:val="0"/>
        <w:spacing w:after="0" w:line="360" w:lineRule="auto"/>
        <w:ind w:firstLineChars="200" w:firstLine="480"/>
        <w:jc w:val="both"/>
        <w:rPr>
          <w:rFonts w:hint="eastAsia"/>
          <w:sz w:val="24"/>
        </w:rPr>
      </w:pPr>
      <w:r>
        <w:rPr>
          <w:rFonts w:hint="eastAsia"/>
          <w:sz w:val="24"/>
        </w:rPr>
        <w:t>鉴于丰台区宋家庄南保障性租赁住房（还建公交场站等）项目属于</w:t>
      </w:r>
      <w:r w:rsidR="00CC5668">
        <w:rPr>
          <w:rFonts w:hint="eastAsia"/>
          <w:sz w:val="24"/>
        </w:rPr>
        <w:t>保障性租赁住房</w:t>
      </w:r>
      <w:r w:rsidR="00BF4232">
        <w:rPr>
          <w:rFonts w:hint="eastAsia"/>
          <w:sz w:val="24"/>
        </w:rPr>
        <w:t>项目</w:t>
      </w:r>
      <w:r>
        <w:rPr>
          <w:rFonts w:hint="eastAsia"/>
          <w:sz w:val="24"/>
        </w:rPr>
        <w:t>，报酬率按同期一年期LPR3.0%计算，项目收益年期</w:t>
      </w:r>
      <w:commentRangeStart w:id="21"/>
      <w:r>
        <w:rPr>
          <w:rFonts w:hint="eastAsia"/>
          <w:sz w:val="24"/>
        </w:rPr>
        <w:t>按</w:t>
      </w:r>
      <w:r w:rsidR="00CC5668">
        <w:rPr>
          <w:rFonts w:hint="eastAsia"/>
          <w:sz w:val="24"/>
        </w:rPr>
        <w:t>70</w:t>
      </w:r>
      <w:r>
        <w:rPr>
          <w:rFonts w:hint="eastAsia"/>
          <w:sz w:val="24"/>
        </w:rPr>
        <w:t>年</w:t>
      </w:r>
      <w:commentRangeEnd w:id="21"/>
      <w:r w:rsidR="00EB1927">
        <w:rPr>
          <w:rStyle w:val="af4"/>
        </w:rPr>
        <w:commentReference w:id="21"/>
      </w:r>
      <w:r>
        <w:rPr>
          <w:rFonts w:hint="eastAsia"/>
          <w:sz w:val="24"/>
        </w:rPr>
        <w:t>计算，则项目收益价值为：</w:t>
      </w:r>
    </w:p>
    <w:p w14:paraId="3AC0FAB0" w14:textId="4B646716" w:rsidR="000A3454" w:rsidRDefault="000A3454" w:rsidP="000A3454">
      <w:pPr>
        <w:snapToGrid w:val="0"/>
        <w:spacing w:after="0" w:line="360" w:lineRule="auto"/>
        <w:ind w:firstLineChars="200" w:firstLine="480"/>
        <w:jc w:val="both"/>
        <w:rPr>
          <w:rFonts w:hint="eastAsia"/>
          <w:sz w:val="24"/>
        </w:rPr>
      </w:pPr>
      <w:r>
        <w:rPr>
          <w:rFonts w:hint="eastAsia"/>
          <w:sz w:val="24"/>
        </w:rPr>
        <w:t>收益价值 =</w:t>
      </w:r>
      <w:r w:rsidR="00CC5668">
        <w:rPr>
          <w:rFonts w:hint="eastAsia"/>
          <w:sz w:val="24"/>
        </w:rPr>
        <w:t>2600.30</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00CC5668">
        <w:rPr>
          <w:rFonts w:hint="eastAsia"/>
          <w:sz w:val="24"/>
          <w:vertAlign w:val="superscript"/>
        </w:rPr>
        <w:t>70</w:t>
      </w:r>
      <w:r>
        <w:rPr>
          <w:rFonts w:hint="eastAsia"/>
          <w:sz w:val="24"/>
        </w:rPr>
        <w:t>）=</w:t>
      </w:r>
      <w:r w:rsidR="00CC5668">
        <w:rPr>
          <w:rFonts w:hint="eastAsia"/>
          <w:sz w:val="24"/>
        </w:rPr>
        <w:t>75729.63</w:t>
      </w:r>
      <w:r>
        <w:rPr>
          <w:rFonts w:hint="eastAsia"/>
          <w:sz w:val="24"/>
        </w:rPr>
        <w:t>（</w:t>
      </w:r>
      <w:r w:rsidRPr="00D05F29">
        <w:rPr>
          <w:sz w:val="24"/>
        </w:rPr>
        <w:t>万元）</w:t>
      </w:r>
    </w:p>
    <w:p w14:paraId="185E1538" w14:textId="3A7F3BC6" w:rsidR="000A3454" w:rsidRPr="00D44E87"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丰台区宋家庄南保障性租赁住房（还建公交场站等）项目开发价值为</w:t>
      </w:r>
      <w:r w:rsidR="00CC5668">
        <w:rPr>
          <w:rFonts w:hint="eastAsia"/>
          <w:sz w:val="24"/>
        </w:rPr>
        <w:t>75729.63</w:t>
      </w:r>
      <w:r>
        <w:rPr>
          <w:rFonts w:hint="eastAsia"/>
          <w:sz w:val="24"/>
        </w:rPr>
        <w:t>万元。</w:t>
      </w:r>
    </w:p>
    <w:p w14:paraId="002B2018" w14:textId="77777777" w:rsidR="000A3454" w:rsidRDefault="000A3454" w:rsidP="006A3520">
      <w:pPr>
        <w:jc w:val="center"/>
        <w:rPr>
          <w:rFonts w:hint="eastAsia"/>
          <w:sz w:val="36"/>
          <w:szCs w:val="36"/>
        </w:rPr>
        <w:sectPr w:rsidR="000A3454" w:rsidSect="00C423BA">
          <w:headerReference w:type="even" r:id="rId27"/>
          <w:headerReference w:type="default" r:id="rId28"/>
          <w:footerReference w:type="even" r:id="rId29"/>
          <w:footerReference w:type="default" r:id="rId30"/>
          <w:headerReference w:type="first" r:id="rId31"/>
          <w:pgSz w:w="11906" w:h="16838"/>
          <w:pgMar w:top="1134" w:right="1134" w:bottom="1134" w:left="1418" w:header="851" w:footer="850" w:gutter="0"/>
          <w:cols w:space="425"/>
          <w:titlePg/>
          <w:docGrid w:type="lines" w:linePitch="312"/>
        </w:sectPr>
      </w:pPr>
    </w:p>
    <w:p w14:paraId="42C1E6EA" w14:textId="014DB02D" w:rsidR="009B1A9A" w:rsidRPr="003B728E" w:rsidRDefault="009B1A9A" w:rsidP="003B728E">
      <w:pPr>
        <w:pStyle w:val="2"/>
        <w:jc w:val="center"/>
        <w:rPr>
          <w:rFonts w:hint="eastAsia"/>
          <w:color w:val="auto"/>
        </w:rPr>
      </w:pPr>
      <w:bookmarkStart w:id="22" w:name="_Toc207381929"/>
      <w:proofErr w:type="gramStart"/>
      <w:r w:rsidRPr="003B728E">
        <w:rPr>
          <w:rFonts w:hint="eastAsia"/>
          <w:color w:val="auto"/>
        </w:rPr>
        <w:lastRenderedPageBreak/>
        <w:t>第</w:t>
      </w:r>
      <w:r w:rsidR="00CC5668" w:rsidRPr="003B728E">
        <w:rPr>
          <w:rFonts w:hint="eastAsia"/>
          <w:color w:val="auto"/>
        </w:rPr>
        <w:t>四</w:t>
      </w:r>
      <w:r w:rsidRPr="003B728E">
        <w:rPr>
          <w:rFonts w:hint="eastAsia"/>
          <w:color w:val="auto"/>
        </w:rPr>
        <w:t>章  项目</w:t>
      </w:r>
      <w:r w:rsidR="003B728E">
        <w:rPr>
          <w:rFonts w:hint="eastAsia"/>
          <w:color w:val="auto"/>
        </w:rPr>
        <w:t>成本</w:t>
      </w:r>
      <w:r w:rsidRPr="003B728E">
        <w:rPr>
          <w:rFonts w:hint="eastAsia"/>
          <w:color w:val="auto"/>
        </w:rPr>
        <w:t>估算</w:t>
      </w:r>
      <w:bookmarkEnd w:id="22"/>
      <w:proofErr w:type="gramEnd"/>
    </w:p>
    <w:p w14:paraId="12CA0F2F" w14:textId="0C8D9226" w:rsidR="009B1A9A" w:rsidRPr="009B1A9A" w:rsidRDefault="00905286" w:rsidP="00EC1A6A">
      <w:pPr>
        <w:snapToGrid w:val="0"/>
        <w:spacing w:after="0" w:line="360" w:lineRule="auto"/>
        <w:ind w:firstLineChars="200" w:firstLine="480"/>
        <w:jc w:val="both"/>
        <w:rPr>
          <w:rFonts w:hint="eastAsia"/>
          <w:sz w:val="24"/>
        </w:rPr>
      </w:pPr>
      <w:r>
        <w:rPr>
          <w:rFonts w:hint="eastAsia"/>
          <w:sz w:val="24"/>
        </w:rPr>
        <w:t>根据</w:t>
      </w:r>
      <w:r w:rsidR="00EE2BF4">
        <w:rPr>
          <w:rFonts w:hint="eastAsia"/>
          <w:sz w:val="24"/>
        </w:rPr>
        <w:t>丰台区宋家庄南保障性租赁住房（还建公交场站等）项目</w:t>
      </w:r>
      <w:r>
        <w:rPr>
          <w:rFonts w:hint="eastAsia"/>
          <w:sz w:val="24"/>
        </w:rPr>
        <w:t>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rsidP="00EC1A6A">
      <w:pPr>
        <w:snapToGrid w:val="0"/>
        <w:spacing w:after="0" w:line="360" w:lineRule="auto"/>
        <w:rPr>
          <w:rFonts w:hint="eastAsia"/>
          <w:sz w:val="24"/>
        </w:rPr>
      </w:pPr>
      <w:r>
        <w:rPr>
          <w:rFonts w:hint="eastAsia"/>
          <w:sz w:val="24"/>
        </w:rPr>
        <w:t>一、</w:t>
      </w:r>
      <w:commentRangeStart w:id="23"/>
      <w:r>
        <w:rPr>
          <w:rFonts w:hint="eastAsia"/>
          <w:sz w:val="24"/>
        </w:rPr>
        <w:t>前期费用</w:t>
      </w:r>
      <w:commentRangeEnd w:id="23"/>
      <w:r w:rsidR="0095234D">
        <w:rPr>
          <w:rStyle w:val="af4"/>
        </w:rPr>
        <w:commentReference w:id="23"/>
      </w:r>
    </w:p>
    <w:p w14:paraId="5B3C5789" w14:textId="45F352CD" w:rsidR="00EA6E9B" w:rsidRDefault="007D7776" w:rsidP="00EC1A6A">
      <w:pPr>
        <w:snapToGrid w:val="0"/>
        <w:spacing w:after="0" w:line="360" w:lineRule="auto"/>
        <w:ind w:firstLineChars="200" w:firstLine="480"/>
        <w:jc w:val="both"/>
        <w:rPr>
          <w:rFonts w:hint="eastAsia"/>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5121C6D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50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hint="eastAsia"/>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0A3E087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30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25443ED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C47CAF"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3BFF590C" w14:textId="70D41A45"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《测绘工程产品价格》（国测财字[2002]3号）</w:t>
            </w:r>
            <w:r w:rsidR="002574A9" w:rsidRPr="006A3520">
              <w:rPr>
                <w:rFonts w:eastAsiaTheme="minorHAnsi" w:cs="宋体" w:hint="eastAsia"/>
                <w:kern w:val="0"/>
                <w:sz w:val="18"/>
                <w:szCs w:val="18"/>
                <w14:ligatures w14:val="none"/>
              </w:rPr>
              <w:t>，考虑项目需分别进行普测、拨地钉桩、勘测定界、权属测绘等多项测绘。</w:t>
            </w:r>
          </w:p>
        </w:tc>
      </w:tr>
      <w:tr w:rsidR="006A3520" w:rsidRPr="006A3520" w14:paraId="55C2DF47" w14:textId="77777777" w:rsidTr="006A3520">
        <w:trPr>
          <w:cantSplit/>
          <w:trHeight w:hRule="exact" w:val="615"/>
          <w:jc w:val="center"/>
        </w:trPr>
        <w:tc>
          <w:tcPr>
            <w:tcW w:w="704" w:type="dxa"/>
            <w:tcBorders>
              <w:top w:val="nil"/>
              <w:left w:val="single" w:sz="4" w:space="0" w:color="auto"/>
              <w:bottom w:val="single" w:sz="4" w:space="0" w:color="auto"/>
              <w:right w:val="single" w:sz="4" w:space="0" w:color="auto"/>
            </w:tcBorders>
            <w:noWrap/>
            <w:vAlign w:val="center"/>
            <w:hideMark/>
          </w:tcPr>
          <w:p w14:paraId="4B35F1FF" w14:textId="68EAE00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1.4</w:t>
            </w:r>
          </w:p>
        </w:tc>
        <w:tc>
          <w:tcPr>
            <w:tcW w:w="2552" w:type="dxa"/>
            <w:tcBorders>
              <w:top w:val="nil"/>
              <w:left w:val="nil"/>
              <w:bottom w:val="single" w:sz="4" w:space="0" w:color="auto"/>
              <w:right w:val="single" w:sz="4" w:space="0" w:color="auto"/>
            </w:tcBorders>
            <w:noWrap/>
            <w:vAlign w:val="center"/>
            <w:hideMark/>
          </w:tcPr>
          <w:p w14:paraId="6F91A38B" w14:textId="201185E4"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地质灾害评估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413BF884" w14:textId="1680D364"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4B9C4E2" w14:textId="330A59F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《地质灾害危险性评估收费管理办法》（发改办价格[2006]745号）</w:t>
            </w:r>
            <w:r w:rsidR="00C75577" w:rsidRPr="006A3520">
              <w:rPr>
                <w:rFonts w:eastAsiaTheme="minorHAnsi" w:cs="宋体" w:hint="eastAsia"/>
                <w:kern w:val="0"/>
                <w:sz w:val="18"/>
                <w:szCs w:val="18"/>
                <w14:ligatures w14:val="none"/>
              </w:rPr>
              <w:t>，结合市场价估算</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BC1BCA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1.5</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681F2A3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《关于对部分新建项目进行交通影响评价的通知》（市规发[2001]1001号）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31E0FE9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1.6</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4437ED79"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7755294C" w14:textId="77777777" w:rsidTr="006A3520">
        <w:trPr>
          <w:cantSplit/>
          <w:trHeight w:hRule="exact" w:val="287"/>
          <w:jc w:val="center"/>
        </w:trPr>
        <w:tc>
          <w:tcPr>
            <w:tcW w:w="704" w:type="dxa"/>
            <w:tcBorders>
              <w:top w:val="nil"/>
              <w:left w:val="single" w:sz="4" w:space="0" w:color="auto"/>
              <w:bottom w:val="single" w:sz="4" w:space="0" w:color="auto"/>
              <w:right w:val="single" w:sz="4" w:space="0" w:color="auto"/>
            </w:tcBorders>
            <w:noWrap/>
            <w:vAlign w:val="center"/>
            <w:hideMark/>
          </w:tcPr>
          <w:p w14:paraId="72BAB16F" w14:textId="6E7ED3D3"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1.7</w:t>
            </w:r>
          </w:p>
        </w:tc>
        <w:tc>
          <w:tcPr>
            <w:tcW w:w="2552" w:type="dxa"/>
            <w:tcBorders>
              <w:top w:val="nil"/>
              <w:left w:val="nil"/>
              <w:bottom w:val="single" w:sz="4" w:space="0" w:color="auto"/>
              <w:right w:val="single" w:sz="4" w:space="0" w:color="auto"/>
            </w:tcBorders>
            <w:noWrap/>
            <w:vAlign w:val="center"/>
            <w:hideMark/>
          </w:tcPr>
          <w:p w14:paraId="7F35D73F" w14:textId="6A3A53F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地震安全性评价费用</w:t>
            </w:r>
          </w:p>
        </w:tc>
        <w:tc>
          <w:tcPr>
            <w:tcW w:w="850" w:type="dxa"/>
            <w:tcBorders>
              <w:top w:val="nil"/>
              <w:left w:val="nil"/>
              <w:bottom w:val="single" w:sz="4" w:space="0" w:color="auto"/>
              <w:right w:val="single" w:sz="4" w:space="0" w:color="auto"/>
            </w:tcBorders>
            <w:noWrap/>
            <w:vAlign w:val="center"/>
            <w:hideMark/>
          </w:tcPr>
          <w:p w14:paraId="4F8F89B1" w14:textId="3C4E5F3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0A2243D" w14:textId="09AD62D1"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3DD3730" w14:textId="77777777" w:rsidTr="006A3520">
        <w:trPr>
          <w:cantSplit/>
          <w:trHeight w:hRule="exact" w:val="1537"/>
          <w:jc w:val="center"/>
        </w:trPr>
        <w:tc>
          <w:tcPr>
            <w:tcW w:w="704" w:type="dxa"/>
            <w:tcBorders>
              <w:top w:val="nil"/>
              <w:left w:val="single" w:sz="4" w:space="0" w:color="auto"/>
              <w:bottom w:val="single" w:sz="4" w:space="0" w:color="auto"/>
              <w:right w:val="single" w:sz="4" w:space="0" w:color="auto"/>
            </w:tcBorders>
            <w:noWrap/>
            <w:vAlign w:val="center"/>
            <w:hideMark/>
          </w:tcPr>
          <w:p w14:paraId="191E5374" w14:textId="0C42047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1.8</w:t>
            </w:r>
          </w:p>
        </w:tc>
        <w:tc>
          <w:tcPr>
            <w:tcW w:w="2552" w:type="dxa"/>
            <w:tcBorders>
              <w:top w:val="nil"/>
              <w:left w:val="nil"/>
              <w:bottom w:val="single" w:sz="4" w:space="0" w:color="auto"/>
              <w:right w:val="single" w:sz="4" w:space="0" w:color="auto"/>
            </w:tcBorders>
            <w:noWrap/>
            <w:vAlign w:val="center"/>
            <w:hideMark/>
          </w:tcPr>
          <w:p w14:paraId="3B7452F2" w14:textId="447DA9A2"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考古勘探及发掘费</w:t>
            </w:r>
          </w:p>
        </w:tc>
        <w:tc>
          <w:tcPr>
            <w:tcW w:w="850" w:type="dxa"/>
            <w:tcBorders>
              <w:top w:val="nil"/>
              <w:left w:val="nil"/>
              <w:bottom w:val="single" w:sz="4" w:space="0" w:color="auto"/>
              <w:right w:val="single" w:sz="4" w:space="0" w:color="auto"/>
            </w:tcBorders>
            <w:noWrap/>
            <w:vAlign w:val="center"/>
            <w:hideMark/>
          </w:tcPr>
          <w:p w14:paraId="789EE487" w14:textId="5753B0F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70</w:t>
            </w:r>
          </w:p>
        </w:tc>
        <w:tc>
          <w:tcPr>
            <w:tcW w:w="4253" w:type="dxa"/>
            <w:tcBorders>
              <w:top w:val="nil"/>
              <w:left w:val="nil"/>
              <w:bottom w:val="single" w:sz="4" w:space="0" w:color="auto"/>
              <w:right w:val="single" w:sz="4" w:space="0" w:color="auto"/>
            </w:tcBorders>
            <w:noWrap/>
            <w:vAlign w:val="center"/>
            <w:hideMark/>
          </w:tcPr>
          <w:p w14:paraId="02B20E5A" w14:textId="4CB5E60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6A3520" w:rsidRPr="006A3520">
              <w:rPr>
                <w:rFonts w:eastAsiaTheme="minorHAnsi" w:cs="宋体" w:hint="eastAsia"/>
                <w:kern w:val="0"/>
                <w:sz w:val="18"/>
                <w:szCs w:val="18"/>
                <w14:ligatures w14:val="none"/>
              </w:rPr>
              <w:t>依据市文物局文研所相关收费标准，</w:t>
            </w:r>
            <w:r w:rsidR="006A3520" w:rsidRPr="006A3520">
              <w:rPr>
                <w:rFonts w:eastAsiaTheme="minorHAnsi" w:hint="eastAsia"/>
                <w:sz w:val="18"/>
                <w:szCs w:val="18"/>
              </w:rPr>
              <w:t>《考古调查、勘探、发掘经费预算定额管理办法》、《国家计委、财政部关于建设项目涉及的考古调查与勘探费问题的通知》（计价费[1997]1220号）</w:t>
            </w:r>
            <w:r w:rsidR="006A3520" w:rsidRPr="006A3520">
              <w:rPr>
                <w:rFonts w:eastAsiaTheme="minorHAnsi" w:cs="宋体" w:hint="eastAsia"/>
                <w:kern w:val="0"/>
                <w:sz w:val="18"/>
                <w:szCs w:val="18"/>
                <w14:ligatures w14:val="none"/>
              </w:rPr>
              <w:t>，</w:t>
            </w:r>
            <w:r w:rsidR="00BB7243" w:rsidRPr="006A3520">
              <w:rPr>
                <w:rFonts w:eastAsiaTheme="minorHAnsi" w:cs="宋体" w:hint="eastAsia"/>
                <w:kern w:val="0"/>
                <w:sz w:val="18"/>
                <w:szCs w:val="18"/>
                <w14:ligatures w14:val="none"/>
              </w:rPr>
              <w:t>并考虑一定的清表土方。</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5F1527E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1.9</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100045B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ED33475" w14:textId="77777777" w:rsidTr="006A3520">
        <w:trPr>
          <w:cantSplit/>
          <w:trHeight w:hRule="exact" w:val="274"/>
          <w:jc w:val="center"/>
        </w:trPr>
        <w:tc>
          <w:tcPr>
            <w:tcW w:w="704" w:type="dxa"/>
            <w:tcBorders>
              <w:top w:val="nil"/>
              <w:left w:val="single" w:sz="4" w:space="0" w:color="auto"/>
              <w:bottom w:val="single" w:sz="4" w:space="0" w:color="auto"/>
              <w:right w:val="single" w:sz="4" w:space="0" w:color="auto"/>
            </w:tcBorders>
            <w:noWrap/>
            <w:vAlign w:val="center"/>
            <w:hideMark/>
          </w:tcPr>
          <w:p w14:paraId="6A3BEBA2" w14:textId="678F919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1.10</w:t>
            </w:r>
          </w:p>
        </w:tc>
        <w:tc>
          <w:tcPr>
            <w:tcW w:w="2552" w:type="dxa"/>
            <w:tcBorders>
              <w:top w:val="nil"/>
              <w:left w:val="nil"/>
              <w:bottom w:val="single" w:sz="4" w:space="0" w:color="auto"/>
              <w:right w:val="single" w:sz="4" w:space="0" w:color="auto"/>
            </w:tcBorders>
            <w:noWrap/>
            <w:vAlign w:val="center"/>
            <w:hideMark/>
          </w:tcPr>
          <w:p w14:paraId="17CB9E1D" w14:textId="5831E217" w:rsidR="00BB6DCD" w:rsidRPr="00BB6DCD" w:rsidRDefault="00834268"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土壤污染调查</w:t>
            </w:r>
            <w:r w:rsidR="00BB6DC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797D8677" w14:textId="0B5D6B12"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F9C6B74" w14:textId="3E31031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2FEEAF4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1.11</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19E1378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hint="eastAsia"/>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7F93F838" w:rsidR="009073FD" w:rsidRPr="00BB6DCD" w:rsidRDefault="003807FC" w:rsidP="00BF6078">
            <w:pPr>
              <w:widowControl/>
              <w:spacing w:after="0" w:line="240" w:lineRule="auto"/>
              <w:ind w:firstLineChars="400" w:firstLine="880"/>
              <w:rPr>
                <w:rFonts w:eastAsiaTheme="minorHAnsi" w:cs="宋体" w:hint="eastAsia"/>
                <w:kern w:val="0"/>
                <w:szCs w:val="22"/>
                <w14:ligatures w14:val="none"/>
              </w:rPr>
            </w:pPr>
            <w:r w:rsidRPr="006A3520">
              <w:rPr>
                <w:rFonts w:eastAsiaTheme="minorHAnsi" w:cs="宋体" w:hint="eastAsia"/>
                <w:kern w:val="0"/>
                <w:szCs w:val="22"/>
                <w14:ligatures w14:val="none"/>
              </w:rPr>
              <w:t>240</w:t>
            </w:r>
          </w:p>
        </w:tc>
      </w:tr>
    </w:tbl>
    <w:p w14:paraId="30D4D69E" w14:textId="4FF99943" w:rsidR="00BB6DCD" w:rsidRPr="00F33C3B" w:rsidRDefault="00F33C3B">
      <w:pPr>
        <w:rPr>
          <w:rFonts w:hint="eastAsia"/>
          <w:sz w:val="18"/>
          <w:szCs w:val="18"/>
        </w:rPr>
      </w:pPr>
      <w:r>
        <w:rPr>
          <w:rFonts w:hint="eastAsia"/>
          <w:sz w:val="24"/>
        </w:rPr>
        <w:t xml:space="preserve">   </w:t>
      </w:r>
      <w:r w:rsidRPr="00F33C3B">
        <w:rPr>
          <w:rFonts w:hint="eastAsia"/>
          <w:sz w:val="18"/>
          <w:szCs w:val="18"/>
        </w:rPr>
        <w:t>单位：万元</w:t>
      </w:r>
    </w:p>
    <w:p w14:paraId="3920B24A" w14:textId="76D49949" w:rsidR="00A14DDB" w:rsidRDefault="00A14DDB" w:rsidP="00EC1A6A">
      <w:pPr>
        <w:snapToGrid w:val="0"/>
        <w:spacing w:after="0" w:line="360" w:lineRule="auto"/>
        <w:jc w:val="both"/>
        <w:rPr>
          <w:rFonts w:hint="eastAsia"/>
          <w:sz w:val="24"/>
        </w:rPr>
      </w:pPr>
      <w:r>
        <w:rPr>
          <w:rFonts w:hint="eastAsia"/>
          <w:sz w:val="24"/>
        </w:rPr>
        <w:t>二、土地</w:t>
      </w:r>
      <w:r w:rsidR="0010629F">
        <w:rPr>
          <w:rFonts w:hint="eastAsia"/>
          <w:sz w:val="24"/>
        </w:rPr>
        <w:t>取得</w:t>
      </w:r>
      <w:r>
        <w:rPr>
          <w:rFonts w:hint="eastAsia"/>
          <w:sz w:val="24"/>
        </w:rPr>
        <w:t>成本</w:t>
      </w:r>
    </w:p>
    <w:p w14:paraId="672283F4" w14:textId="7C4385ED" w:rsidR="00237FD1" w:rsidRDefault="0010629F" w:rsidP="00EC1A6A">
      <w:pPr>
        <w:snapToGrid w:val="0"/>
        <w:spacing w:after="0" w:line="360" w:lineRule="auto"/>
        <w:ind w:firstLineChars="300" w:firstLine="720"/>
        <w:jc w:val="both"/>
        <w:rPr>
          <w:rFonts w:hint="eastAsia"/>
          <w:sz w:val="24"/>
        </w:rPr>
      </w:pPr>
      <w:r>
        <w:rPr>
          <w:rFonts w:hint="eastAsia"/>
          <w:sz w:val="24"/>
        </w:rPr>
        <w:t>项目土地</w:t>
      </w:r>
      <w:r w:rsidR="00EC1A6A" w:rsidRPr="00704BEC">
        <w:rPr>
          <w:rFonts w:hint="eastAsia"/>
          <w:sz w:val="24"/>
        </w:rPr>
        <w:t>已由区土储中心完成收储</w:t>
      </w:r>
      <w:r w:rsidR="00EC1A6A">
        <w:rPr>
          <w:rFonts w:hint="eastAsia"/>
          <w:sz w:val="24"/>
        </w:rPr>
        <w:t>，</w:t>
      </w:r>
      <w:r w:rsidR="00EC1A6A" w:rsidRPr="00EC1A6A">
        <w:rPr>
          <w:rFonts w:hint="eastAsia"/>
          <w:sz w:val="24"/>
        </w:rPr>
        <w:t>项目用地以</w:t>
      </w:r>
      <w:commentRangeStart w:id="24"/>
      <w:r w:rsidR="00EC1A6A" w:rsidRPr="00EC1A6A">
        <w:rPr>
          <w:rFonts w:hint="eastAsia"/>
          <w:sz w:val="24"/>
        </w:rPr>
        <w:t>划拨</w:t>
      </w:r>
      <w:commentRangeEnd w:id="24"/>
      <w:r w:rsidR="0095234D">
        <w:rPr>
          <w:rStyle w:val="af4"/>
        </w:rPr>
        <w:commentReference w:id="24"/>
      </w:r>
      <w:r w:rsidR="00EC1A6A" w:rsidRPr="00EC1A6A">
        <w:rPr>
          <w:rFonts w:hint="eastAsia"/>
          <w:sz w:val="24"/>
        </w:rPr>
        <w:t>方式供给燕合投资公司</w:t>
      </w:r>
      <w:r w:rsidR="00EC1A6A">
        <w:rPr>
          <w:rFonts w:hint="eastAsia"/>
          <w:sz w:val="24"/>
        </w:rPr>
        <w:t>，土地取得成本由区土储确定</w:t>
      </w:r>
      <w:r w:rsidR="00C423BA">
        <w:rPr>
          <w:rFonts w:hint="eastAsia"/>
          <w:sz w:val="24"/>
        </w:rPr>
        <w:t>，设定土地取得成本为V</w:t>
      </w:r>
      <w:r w:rsidR="00C423BA" w:rsidRPr="00C423BA">
        <w:rPr>
          <w:rFonts w:hint="eastAsia"/>
          <w:sz w:val="24"/>
          <w:vertAlign w:val="subscript"/>
        </w:rPr>
        <w:t>土</w:t>
      </w:r>
      <w:r w:rsidR="00EC1A6A">
        <w:rPr>
          <w:rFonts w:hint="eastAsia"/>
          <w:sz w:val="24"/>
        </w:rPr>
        <w:t>。</w:t>
      </w:r>
    </w:p>
    <w:p w14:paraId="0404D5B7" w14:textId="7AA41DCD" w:rsidR="00A14DDB" w:rsidRPr="00C423BA" w:rsidRDefault="00A14DDB" w:rsidP="00EC1A6A">
      <w:pPr>
        <w:snapToGrid w:val="0"/>
        <w:spacing w:after="0" w:line="360" w:lineRule="auto"/>
        <w:jc w:val="both"/>
        <w:rPr>
          <w:rFonts w:hint="eastAsia"/>
          <w:sz w:val="24"/>
        </w:rPr>
      </w:pPr>
      <w:r w:rsidRPr="00C423BA">
        <w:rPr>
          <w:rFonts w:hint="eastAsia"/>
          <w:sz w:val="24"/>
        </w:rPr>
        <w:t>三、市政基础设施建设成本</w:t>
      </w:r>
    </w:p>
    <w:p w14:paraId="0FCD1B4D" w14:textId="12B7585E" w:rsidR="00A14DDB" w:rsidRPr="00C423BA" w:rsidRDefault="00C423BA" w:rsidP="00EC1A6A">
      <w:pPr>
        <w:snapToGrid w:val="0"/>
        <w:spacing w:after="0" w:line="360" w:lineRule="auto"/>
        <w:ind w:firstLineChars="200" w:firstLine="480"/>
        <w:jc w:val="both"/>
        <w:rPr>
          <w:rFonts w:hint="eastAsia"/>
          <w:sz w:val="24"/>
        </w:rPr>
      </w:pPr>
      <w:r w:rsidRPr="00C423BA">
        <w:rPr>
          <w:rFonts w:hint="eastAsia"/>
          <w:sz w:val="24"/>
        </w:rPr>
        <w:t>项目土地已由区土储中心完成收储，项目用地以划拨方式供给燕合投资公司，</w:t>
      </w:r>
      <w:r w:rsidRPr="00C423BA">
        <w:rPr>
          <w:rFonts w:hint="eastAsia"/>
          <w:sz w:val="24"/>
        </w:rPr>
        <w:lastRenderedPageBreak/>
        <w:t>本次测算设定供地时已完成红线外七通（通路、通电、通上水、通下水、通讯、通热力、通燃气），故本次测算市政基础设施建设成本为0</w:t>
      </w:r>
      <w:r w:rsidR="004B72DD" w:rsidRPr="00C423BA">
        <w:rPr>
          <w:rFonts w:hint="eastAsia"/>
          <w:sz w:val="24"/>
        </w:rPr>
        <w:t>。</w:t>
      </w:r>
    </w:p>
    <w:p w14:paraId="0D9C872F" w14:textId="291C04DD" w:rsidR="00A14DDB" w:rsidRDefault="00A14DDB" w:rsidP="00C40788">
      <w:pPr>
        <w:snapToGrid w:val="0"/>
        <w:spacing w:after="0" w:line="360" w:lineRule="auto"/>
        <w:jc w:val="both"/>
        <w:rPr>
          <w:rFonts w:hint="eastAsia"/>
          <w:sz w:val="24"/>
        </w:rPr>
      </w:pPr>
      <w:r>
        <w:rPr>
          <w:rFonts w:hint="eastAsia"/>
          <w:sz w:val="24"/>
        </w:rPr>
        <w:t>四、房屋</w:t>
      </w:r>
      <w:r w:rsidR="001B766B">
        <w:rPr>
          <w:rFonts w:hint="eastAsia"/>
          <w:sz w:val="24"/>
        </w:rPr>
        <w:t>开发</w:t>
      </w:r>
      <w:r>
        <w:rPr>
          <w:rFonts w:hint="eastAsia"/>
          <w:sz w:val="24"/>
        </w:rPr>
        <w:t>建设</w:t>
      </w:r>
      <w:r w:rsidR="00A573CF">
        <w:rPr>
          <w:rFonts w:hint="eastAsia"/>
          <w:sz w:val="24"/>
        </w:rPr>
        <w:t>成本</w:t>
      </w:r>
    </w:p>
    <w:p w14:paraId="69BF9FB7" w14:textId="77777777" w:rsidR="00ED634D" w:rsidRPr="009B1A9A" w:rsidRDefault="00ED634D" w:rsidP="00C40788">
      <w:pPr>
        <w:snapToGrid w:val="0"/>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保租房995间，建筑面积39821.73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p>
    <w:p w14:paraId="432CF1FE" w14:textId="51C9E6A0" w:rsidR="001309BE" w:rsidRPr="001B766B" w:rsidRDefault="001B766B" w:rsidP="00C40788">
      <w:pPr>
        <w:snapToGrid w:val="0"/>
        <w:spacing w:after="0" w:line="360" w:lineRule="auto"/>
        <w:jc w:val="both"/>
        <w:rPr>
          <w:rFonts w:hint="eastAsia"/>
          <w:sz w:val="24"/>
        </w:rPr>
      </w:pPr>
      <w:r>
        <w:rPr>
          <w:rFonts w:hint="eastAsia"/>
          <w:sz w:val="24"/>
        </w:rPr>
        <w:t>（一）</w:t>
      </w:r>
      <w:commentRangeStart w:id="25"/>
      <w:r w:rsidR="001309BE" w:rsidRPr="001B766B">
        <w:rPr>
          <w:sz w:val="24"/>
        </w:rPr>
        <w:t>建造成本</w:t>
      </w:r>
      <w:commentRangeEnd w:id="25"/>
      <w:r w:rsidR="0095234D">
        <w:rPr>
          <w:rStyle w:val="af4"/>
        </w:rPr>
        <w:commentReference w:id="25"/>
      </w:r>
    </w:p>
    <w:p w14:paraId="2E4C7F6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a）建安费用</w:t>
      </w:r>
    </w:p>
    <w:p w14:paraId="47C176DA" w14:textId="6305DE24" w:rsidR="001309BE" w:rsidRPr="001B766B" w:rsidRDefault="001309BE" w:rsidP="00C40788">
      <w:pPr>
        <w:snapToGrid w:val="0"/>
        <w:spacing w:after="0" w:line="360" w:lineRule="auto"/>
        <w:ind w:firstLineChars="200" w:firstLine="480"/>
        <w:jc w:val="both"/>
        <w:rPr>
          <w:rFonts w:hint="eastAsia"/>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5A439502" w:rsidR="001309BE" w:rsidRPr="001B766B" w:rsidRDefault="001309BE" w:rsidP="00C40788">
      <w:pPr>
        <w:snapToGrid w:val="0"/>
        <w:spacing w:after="0" w:line="360" w:lineRule="auto"/>
        <w:ind w:firstLineChars="200" w:firstLine="480"/>
        <w:jc w:val="both"/>
        <w:rPr>
          <w:rFonts w:hint="eastAsia"/>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754509">
        <w:rPr>
          <w:rFonts w:hint="eastAsia"/>
          <w:sz w:val="24"/>
        </w:rPr>
        <w:t>59395.73÷10000</w:t>
      </w:r>
      <w:r w:rsidRPr="001B766B">
        <w:rPr>
          <w:sz w:val="24"/>
        </w:rPr>
        <w:t>＝</w:t>
      </w:r>
      <w:r w:rsidR="00754509">
        <w:rPr>
          <w:rFonts w:hint="eastAsia"/>
          <w:sz w:val="24"/>
        </w:rPr>
        <w:t>23758</w:t>
      </w:r>
      <w:r w:rsidRPr="001B766B">
        <w:rPr>
          <w:sz w:val="24"/>
        </w:rPr>
        <w:t>（万元）</w:t>
      </w:r>
    </w:p>
    <w:p w14:paraId="18AC899F" w14:textId="4A416925" w:rsidR="001309BE" w:rsidRPr="001B766B" w:rsidRDefault="001309BE" w:rsidP="00C40788">
      <w:pPr>
        <w:snapToGrid w:val="0"/>
        <w:spacing w:after="0" w:line="360" w:lineRule="auto"/>
        <w:ind w:firstLineChars="200" w:firstLine="480"/>
        <w:jc w:val="both"/>
        <w:rPr>
          <w:rFonts w:hint="eastAsia"/>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C40788">
      <w:pPr>
        <w:snapToGrid w:val="0"/>
        <w:spacing w:after="0" w:line="36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56A44D77" w:rsidR="001309BE" w:rsidRPr="001B766B" w:rsidRDefault="001309BE" w:rsidP="00C40788">
      <w:pPr>
        <w:snapToGrid w:val="0"/>
        <w:spacing w:after="0" w:line="36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w:t>
      </w:r>
      <w:r w:rsidR="00754509">
        <w:rPr>
          <w:rFonts w:hint="eastAsia"/>
          <w:sz w:val="24"/>
        </w:rPr>
        <w:t>23758</w:t>
      </w:r>
      <w:r w:rsidRPr="001B766B">
        <w:rPr>
          <w:sz w:val="24"/>
        </w:rPr>
        <w:t>×</w:t>
      </w:r>
      <w:r w:rsidR="00C70EBD">
        <w:rPr>
          <w:rFonts w:hint="eastAsia"/>
          <w:sz w:val="24"/>
        </w:rPr>
        <w:t>2.5</w:t>
      </w:r>
      <w:r w:rsidRPr="001B766B">
        <w:rPr>
          <w:sz w:val="24"/>
        </w:rPr>
        <w:t>%＝</w:t>
      </w:r>
      <w:r w:rsidR="00754509">
        <w:rPr>
          <w:rFonts w:hint="eastAsia"/>
          <w:sz w:val="24"/>
        </w:rPr>
        <w:t>594</w:t>
      </w:r>
      <w:r w:rsidRPr="001B766B">
        <w:rPr>
          <w:sz w:val="24"/>
        </w:rPr>
        <w:t>（万元）</w:t>
      </w:r>
    </w:p>
    <w:p w14:paraId="139769A1"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c）公共配套设施费用</w:t>
      </w:r>
    </w:p>
    <w:p w14:paraId="32BC0D58" w14:textId="68E3C53E" w:rsidR="001309BE" w:rsidRPr="001B766B" w:rsidRDefault="001309BE" w:rsidP="00C40788">
      <w:pPr>
        <w:snapToGrid w:val="0"/>
        <w:spacing w:after="0" w:line="360" w:lineRule="auto"/>
        <w:ind w:firstLineChars="200" w:firstLine="480"/>
        <w:jc w:val="both"/>
        <w:rPr>
          <w:rFonts w:hint="eastAsia"/>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4E5F729C" w:rsidR="001309BE" w:rsidRPr="001B766B" w:rsidRDefault="001309BE" w:rsidP="00C40788">
      <w:pPr>
        <w:snapToGrid w:val="0"/>
        <w:spacing w:after="0" w:line="360" w:lineRule="auto"/>
        <w:ind w:firstLineChars="200" w:firstLine="480"/>
        <w:jc w:val="both"/>
        <w:rPr>
          <w:rFonts w:hint="eastAsia"/>
          <w:sz w:val="24"/>
        </w:rPr>
      </w:pPr>
      <w:r w:rsidRPr="001B766B">
        <w:rPr>
          <w:sz w:val="24"/>
        </w:rPr>
        <w:t>公共配套设施费用=</w:t>
      </w:r>
      <w:r w:rsidR="00754509">
        <w:rPr>
          <w:rFonts w:hint="eastAsia"/>
          <w:sz w:val="24"/>
        </w:rPr>
        <w:t>36206.73×4000</w:t>
      </w:r>
      <w:r w:rsidRPr="001B766B">
        <w:rPr>
          <w:sz w:val="24"/>
        </w:rPr>
        <w:t>×</w:t>
      </w:r>
      <w:r w:rsidRPr="001B766B">
        <w:rPr>
          <w:rFonts w:hint="eastAsia"/>
          <w:sz w:val="24"/>
        </w:rPr>
        <w:t>5</w:t>
      </w:r>
      <w:r w:rsidRPr="001B766B">
        <w:rPr>
          <w:sz w:val="24"/>
        </w:rPr>
        <w:t>%</w:t>
      </w:r>
      <w:r w:rsidR="00754509">
        <w:rPr>
          <w:rFonts w:hint="eastAsia"/>
          <w:sz w:val="24"/>
        </w:rPr>
        <w:t>÷10000</w:t>
      </w:r>
      <w:r w:rsidRPr="001B766B">
        <w:rPr>
          <w:sz w:val="24"/>
        </w:rPr>
        <w:t>=</w:t>
      </w:r>
      <w:r w:rsidR="00754509">
        <w:rPr>
          <w:rFonts w:hint="eastAsia"/>
          <w:sz w:val="24"/>
        </w:rPr>
        <w:t>724</w:t>
      </w:r>
      <w:r w:rsidRPr="001B766B">
        <w:rPr>
          <w:sz w:val="24"/>
        </w:rPr>
        <w:t>（万元）</w:t>
      </w:r>
    </w:p>
    <w:p w14:paraId="2A06561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d）红线内市政基础设施费</w:t>
      </w:r>
    </w:p>
    <w:p w14:paraId="3037EC2F" w14:textId="27759883" w:rsidR="009A646F" w:rsidRDefault="001E285E" w:rsidP="00C40788">
      <w:pPr>
        <w:snapToGrid w:val="0"/>
        <w:spacing w:after="0" w:line="360" w:lineRule="auto"/>
        <w:ind w:firstLineChars="200" w:firstLine="480"/>
        <w:jc w:val="both"/>
        <w:rPr>
          <w:rFonts w:hint="eastAsia"/>
          <w:sz w:val="24"/>
        </w:rPr>
      </w:pPr>
      <w:r>
        <w:rPr>
          <w:rFonts w:hint="eastAsia"/>
          <w:sz w:val="24"/>
        </w:rPr>
        <w:t>项目</w:t>
      </w:r>
      <w:r w:rsidR="001309BE" w:rsidRPr="001B766B">
        <w:rPr>
          <w:sz w:val="24"/>
        </w:rPr>
        <w:t>未来红线内基础设施建设将达到“七通”（通路、通上水（自来水、中水）、</w:t>
      </w:r>
      <w:r w:rsidR="001309BE" w:rsidRPr="001B766B">
        <w:rPr>
          <w:sz w:val="24"/>
        </w:rPr>
        <w:lastRenderedPageBreak/>
        <w:t>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C40788">
      <w:pPr>
        <w:snapToGrid w:val="0"/>
        <w:spacing w:after="0" w:line="360" w:lineRule="auto"/>
        <w:ind w:firstLineChars="200" w:firstLine="480"/>
        <w:jc w:val="both"/>
        <w:rPr>
          <w:rFonts w:hint="eastAsia"/>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6B45345C" w:rsidR="001309BE" w:rsidRPr="001B766B" w:rsidRDefault="001309BE" w:rsidP="00C40788">
      <w:pPr>
        <w:snapToGrid w:val="0"/>
        <w:spacing w:after="0" w:line="360" w:lineRule="auto"/>
        <w:ind w:firstLineChars="200" w:firstLine="480"/>
        <w:jc w:val="both"/>
        <w:rPr>
          <w:rFonts w:hint="eastAsia"/>
          <w:sz w:val="24"/>
        </w:rPr>
      </w:pPr>
      <w:r w:rsidRPr="001B766B">
        <w:rPr>
          <w:sz w:val="24"/>
        </w:rPr>
        <w:t>红线内市政基础设施费＝</w:t>
      </w:r>
      <w:r w:rsidR="0034733C">
        <w:rPr>
          <w:rFonts w:hint="eastAsia"/>
          <w:sz w:val="24"/>
        </w:rPr>
        <w:t>3</w:t>
      </w:r>
      <w:r w:rsidR="001E285E">
        <w:rPr>
          <w:rFonts w:hint="eastAsia"/>
          <w:sz w:val="24"/>
        </w:rPr>
        <w:t>00</w:t>
      </w:r>
      <w:r w:rsidRPr="001B766B">
        <w:rPr>
          <w:sz w:val="24"/>
        </w:rPr>
        <w:t>×</w:t>
      </w:r>
      <w:r w:rsidR="00754509">
        <w:rPr>
          <w:rFonts w:hint="eastAsia"/>
          <w:sz w:val="24"/>
        </w:rPr>
        <w:t>59375.73÷10000</w:t>
      </w:r>
      <w:r w:rsidRPr="001B766B">
        <w:rPr>
          <w:sz w:val="24"/>
        </w:rPr>
        <w:t>＝</w:t>
      </w:r>
      <w:r w:rsidR="00754509">
        <w:rPr>
          <w:rFonts w:hint="eastAsia"/>
          <w:sz w:val="24"/>
        </w:rPr>
        <w:t>1781</w:t>
      </w:r>
      <w:r w:rsidRPr="001B766B">
        <w:rPr>
          <w:sz w:val="24"/>
        </w:rPr>
        <w:t>（万元）</w:t>
      </w:r>
    </w:p>
    <w:p w14:paraId="1A7C4E8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e）相关费用</w:t>
      </w:r>
    </w:p>
    <w:p w14:paraId="2DDE637F" w14:textId="0D151161" w:rsidR="001309BE" w:rsidRPr="001B766B" w:rsidRDefault="001309BE" w:rsidP="00C40788">
      <w:pPr>
        <w:snapToGrid w:val="0"/>
        <w:spacing w:after="0" w:line="360" w:lineRule="auto"/>
        <w:ind w:firstLineChars="200" w:firstLine="480"/>
        <w:jc w:val="both"/>
        <w:rPr>
          <w:rFonts w:hint="eastAsia"/>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0A781D7B" w:rsidR="001309BE" w:rsidRPr="001B766B" w:rsidRDefault="001309BE" w:rsidP="00C40788">
      <w:pPr>
        <w:snapToGrid w:val="0"/>
        <w:spacing w:after="0" w:line="360" w:lineRule="auto"/>
        <w:ind w:firstLineChars="200" w:firstLine="480"/>
        <w:jc w:val="both"/>
        <w:rPr>
          <w:rFonts w:hint="eastAsia"/>
          <w:sz w:val="24"/>
        </w:rPr>
      </w:pPr>
      <w:r w:rsidRPr="001B766B">
        <w:rPr>
          <w:sz w:val="24"/>
        </w:rPr>
        <w:t>相关费用＝</w:t>
      </w:r>
      <w:r w:rsidR="00754509">
        <w:rPr>
          <w:rFonts w:hint="eastAsia"/>
          <w:sz w:val="24"/>
        </w:rPr>
        <w:t>23758</w:t>
      </w:r>
      <w:r w:rsidRPr="001B766B">
        <w:rPr>
          <w:sz w:val="24"/>
        </w:rPr>
        <w:t>×</w:t>
      </w:r>
      <w:r w:rsidR="001E285E">
        <w:rPr>
          <w:rFonts w:hint="eastAsia"/>
          <w:sz w:val="24"/>
        </w:rPr>
        <w:t>2</w:t>
      </w:r>
      <w:r w:rsidRPr="001B766B">
        <w:rPr>
          <w:sz w:val="24"/>
        </w:rPr>
        <w:t>.5%＝</w:t>
      </w:r>
      <w:r w:rsidR="00754509">
        <w:rPr>
          <w:sz w:val="24"/>
        </w:rPr>
        <w:t>594</w:t>
      </w:r>
      <w:r w:rsidRPr="001B766B">
        <w:rPr>
          <w:sz w:val="24"/>
        </w:rPr>
        <w:t xml:space="preserve"> （万元）</w:t>
      </w:r>
    </w:p>
    <w:p w14:paraId="3DD4C38A"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f）建造成本</w:t>
      </w:r>
    </w:p>
    <w:p w14:paraId="265E62CC"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建造成本为上述5项之和，则有：</w:t>
      </w:r>
    </w:p>
    <w:p w14:paraId="0E00E189" w14:textId="4F91A88F" w:rsidR="001309BE" w:rsidRPr="001B766B" w:rsidRDefault="001309BE" w:rsidP="00C40788">
      <w:pPr>
        <w:snapToGrid w:val="0"/>
        <w:spacing w:after="0" w:line="360" w:lineRule="auto"/>
        <w:ind w:firstLineChars="201" w:firstLine="482"/>
        <w:jc w:val="both"/>
        <w:rPr>
          <w:rFonts w:hint="eastAsia"/>
          <w:sz w:val="24"/>
        </w:rPr>
      </w:pPr>
      <w:r w:rsidRPr="001B766B">
        <w:rPr>
          <w:sz w:val="24"/>
        </w:rPr>
        <w:t>建造成本=</w:t>
      </w:r>
      <w:r w:rsidR="00754509">
        <w:rPr>
          <w:rFonts w:hint="eastAsia"/>
          <w:sz w:val="24"/>
        </w:rPr>
        <w:t>23758</w:t>
      </w:r>
      <w:r w:rsidRPr="001B766B">
        <w:rPr>
          <w:sz w:val="24"/>
        </w:rPr>
        <w:t>+</w:t>
      </w:r>
      <w:r w:rsidR="00754509">
        <w:rPr>
          <w:rFonts w:hint="eastAsia"/>
          <w:sz w:val="24"/>
        </w:rPr>
        <w:t>594</w:t>
      </w:r>
      <w:r w:rsidRPr="001B766B">
        <w:rPr>
          <w:sz w:val="24"/>
        </w:rPr>
        <w:t>+</w:t>
      </w:r>
      <w:r w:rsidR="00754509">
        <w:rPr>
          <w:rFonts w:hint="eastAsia"/>
          <w:sz w:val="24"/>
        </w:rPr>
        <w:t>724</w:t>
      </w:r>
      <w:r w:rsidRPr="001B766B">
        <w:rPr>
          <w:sz w:val="24"/>
        </w:rPr>
        <w:t>+</w:t>
      </w:r>
      <w:r w:rsidR="00754509">
        <w:rPr>
          <w:rFonts w:hint="eastAsia"/>
          <w:sz w:val="24"/>
        </w:rPr>
        <w:t>1781</w:t>
      </w:r>
      <w:r w:rsidRPr="001B766B">
        <w:rPr>
          <w:sz w:val="24"/>
        </w:rPr>
        <w:t xml:space="preserve">+ </w:t>
      </w:r>
      <w:r w:rsidR="00754509">
        <w:rPr>
          <w:rFonts w:hint="eastAsia"/>
          <w:sz w:val="24"/>
        </w:rPr>
        <w:t>594</w:t>
      </w:r>
      <w:r w:rsidRPr="001B766B">
        <w:rPr>
          <w:sz w:val="24"/>
        </w:rPr>
        <w:t>=</w:t>
      </w:r>
      <w:r w:rsidR="00754509">
        <w:rPr>
          <w:rFonts w:hint="eastAsia"/>
          <w:sz w:val="24"/>
        </w:rPr>
        <w:t>27451</w:t>
      </w:r>
      <w:r w:rsidRPr="001B766B">
        <w:rPr>
          <w:sz w:val="24"/>
        </w:rPr>
        <w:t>（万元）</w:t>
      </w:r>
    </w:p>
    <w:p w14:paraId="52D90BCD" w14:textId="52584596" w:rsidR="001309BE" w:rsidRPr="003C29DC" w:rsidRDefault="00D5406E" w:rsidP="00C40788">
      <w:pPr>
        <w:snapToGrid w:val="0"/>
        <w:spacing w:after="0" w:line="360" w:lineRule="auto"/>
        <w:jc w:val="both"/>
        <w:rPr>
          <w:rFonts w:hint="eastAsia"/>
          <w:sz w:val="24"/>
        </w:rPr>
      </w:pPr>
      <w:r w:rsidRPr="003C29DC">
        <w:rPr>
          <w:rFonts w:hint="eastAsia"/>
          <w:sz w:val="24"/>
        </w:rPr>
        <w:t>（二）</w:t>
      </w:r>
      <w:r w:rsidR="001309BE" w:rsidRPr="003C29DC">
        <w:rPr>
          <w:sz w:val="24"/>
        </w:rPr>
        <w:t>城市基础设施建设费</w:t>
      </w:r>
    </w:p>
    <w:p w14:paraId="6BA698CD" w14:textId="3BFE8F0F" w:rsidR="001309BE" w:rsidRPr="003C29DC" w:rsidRDefault="001309BE" w:rsidP="00C40788">
      <w:pPr>
        <w:snapToGrid w:val="0"/>
        <w:spacing w:after="0" w:line="360" w:lineRule="auto"/>
        <w:ind w:firstLineChars="200" w:firstLine="480"/>
        <w:jc w:val="both"/>
        <w:rPr>
          <w:rFonts w:hint="eastAsia"/>
          <w:sz w:val="24"/>
        </w:rPr>
      </w:pPr>
      <w:r w:rsidRPr="003C29DC">
        <w:rPr>
          <w:sz w:val="24"/>
        </w:rPr>
        <w:t>城市基础设施建设费是政府向建设单位收取、专项用于城市基础设施和城市共用设施建设，包括城市道路、桥梁、公共交通、供水、燃气、</w:t>
      </w:r>
      <w:hyperlink r:id="rId32"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w:t>
      </w:r>
      <w:r w:rsidR="00754509">
        <w:rPr>
          <w:rFonts w:hint="eastAsia"/>
          <w:sz w:val="24"/>
        </w:rPr>
        <w:t>丰台区</w:t>
      </w:r>
      <w:r w:rsidR="003C29DC">
        <w:rPr>
          <w:rFonts w:hint="eastAsia"/>
          <w:sz w:val="24"/>
        </w:rPr>
        <w:t>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0B8A3BFD" w:rsidR="001309BE" w:rsidRPr="003C29DC" w:rsidRDefault="001309BE" w:rsidP="00C40788">
      <w:pPr>
        <w:snapToGrid w:val="0"/>
        <w:spacing w:after="0" w:line="360" w:lineRule="auto"/>
        <w:ind w:firstLineChars="200" w:firstLine="480"/>
        <w:jc w:val="both"/>
        <w:rPr>
          <w:rFonts w:hint="eastAsia"/>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w:t>
      </w:r>
      <w:r w:rsidR="00754509">
        <w:rPr>
          <w:rFonts w:hint="eastAsia"/>
          <w:sz w:val="24"/>
        </w:rPr>
        <w:t>59375.73÷10000</w:t>
      </w:r>
      <w:r w:rsidRPr="003C29DC">
        <w:rPr>
          <w:sz w:val="24"/>
        </w:rPr>
        <w:t>＝</w:t>
      </w:r>
      <w:r w:rsidR="00754509">
        <w:rPr>
          <w:rFonts w:hint="eastAsia"/>
          <w:sz w:val="24"/>
        </w:rPr>
        <w:t>950</w:t>
      </w:r>
      <w:r w:rsidRPr="003C29DC">
        <w:rPr>
          <w:sz w:val="24"/>
        </w:rPr>
        <w:t>（万元）</w:t>
      </w:r>
    </w:p>
    <w:p w14:paraId="2A786902" w14:textId="498F59BF" w:rsidR="001309BE" w:rsidRPr="003C29DC" w:rsidRDefault="00D5406E" w:rsidP="00C40788">
      <w:pPr>
        <w:snapToGrid w:val="0"/>
        <w:spacing w:after="0" w:line="360" w:lineRule="auto"/>
        <w:jc w:val="both"/>
        <w:rPr>
          <w:rFonts w:hint="eastAsia"/>
          <w:sz w:val="24"/>
        </w:rPr>
      </w:pPr>
      <w:r w:rsidRPr="003C29DC">
        <w:rPr>
          <w:rFonts w:hint="eastAsia"/>
          <w:sz w:val="24"/>
        </w:rPr>
        <w:t>（三）</w:t>
      </w:r>
      <w:r w:rsidR="001309BE" w:rsidRPr="003C29DC">
        <w:rPr>
          <w:sz w:val="24"/>
        </w:rPr>
        <w:t>管理费用</w:t>
      </w:r>
    </w:p>
    <w:p w14:paraId="68614771" w14:textId="2F81DD40" w:rsidR="001309BE" w:rsidRPr="003C29DC" w:rsidRDefault="001309BE" w:rsidP="00C40788">
      <w:pPr>
        <w:snapToGrid w:val="0"/>
        <w:spacing w:after="0" w:line="360" w:lineRule="auto"/>
        <w:ind w:firstLineChars="200" w:firstLine="480"/>
        <w:jc w:val="both"/>
        <w:rPr>
          <w:rFonts w:hint="eastAsia"/>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79DE036B" w:rsidR="001309BE" w:rsidRDefault="001309BE" w:rsidP="00C40788">
      <w:pPr>
        <w:snapToGrid w:val="0"/>
        <w:spacing w:after="0" w:line="360" w:lineRule="auto"/>
        <w:ind w:firstLineChars="200" w:firstLine="480"/>
        <w:jc w:val="both"/>
        <w:rPr>
          <w:rFonts w:hint="eastAsia"/>
          <w:sz w:val="24"/>
        </w:rPr>
      </w:pPr>
      <w:r w:rsidRPr="003C29DC">
        <w:rPr>
          <w:sz w:val="24"/>
        </w:rPr>
        <w:t>管理费用＝</w:t>
      </w:r>
      <w:r w:rsidR="00754509">
        <w:rPr>
          <w:rFonts w:hint="eastAsia"/>
          <w:sz w:val="24"/>
        </w:rPr>
        <w:t>27451</w:t>
      </w:r>
      <w:r w:rsidRPr="003C29DC">
        <w:rPr>
          <w:sz w:val="24"/>
        </w:rPr>
        <w:t>×</w:t>
      </w:r>
      <w:r w:rsidR="003C29DC">
        <w:rPr>
          <w:rFonts w:hint="eastAsia"/>
          <w:sz w:val="24"/>
        </w:rPr>
        <w:t>1.5</w:t>
      </w:r>
      <w:r w:rsidRPr="003C29DC">
        <w:rPr>
          <w:sz w:val="24"/>
        </w:rPr>
        <w:t>%＝</w:t>
      </w:r>
      <w:r w:rsidR="00C40788">
        <w:rPr>
          <w:rFonts w:hint="eastAsia"/>
          <w:sz w:val="24"/>
        </w:rPr>
        <w:t>412</w:t>
      </w:r>
      <w:r w:rsidRPr="003C29DC">
        <w:rPr>
          <w:sz w:val="24"/>
        </w:rPr>
        <w:t>（万元）</w:t>
      </w:r>
    </w:p>
    <w:p w14:paraId="1B042294" w14:textId="292CCDC7" w:rsidR="003C29DC" w:rsidRDefault="003C29DC" w:rsidP="00C40788">
      <w:pPr>
        <w:snapToGrid w:val="0"/>
        <w:spacing w:after="0" w:line="360" w:lineRule="auto"/>
        <w:jc w:val="both"/>
        <w:rPr>
          <w:rFonts w:hint="eastAsia"/>
          <w:sz w:val="24"/>
        </w:rPr>
      </w:pPr>
      <w:r>
        <w:rPr>
          <w:rFonts w:hint="eastAsia"/>
          <w:sz w:val="24"/>
        </w:rPr>
        <w:lastRenderedPageBreak/>
        <w:t>（四）房屋开发建设成本</w:t>
      </w:r>
    </w:p>
    <w:p w14:paraId="27C8F03C" w14:textId="46BCD1E0" w:rsidR="003C29DC" w:rsidRPr="003C29DC" w:rsidRDefault="003C29DC" w:rsidP="00C40788">
      <w:pPr>
        <w:snapToGrid w:val="0"/>
        <w:spacing w:after="0" w:line="360" w:lineRule="auto"/>
        <w:jc w:val="both"/>
        <w:rPr>
          <w:rFonts w:hint="eastAsia"/>
          <w:sz w:val="24"/>
        </w:rPr>
      </w:pPr>
      <w:r>
        <w:rPr>
          <w:rFonts w:hint="eastAsia"/>
          <w:sz w:val="24"/>
        </w:rPr>
        <w:t xml:space="preserve">    房屋开发建设成本=</w:t>
      </w:r>
      <w:r w:rsidR="00754509">
        <w:rPr>
          <w:rFonts w:hint="eastAsia"/>
          <w:sz w:val="24"/>
        </w:rPr>
        <w:t>27451</w:t>
      </w:r>
      <w:r>
        <w:rPr>
          <w:rFonts w:hint="eastAsia"/>
          <w:sz w:val="24"/>
        </w:rPr>
        <w:t>+</w:t>
      </w:r>
      <w:r w:rsidR="00754509">
        <w:rPr>
          <w:rFonts w:hint="eastAsia"/>
          <w:sz w:val="24"/>
        </w:rPr>
        <w:t>950</w:t>
      </w:r>
      <w:r>
        <w:rPr>
          <w:rFonts w:hint="eastAsia"/>
          <w:sz w:val="24"/>
        </w:rPr>
        <w:t>+</w:t>
      </w:r>
      <w:r w:rsidR="00C40788">
        <w:rPr>
          <w:rFonts w:hint="eastAsia"/>
          <w:sz w:val="24"/>
        </w:rPr>
        <w:t>412</w:t>
      </w:r>
      <w:r>
        <w:rPr>
          <w:rFonts w:hint="eastAsia"/>
          <w:sz w:val="24"/>
        </w:rPr>
        <w:t>=</w:t>
      </w:r>
      <w:r w:rsidR="00C40788">
        <w:rPr>
          <w:rFonts w:hint="eastAsia"/>
          <w:sz w:val="24"/>
        </w:rPr>
        <w:t>28813</w:t>
      </w:r>
      <w:r w:rsidRPr="003C29DC">
        <w:rPr>
          <w:sz w:val="24"/>
        </w:rPr>
        <w:t>（万元）</w:t>
      </w:r>
    </w:p>
    <w:p w14:paraId="57563A3A" w14:textId="78A89326" w:rsidR="00A14DDB" w:rsidRDefault="00A14DDB" w:rsidP="00C40788">
      <w:pPr>
        <w:snapToGrid w:val="0"/>
        <w:spacing w:after="0" w:line="360" w:lineRule="auto"/>
        <w:jc w:val="both"/>
        <w:rPr>
          <w:rFonts w:hint="eastAsia"/>
          <w:sz w:val="24"/>
        </w:rPr>
      </w:pPr>
      <w:r>
        <w:rPr>
          <w:rFonts w:hint="eastAsia"/>
          <w:sz w:val="24"/>
        </w:rPr>
        <w:t>五、资金利息</w:t>
      </w:r>
    </w:p>
    <w:p w14:paraId="540C89AE" w14:textId="566CF02E" w:rsidR="003B2A99" w:rsidRDefault="003B2A99" w:rsidP="00C40788">
      <w:pPr>
        <w:snapToGrid w:val="0"/>
        <w:spacing w:after="0" w:line="360" w:lineRule="auto"/>
        <w:ind w:firstLineChars="200" w:firstLine="480"/>
        <w:jc w:val="both"/>
        <w:rPr>
          <w:rFonts w:hint="eastAsia"/>
          <w:sz w:val="24"/>
        </w:rPr>
      </w:pPr>
      <w:r>
        <w:rPr>
          <w:rFonts w:hint="eastAsia"/>
          <w:sz w:val="24"/>
        </w:rPr>
        <w:t>项目开发周期预计为</w:t>
      </w:r>
      <w:r w:rsidR="00C40788">
        <w:rPr>
          <w:rFonts w:hint="eastAsia"/>
          <w:sz w:val="24"/>
        </w:rPr>
        <w:t>12</w:t>
      </w:r>
      <w:r>
        <w:rPr>
          <w:rFonts w:hint="eastAsia"/>
          <w:sz w:val="24"/>
        </w:rPr>
        <w:t>个月。</w:t>
      </w:r>
    </w:p>
    <w:p w14:paraId="5505DF65" w14:textId="7B1C0D35" w:rsidR="0060529B" w:rsidRDefault="0060529B" w:rsidP="00C40788">
      <w:pPr>
        <w:snapToGrid w:val="0"/>
        <w:spacing w:after="0" w:line="360" w:lineRule="auto"/>
        <w:ind w:firstLineChars="200" w:firstLine="480"/>
        <w:jc w:val="both"/>
        <w:rPr>
          <w:rFonts w:hint="eastAsia"/>
          <w:sz w:val="24"/>
        </w:rPr>
      </w:pPr>
      <w:r>
        <w:rPr>
          <w:rFonts w:hint="eastAsia"/>
          <w:sz w:val="24"/>
        </w:rPr>
        <w:t>项目的前期费用、</w:t>
      </w:r>
      <w:r w:rsidR="00C40788">
        <w:rPr>
          <w:rFonts w:hint="eastAsia"/>
          <w:sz w:val="24"/>
        </w:rPr>
        <w:t>土地取得成本在开发前期一次性投入，</w:t>
      </w:r>
      <w:r>
        <w:rPr>
          <w:rFonts w:hint="eastAsia"/>
          <w:sz w:val="24"/>
        </w:rPr>
        <w:t>市政基础设施建设成本、房屋开发成本等各项成本在项目各开发阶段均匀投入；贷款利息按2025年7月21日公布的最新</w:t>
      </w:r>
      <w:r w:rsidR="00C40788">
        <w:rPr>
          <w:rFonts w:hint="eastAsia"/>
          <w:sz w:val="24"/>
        </w:rPr>
        <w:t>1</w:t>
      </w:r>
      <w:r>
        <w:rPr>
          <w:rFonts w:hint="eastAsia"/>
          <w:sz w:val="24"/>
        </w:rPr>
        <w:t>年期LPR3</w:t>
      </w:r>
      <w:r w:rsidR="00C40788">
        <w:rPr>
          <w:rFonts w:hint="eastAsia"/>
          <w:sz w:val="24"/>
        </w:rPr>
        <w:t xml:space="preserve"> </w:t>
      </w:r>
      <w:r>
        <w:rPr>
          <w:rFonts w:hint="eastAsia"/>
          <w:sz w:val="24"/>
        </w:rPr>
        <w:t>%计，以</w:t>
      </w:r>
      <w:r w:rsidR="00C40788">
        <w:rPr>
          <w:rFonts w:hint="eastAsia"/>
          <w:sz w:val="24"/>
        </w:rPr>
        <w:t>单</w:t>
      </w:r>
      <w:r>
        <w:rPr>
          <w:rFonts w:hint="eastAsia"/>
          <w:sz w:val="24"/>
        </w:rPr>
        <w:t>利计算。则有：</w:t>
      </w:r>
    </w:p>
    <w:p w14:paraId="0CD38C34" w14:textId="02054270" w:rsidR="008C36F2" w:rsidRDefault="003D038A" w:rsidP="00C40788">
      <w:pPr>
        <w:snapToGrid w:val="0"/>
        <w:spacing w:after="0" w:line="360" w:lineRule="auto"/>
        <w:ind w:firstLineChars="200" w:firstLine="480"/>
        <w:jc w:val="both"/>
        <w:rPr>
          <w:rFonts w:hint="eastAsia"/>
          <w:sz w:val="24"/>
        </w:rPr>
      </w:pPr>
      <w:r w:rsidRPr="00D05F29">
        <w:rPr>
          <w:sz w:val="24"/>
        </w:rPr>
        <w:t>贷款利息</w:t>
      </w:r>
      <w:r w:rsidR="00D05F29">
        <w:rPr>
          <w:rFonts w:hint="eastAsia"/>
          <w:sz w:val="24"/>
        </w:rPr>
        <w:t>=（前期费用+</w:t>
      </w:r>
      <w:r w:rsidR="00C40788">
        <w:rPr>
          <w:rFonts w:hint="eastAsia"/>
          <w:sz w:val="24"/>
        </w:rPr>
        <w:t>土地取得成本</w:t>
      </w:r>
      <w:r w:rsidR="00D05F29">
        <w:rPr>
          <w:rFonts w:hint="eastAsia"/>
          <w:sz w:val="24"/>
        </w:rPr>
        <w:t>）</w:t>
      </w:r>
      <w:r w:rsidR="00D05F29" w:rsidRPr="003C29DC">
        <w:rPr>
          <w:sz w:val="24"/>
        </w:rPr>
        <w:t>×</w:t>
      </w:r>
      <w:r w:rsidR="00D05F29">
        <w:rPr>
          <w:rFonts w:hint="eastAsia"/>
          <w:sz w:val="24"/>
        </w:rPr>
        <w:t>3</w:t>
      </w:r>
      <w:r w:rsidR="00C40788">
        <w:rPr>
          <w:rFonts w:hint="eastAsia"/>
          <w:sz w:val="24"/>
        </w:rPr>
        <w:t>%</w:t>
      </w:r>
      <w:r w:rsidR="00F448C4">
        <w:rPr>
          <w:rFonts w:hint="eastAsia"/>
          <w:sz w:val="24"/>
        </w:rPr>
        <w:t xml:space="preserve">+ 房屋开发建设成本 </w:t>
      </w:r>
      <w:r w:rsidR="00F448C4" w:rsidRPr="003C29DC">
        <w:rPr>
          <w:sz w:val="24"/>
        </w:rPr>
        <w:t>×</w:t>
      </w:r>
      <w:r w:rsidR="00F448C4">
        <w:rPr>
          <w:rFonts w:hint="eastAsia"/>
          <w:sz w:val="24"/>
        </w:rPr>
        <w:t>3%</w:t>
      </w:r>
      <w:r w:rsidR="00C40788">
        <w:rPr>
          <w:rFonts w:hint="eastAsia"/>
          <w:sz w:val="24"/>
        </w:rPr>
        <w:t>÷2</w:t>
      </w:r>
    </w:p>
    <w:p w14:paraId="029F0B97" w14:textId="60E82B45" w:rsidR="006D7D2B" w:rsidRDefault="006643AB" w:rsidP="00C40788">
      <w:pPr>
        <w:snapToGrid w:val="0"/>
        <w:spacing w:after="0" w:line="360" w:lineRule="auto"/>
        <w:ind w:firstLineChars="200" w:firstLine="480"/>
        <w:jc w:val="both"/>
        <w:rPr>
          <w:rFonts w:hint="eastAsia"/>
          <w:sz w:val="24"/>
        </w:rPr>
      </w:pPr>
      <w:r>
        <w:rPr>
          <w:rFonts w:hint="eastAsia"/>
          <w:sz w:val="24"/>
        </w:rPr>
        <w:t>= （240+</w:t>
      </w:r>
      <w:r w:rsidR="00C40788">
        <w:rPr>
          <w:rFonts w:hint="eastAsia"/>
          <w:sz w:val="24"/>
        </w:rPr>
        <w:t>V</w:t>
      </w:r>
      <w:r w:rsidR="00C40788" w:rsidRPr="00C40788">
        <w:rPr>
          <w:rFonts w:hint="eastAsia"/>
          <w:sz w:val="24"/>
          <w:vertAlign w:val="subscript"/>
        </w:rPr>
        <w:t>土</w:t>
      </w:r>
      <w:r>
        <w:rPr>
          <w:rFonts w:hint="eastAsia"/>
          <w:sz w:val="24"/>
        </w:rPr>
        <w:t>）</w:t>
      </w:r>
      <w:r w:rsidRPr="003C29DC">
        <w:rPr>
          <w:sz w:val="24"/>
        </w:rPr>
        <w:t>×</w:t>
      </w:r>
      <w:r w:rsidR="008C36F2">
        <w:rPr>
          <w:rFonts w:hint="eastAsia"/>
          <w:sz w:val="24"/>
        </w:rPr>
        <w:t xml:space="preserve"> </w:t>
      </w:r>
      <w:r w:rsidR="00C40788">
        <w:rPr>
          <w:rFonts w:hint="eastAsia"/>
          <w:sz w:val="24"/>
        </w:rPr>
        <w:t>0.03</w:t>
      </w:r>
      <w:r w:rsidR="008C36F2">
        <w:rPr>
          <w:rFonts w:hint="eastAsia"/>
          <w:sz w:val="24"/>
        </w:rPr>
        <w:t>+</w:t>
      </w:r>
      <w:r w:rsidR="00C40788">
        <w:rPr>
          <w:rFonts w:hint="eastAsia"/>
          <w:sz w:val="24"/>
        </w:rPr>
        <w:t>28813</w:t>
      </w:r>
      <w:r w:rsidR="008C36F2" w:rsidRPr="003C29DC">
        <w:rPr>
          <w:sz w:val="24"/>
        </w:rPr>
        <w:t>×</w:t>
      </w:r>
      <w:r w:rsidR="008C36F2">
        <w:rPr>
          <w:rFonts w:hint="eastAsia"/>
          <w:sz w:val="24"/>
        </w:rPr>
        <w:t xml:space="preserve"> </w:t>
      </w:r>
      <w:r w:rsidR="00C40788">
        <w:rPr>
          <w:rFonts w:hint="eastAsia"/>
          <w:sz w:val="24"/>
        </w:rPr>
        <w:t>0.015</w:t>
      </w:r>
    </w:p>
    <w:p w14:paraId="31304BFB" w14:textId="5508A9EE" w:rsidR="003D038A" w:rsidRPr="00D05F29" w:rsidRDefault="007D4265" w:rsidP="00C40788">
      <w:pPr>
        <w:snapToGrid w:val="0"/>
        <w:spacing w:after="0" w:line="360" w:lineRule="auto"/>
        <w:ind w:firstLineChars="200" w:firstLine="480"/>
        <w:jc w:val="both"/>
        <w:rPr>
          <w:rFonts w:hint="eastAsia"/>
          <w:sz w:val="24"/>
        </w:rPr>
      </w:pPr>
      <w:r>
        <w:rPr>
          <w:rFonts w:hint="eastAsia"/>
          <w:sz w:val="24"/>
        </w:rPr>
        <w:t xml:space="preserve">= </w:t>
      </w:r>
      <w:r w:rsidR="000A3454">
        <w:rPr>
          <w:rFonts w:hint="eastAsia"/>
          <w:sz w:val="24"/>
        </w:rPr>
        <w:t>439+0.03</w:t>
      </w:r>
      <w:r w:rsidR="000A3454" w:rsidRPr="000A3454">
        <w:rPr>
          <w:rFonts w:hint="eastAsia"/>
          <w:sz w:val="24"/>
        </w:rPr>
        <w:t xml:space="preserve"> </w:t>
      </w:r>
      <w:r w:rsidR="000A3454">
        <w:rPr>
          <w:rFonts w:hint="eastAsia"/>
          <w:sz w:val="24"/>
        </w:rPr>
        <w:t>V</w:t>
      </w:r>
      <w:r w:rsidR="000A3454" w:rsidRPr="00C40788">
        <w:rPr>
          <w:rFonts w:hint="eastAsia"/>
          <w:sz w:val="24"/>
          <w:vertAlign w:val="subscript"/>
        </w:rPr>
        <w:t>土</w:t>
      </w:r>
      <w:r w:rsidR="003D038A" w:rsidRPr="00D05F29">
        <w:rPr>
          <w:sz w:val="24"/>
        </w:rPr>
        <w:t>（万元）</w:t>
      </w:r>
    </w:p>
    <w:p w14:paraId="42CF3C64" w14:textId="198CFEAB" w:rsidR="00794BEF" w:rsidRDefault="00A14DDB" w:rsidP="00C40788">
      <w:pPr>
        <w:snapToGrid w:val="0"/>
        <w:spacing w:after="0" w:line="360" w:lineRule="auto"/>
        <w:jc w:val="both"/>
        <w:rPr>
          <w:rFonts w:hint="eastAsia"/>
          <w:sz w:val="24"/>
        </w:rPr>
      </w:pPr>
      <w:r>
        <w:rPr>
          <w:rFonts w:hint="eastAsia"/>
          <w:sz w:val="24"/>
        </w:rPr>
        <w:t>六、投资利润</w:t>
      </w:r>
    </w:p>
    <w:p w14:paraId="443D2FE9" w14:textId="48C3EFAB" w:rsidR="00256646" w:rsidRDefault="000A3454" w:rsidP="00C40788">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0A35BA">
        <w:rPr>
          <w:rFonts w:hint="eastAsia"/>
          <w:sz w:val="24"/>
        </w:rPr>
        <w:t>建设内容为</w:t>
      </w:r>
      <w:r>
        <w:rPr>
          <w:rFonts w:hint="eastAsia"/>
          <w:sz w:val="24"/>
        </w:rPr>
        <w:t>保障性租赁住房</w:t>
      </w:r>
      <w:r w:rsidR="000A35BA">
        <w:rPr>
          <w:rFonts w:hint="eastAsia"/>
          <w:sz w:val="24"/>
        </w:rPr>
        <w:t>，项目投资利润参照保障房、经济适用房的利润相关规定，按3%计取。</w:t>
      </w:r>
    </w:p>
    <w:p w14:paraId="22822DF8" w14:textId="00D9DFB7" w:rsidR="000A35BA" w:rsidRPr="001D74C8" w:rsidRDefault="000A35BA" w:rsidP="00C40788">
      <w:pPr>
        <w:snapToGrid w:val="0"/>
        <w:spacing w:after="0" w:line="360" w:lineRule="auto"/>
        <w:jc w:val="both"/>
        <w:rPr>
          <w:rFonts w:hint="eastAsia"/>
          <w:sz w:val="24"/>
        </w:rPr>
      </w:pPr>
      <w:r>
        <w:rPr>
          <w:rFonts w:hint="eastAsia"/>
          <w:sz w:val="24"/>
        </w:rPr>
        <w:t>投资利润 =（240+</w:t>
      </w:r>
      <w:r w:rsidR="00221620">
        <w:rPr>
          <w:rFonts w:hint="eastAsia"/>
          <w:sz w:val="24"/>
        </w:rPr>
        <w:t>V</w:t>
      </w:r>
      <w:r w:rsidR="00221620" w:rsidRPr="00221620">
        <w:rPr>
          <w:rFonts w:hint="eastAsia"/>
          <w:sz w:val="24"/>
          <w:vertAlign w:val="subscript"/>
        </w:rPr>
        <w:t>土</w:t>
      </w:r>
      <w:r>
        <w:rPr>
          <w:rFonts w:hint="eastAsia"/>
          <w:sz w:val="24"/>
        </w:rPr>
        <w:t>+</w:t>
      </w:r>
      <w:r w:rsidR="00C40788">
        <w:rPr>
          <w:rFonts w:hint="eastAsia"/>
          <w:sz w:val="24"/>
        </w:rPr>
        <w:t>28813</w:t>
      </w:r>
      <w:r>
        <w:rPr>
          <w:rFonts w:hint="eastAsia"/>
          <w:sz w:val="24"/>
        </w:rPr>
        <w:t>+1173）</w:t>
      </w:r>
      <w:r w:rsidRPr="003C29DC">
        <w:rPr>
          <w:sz w:val="24"/>
        </w:rPr>
        <w:t>×</w:t>
      </w:r>
      <w:r>
        <w:rPr>
          <w:rFonts w:hint="eastAsia"/>
          <w:sz w:val="24"/>
        </w:rPr>
        <w:t xml:space="preserve"> 3% = </w:t>
      </w:r>
      <w:r w:rsidR="00FC5D6B">
        <w:rPr>
          <w:rFonts w:hint="eastAsia"/>
          <w:sz w:val="24"/>
        </w:rPr>
        <w:t>907+0.03</w:t>
      </w:r>
      <w:r w:rsidR="00FC5D6B" w:rsidRPr="00FC5D6B">
        <w:rPr>
          <w:rFonts w:hint="eastAsia"/>
          <w:sz w:val="24"/>
        </w:rPr>
        <w:t xml:space="preserve"> </w:t>
      </w:r>
      <w:r w:rsidR="00FC5D6B">
        <w:rPr>
          <w:rFonts w:hint="eastAsia"/>
          <w:sz w:val="24"/>
        </w:rPr>
        <w:t>V</w:t>
      </w:r>
      <w:r w:rsidR="00FC5D6B" w:rsidRPr="00C40788">
        <w:rPr>
          <w:rFonts w:hint="eastAsia"/>
          <w:sz w:val="24"/>
          <w:vertAlign w:val="subscript"/>
        </w:rPr>
        <w:t>土</w:t>
      </w:r>
      <w:r w:rsidRPr="00D05F29">
        <w:rPr>
          <w:sz w:val="24"/>
        </w:rPr>
        <w:t>（万元）</w:t>
      </w:r>
    </w:p>
    <w:p w14:paraId="529848DF" w14:textId="75BDAF23" w:rsidR="00A14DDB" w:rsidRDefault="00EB5164" w:rsidP="00C40788">
      <w:pPr>
        <w:snapToGrid w:val="0"/>
        <w:spacing w:after="0" w:line="360" w:lineRule="auto"/>
        <w:jc w:val="both"/>
        <w:rPr>
          <w:rFonts w:hint="eastAsia"/>
          <w:sz w:val="24"/>
        </w:rPr>
      </w:pPr>
      <w:r>
        <w:rPr>
          <w:rFonts w:hint="eastAsia"/>
          <w:sz w:val="24"/>
        </w:rPr>
        <w:t>七、项目开发成本</w:t>
      </w:r>
    </w:p>
    <w:p w14:paraId="5AE0556E" w14:textId="45D0E5DC" w:rsidR="00A14DDB" w:rsidRDefault="00607A5B" w:rsidP="00C40788">
      <w:pPr>
        <w:snapToGrid w:val="0"/>
        <w:spacing w:after="0" w:line="360" w:lineRule="auto"/>
        <w:ind w:firstLineChars="200" w:firstLine="480"/>
        <w:jc w:val="both"/>
        <w:rPr>
          <w:rFonts w:hint="eastAsia"/>
          <w:sz w:val="24"/>
        </w:rPr>
      </w:pPr>
      <w:r>
        <w:rPr>
          <w:rFonts w:hint="eastAsia"/>
          <w:sz w:val="24"/>
        </w:rPr>
        <w:t>项目开发成本=前期费用+</w:t>
      </w:r>
      <w:r w:rsidR="00CC5668">
        <w:rPr>
          <w:rFonts w:hint="eastAsia"/>
          <w:sz w:val="24"/>
        </w:rPr>
        <w:t>土地取得成本</w:t>
      </w:r>
      <w:r>
        <w:rPr>
          <w:rFonts w:hint="eastAsia"/>
          <w:sz w:val="24"/>
        </w:rPr>
        <w:t>+ 房屋开发建设成本+资金利息+投资利润</w:t>
      </w:r>
    </w:p>
    <w:p w14:paraId="457CEA99" w14:textId="49B82B2B" w:rsidR="00607A5B" w:rsidRDefault="00607A5B" w:rsidP="00C40788">
      <w:pPr>
        <w:snapToGrid w:val="0"/>
        <w:spacing w:after="0" w:line="360" w:lineRule="auto"/>
        <w:jc w:val="both"/>
        <w:rPr>
          <w:rFonts w:hint="eastAsia"/>
          <w:sz w:val="24"/>
        </w:rPr>
      </w:pPr>
      <w:r>
        <w:rPr>
          <w:rFonts w:hint="eastAsia"/>
          <w:sz w:val="24"/>
        </w:rPr>
        <w:t>=240+</w:t>
      </w:r>
      <w:r w:rsidR="00CC5668" w:rsidRPr="00CC5668">
        <w:rPr>
          <w:rFonts w:hint="eastAsia"/>
          <w:sz w:val="24"/>
        </w:rPr>
        <w:t xml:space="preserve"> </w:t>
      </w:r>
      <w:r w:rsidR="00CC5668">
        <w:rPr>
          <w:rFonts w:hint="eastAsia"/>
          <w:sz w:val="24"/>
        </w:rPr>
        <w:t>V</w:t>
      </w:r>
      <w:r w:rsidR="00CC5668" w:rsidRPr="00C40788">
        <w:rPr>
          <w:rFonts w:hint="eastAsia"/>
          <w:sz w:val="24"/>
          <w:vertAlign w:val="subscript"/>
        </w:rPr>
        <w:t>土</w:t>
      </w:r>
      <w:r>
        <w:rPr>
          <w:rFonts w:hint="eastAsia"/>
          <w:sz w:val="24"/>
        </w:rPr>
        <w:t>+</w:t>
      </w:r>
      <w:r w:rsidR="00C40788">
        <w:rPr>
          <w:rFonts w:hint="eastAsia"/>
          <w:sz w:val="24"/>
        </w:rPr>
        <w:t>28813</w:t>
      </w:r>
      <w:r>
        <w:rPr>
          <w:rFonts w:hint="eastAsia"/>
          <w:sz w:val="24"/>
        </w:rPr>
        <w:t>+</w:t>
      </w:r>
      <w:r w:rsidR="00FC5D6B">
        <w:rPr>
          <w:rFonts w:hint="eastAsia"/>
          <w:sz w:val="24"/>
        </w:rPr>
        <w:t>439</w:t>
      </w:r>
      <w:r w:rsidR="00CC5668">
        <w:rPr>
          <w:rFonts w:hint="eastAsia"/>
          <w:sz w:val="24"/>
        </w:rPr>
        <w:t>+0.03</w:t>
      </w:r>
      <w:r w:rsidR="00CC5668" w:rsidRPr="00CC5668">
        <w:rPr>
          <w:rFonts w:hint="eastAsia"/>
          <w:sz w:val="24"/>
        </w:rPr>
        <w:t xml:space="preserve"> </w:t>
      </w:r>
      <w:r w:rsidR="00CC5668">
        <w:rPr>
          <w:rFonts w:hint="eastAsia"/>
          <w:sz w:val="24"/>
        </w:rPr>
        <w:t>V</w:t>
      </w:r>
      <w:r w:rsidR="00CC5668" w:rsidRPr="00C40788">
        <w:rPr>
          <w:rFonts w:hint="eastAsia"/>
          <w:sz w:val="24"/>
          <w:vertAlign w:val="subscript"/>
        </w:rPr>
        <w:t>土</w:t>
      </w:r>
      <w:r>
        <w:rPr>
          <w:rFonts w:hint="eastAsia"/>
          <w:sz w:val="24"/>
        </w:rPr>
        <w:t>+</w:t>
      </w:r>
      <w:r w:rsidR="00FC5D6B">
        <w:rPr>
          <w:rFonts w:hint="eastAsia"/>
          <w:sz w:val="24"/>
        </w:rPr>
        <w:t>907+0.03</w:t>
      </w:r>
      <w:r w:rsidR="00FC5D6B" w:rsidRPr="00FC5D6B">
        <w:rPr>
          <w:rFonts w:hint="eastAsia"/>
          <w:sz w:val="24"/>
        </w:rPr>
        <w:t xml:space="preserve"> </w:t>
      </w:r>
      <w:r w:rsidR="00FC5D6B">
        <w:rPr>
          <w:rFonts w:hint="eastAsia"/>
          <w:sz w:val="24"/>
        </w:rPr>
        <w:t>V</w:t>
      </w:r>
      <w:r w:rsidR="00FC5D6B" w:rsidRPr="00C40788">
        <w:rPr>
          <w:rFonts w:hint="eastAsia"/>
          <w:sz w:val="24"/>
          <w:vertAlign w:val="subscript"/>
        </w:rPr>
        <w:t>土</w:t>
      </w:r>
      <w:r>
        <w:rPr>
          <w:rFonts w:hint="eastAsia"/>
          <w:sz w:val="24"/>
        </w:rPr>
        <w:t xml:space="preserve"> =</w:t>
      </w:r>
      <w:r w:rsidR="00FC5D6B">
        <w:rPr>
          <w:rFonts w:hint="eastAsia"/>
          <w:sz w:val="24"/>
        </w:rPr>
        <w:t>30399</w:t>
      </w:r>
      <w:r w:rsidR="00CC5668">
        <w:rPr>
          <w:rFonts w:hint="eastAsia"/>
          <w:sz w:val="24"/>
        </w:rPr>
        <w:t>+1.0</w:t>
      </w:r>
      <w:r w:rsidR="00FC5D6B">
        <w:rPr>
          <w:rFonts w:hint="eastAsia"/>
          <w:sz w:val="24"/>
        </w:rPr>
        <w:t>6</w:t>
      </w:r>
      <w:r w:rsidR="00CC5668" w:rsidRPr="00CC5668">
        <w:rPr>
          <w:rFonts w:hint="eastAsia"/>
          <w:sz w:val="24"/>
        </w:rPr>
        <w:t xml:space="preserve"> </w:t>
      </w:r>
      <w:r w:rsidR="00CC5668">
        <w:rPr>
          <w:rFonts w:hint="eastAsia"/>
          <w:sz w:val="24"/>
        </w:rPr>
        <w:t>V</w:t>
      </w:r>
      <w:r w:rsidR="00CC5668" w:rsidRPr="00C40788">
        <w:rPr>
          <w:rFonts w:hint="eastAsia"/>
          <w:sz w:val="24"/>
          <w:vertAlign w:val="subscript"/>
        </w:rPr>
        <w:t>土</w:t>
      </w:r>
      <w:r>
        <w:rPr>
          <w:rFonts w:hint="eastAsia"/>
          <w:sz w:val="24"/>
        </w:rPr>
        <w:t>（</w:t>
      </w:r>
      <w:r w:rsidRPr="00D05F29">
        <w:rPr>
          <w:sz w:val="24"/>
        </w:rPr>
        <w:t>万元）</w:t>
      </w:r>
    </w:p>
    <w:p w14:paraId="5C4E71D3" w14:textId="0BF7D7E8" w:rsidR="003270E0" w:rsidRDefault="00EE2BF4" w:rsidP="00C40788">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3270E0">
        <w:rPr>
          <w:rFonts w:hint="eastAsia"/>
          <w:sz w:val="24"/>
        </w:rPr>
        <w:t>总成本为</w:t>
      </w:r>
      <w:r w:rsidR="00FC5D6B">
        <w:rPr>
          <w:rFonts w:hint="eastAsia"/>
          <w:sz w:val="24"/>
        </w:rPr>
        <w:t>30399+1.06</w:t>
      </w:r>
      <w:r w:rsidR="00FC5D6B" w:rsidRPr="00CC5668">
        <w:rPr>
          <w:rFonts w:hint="eastAsia"/>
          <w:sz w:val="24"/>
        </w:rPr>
        <w:t xml:space="preserve"> </w:t>
      </w:r>
      <w:r w:rsidR="00FC5D6B">
        <w:rPr>
          <w:rFonts w:hint="eastAsia"/>
          <w:sz w:val="24"/>
        </w:rPr>
        <w:t>V</w:t>
      </w:r>
      <w:r w:rsidR="00FC5D6B" w:rsidRPr="00C40788">
        <w:rPr>
          <w:rFonts w:hint="eastAsia"/>
          <w:sz w:val="24"/>
          <w:vertAlign w:val="subscript"/>
        </w:rPr>
        <w:t>土</w:t>
      </w:r>
      <w:r w:rsidR="003270E0">
        <w:rPr>
          <w:rFonts w:hint="eastAsia"/>
          <w:sz w:val="24"/>
        </w:rPr>
        <w:t>万元。</w:t>
      </w:r>
    </w:p>
    <w:tbl>
      <w:tblPr>
        <w:tblStyle w:val="af2"/>
        <w:tblW w:w="0" w:type="auto"/>
        <w:jc w:val="center"/>
        <w:tblLook w:val="04A0" w:firstRow="1" w:lastRow="0" w:firstColumn="1" w:lastColumn="0" w:noHBand="0" w:noVBand="1"/>
      </w:tblPr>
      <w:tblGrid>
        <w:gridCol w:w="988"/>
        <w:gridCol w:w="3260"/>
        <w:gridCol w:w="2410"/>
      </w:tblGrid>
      <w:tr w:rsidR="00711D03" w14:paraId="750D4504" w14:textId="77777777" w:rsidTr="004C63EA">
        <w:trPr>
          <w:cantSplit/>
          <w:trHeight w:val="284"/>
          <w:jc w:val="center"/>
        </w:trPr>
        <w:tc>
          <w:tcPr>
            <w:tcW w:w="988" w:type="dxa"/>
            <w:vAlign w:val="center"/>
          </w:tcPr>
          <w:p w14:paraId="6091E564" w14:textId="5DB0E812" w:rsidR="00711D03" w:rsidRPr="00711D03" w:rsidRDefault="00711D03" w:rsidP="00711D03">
            <w:pPr>
              <w:jc w:val="center"/>
              <w:rPr>
                <w:rFonts w:hint="eastAsia"/>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rFonts w:hint="eastAsia"/>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rFonts w:hint="eastAsia"/>
                <w:szCs w:val="22"/>
              </w:rPr>
            </w:pPr>
            <w:r w:rsidRPr="00711D03">
              <w:rPr>
                <w:rFonts w:hint="eastAsia"/>
                <w:szCs w:val="22"/>
              </w:rPr>
              <w:t>成本（万元）</w:t>
            </w:r>
          </w:p>
        </w:tc>
      </w:tr>
      <w:tr w:rsidR="00711D03" w14:paraId="349C86E7" w14:textId="77777777" w:rsidTr="004C63EA">
        <w:trPr>
          <w:cantSplit/>
          <w:trHeight w:val="284"/>
          <w:jc w:val="center"/>
        </w:trPr>
        <w:tc>
          <w:tcPr>
            <w:tcW w:w="988" w:type="dxa"/>
            <w:vAlign w:val="center"/>
          </w:tcPr>
          <w:p w14:paraId="191DA351" w14:textId="3ABD3066" w:rsidR="00711D03" w:rsidRPr="00711D03" w:rsidRDefault="00711D03" w:rsidP="00711D03">
            <w:pPr>
              <w:jc w:val="center"/>
              <w:rPr>
                <w:rFonts w:hint="eastAsia"/>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rFonts w:hint="eastAsia"/>
                <w:szCs w:val="22"/>
              </w:rPr>
            </w:pPr>
            <w:r w:rsidRPr="00711D03">
              <w:rPr>
                <w:rFonts w:hint="eastAsia"/>
                <w:szCs w:val="22"/>
              </w:rPr>
              <w:t>前期费用</w:t>
            </w:r>
          </w:p>
        </w:tc>
        <w:tc>
          <w:tcPr>
            <w:tcW w:w="2410" w:type="dxa"/>
            <w:vAlign w:val="center"/>
          </w:tcPr>
          <w:p w14:paraId="5983E95D" w14:textId="59847BE6" w:rsidR="00711D03" w:rsidRPr="00711D03" w:rsidRDefault="00711D03" w:rsidP="00711D03">
            <w:pPr>
              <w:jc w:val="center"/>
              <w:rPr>
                <w:rFonts w:hint="eastAsia"/>
                <w:szCs w:val="22"/>
              </w:rPr>
            </w:pPr>
            <w:r>
              <w:rPr>
                <w:rFonts w:hint="eastAsia"/>
                <w:szCs w:val="22"/>
              </w:rPr>
              <w:t>240</w:t>
            </w:r>
          </w:p>
        </w:tc>
      </w:tr>
      <w:tr w:rsidR="00711D03" w14:paraId="0C2072C0" w14:textId="77777777" w:rsidTr="004C63EA">
        <w:trPr>
          <w:cantSplit/>
          <w:trHeight w:val="284"/>
          <w:jc w:val="center"/>
        </w:trPr>
        <w:tc>
          <w:tcPr>
            <w:tcW w:w="988" w:type="dxa"/>
            <w:vAlign w:val="center"/>
          </w:tcPr>
          <w:p w14:paraId="73F017E4" w14:textId="06F67B98" w:rsidR="00711D03" w:rsidRPr="00711D03" w:rsidRDefault="00711D03" w:rsidP="00711D03">
            <w:pPr>
              <w:jc w:val="center"/>
              <w:rPr>
                <w:rFonts w:hint="eastAsia"/>
                <w:szCs w:val="22"/>
              </w:rPr>
            </w:pPr>
            <w:r w:rsidRPr="00711D03">
              <w:rPr>
                <w:rFonts w:hint="eastAsia"/>
                <w:szCs w:val="22"/>
              </w:rPr>
              <w:t>2</w:t>
            </w:r>
          </w:p>
        </w:tc>
        <w:tc>
          <w:tcPr>
            <w:tcW w:w="3260" w:type="dxa"/>
            <w:vAlign w:val="center"/>
          </w:tcPr>
          <w:p w14:paraId="5CD18D12" w14:textId="71520269" w:rsidR="00711D03" w:rsidRPr="00711D03" w:rsidRDefault="00CC5668" w:rsidP="00711D03">
            <w:pPr>
              <w:jc w:val="center"/>
              <w:rPr>
                <w:rFonts w:hint="eastAsia"/>
                <w:szCs w:val="22"/>
              </w:rPr>
            </w:pPr>
            <w:r>
              <w:rPr>
                <w:rFonts w:hint="eastAsia"/>
                <w:szCs w:val="22"/>
              </w:rPr>
              <w:t>土地取得成本</w:t>
            </w:r>
          </w:p>
        </w:tc>
        <w:tc>
          <w:tcPr>
            <w:tcW w:w="2410" w:type="dxa"/>
            <w:vAlign w:val="center"/>
          </w:tcPr>
          <w:p w14:paraId="6E1DE67E" w14:textId="5DAF1DD8" w:rsidR="00711D03" w:rsidRPr="00711D03" w:rsidRDefault="00A573CF" w:rsidP="00711D03">
            <w:pPr>
              <w:jc w:val="center"/>
              <w:rPr>
                <w:rFonts w:hint="eastAsia"/>
                <w:szCs w:val="22"/>
              </w:rPr>
            </w:pPr>
            <w:r>
              <w:rPr>
                <w:rFonts w:hint="eastAsia"/>
                <w:szCs w:val="22"/>
              </w:rPr>
              <w:t>V</w:t>
            </w:r>
            <w:r w:rsidRPr="00FC5D6B">
              <w:rPr>
                <w:rFonts w:hint="eastAsia"/>
                <w:szCs w:val="22"/>
              </w:rPr>
              <w:t>土</w:t>
            </w:r>
          </w:p>
        </w:tc>
      </w:tr>
      <w:tr w:rsidR="00711D03" w14:paraId="755C7073" w14:textId="77777777" w:rsidTr="004C63EA">
        <w:trPr>
          <w:cantSplit/>
          <w:trHeight w:val="284"/>
          <w:jc w:val="center"/>
        </w:trPr>
        <w:tc>
          <w:tcPr>
            <w:tcW w:w="988" w:type="dxa"/>
            <w:vAlign w:val="center"/>
          </w:tcPr>
          <w:p w14:paraId="53DEF6B5" w14:textId="38F03516" w:rsidR="00711D03" w:rsidRPr="00711D03" w:rsidRDefault="00711D03" w:rsidP="00711D03">
            <w:pPr>
              <w:jc w:val="center"/>
              <w:rPr>
                <w:rFonts w:hint="eastAsia"/>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rFonts w:hint="eastAsia"/>
                <w:szCs w:val="22"/>
              </w:rPr>
            </w:pPr>
            <w:r w:rsidRPr="00711D03">
              <w:rPr>
                <w:rFonts w:hint="eastAsia"/>
                <w:szCs w:val="22"/>
              </w:rPr>
              <w:t>房屋开发建设成本</w:t>
            </w:r>
          </w:p>
        </w:tc>
        <w:tc>
          <w:tcPr>
            <w:tcW w:w="2410" w:type="dxa"/>
            <w:vAlign w:val="center"/>
          </w:tcPr>
          <w:p w14:paraId="676052FC" w14:textId="5A963875" w:rsidR="00711D03" w:rsidRPr="00711D03" w:rsidRDefault="00C40788" w:rsidP="00711D03">
            <w:pPr>
              <w:jc w:val="center"/>
              <w:rPr>
                <w:rFonts w:hint="eastAsia"/>
                <w:szCs w:val="22"/>
              </w:rPr>
            </w:pPr>
            <w:r>
              <w:rPr>
                <w:rFonts w:hint="eastAsia"/>
                <w:szCs w:val="22"/>
              </w:rPr>
              <w:t>28813</w:t>
            </w:r>
          </w:p>
        </w:tc>
      </w:tr>
      <w:tr w:rsidR="00711D03" w14:paraId="148CA0EF" w14:textId="77777777" w:rsidTr="004C63EA">
        <w:trPr>
          <w:cantSplit/>
          <w:trHeight w:val="284"/>
          <w:jc w:val="center"/>
        </w:trPr>
        <w:tc>
          <w:tcPr>
            <w:tcW w:w="988" w:type="dxa"/>
            <w:vAlign w:val="center"/>
          </w:tcPr>
          <w:p w14:paraId="7652E2FC" w14:textId="72314FAD" w:rsidR="00711D03" w:rsidRPr="00711D03" w:rsidRDefault="00711D03" w:rsidP="00711D03">
            <w:pPr>
              <w:jc w:val="center"/>
              <w:rPr>
                <w:rFonts w:hint="eastAsia"/>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rFonts w:hint="eastAsia"/>
                <w:szCs w:val="22"/>
              </w:rPr>
            </w:pPr>
            <w:r w:rsidRPr="00711D03">
              <w:rPr>
                <w:rFonts w:hint="eastAsia"/>
                <w:szCs w:val="22"/>
              </w:rPr>
              <w:t>市政基础设施建设成本</w:t>
            </w:r>
          </w:p>
        </w:tc>
        <w:tc>
          <w:tcPr>
            <w:tcW w:w="2410" w:type="dxa"/>
            <w:vAlign w:val="center"/>
          </w:tcPr>
          <w:p w14:paraId="3B6E6104" w14:textId="3AD08F9D" w:rsidR="00711D03" w:rsidRPr="00711D03" w:rsidRDefault="00A573CF" w:rsidP="00711D03">
            <w:pPr>
              <w:jc w:val="center"/>
              <w:rPr>
                <w:rFonts w:hint="eastAsia"/>
                <w:szCs w:val="22"/>
              </w:rPr>
            </w:pPr>
            <w:r>
              <w:rPr>
                <w:rFonts w:hint="eastAsia"/>
                <w:szCs w:val="22"/>
              </w:rPr>
              <w:t>0</w:t>
            </w:r>
          </w:p>
        </w:tc>
      </w:tr>
      <w:tr w:rsidR="00711D03" w14:paraId="6A31F248" w14:textId="77777777" w:rsidTr="004C63EA">
        <w:trPr>
          <w:cantSplit/>
          <w:trHeight w:val="284"/>
          <w:jc w:val="center"/>
        </w:trPr>
        <w:tc>
          <w:tcPr>
            <w:tcW w:w="988" w:type="dxa"/>
            <w:vAlign w:val="center"/>
          </w:tcPr>
          <w:p w14:paraId="7206B96D" w14:textId="68CA9303" w:rsidR="00711D03" w:rsidRPr="00711D03" w:rsidRDefault="00711D03" w:rsidP="00711D03">
            <w:pPr>
              <w:jc w:val="center"/>
              <w:rPr>
                <w:rFonts w:hint="eastAsia"/>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rFonts w:hint="eastAsia"/>
                <w:szCs w:val="22"/>
              </w:rPr>
            </w:pPr>
            <w:r w:rsidRPr="00711D03">
              <w:rPr>
                <w:rFonts w:hint="eastAsia"/>
                <w:szCs w:val="22"/>
              </w:rPr>
              <w:t>资金利息</w:t>
            </w:r>
          </w:p>
        </w:tc>
        <w:tc>
          <w:tcPr>
            <w:tcW w:w="2410" w:type="dxa"/>
            <w:vAlign w:val="center"/>
          </w:tcPr>
          <w:p w14:paraId="545C0B7F" w14:textId="502A180B" w:rsidR="00711D03" w:rsidRPr="00711D03" w:rsidRDefault="00A573CF" w:rsidP="00711D03">
            <w:pPr>
              <w:jc w:val="center"/>
              <w:rPr>
                <w:rFonts w:hint="eastAsia"/>
                <w:szCs w:val="22"/>
              </w:rPr>
            </w:pPr>
            <w:r w:rsidRPr="00FC5D6B">
              <w:rPr>
                <w:rFonts w:hint="eastAsia"/>
                <w:szCs w:val="22"/>
              </w:rPr>
              <w:t>439+0.03 V土</w:t>
            </w:r>
          </w:p>
        </w:tc>
      </w:tr>
      <w:tr w:rsidR="00711D03" w14:paraId="6BF3E709" w14:textId="77777777" w:rsidTr="004C63EA">
        <w:trPr>
          <w:cantSplit/>
          <w:trHeight w:val="284"/>
          <w:jc w:val="center"/>
        </w:trPr>
        <w:tc>
          <w:tcPr>
            <w:tcW w:w="988" w:type="dxa"/>
            <w:vAlign w:val="center"/>
          </w:tcPr>
          <w:p w14:paraId="1928AA9F" w14:textId="3E76BAF9" w:rsidR="00711D03" w:rsidRPr="00711D03" w:rsidRDefault="00711D03" w:rsidP="00711D03">
            <w:pPr>
              <w:jc w:val="center"/>
              <w:rPr>
                <w:rFonts w:hint="eastAsia"/>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rFonts w:hint="eastAsia"/>
                <w:szCs w:val="22"/>
              </w:rPr>
            </w:pPr>
            <w:r w:rsidRPr="00711D03">
              <w:rPr>
                <w:rFonts w:hint="eastAsia"/>
                <w:szCs w:val="22"/>
              </w:rPr>
              <w:t>投资利润</w:t>
            </w:r>
          </w:p>
        </w:tc>
        <w:tc>
          <w:tcPr>
            <w:tcW w:w="2410" w:type="dxa"/>
            <w:vAlign w:val="center"/>
          </w:tcPr>
          <w:p w14:paraId="00D44F54" w14:textId="60A51F2F" w:rsidR="00711D03" w:rsidRPr="00711D03" w:rsidRDefault="00FC5D6B" w:rsidP="00711D03">
            <w:pPr>
              <w:jc w:val="center"/>
              <w:rPr>
                <w:rFonts w:hint="eastAsia"/>
                <w:szCs w:val="22"/>
              </w:rPr>
            </w:pPr>
            <w:r w:rsidRPr="00FC5D6B">
              <w:rPr>
                <w:rFonts w:hint="eastAsia"/>
                <w:szCs w:val="22"/>
              </w:rPr>
              <w:t>907+0.03 V土</w:t>
            </w:r>
          </w:p>
        </w:tc>
      </w:tr>
      <w:tr w:rsidR="00711D03" w14:paraId="0A9BAA01" w14:textId="77777777" w:rsidTr="004C63EA">
        <w:trPr>
          <w:cantSplit/>
          <w:trHeight w:val="284"/>
          <w:jc w:val="center"/>
        </w:trPr>
        <w:tc>
          <w:tcPr>
            <w:tcW w:w="4248" w:type="dxa"/>
            <w:gridSpan w:val="2"/>
            <w:vAlign w:val="center"/>
          </w:tcPr>
          <w:p w14:paraId="3B188FF4" w14:textId="07FA7FE9" w:rsidR="00711D03" w:rsidRPr="00711D03" w:rsidRDefault="00711D03" w:rsidP="00711D03">
            <w:pPr>
              <w:jc w:val="center"/>
              <w:rPr>
                <w:rFonts w:hint="eastAsia"/>
                <w:szCs w:val="22"/>
              </w:rPr>
            </w:pPr>
            <w:r w:rsidRPr="00711D03">
              <w:rPr>
                <w:rFonts w:hint="eastAsia"/>
                <w:szCs w:val="22"/>
              </w:rPr>
              <w:t>合计</w:t>
            </w:r>
          </w:p>
        </w:tc>
        <w:tc>
          <w:tcPr>
            <w:tcW w:w="2410" w:type="dxa"/>
            <w:vAlign w:val="center"/>
          </w:tcPr>
          <w:p w14:paraId="38575D1B" w14:textId="456D7AE5" w:rsidR="00711D03" w:rsidRPr="00711D03" w:rsidRDefault="00FC5D6B" w:rsidP="00711D03">
            <w:pPr>
              <w:jc w:val="center"/>
              <w:rPr>
                <w:rFonts w:hint="eastAsia"/>
                <w:szCs w:val="22"/>
              </w:rPr>
            </w:pPr>
            <w:r w:rsidRPr="00FC5D6B">
              <w:rPr>
                <w:rFonts w:hint="eastAsia"/>
                <w:szCs w:val="22"/>
              </w:rPr>
              <w:t>30399+1.06 V土</w:t>
            </w:r>
          </w:p>
        </w:tc>
      </w:tr>
    </w:tbl>
    <w:p w14:paraId="51273BD8" w14:textId="6104D4D7" w:rsidR="00E4089B" w:rsidRDefault="00CC5668">
      <w:pPr>
        <w:rPr>
          <w:rFonts w:hint="eastAsia"/>
          <w:sz w:val="24"/>
        </w:rPr>
      </w:pPr>
      <w:r>
        <w:rPr>
          <w:rFonts w:hint="eastAsia"/>
          <w:sz w:val="24"/>
        </w:rPr>
        <w:t>八</w:t>
      </w:r>
      <w:r w:rsidR="00E4089B">
        <w:rPr>
          <w:rFonts w:hint="eastAsia"/>
          <w:sz w:val="24"/>
        </w:rPr>
        <w:t>、</w:t>
      </w:r>
      <w:commentRangeStart w:id="26"/>
      <w:r>
        <w:rPr>
          <w:rFonts w:hint="eastAsia"/>
          <w:sz w:val="24"/>
        </w:rPr>
        <w:t>土地取得成本</w:t>
      </w:r>
      <w:commentRangeEnd w:id="26"/>
      <w:r w:rsidR="00FF7504">
        <w:rPr>
          <w:rStyle w:val="af4"/>
        </w:rPr>
        <w:commentReference w:id="26"/>
      </w:r>
    </w:p>
    <w:p w14:paraId="5368F589" w14:textId="0B9B0B51" w:rsidR="003C3424" w:rsidRPr="003C3424" w:rsidRDefault="00034359" w:rsidP="00034359">
      <w:pPr>
        <w:snapToGrid w:val="0"/>
        <w:spacing w:after="0" w:line="360" w:lineRule="auto"/>
        <w:ind w:firstLineChars="200" w:firstLine="480"/>
        <w:jc w:val="both"/>
        <w:rPr>
          <w:rFonts w:hint="eastAsia"/>
          <w:sz w:val="24"/>
        </w:rPr>
      </w:pPr>
      <w:r>
        <w:rPr>
          <w:rFonts w:hint="eastAsia"/>
          <w:sz w:val="24"/>
        </w:rPr>
        <w:t>根据上述计算，</w:t>
      </w:r>
      <w:r w:rsidR="00EE2BF4">
        <w:rPr>
          <w:rFonts w:hint="eastAsia"/>
          <w:sz w:val="24"/>
        </w:rPr>
        <w:t>丰台区宋家庄南保障性租赁住房（还建公交场站等）项目</w:t>
      </w:r>
      <w:r w:rsidR="003C3424">
        <w:rPr>
          <w:rFonts w:hint="eastAsia"/>
          <w:sz w:val="24"/>
        </w:rPr>
        <w:t>总成本为</w:t>
      </w:r>
      <w:r w:rsidR="00FC5D6B">
        <w:rPr>
          <w:rFonts w:hint="eastAsia"/>
          <w:sz w:val="24"/>
        </w:rPr>
        <w:t>30399+1.06</w:t>
      </w:r>
      <w:r w:rsidR="00FC5D6B" w:rsidRPr="00CC5668">
        <w:rPr>
          <w:rFonts w:hint="eastAsia"/>
          <w:sz w:val="24"/>
        </w:rPr>
        <w:t xml:space="preserve"> </w:t>
      </w:r>
      <w:r w:rsidR="00FC5D6B">
        <w:rPr>
          <w:rFonts w:hint="eastAsia"/>
          <w:sz w:val="24"/>
        </w:rPr>
        <w:t>V</w:t>
      </w:r>
      <w:r w:rsidR="00FC5D6B" w:rsidRPr="00C40788">
        <w:rPr>
          <w:rFonts w:hint="eastAsia"/>
          <w:sz w:val="24"/>
          <w:vertAlign w:val="subscript"/>
        </w:rPr>
        <w:t>土</w:t>
      </w:r>
      <w:r w:rsidR="003C3424">
        <w:rPr>
          <w:rFonts w:hint="eastAsia"/>
          <w:sz w:val="24"/>
        </w:rPr>
        <w:t>万元，项目开发价值为</w:t>
      </w:r>
      <w:r>
        <w:rPr>
          <w:rFonts w:hint="eastAsia"/>
          <w:sz w:val="24"/>
        </w:rPr>
        <w:t>75729.63</w:t>
      </w:r>
      <w:r w:rsidR="003C3424">
        <w:rPr>
          <w:rFonts w:hint="eastAsia"/>
          <w:sz w:val="24"/>
        </w:rPr>
        <w:t>万元。</w:t>
      </w:r>
      <w:r>
        <w:rPr>
          <w:rFonts w:hint="eastAsia"/>
          <w:sz w:val="24"/>
        </w:rPr>
        <w:t>则，若需达到资</w:t>
      </w:r>
      <w:r>
        <w:rPr>
          <w:rFonts w:hint="eastAsia"/>
          <w:sz w:val="24"/>
        </w:rPr>
        <w:lastRenderedPageBreak/>
        <w:t>金平衡，土地取得成本应低于</w:t>
      </w:r>
      <w:r w:rsidR="00FC5D6B">
        <w:rPr>
          <w:rFonts w:hint="eastAsia"/>
          <w:sz w:val="24"/>
        </w:rPr>
        <w:t>42764.75</w:t>
      </w:r>
      <w:r>
        <w:rPr>
          <w:rFonts w:hint="eastAsia"/>
          <w:sz w:val="24"/>
        </w:rPr>
        <w:t>万元</w:t>
      </w:r>
      <w:r w:rsidR="003C3424">
        <w:rPr>
          <w:rFonts w:eastAsiaTheme="minorHAnsi" w:hint="eastAsia"/>
          <w:sz w:val="24"/>
        </w:rPr>
        <w:t>。</w:t>
      </w:r>
    </w:p>
    <w:p w14:paraId="087174A9" w14:textId="5CA787E8" w:rsidR="00D86B22" w:rsidRPr="009B1A9A" w:rsidRDefault="00034359" w:rsidP="00D86B22">
      <w:pPr>
        <w:rPr>
          <w:rFonts w:hint="eastAsia"/>
          <w:sz w:val="24"/>
        </w:rPr>
      </w:pPr>
      <w:r>
        <w:rPr>
          <w:rFonts w:hint="eastAsia"/>
          <w:sz w:val="24"/>
        </w:rPr>
        <w:t>九</w:t>
      </w:r>
      <w:r w:rsidR="00D86B22" w:rsidRPr="009B1A9A">
        <w:rPr>
          <w:rFonts w:hint="eastAsia"/>
          <w:sz w:val="24"/>
        </w:rPr>
        <w:t>、</w:t>
      </w:r>
      <w:r w:rsidR="00D86B22">
        <w:rPr>
          <w:rFonts w:hint="eastAsia"/>
          <w:sz w:val="24"/>
        </w:rPr>
        <w:t>项目</w:t>
      </w:r>
      <w:r w:rsidR="00D86B22" w:rsidRPr="009B1A9A">
        <w:rPr>
          <w:rFonts w:hint="eastAsia"/>
          <w:sz w:val="24"/>
        </w:rPr>
        <w:t>社会效益</w:t>
      </w:r>
    </w:p>
    <w:p w14:paraId="0259E7C3" w14:textId="3B6A4236" w:rsidR="0028773D" w:rsidRDefault="00DB4372" w:rsidP="00A573CF">
      <w:pPr>
        <w:overflowPunct w:val="0"/>
        <w:snapToGrid w:val="0"/>
        <w:spacing w:after="0" w:line="360" w:lineRule="auto"/>
        <w:ind w:right="204" w:firstLineChars="200" w:firstLine="480"/>
        <w:jc w:val="both"/>
        <w:rPr>
          <w:rFonts w:ascii="Arial" w:hAnsi="Arial"/>
          <w:sz w:val="24"/>
        </w:rPr>
      </w:pPr>
      <w:r>
        <w:rPr>
          <w:rFonts w:ascii="Arial" w:hAnsi="Arial" w:hint="eastAsia"/>
          <w:sz w:val="24"/>
        </w:rPr>
        <w:t>随着项目</w:t>
      </w:r>
      <w:r w:rsidR="00034359">
        <w:rPr>
          <w:rFonts w:ascii="Arial" w:hAnsi="Arial" w:hint="eastAsia"/>
          <w:sz w:val="24"/>
        </w:rPr>
        <w:t>保障性租赁住房</w:t>
      </w:r>
      <w:r>
        <w:rPr>
          <w:rFonts w:ascii="Arial" w:hAnsi="Arial" w:hint="eastAsia"/>
          <w:sz w:val="24"/>
        </w:rPr>
        <w:t>的开发建设，首先实现了区域非首都职能的疏解；同时完善了区域的交通路网和市政基础设施的建设；</w:t>
      </w:r>
      <w:r w:rsidR="008D37AB">
        <w:rPr>
          <w:rFonts w:ascii="Arial" w:hAnsi="Arial" w:hint="eastAsia"/>
          <w:sz w:val="24"/>
        </w:rPr>
        <w:t>更重要的是，</w:t>
      </w:r>
      <w:r w:rsidR="00034359">
        <w:rPr>
          <w:rFonts w:ascii="Arial" w:hAnsi="Arial" w:hint="eastAsia"/>
          <w:sz w:val="24"/>
        </w:rPr>
        <w:t>保障性租赁住房</w:t>
      </w:r>
      <w:r w:rsidR="003572DF">
        <w:rPr>
          <w:rFonts w:ascii="Arial" w:hAnsi="Arial" w:hint="eastAsia"/>
          <w:sz w:val="24"/>
        </w:rPr>
        <w:t>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做出了有效保障。项目的社会效益显著。</w:t>
      </w:r>
    </w:p>
    <w:p w14:paraId="0CFF1A29" w14:textId="3658E12A" w:rsidR="00D86B22" w:rsidRPr="009B1A9A" w:rsidRDefault="00034359" w:rsidP="00D86B22">
      <w:pPr>
        <w:rPr>
          <w:rFonts w:hint="eastAsia"/>
          <w:sz w:val="24"/>
        </w:rPr>
      </w:pPr>
      <w:r>
        <w:rPr>
          <w:rFonts w:hint="eastAsia"/>
          <w:sz w:val="24"/>
        </w:rPr>
        <w:t>十</w:t>
      </w:r>
      <w:r w:rsidR="00D86B22" w:rsidRPr="009B1A9A">
        <w:rPr>
          <w:rFonts w:hint="eastAsia"/>
          <w:sz w:val="24"/>
        </w:rPr>
        <w:t>、</w:t>
      </w:r>
      <w:commentRangeStart w:id="27"/>
      <w:r w:rsidR="00D86B22">
        <w:rPr>
          <w:rFonts w:hint="eastAsia"/>
          <w:sz w:val="24"/>
        </w:rPr>
        <w:t>项目</w:t>
      </w:r>
      <w:r w:rsidR="00D86B22" w:rsidRPr="009B1A9A">
        <w:rPr>
          <w:rFonts w:hint="eastAsia"/>
          <w:sz w:val="24"/>
        </w:rPr>
        <w:t>生态环境效益</w:t>
      </w:r>
      <w:commentRangeEnd w:id="27"/>
      <w:r w:rsidR="00AA2799">
        <w:rPr>
          <w:rStyle w:val="af4"/>
        </w:rPr>
        <w:commentReference w:id="27"/>
      </w:r>
    </w:p>
    <w:p w14:paraId="27371D72" w14:textId="56A7EC27" w:rsidR="00D86B22" w:rsidRPr="00D86B22" w:rsidRDefault="003572DF" w:rsidP="00A573CF">
      <w:pPr>
        <w:snapToGrid w:val="0"/>
        <w:spacing w:after="0" w:line="360" w:lineRule="auto"/>
        <w:ind w:firstLineChars="200" w:firstLine="480"/>
        <w:jc w:val="both"/>
        <w:rPr>
          <w:rFonts w:hint="eastAsia"/>
          <w:sz w:val="24"/>
        </w:rPr>
      </w:pPr>
      <w:r>
        <w:rPr>
          <w:rFonts w:ascii="Arial" w:hAnsi="Arial" w:hint="eastAsia"/>
          <w:sz w:val="24"/>
        </w:rPr>
        <w:t>随着项目</w:t>
      </w:r>
      <w:r w:rsidR="00034359">
        <w:rPr>
          <w:rFonts w:ascii="Arial" w:hAnsi="Arial" w:hint="eastAsia"/>
          <w:sz w:val="24"/>
        </w:rPr>
        <w:t>保障性租赁住房</w:t>
      </w:r>
      <w:r>
        <w:rPr>
          <w:rFonts w:ascii="Arial" w:hAnsi="Arial" w:hint="eastAsia"/>
          <w:sz w:val="24"/>
        </w:rPr>
        <w:t>的开发建设，还实现区域的环境绿化和城市面貌的更新，</w:t>
      </w:r>
      <w:r w:rsidR="00AD0055">
        <w:rPr>
          <w:rFonts w:ascii="Arial" w:hAnsi="Arial" w:hint="eastAsia"/>
          <w:sz w:val="24"/>
        </w:rPr>
        <w:t>减少和降低了区域原有的噪声和大气污染，</w:t>
      </w:r>
      <w:r>
        <w:rPr>
          <w:rFonts w:ascii="Arial" w:hAnsi="Arial" w:hint="eastAsia"/>
          <w:sz w:val="24"/>
        </w:rPr>
        <w:t>具有较好的生态环境效益。</w:t>
      </w:r>
    </w:p>
    <w:p w14:paraId="73944DB7" w14:textId="77777777" w:rsidR="00FE1CDC" w:rsidRDefault="00FE1CDC">
      <w:pPr>
        <w:rPr>
          <w:rFonts w:hint="eastAsia"/>
          <w:sz w:val="24"/>
        </w:rPr>
      </w:pPr>
    </w:p>
    <w:p w14:paraId="32FF6F10" w14:textId="14179140" w:rsidR="00FF6955" w:rsidRDefault="00FF6955">
      <w:pPr>
        <w:widowControl/>
        <w:rPr>
          <w:rFonts w:hint="eastAsia"/>
          <w:sz w:val="24"/>
        </w:rPr>
      </w:pPr>
      <w:r>
        <w:rPr>
          <w:rFonts w:hint="eastAsia"/>
          <w:sz w:val="24"/>
        </w:rPr>
        <w:br w:type="page"/>
      </w:r>
    </w:p>
    <w:p w14:paraId="672BFA1F" w14:textId="77777777" w:rsidR="00256646" w:rsidRDefault="00256646">
      <w:pPr>
        <w:rPr>
          <w:rFonts w:hint="eastAsia"/>
          <w:sz w:val="24"/>
        </w:rPr>
      </w:pPr>
    </w:p>
    <w:p w14:paraId="1E75A42B" w14:textId="61B22A3F" w:rsidR="00256646" w:rsidRPr="003B728E" w:rsidRDefault="00256646" w:rsidP="003B728E">
      <w:pPr>
        <w:pStyle w:val="2"/>
        <w:jc w:val="center"/>
        <w:rPr>
          <w:rFonts w:hint="eastAsia"/>
          <w:color w:val="auto"/>
        </w:rPr>
      </w:pPr>
      <w:bookmarkStart w:id="28" w:name="_Toc207381930"/>
      <w:r w:rsidRPr="003B728E">
        <w:rPr>
          <w:rFonts w:hint="eastAsia"/>
          <w:color w:val="auto"/>
        </w:rPr>
        <w:t>第五章  结论与建议</w:t>
      </w:r>
      <w:bookmarkEnd w:id="28"/>
    </w:p>
    <w:p w14:paraId="56E19482" w14:textId="0948D728" w:rsidR="003A349B" w:rsidRDefault="003A349B" w:rsidP="003A349B">
      <w:pPr>
        <w:rPr>
          <w:rFonts w:hint="eastAsia"/>
          <w:sz w:val="24"/>
        </w:rPr>
      </w:pPr>
      <w:r>
        <w:rPr>
          <w:rFonts w:hint="eastAsia"/>
          <w:sz w:val="24"/>
        </w:rPr>
        <w:t>一、结论</w:t>
      </w:r>
    </w:p>
    <w:p w14:paraId="202F6903" w14:textId="6D82FD30" w:rsidR="00256646" w:rsidRDefault="003A349B" w:rsidP="00A573CF">
      <w:pPr>
        <w:snapToGrid w:val="0"/>
        <w:spacing w:after="0" w:line="360" w:lineRule="auto"/>
        <w:ind w:firstLineChars="200" w:firstLine="480"/>
        <w:jc w:val="both"/>
        <w:rPr>
          <w:rFonts w:hint="eastAsia"/>
          <w:sz w:val="24"/>
        </w:rPr>
      </w:pPr>
      <w:r>
        <w:rPr>
          <w:rFonts w:hint="eastAsia"/>
          <w:sz w:val="24"/>
        </w:rPr>
        <w:t>项目的社会效益显著，且</w:t>
      </w:r>
      <w:r>
        <w:rPr>
          <w:rFonts w:ascii="Arial" w:hAnsi="Arial" w:hint="eastAsia"/>
          <w:sz w:val="24"/>
        </w:rPr>
        <w:t>具有较好的生态环境效益。</w:t>
      </w:r>
      <w:r w:rsidR="00D27761">
        <w:rPr>
          <w:rFonts w:hint="eastAsia"/>
          <w:sz w:val="24"/>
        </w:rPr>
        <w:t>根据预期开发价值及项目成本测算，项目土地取得成本应控制在</w:t>
      </w:r>
      <w:r w:rsidR="00FC5D6B">
        <w:rPr>
          <w:rFonts w:hint="eastAsia"/>
          <w:sz w:val="24"/>
        </w:rPr>
        <w:t>42764.75</w:t>
      </w:r>
      <w:r w:rsidR="00D27761">
        <w:rPr>
          <w:rFonts w:hint="eastAsia"/>
          <w:sz w:val="24"/>
        </w:rPr>
        <w:t>万元以内，项目基本保持资金平衡。</w:t>
      </w:r>
    </w:p>
    <w:p w14:paraId="7FE9E43B" w14:textId="043A5035" w:rsidR="00256646" w:rsidRPr="009B1A9A" w:rsidRDefault="003A349B">
      <w:pPr>
        <w:rPr>
          <w:rFonts w:hint="eastAsia"/>
          <w:sz w:val="24"/>
        </w:rPr>
      </w:pPr>
      <w:r>
        <w:rPr>
          <w:rFonts w:hint="eastAsia"/>
          <w:sz w:val="24"/>
        </w:rPr>
        <w:t>二、建议</w:t>
      </w:r>
    </w:p>
    <w:p w14:paraId="28034B58" w14:textId="615B7EE7" w:rsidR="009B1A9A" w:rsidRDefault="0006703F" w:rsidP="00A573CF">
      <w:pPr>
        <w:snapToGrid w:val="0"/>
        <w:spacing w:after="0" w:line="360" w:lineRule="auto"/>
        <w:ind w:firstLineChars="200" w:firstLine="480"/>
        <w:jc w:val="both"/>
        <w:rPr>
          <w:rFonts w:hint="eastAsia"/>
          <w:sz w:val="24"/>
        </w:rPr>
      </w:pPr>
      <w:r>
        <w:rPr>
          <w:rFonts w:hint="eastAsia"/>
          <w:sz w:val="24"/>
        </w:rPr>
        <w:t>严控</w:t>
      </w:r>
      <w:r w:rsidR="00DE7DA9">
        <w:rPr>
          <w:rFonts w:hint="eastAsia"/>
          <w:sz w:val="24"/>
        </w:rPr>
        <w:t>土地及</w:t>
      </w:r>
      <w:r>
        <w:rPr>
          <w:rFonts w:hint="eastAsia"/>
          <w:sz w:val="24"/>
        </w:rPr>
        <w:t>房建成本。</w:t>
      </w:r>
    </w:p>
    <w:p w14:paraId="2C74605F" w14:textId="349553C8" w:rsidR="0006703F" w:rsidRPr="009B1A9A" w:rsidRDefault="0006703F" w:rsidP="00A573CF">
      <w:pPr>
        <w:snapToGrid w:val="0"/>
        <w:spacing w:after="0" w:line="360" w:lineRule="auto"/>
        <w:ind w:firstLineChars="200" w:firstLine="480"/>
        <w:jc w:val="both"/>
        <w:rPr>
          <w:rFonts w:hint="eastAsia"/>
          <w:sz w:val="24"/>
        </w:rPr>
      </w:pPr>
      <w:r>
        <w:rPr>
          <w:rFonts w:hint="eastAsia"/>
          <w:sz w:val="24"/>
        </w:rPr>
        <w:t>合理优化建设工期，降低财务成本。</w:t>
      </w:r>
    </w:p>
    <w:p w14:paraId="0048C83B" w14:textId="77777777" w:rsidR="009B1A9A" w:rsidRPr="009B1A9A" w:rsidRDefault="009B1A9A">
      <w:pPr>
        <w:rPr>
          <w:rFonts w:hint="eastAsia"/>
          <w:sz w:val="24"/>
        </w:rPr>
      </w:pPr>
    </w:p>
    <w:sectPr w:rsidR="009B1A9A" w:rsidRPr="009B1A9A" w:rsidSect="00347DDB">
      <w:headerReference w:type="first" r:id="rId33"/>
      <w:pgSz w:w="11906" w:h="16838"/>
      <w:pgMar w:top="1440" w:right="1800" w:bottom="1440" w:left="1800" w:header="851" w:footer="992" w:gutter="0"/>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皓源 许" w:date="2025-08-30T13:21:00Z" w:initials="皓许">
    <w:p w14:paraId="018DDDF8" w14:textId="77777777" w:rsidR="00E72E39" w:rsidRDefault="00E72E39" w:rsidP="00E72E39">
      <w:pPr>
        <w:pStyle w:val="af5"/>
        <w:rPr>
          <w:rFonts w:hint="eastAsia"/>
        </w:rPr>
      </w:pPr>
      <w:r>
        <w:rPr>
          <w:rStyle w:val="af4"/>
          <w:rFonts w:hint="eastAsia"/>
        </w:rPr>
        <w:annotationRef/>
      </w:r>
      <w:r>
        <w:rPr>
          <w:rFonts w:hint="eastAsia"/>
        </w:rPr>
        <w:t>6月？北保年度合同到期时间？</w:t>
      </w:r>
    </w:p>
  </w:comment>
  <w:comment w:id="4" w:author="皓源 许" w:date="2025-08-30T13:22:00Z" w:initials="皓许">
    <w:p w14:paraId="599AD207" w14:textId="77777777" w:rsidR="00E72E39" w:rsidRDefault="00E72E39" w:rsidP="00E72E39">
      <w:pPr>
        <w:pStyle w:val="af5"/>
        <w:rPr>
          <w:rFonts w:hint="eastAsia"/>
        </w:rPr>
      </w:pPr>
      <w:r>
        <w:rPr>
          <w:rStyle w:val="af4"/>
          <w:rFonts w:hint="eastAsia"/>
        </w:rPr>
        <w:annotationRef/>
      </w:r>
      <w:r>
        <w:rPr>
          <w:rFonts w:hint="eastAsia"/>
        </w:rPr>
        <w:t>保租房面积</w:t>
      </w:r>
    </w:p>
  </w:comment>
  <w:comment w:id="5" w:author="皓源 许" w:date="2025-08-30T13:10:00Z" w:initials="皓许">
    <w:p w14:paraId="33F106A3" w14:textId="541127E0" w:rsidR="00B857B4" w:rsidRDefault="00B857B4" w:rsidP="00B857B4">
      <w:pPr>
        <w:pStyle w:val="af5"/>
        <w:rPr>
          <w:rFonts w:hint="eastAsia"/>
        </w:rPr>
      </w:pPr>
      <w:r>
        <w:rPr>
          <w:rStyle w:val="af4"/>
          <w:rFonts w:hint="eastAsia"/>
        </w:rPr>
        <w:annotationRef/>
      </w:r>
      <w:r>
        <w:rPr>
          <w:rFonts w:hint="eastAsia"/>
        </w:rPr>
        <w:t>时间很可能是不够啊</w:t>
      </w:r>
    </w:p>
  </w:comment>
  <w:comment w:id="7" w:author="皓源 许" w:date="2025-08-30T13:47:00Z" w:initials="皓许">
    <w:p w14:paraId="17CA8217" w14:textId="77777777" w:rsidR="009E11F8" w:rsidRDefault="009E11F8" w:rsidP="009E11F8">
      <w:pPr>
        <w:pStyle w:val="af5"/>
        <w:rPr>
          <w:rFonts w:hint="eastAsia"/>
        </w:rPr>
      </w:pPr>
      <w:r>
        <w:rPr>
          <w:rStyle w:val="af4"/>
          <w:rFonts w:hint="eastAsia"/>
        </w:rPr>
        <w:annotationRef/>
      </w:r>
      <w:r>
        <w:rPr>
          <w:rFonts w:hint="eastAsia"/>
        </w:rPr>
        <w:t>宋家庄交通枢纽的地位，衔接核心区、CBD和亦庄，高端人才，促进职住平衡等等。看加在哪块儿</w:t>
      </w:r>
    </w:p>
  </w:comment>
  <w:comment w:id="8" w:author="皓源 许" w:date="2025-08-30T13:17:00Z" w:initials="皓许">
    <w:p w14:paraId="3605B19C" w14:textId="17ED4912" w:rsidR="00041BE4" w:rsidRDefault="00041BE4" w:rsidP="00041BE4">
      <w:pPr>
        <w:pStyle w:val="af5"/>
        <w:rPr>
          <w:rFonts w:hint="eastAsia"/>
        </w:rPr>
      </w:pPr>
      <w:r>
        <w:rPr>
          <w:rStyle w:val="af4"/>
          <w:rFonts w:hint="eastAsia"/>
        </w:rPr>
        <w:annotationRef/>
      </w:r>
      <w:r>
        <w:rPr>
          <w:rFonts w:hint="eastAsia"/>
        </w:rPr>
        <w:t>亦庄线？</w:t>
      </w:r>
    </w:p>
  </w:comment>
  <w:comment w:id="14" w:author="皓源 许" w:date="2025-08-30T13:24:00Z" w:initials="皓许">
    <w:p w14:paraId="1AF14F2E" w14:textId="77777777" w:rsidR="00E72E39" w:rsidRDefault="00E72E39" w:rsidP="00E72E39">
      <w:pPr>
        <w:pStyle w:val="af5"/>
        <w:rPr>
          <w:rFonts w:hint="eastAsia"/>
        </w:rPr>
      </w:pPr>
      <w:r>
        <w:rPr>
          <w:rStyle w:val="af4"/>
          <w:rFonts w:hint="eastAsia"/>
        </w:rPr>
        <w:annotationRef/>
      </w:r>
      <w:r>
        <w:rPr>
          <w:rFonts w:hint="eastAsia"/>
        </w:rPr>
        <w:t>面积</w:t>
      </w:r>
    </w:p>
  </w:comment>
  <w:comment w:id="16" w:author="皓源 许" w:date="2025-08-30T13:20:00Z" w:initials="皓许">
    <w:p w14:paraId="4E88A703" w14:textId="2107C8FA" w:rsidR="00041BE4" w:rsidRDefault="00041BE4" w:rsidP="00041BE4">
      <w:pPr>
        <w:pStyle w:val="af5"/>
        <w:rPr>
          <w:rFonts w:hint="eastAsia"/>
        </w:rPr>
      </w:pPr>
      <w:r>
        <w:rPr>
          <w:rStyle w:val="af4"/>
          <w:rFonts w:hint="eastAsia"/>
        </w:rPr>
        <w:annotationRef/>
      </w:r>
      <w:r>
        <w:rPr>
          <w:rFonts w:hint="eastAsia"/>
        </w:rPr>
        <w:t>36206.73</w:t>
      </w:r>
    </w:p>
  </w:comment>
  <w:comment w:id="18" w:author="皓源 许" w:date="2025-08-30T13:29:00Z" w:initials="皓许">
    <w:p w14:paraId="02C6EAED" w14:textId="77777777" w:rsidR="0095234D" w:rsidRDefault="0095234D" w:rsidP="0095234D">
      <w:pPr>
        <w:pStyle w:val="af5"/>
        <w:rPr>
          <w:rFonts w:hint="eastAsia"/>
        </w:rPr>
      </w:pPr>
      <w:r>
        <w:rPr>
          <w:rStyle w:val="af4"/>
          <w:rFonts w:hint="eastAsia"/>
        </w:rPr>
        <w:annotationRef/>
      </w:r>
      <w:r>
        <w:rPr>
          <w:rFonts w:hint="eastAsia"/>
        </w:rPr>
        <w:t>这是之前询价的报数吗？</w:t>
      </w:r>
    </w:p>
  </w:comment>
  <w:comment w:id="19" w:author="皓源 许" w:date="2025-08-30T13:51:00Z" w:initials="皓许">
    <w:p w14:paraId="44124757" w14:textId="77777777" w:rsidR="009E11F8" w:rsidRDefault="009E11F8" w:rsidP="009E11F8">
      <w:pPr>
        <w:pStyle w:val="af5"/>
        <w:rPr>
          <w:rFonts w:hint="eastAsia"/>
        </w:rPr>
      </w:pPr>
      <w:r>
        <w:rPr>
          <w:rStyle w:val="af4"/>
          <w:rFonts w:hint="eastAsia"/>
        </w:rPr>
        <w:annotationRef/>
      </w:r>
      <w:r>
        <w:rPr>
          <w:rFonts w:hint="eastAsia"/>
        </w:rPr>
        <w:t>公寓式，36.35平米/套，单价与上表案例成套住宅的价格高低？</w:t>
      </w:r>
    </w:p>
  </w:comment>
  <w:comment w:id="20" w:author="皓源 许" w:date="2025-08-30T13:54:00Z" w:initials="皓许">
    <w:p w14:paraId="1142F4CA" w14:textId="77777777" w:rsidR="009E11F8" w:rsidRDefault="009E11F8" w:rsidP="009E11F8">
      <w:pPr>
        <w:pStyle w:val="af5"/>
        <w:rPr>
          <w:rFonts w:hint="eastAsia"/>
        </w:rPr>
      </w:pPr>
      <w:r>
        <w:rPr>
          <w:rStyle w:val="af4"/>
          <w:rFonts w:hint="eastAsia"/>
        </w:rPr>
        <w:annotationRef/>
      </w:r>
      <w:r>
        <w:rPr>
          <w:rFonts w:hint="eastAsia"/>
        </w:rPr>
        <w:t>3270元/间.月，公寓式，一人户</w:t>
      </w:r>
    </w:p>
  </w:comment>
  <w:comment w:id="21" w:author="皓源 许" w:date="2025-08-30T13:38:00Z" w:initials="皓许">
    <w:p w14:paraId="1BECE4A6" w14:textId="5E3C66B3" w:rsidR="00EB1927" w:rsidRDefault="00EB1927" w:rsidP="00EB1927">
      <w:pPr>
        <w:pStyle w:val="af5"/>
        <w:rPr>
          <w:rFonts w:hint="eastAsia"/>
        </w:rPr>
      </w:pPr>
      <w:r>
        <w:rPr>
          <w:rStyle w:val="af4"/>
          <w:rFonts w:hint="eastAsia"/>
        </w:rPr>
        <w:annotationRef/>
      </w:r>
      <w:r>
        <w:rPr>
          <w:rFonts w:hint="eastAsia"/>
        </w:rPr>
        <w:t>钢混60年，且成新率低于四成以下即为危房了。若按70算，则至少说最后十多年的成本会急剧加大，收益大幅减少</w:t>
      </w:r>
    </w:p>
  </w:comment>
  <w:comment w:id="23" w:author="皓源 许" w:date="2025-08-30T13:31:00Z" w:initials="皓许">
    <w:p w14:paraId="33DF172A" w14:textId="4DB8A1EC" w:rsidR="0095234D" w:rsidRDefault="0095234D" w:rsidP="0095234D">
      <w:pPr>
        <w:pStyle w:val="af5"/>
        <w:rPr>
          <w:rFonts w:hint="eastAsia"/>
        </w:rPr>
      </w:pPr>
      <w:r>
        <w:rPr>
          <w:rStyle w:val="af4"/>
          <w:rFonts w:hint="eastAsia"/>
        </w:rPr>
        <w:annotationRef/>
      </w:r>
      <w:r>
        <w:rPr>
          <w:rFonts w:hint="eastAsia"/>
        </w:rPr>
        <w:t>规自直接七通一平熟地供地，就不存在下列主要的前期费用了。本项目需考虑的是房建的前期</w:t>
      </w:r>
    </w:p>
  </w:comment>
  <w:comment w:id="24" w:author="皓源 许" w:date="2025-08-30T13:33:00Z" w:initials="皓许">
    <w:p w14:paraId="7AD34E6D" w14:textId="77777777" w:rsidR="0095234D" w:rsidRDefault="0095234D" w:rsidP="0095234D">
      <w:pPr>
        <w:pStyle w:val="af5"/>
        <w:rPr>
          <w:rFonts w:hint="eastAsia"/>
        </w:rPr>
      </w:pPr>
      <w:r>
        <w:rPr>
          <w:rStyle w:val="af4"/>
          <w:rFonts w:hint="eastAsia"/>
        </w:rPr>
        <w:annotationRef/>
      </w:r>
      <w:r>
        <w:rPr>
          <w:rFonts w:hint="eastAsia"/>
        </w:rPr>
        <w:t>是否确定是划拨？其实无论划拨还是定向出让，对于北保来说只是他最高能承受多少地价</w:t>
      </w:r>
    </w:p>
  </w:comment>
  <w:comment w:id="25" w:author="皓源 许" w:date="2025-08-30T13:35:00Z" w:initials="皓许">
    <w:p w14:paraId="42F424EE" w14:textId="77777777" w:rsidR="0095234D" w:rsidRDefault="0095234D" w:rsidP="0095234D">
      <w:pPr>
        <w:pStyle w:val="af5"/>
        <w:rPr>
          <w:rFonts w:hint="eastAsia"/>
        </w:rPr>
      </w:pPr>
      <w:r>
        <w:rPr>
          <w:rStyle w:val="af4"/>
          <w:rFonts w:hint="eastAsia"/>
        </w:rPr>
        <w:annotationRef/>
      </w:r>
      <w:r>
        <w:rPr>
          <w:rFonts w:hint="eastAsia"/>
        </w:rPr>
        <w:t>保租房的交付标准？精装？家俱电器？</w:t>
      </w:r>
    </w:p>
  </w:comment>
  <w:comment w:id="26" w:author="皓源 许" w:date="2025-08-30T13:42:00Z" w:initials="皓许">
    <w:p w14:paraId="5FD6F91E" w14:textId="77777777" w:rsidR="00FF7504" w:rsidRDefault="00FF7504" w:rsidP="00FF7504">
      <w:pPr>
        <w:pStyle w:val="af5"/>
        <w:rPr>
          <w:rFonts w:hint="eastAsia"/>
        </w:rPr>
      </w:pPr>
      <w:r>
        <w:rPr>
          <w:rStyle w:val="af4"/>
          <w:rFonts w:hint="eastAsia"/>
        </w:rPr>
        <w:annotationRef/>
      </w:r>
      <w:r>
        <w:rPr>
          <w:rFonts w:hint="eastAsia"/>
        </w:rPr>
        <w:t>土地取得的契税是否需考虑？</w:t>
      </w:r>
    </w:p>
  </w:comment>
  <w:comment w:id="27" w:author="皓源 许" w:date="2025-08-30T13:58:00Z" w:initials="皓许">
    <w:p w14:paraId="6BC9A2DC" w14:textId="77777777" w:rsidR="00AA2799" w:rsidRDefault="00AA2799" w:rsidP="00AA2799">
      <w:pPr>
        <w:pStyle w:val="af5"/>
      </w:pPr>
      <w:r>
        <w:rPr>
          <w:rStyle w:val="af4"/>
          <w:rFonts w:hint="eastAsia"/>
        </w:rPr>
        <w:annotationRef/>
      </w:r>
      <w:r>
        <w:rPr>
          <w:rFonts w:hint="eastAsia"/>
        </w:rPr>
        <w:t>奥9报告有大幅增加</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18DDDF8" w15:done="0"/>
  <w15:commentEx w15:paraId="599AD207" w15:done="0"/>
  <w15:commentEx w15:paraId="33F106A3" w15:done="0"/>
  <w15:commentEx w15:paraId="17CA8217" w15:done="0"/>
  <w15:commentEx w15:paraId="3605B19C" w15:done="0"/>
  <w15:commentEx w15:paraId="1AF14F2E" w15:done="0"/>
  <w15:commentEx w15:paraId="4E88A703" w15:done="0"/>
  <w15:commentEx w15:paraId="02C6EAED" w15:done="0"/>
  <w15:commentEx w15:paraId="44124757" w15:done="0"/>
  <w15:commentEx w15:paraId="1142F4CA" w15:done="0"/>
  <w15:commentEx w15:paraId="1BECE4A6" w15:done="0"/>
  <w15:commentEx w15:paraId="33DF172A" w15:done="0"/>
  <w15:commentEx w15:paraId="7AD34E6D" w15:done="0"/>
  <w15:commentEx w15:paraId="42F424EE" w15:done="0"/>
  <w15:commentEx w15:paraId="5FD6F91E" w15:done="0"/>
  <w15:commentEx w15:paraId="6BC9A2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824DAE" w16cex:dateUtc="2025-08-30T05:21:00Z"/>
  <w16cex:commentExtensible w16cex:durableId="1F08810C" w16cex:dateUtc="2025-08-30T05:22:00Z"/>
  <w16cex:commentExtensible w16cex:durableId="2D606158" w16cex:dateUtc="2025-08-30T05:10:00Z"/>
  <w16cex:commentExtensible w16cex:durableId="44FF55FC" w16cex:dateUtc="2025-08-30T05:47:00Z"/>
  <w16cex:commentExtensible w16cex:durableId="1ED6C89F" w16cex:dateUtc="2025-08-30T05:17:00Z"/>
  <w16cex:commentExtensible w16cex:durableId="041500DF" w16cex:dateUtc="2025-08-30T05:24:00Z"/>
  <w16cex:commentExtensible w16cex:durableId="5F2180DF" w16cex:dateUtc="2025-08-30T05:20:00Z"/>
  <w16cex:commentExtensible w16cex:durableId="595F75E5" w16cex:dateUtc="2025-08-30T05:29:00Z"/>
  <w16cex:commentExtensible w16cex:durableId="27939811" w16cex:dateUtc="2025-08-30T05:51:00Z"/>
  <w16cex:commentExtensible w16cex:durableId="65BB1B91" w16cex:dateUtc="2025-08-30T05:54:00Z"/>
  <w16cex:commentExtensible w16cex:durableId="657F91E0" w16cex:dateUtc="2025-08-30T05:38:00Z"/>
  <w16cex:commentExtensible w16cex:durableId="271C49B6" w16cex:dateUtc="2025-08-30T05:31:00Z"/>
  <w16cex:commentExtensible w16cex:durableId="1A0F6EF4" w16cex:dateUtc="2025-08-30T05:33:00Z"/>
  <w16cex:commentExtensible w16cex:durableId="4630F827" w16cex:dateUtc="2025-08-30T05:35:00Z"/>
  <w16cex:commentExtensible w16cex:durableId="572A3E78" w16cex:dateUtc="2025-08-30T05:42:00Z"/>
  <w16cex:commentExtensible w16cex:durableId="1E2A9A6D" w16cex:dateUtc="2025-08-30T05: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8DDDF8" w16cid:durableId="04824DAE"/>
  <w16cid:commentId w16cid:paraId="599AD207" w16cid:durableId="1F08810C"/>
  <w16cid:commentId w16cid:paraId="33F106A3" w16cid:durableId="2D606158"/>
  <w16cid:commentId w16cid:paraId="17CA8217" w16cid:durableId="44FF55FC"/>
  <w16cid:commentId w16cid:paraId="3605B19C" w16cid:durableId="1ED6C89F"/>
  <w16cid:commentId w16cid:paraId="1AF14F2E" w16cid:durableId="041500DF"/>
  <w16cid:commentId w16cid:paraId="4E88A703" w16cid:durableId="5F2180DF"/>
  <w16cid:commentId w16cid:paraId="02C6EAED" w16cid:durableId="595F75E5"/>
  <w16cid:commentId w16cid:paraId="44124757" w16cid:durableId="27939811"/>
  <w16cid:commentId w16cid:paraId="1142F4CA" w16cid:durableId="65BB1B91"/>
  <w16cid:commentId w16cid:paraId="1BECE4A6" w16cid:durableId="657F91E0"/>
  <w16cid:commentId w16cid:paraId="33DF172A" w16cid:durableId="271C49B6"/>
  <w16cid:commentId w16cid:paraId="7AD34E6D" w16cid:durableId="1A0F6EF4"/>
  <w16cid:commentId w16cid:paraId="42F424EE" w16cid:durableId="4630F827"/>
  <w16cid:commentId w16cid:paraId="5FD6F91E" w16cid:durableId="572A3E78"/>
  <w16cid:commentId w16cid:paraId="6BC9A2DC" w16cid:durableId="1E2A9A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42E66" w14:textId="77777777" w:rsidR="005912C8" w:rsidRDefault="005912C8" w:rsidP="003432B1">
      <w:pPr>
        <w:spacing w:after="0" w:line="240" w:lineRule="auto"/>
        <w:rPr>
          <w:rFonts w:hint="eastAsia"/>
        </w:rPr>
      </w:pPr>
      <w:r>
        <w:separator/>
      </w:r>
    </w:p>
  </w:endnote>
  <w:endnote w:type="continuationSeparator" w:id="0">
    <w:p w14:paraId="670CE46E" w14:textId="77777777" w:rsidR="005912C8" w:rsidRDefault="005912C8" w:rsidP="003432B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456" w14:textId="77777777" w:rsidR="00C423BA" w:rsidRDefault="00C423BA">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283189"/>
      <w:docPartObj>
        <w:docPartGallery w:val="Page Numbers (Bottom of Page)"/>
        <w:docPartUnique/>
      </w:docPartObj>
    </w:sdtPr>
    <w:sdtContent>
      <w:p w14:paraId="45AA818C" w14:textId="4FE6279C" w:rsidR="00C423BA" w:rsidRDefault="00C423BA">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6EE7" w14:textId="207B24C8" w:rsidR="00C423BA" w:rsidRDefault="00C423BA">
    <w:pPr>
      <w:pStyle w:val="af0"/>
      <w:jc w:val="cen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61182"/>
      <w:docPartObj>
        <w:docPartGallery w:val="Page Numbers (Bottom of Page)"/>
        <w:docPartUnique/>
      </w:docPartObj>
    </w:sdtPr>
    <w:sdtContent>
      <w:p w14:paraId="206E31C5" w14:textId="1E31EE3C" w:rsidR="00C423BA" w:rsidRDefault="00C423BA">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5AB0" w14:textId="77777777" w:rsidR="00704BEC" w:rsidRDefault="00704BEC">
    <w:pPr>
      <w:pStyle w:val="af0"/>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968479"/>
      <w:docPartObj>
        <w:docPartGallery w:val="Page Numbers (Bottom of Page)"/>
        <w:docPartUnique/>
      </w:docPartObj>
    </w:sdtPr>
    <w:sdtContent>
      <w:p w14:paraId="53D1688D" w14:textId="06EF7F8B" w:rsidR="003B7065" w:rsidRDefault="003B7065">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2AC5D" w14:textId="77777777" w:rsidR="005912C8" w:rsidRDefault="005912C8" w:rsidP="003432B1">
      <w:pPr>
        <w:spacing w:after="0" w:line="240" w:lineRule="auto"/>
        <w:rPr>
          <w:rFonts w:hint="eastAsia"/>
        </w:rPr>
      </w:pPr>
      <w:r>
        <w:separator/>
      </w:r>
    </w:p>
  </w:footnote>
  <w:footnote w:type="continuationSeparator" w:id="0">
    <w:p w14:paraId="46B6A2BF" w14:textId="77777777" w:rsidR="005912C8" w:rsidRDefault="005912C8" w:rsidP="003432B1">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037D" w14:textId="77777777" w:rsidR="00C423BA" w:rsidRDefault="00C423BA">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762A" w14:textId="77777777" w:rsidR="00C423BA" w:rsidRPr="00C423BA" w:rsidRDefault="00C423BA" w:rsidP="00C423BA">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FB161" w14:textId="77777777" w:rsidR="000A3454" w:rsidRDefault="000A3454">
    <w:pPr>
      <w:pStyle w:val="ae"/>
      <w:rPr>
        <w:rFonts w:hint="eastAsia"/>
      </w:rPr>
    </w:pPr>
    <w:r w:rsidRPr="00894ABB">
      <w:rPr>
        <w:noProof/>
      </w:rPr>
      <w:drawing>
        <wp:inline distT="0" distB="0" distL="0" distR="0" wp14:anchorId="2C1567BD" wp14:editId="4C397961">
          <wp:extent cx="5274310" cy="253365"/>
          <wp:effectExtent l="0" t="0" r="2540" b="0"/>
          <wp:docPr id="94029935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837E" w14:textId="77777777" w:rsidR="00704BEC" w:rsidRDefault="00704BEC">
    <w:pPr>
      <w:pStyle w:val="ae"/>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0984" w14:textId="68035CC0" w:rsidR="003432B1" w:rsidRDefault="003432B1" w:rsidP="00EC1A6A">
    <w:pPr>
      <w:pStyle w:val="ae"/>
      <w:spacing w:after="0"/>
      <w:rPr>
        <w:rFonts w:hint="eastAsia"/>
      </w:rPr>
    </w:pPr>
    <w:r w:rsidRPr="00894ABB">
      <w:rPr>
        <w:noProof/>
      </w:rPr>
      <w:drawing>
        <wp:inline distT="0" distB="0" distL="0" distR="0" wp14:anchorId="640A1388" wp14:editId="14B24152">
          <wp:extent cx="5257453" cy="252730"/>
          <wp:effectExtent l="0" t="0" r="635" b="0"/>
          <wp:docPr id="19330793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6711" cy="279133"/>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D1E2" w14:textId="58E4C38D" w:rsidR="003B7065" w:rsidRPr="00C423BA" w:rsidRDefault="003B7065" w:rsidP="00C423BA">
    <w:pPr>
      <w:pStyle w:val="ae"/>
      <w:rPr>
        <w:rFonts w:hint="eastAs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7C040" w14:textId="5572B746" w:rsidR="002C2CD3" w:rsidRDefault="002C2CD3">
    <w:pPr>
      <w:pStyle w:val="ae"/>
      <w:rPr>
        <w:rFonts w:hint="eastAsia"/>
      </w:rPr>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95B"/>
    <w:rsid w:val="00032223"/>
    <w:rsid w:val="00034359"/>
    <w:rsid w:val="00041BE4"/>
    <w:rsid w:val="00045013"/>
    <w:rsid w:val="0005077B"/>
    <w:rsid w:val="000617C6"/>
    <w:rsid w:val="0006703F"/>
    <w:rsid w:val="00067FE4"/>
    <w:rsid w:val="000862B7"/>
    <w:rsid w:val="000964BE"/>
    <w:rsid w:val="000A3454"/>
    <w:rsid w:val="000A35BA"/>
    <w:rsid w:val="000B0085"/>
    <w:rsid w:val="000B40FA"/>
    <w:rsid w:val="000B433B"/>
    <w:rsid w:val="000B495C"/>
    <w:rsid w:val="000B5B42"/>
    <w:rsid w:val="000D4EC4"/>
    <w:rsid w:val="00100BFA"/>
    <w:rsid w:val="0010629F"/>
    <w:rsid w:val="00112DCD"/>
    <w:rsid w:val="00115D5B"/>
    <w:rsid w:val="001164F6"/>
    <w:rsid w:val="0011653C"/>
    <w:rsid w:val="00121044"/>
    <w:rsid w:val="001309BE"/>
    <w:rsid w:val="00141063"/>
    <w:rsid w:val="00180D1C"/>
    <w:rsid w:val="00193F72"/>
    <w:rsid w:val="00194696"/>
    <w:rsid w:val="00195A26"/>
    <w:rsid w:val="001A1B41"/>
    <w:rsid w:val="001A600A"/>
    <w:rsid w:val="001B766B"/>
    <w:rsid w:val="001C7D64"/>
    <w:rsid w:val="001D2006"/>
    <w:rsid w:val="001D74C8"/>
    <w:rsid w:val="001D79EC"/>
    <w:rsid w:val="001E285E"/>
    <w:rsid w:val="001F3FF2"/>
    <w:rsid w:val="001F4645"/>
    <w:rsid w:val="001F5809"/>
    <w:rsid w:val="001F69EE"/>
    <w:rsid w:val="0021560D"/>
    <w:rsid w:val="00221620"/>
    <w:rsid w:val="00222FFB"/>
    <w:rsid w:val="0023007F"/>
    <w:rsid w:val="00235526"/>
    <w:rsid w:val="00237FD1"/>
    <w:rsid w:val="002415A2"/>
    <w:rsid w:val="00253C8B"/>
    <w:rsid w:val="00256646"/>
    <w:rsid w:val="002574A9"/>
    <w:rsid w:val="00275BD4"/>
    <w:rsid w:val="0028773D"/>
    <w:rsid w:val="00294D57"/>
    <w:rsid w:val="002A1B23"/>
    <w:rsid w:val="002A4A47"/>
    <w:rsid w:val="002B1410"/>
    <w:rsid w:val="002B5C55"/>
    <w:rsid w:val="002C0F00"/>
    <w:rsid w:val="002C2CD3"/>
    <w:rsid w:val="002C303A"/>
    <w:rsid w:val="002C74E3"/>
    <w:rsid w:val="002D2FB3"/>
    <w:rsid w:val="002D73CD"/>
    <w:rsid w:val="002E3313"/>
    <w:rsid w:val="002F333C"/>
    <w:rsid w:val="00310763"/>
    <w:rsid w:val="00312944"/>
    <w:rsid w:val="00326A82"/>
    <w:rsid w:val="003270E0"/>
    <w:rsid w:val="00334FCC"/>
    <w:rsid w:val="003432B1"/>
    <w:rsid w:val="0034733C"/>
    <w:rsid w:val="00347DDB"/>
    <w:rsid w:val="00347E1E"/>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B728E"/>
    <w:rsid w:val="003C1463"/>
    <w:rsid w:val="003C20DD"/>
    <w:rsid w:val="003C2622"/>
    <w:rsid w:val="003C29DC"/>
    <w:rsid w:val="003C3424"/>
    <w:rsid w:val="003C3C97"/>
    <w:rsid w:val="003C4C31"/>
    <w:rsid w:val="003D038A"/>
    <w:rsid w:val="003D0415"/>
    <w:rsid w:val="003E76E1"/>
    <w:rsid w:val="003E7FDC"/>
    <w:rsid w:val="00404D30"/>
    <w:rsid w:val="004555F1"/>
    <w:rsid w:val="004752B8"/>
    <w:rsid w:val="00491074"/>
    <w:rsid w:val="004A41E6"/>
    <w:rsid w:val="004B26F5"/>
    <w:rsid w:val="004B4E31"/>
    <w:rsid w:val="004B72DD"/>
    <w:rsid w:val="004C0340"/>
    <w:rsid w:val="004C46F1"/>
    <w:rsid w:val="004C63EA"/>
    <w:rsid w:val="004D081A"/>
    <w:rsid w:val="00501A79"/>
    <w:rsid w:val="005144BD"/>
    <w:rsid w:val="00516A43"/>
    <w:rsid w:val="00523DF0"/>
    <w:rsid w:val="0053010C"/>
    <w:rsid w:val="0054351B"/>
    <w:rsid w:val="0055096D"/>
    <w:rsid w:val="00552148"/>
    <w:rsid w:val="00553433"/>
    <w:rsid w:val="005553FA"/>
    <w:rsid w:val="0055730A"/>
    <w:rsid w:val="00561213"/>
    <w:rsid w:val="00565DD6"/>
    <w:rsid w:val="00582C67"/>
    <w:rsid w:val="005912C8"/>
    <w:rsid w:val="00592503"/>
    <w:rsid w:val="005947AA"/>
    <w:rsid w:val="00596C84"/>
    <w:rsid w:val="005D4091"/>
    <w:rsid w:val="005F1F27"/>
    <w:rsid w:val="005F56E2"/>
    <w:rsid w:val="005F6F99"/>
    <w:rsid w:val="005F7C3F"/>
    <w:rsid w:val="0060529B"/>
    <w:rsid w:val="00607A5B"/>
    <w:rsid w:val="0061208D"/>
    <w:rsid w:val="00612A05"/>
    <w:rsid w:val="00623297"/>
    <w:rsid w:val="00623DA3"/>
    <w:rsid w:val="00627E63"/>
    <w:rsid w:val="00640208"/>
    <w:rsid w:val="00646F8F"/>
    <w:rsid w:val="0066226C"/>
    <w:rsid w:val="006643AB"/>
    <w:rsid w:val="006703AC"/>
    <w:rsid w:val="006715C6"/>
    <w:rsid w:val="00672AE9"/>
    <w:rsid w:val="00682A73"/>
    <w:rsid w:val="0068475A"/>
    <w:rsid w:val="00691F1E"/>
    <w:rsid w:val="00693797"/>
    <w:rsid w:val="006A212F"/>
    <w:rsid w:val="006A3520"/>
    <w:rsid w:val="006A6164"/>
    <w:rsid w:val="006B0EEB"/>
    <w:rsid w:val="006B417F"/>
    <w:rsid w:val="006D166C"/>
    <w:rsid w:val="006D23C0"/>
    <w:rsid w:val="006D7D2B"/>
    <w:rsid w:val="006E2CE6"/>
    <w:rsid w:val="00703EC9"/>
    <w:rsid w:val="007047C4"/>
    <w:rsid w:val="00704BEC"/>
    <w:rsid w:val="00706C98"/>
    <w:rsid w:val="00711D03"/>
    <w:rsid w:val="007123A5"/>
    <w:rsid w:val="00713ACD"/>
    <w:rsid w:val="007146A8"/>
    <w:rsid w:val="007149A6"/>
    <w:rsid w:val="00724301"/>
    <w:rsid w:val="00731A42"/>
    <w:rsid w:val="00754509"/>
    <w:rsid w:val="00754C9A"/>
    <w:rsid w:val="00764B0D"/>
    <w:rsid w:val="0076673C"/>
    <w:rsid w:val="00786B60"/>
    <w:rsid w:val="00786EB9"/>
    <w:rsid w:val="00794BEF"/>
    <w:rsid w:val="007D129F"/>
    <w:rsid w:val="007D4265"/>
    <w:rsid w:val="007D7776"/>
    <w:rsid w:val="007F34E5"/>
    <w:rsid w:val="007F52F2"/>
    <w:rsid w:val="00832AD4"/>
    <w:rsid w:val="00834268"/>
    <w:rsid w:val="00842734"/>
    <w:rsid w:val="00844C34"/>
    <w:rsid w:val="00852907"/>
    <w:rsid w:val="00861868"/>
    <w:rsid w:val="008831AC"/>
    <w:rsid w:val="00884143"/>
    <w:rsid w:val="00893E0B"/>
    <w:rsid w:val="00894CE2"/>
    <w:rsid w:val="008B03A2"/>
    <w:rsid w:val="008B0A06"/>
    <w:rsid w:val="008B1D5D"/>
    <w:rsid w:val="008C36F2"/>
    <w:rsid w:val="008C499D"/>
    <w:rsid w:val="008D37AB"/>
    <w:rsid w:val="008D69E0"/>
    <w:rsid w:val="008F4653"/>
    <w:rsid w:val="008F5C58"/>
    <w:rsid w:val="008F75A3"/>
    <w:rsid w:val="00900FB7"/>
    <w:rsid w:val="00905286"/>
    <w:rsid w:val="00906D50"/>
    <w:rsid w:val="009073FD"/>
    <w:rsid w:val="00920295"/>
    <w:rsid w:val="00935EFF"/>
    <w:rsid w:val="00941801"/>
    <w:rsid w:val="0095234D"/>
    <w:rsid w:val="00953A47"/>
    <w:rsid w:val="00972995"/>
    <w:rsid w:val="00976808"/>
    <w:rsid w:val="0098011E"/>
    <w:rsid w:val="009A3E01"/>
    <w:rsid w:val="009A646F"/>
    <w:rsid w:val="009A7F31"/>
    <w:rsid w:val="009B1A9A"/>
    <w:rsid w:val="009B69F1"/>
    <w:rsid w:val="009C1384"/>
    <w:rsid w:val="009C323B"/>
    <w:rsid w:val="009C591B"/>
    <w:rsid w:val="009E11F8"/>
    <w:rsid w:val="009F6E6F"/>
    <w:rsid w:val="009F6F0E"/>
    <w:rsid w:val="00A079BE"/>
    <w:rsid w:val="00A14DDB"/>
    <w:rsid w:val="00A15EDC"/>
    <w:rsid w:val="00A23318"/>
    <w:rsid w:val="00A400B4"/>
    <w:rsid w:val="00A407FD"/>
    <w:rsid w:val="00A41FA0"/>
    <w:rsid w:val="00A44BB3"/>
    <w:rsid w:val="00A50077"/>
    <w:rsid w:val="00A573CF"/>
    <w:rsid w:val="00A600DD"/>
    <w:rsid w:val="00A66CD2"/>
    <w:rsid w:val="00A8517C"/>
    <w:rsid w:val="00AA1731"/>
    <w:rsid w:val="00AA2799"/>
    <w:rsid w:val="00AA35C6"/>
    <w:rsid w:val="00AB6373"/>
    <w:rsid w:val="00AB739C"/>
    <w:rsid w:val="00AD0055"/>
    <w:rsid w:val="00AD405B"/>
    <w:rsid w:val="00AD5B45"/>
    <w:rsid w:val="00AE0200"/>
    <w:rsid w:val="00AE1BC1"/>
    <w:rsid w:val="00AE5002"/>
    <w:rsid w:val="00AF1714"/>
    <w:rsid w:val="00AF7E37"/>
    <w:rsid w:val="00B04C25"/>
    <w:rsid w:val="00B11ACC"/>
    <w:rsid w:val="00B144A1"/>
    <w:rsid w:val="00B42A99"/>
    <w:rsid w:val="00B50F46"/>
    <w:rsid w:val="00B514FC"/>
    <w:rsid w:val="00B560BC"/>
    <w:rsid w:val="00B71CC6"/>
    <w:rsid w:val="00B72819"/>
    <w:rsid w:val="00B76D85"/>
    <w:rsid w:val="00B77DDF"/>
    <w:rsid w:val="00B80AA0"/>
    <w:rsid w:val="00B832AB"/>
    <w:rsid w:val="00B857B4"/>
    <w:rsid w:val="00B902CF"/>
    <w:rsid w:val="00BA1787"/>
    <w:rsid w:val="00BA3BEC"/>
    <w:rsid w:val="00BA5873"/>
    <w:rsid w:val="00BB6DCD"/>
    <w:rsid w:val="00BB7243"/>
    <w:rsid w:val="00BC6D43"/>
    <w:rsid w:val="00BF4232"/>
    <w:rsid w:val="00BF6078"/>
    <w:rsid w:val="00C009D9"/>
    <w:rsid w:val="00C03BEB"/>
    <w:rsid w:val="00C04F65"/>
    <w:rsid w:val="00C11B8F"/>
    <w:rsid w:val="00C25FF4"/>
    <w:rsid w:val="00C35B26"/>
    <w:rsid w:val="00C40788"/>
    <w:rsid w:val="00C40D41"/>
    <w:rsid w:val="00C423BA"/>
    <w:rsid w:val="00C43F23"/>
    <w:rsid w:val="00C45556"/>
    <w:rsid w:val="00C47CAF"/>
    <w:rsid w:val="00C50719"/>
    <w:rsid w:val="00C70977"/>
    <w:rsid w:val="00C70EBD"/>
    <w:rsid w:val="00C72C5A"/>
    <w:rsid w:val="00C73274"/>
    <w:rsid w:val="00C739F4"/>
    <w:rsid w:val="00C75577"/>
    <w:rsid w:val="00C85BEC"/>
    <w:rsid w:val="00C8619D"/>
    <w:rsid w:val="00C91A16"/>
    <w:rsid w:val="00CA2B0B"/>
    <w:rsid w:val="00CB08D2"/>
    <w:rsid w:val="00CC1040"/>
    <w:rsid w:val="00CC195B"/>
    <w:rsid w:val="00CC5668"/>
    <w:rsid w:val="00CD12A1"/>
    <w:rsid w:val="00CE6DCA"/>
    <w:rsid w:val="00CF0177"/>
    <w:rsid w:val="00CF321F"/>
    <w:rsid w:val="00D05F29"/>
    <w:rsid w:val="00D1068B"/>
    <w:rsid w:val="00D11687"/>
    <w:rsid w:val="00D27761"/>
    <w:rsid w:val="00D3105A"/>
    <w:rsid w:val="00D41128"/>
    <w:rsid w:val="00D44E87"/>
    <w:rsid w:val="00D453E7"/>
    <w:rsid w:val="00D47026"/>
    <w:rsid w:val="00D5406E"/>
    <w:rsid w:val="00D61B7E"/>
    <w:rsid w:val="00D6791A"/>
    <w:rsid w:val="00D82BC2"/>
    <w:rsid w:val="00D844AC"/>
    <w:rsid w:val="00D86B22"/>
    <w:rsid w:val="00DA026D"/>
    <w:rsid w:val="00DA202B"/>
    <w:rsid w:val="00DA5423"/>
    <w:rsid w:val="00DA6078"/>
    <w:rsid w:val="00DA761C"/>
    <w:rsid w:val="00DB3E57"/>
    <w:rsid w:val="00DB4372"/>
    <w:rsid w:val="00DC359B"/>
    <w:rsid w:val="00DD0E73"/>
    <w:rsid w:val="00DD3237"/>
    <w:rsid w:val="00DE4460"/>
    <w:rsid w:val="00DE7DA9"/>
    <w:rsid w:val="00E07539"/>
    <w:rsid w:val="00E12615"/>
    <w:rsid w:val="00E17B16"/>
    <w:rsid w:val="00E4089B"/>
    <w:rsid w:val="00E44EDC"/>
    <w:rsid w:val="00E56738"/>
    <w:rsid w:val="00E70F79"/>
    <w:rsid w:val="00E72E39"/>
    <w:rsid w:val="00E777F3"/>
    <w:rsid w:val="00E803C3"/>
    <w:rsid w:val="00E9152E"/>
    <w:rsid w:val="00EA6E9B"/>
    <w:rsid w:val="00EB1927"/>
    <w:rsid w:val="00EB5164"/>
    <w:rsid w:val="00EB60BB"/>
    <w:rsid w:val="00EB63C1"/>
    <w:rsid w:val="00EC1A6A"/>
    <w:rsid w:val="00EC3132"/>
    <w:rsid w:val="00EC4961"/>
    <w:rsid w:val="00EC789B"/>
    <w:rsid w:val="00ED5563"/>
    <w:rsid w:val="00ED634D"/>
    <w:rsid w:val="00EE2BF4"/>
    <w:rsid w:val="00EF178E"/>
    <w:rsid w:val="00EF36CD"/>
    <w:rsid w:val="00F01165"/>
    <w:rsid w:val="00F22DE6"/>
    <w:rsid w:val="00F25258"/>
    <w:rsid w:val="00F30F04"/>
    <w:rsid w:val="00F33C3B"/>
    <w:rsid w:val="00F448C4"/>
    <w:rsid w:val="00F455C8"/>
    <w:rsid w:val="00F45B42"/>
    <w:rsid w:val="00F50F0A"/>
    <w:rsid w:val="00F518DB"/>
    <w:rsid w:val="00F56FB3"/>
    <w:rsid w:val="00F71AD8"/>
    <w:rsid w:val="00F813E4"/>
    <w:rsid w:val="00F9497F"/>
    <w:rsid w:val="00F94CC8"/>
    <w:rsid w:val="00F95255"/>
    <w:rsid w:val="00FA46E5"/>
    <w:rsid w:val="00FB2A60"/>
    <w:rsid w:val="00FB7AD9"/>
    <w:rsid w:val="00FC1FE4"/>
    <w:rsid w:val="00FC3C03"/>
    <w:rsid w:val="00FC5D6B"/>
    <w:rsid w:val="00FC6B4D"/>
    <w:rsid w:val="00FC7540"/>
    <w:rsid w:val="00FD4ECE"/>
    <w:rsid w:val="00FE113A"/>
    <w:rsid w:val="00FE1CDC"/>
    <w:rsid w:val="00FE248F"/>
    <w:rsid w:val="00FF033D"/>
    <w:rsid w:val="00FF04A3"/>
    <w:rsid w:val="00FF6955"/>
    <w:rsid w:val="00FF7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CC195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C195B"/>
    <w:rPr>
      <w:rFonts w:cstheme="majorBidi"/>
      <w:color w:val="2F5496" w:themeColor="accent1" w:themeShade="BF"/>
      <w:sz w:val="28"/>
      <w:szCs w:val="28"/>
    </w:rPr>
  </w:style>
  <w:style w:type="character" w:customStyle="1" w:styleId="50">
    <w:name w:val="标题 5 字符"/>
    <w:basedOn w:val="a0"/>
    <w:link w:val="5"/>
    <w:uiPriority w:val="9"/>
    <w:semiHidden/>
    <w:rsid w:val="00CC195B"/>
    <w:rPr>
      <w:rFonts w:cstheme="majorBidi"/>
      <w:color w:val="2F5496" w:themeColor="accent1" w:themeShade="BF"/>
      <w:sz w:val="24"/>
    </w:rPr>
  </w:style>
  <w:style w:type="character" w:customStyle="1" w:styleId="60">
    <w:name w:val="标题 6 字符"/>
    <w:basedOn w:val="a0"/>
    <w:link w:val="6"/>
    <w:uiPriority w:val="9"/>
    <w:semiHidden/>
    <w:rsid w:val="00CC195B"/>
    <w:rPr>
      <w:rFonts w:cstheme="majorBidi"/>
      <w:b/>
      <w:bCs/>
      <w:color w:val="2F5496" w:themeColor="accent1" w:themeShade="BF"/>
    </w:rPr>
  </w:style>
  <w:style w:type="character" w:customStyle="1" w:styleId="70">
    <w:name w:val="标题 7 字符"/>
    <w:basedOn w:val="a0"/>
    <w:link w:val="7"/>
    <w:uiPriority w:val="9"/>
    <w:semiHidden/>
    <w:rsid w:val="00CC195B"/>
    <w:rPr>
      <w:rFonts w:cstheme="majorBidi"/>
      <w:b/>
      <w:bCs/>
      <w:color w:val="595959" w:themeColor="text1" w:themeTint="A6"/>
    </w:rPr>
  </w:style>
  <w:style w:type="character" w:customStyle="1" w:styleId="80">
    <w:name w:val="标题 8 字符"/>
    <w:basedOn w:val="a0"/>
    <w:link w:val="8"/>
    <w:uiPriority w:val="9"/>
    <w:semiHidden/>
    <w:rsid w:val="00CC195B"/>
    <w:rPr>
      <w:rFonts w:cstheme="majorBidi"/>
      <w:color w:val="595959" w:themeColor="text1" w:themeTint="A6"/>
    </w:rPr>
  </w:style>
  <w:style w:type="character" w:customStyle="1" w:styleId="90">
    <w:name w:val="标题 9 字符"/>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a4"/>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C19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C195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C195B"/>
    <w:pPr>
      <w:spacing w:before="160"/>
      <w:jc w:val="center"/>
    </w:pPr>
    <w:rPr>
      <w:i/>
      <w:iCs/>
      <w:color w:val="404040" w:themeColor="text1" w:themeTint="BF"/>
    </w:rPr>
  </w:style>
  <w:style w:type="character" w:customStyle="1" w:styleId="a8">
    <w:name w:val="引用 字符"/>
    <w:basedOn w:val="a0"/>
    <w:link w:val="a7"/>
    <w:uiPriority w:val="29"/>
    <w:rsid w:val="00CC195B"/>
    <w:rPr>
      <w:i/>
      <w:iCs/>
      <w:color w:val="404040" w:themeColor="text1" w:themeTint="BF"/>
    </w:rPr>
  </w:style>
  <w:style w:type="paragraph" w:styleId="a9">
    <w:name w:val="List Paragraph"/>
    <w:basedOn w:val="a"/>
    <w:uiPriority w:val="34"/>
    <w:qFormat/>
    <w:rsid w:val="00CC195B"/>
    <w:pPr>
      <w:ind w:left="720"/>
      <w:contextualSpacing/>
    </w:pPr>
  </w:style>
  <w:style w:type="character" w:styleId="aa">
    <w:name w:val="Intense Emphasis"/>
    <w:basedOn w:val="a0"/>
    <w:uiPriority w:val="21"/>
    <w:qFormat/>
    <w:rsid w:val="00CC195B"/>
    <w:rPr>
      <w:i/>
      <w:iCs/>
      <w:color w:val="2F5496" w:themeColor="accent1" w:themeShade="BF"/>
    </w:rPr>
  </w:style>
  <w:style w:type="paragraph" w:styleId="ab">
    <w:name w:val="Intense Quote"/>
    <w:basedOn w:val="a"/>
    <w:next w:val="a"/>
    <w:link w:val="ac"/>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C195B"/>
    <w:rPr>
      <w:i/>
      <w:iCs/>
      <w:color w:val="2F5496" w:themeColor="accent1" w:themeShade="BF"/>
    </w:rPr>
  </w:style>
  <w:style w:type="character" w:styleId="ad">
    <w:name w:val="Intense Reference"/>
    <w:basedOn w:val="a0"/>
    <w:uiPriority w:val="32"/>
    <w:qFormat/>
    <w:rsid w:val="00CC195B"/>
    <w:rPr>
      <w:b/>
      <w:bCs/>
      <w:smallCaps/>
      <w:color w:val="2F5496" w:themeColor="accent1" w:themeShade="BF"/>
      <w:spacing w:val="5"/>
    </w:rPr>
  </w:style>
  <w:style w:type="paragraph" w:styleId="ae">
    <w:name w:val="header"/>
    <w:basedOn w:val="a"/>
    <w:link w:val="af"/>
    <w:uiPriority w:val="99"/>
    <w:unhideWhenUsed/>
    <w:rsid w:val="003432B1"/>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432B1"/>
    <w:rPr>
      <w:sz w:val="18"/>
      <w:szCs w:val="18"/>
    </w:rPr>
  </w:style>
  <w:style w:type="paragraph" w:styleId="af0">
    <w:name w:val="footer"/>
    <w:basedOn w:val="a"/>
    <w:link w:val="af1"/>
    <w:uiPriority w:val="99"/>
    <w:unhideWhenUsed/>
    <w:rsid w:val="003432B1"/>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432B1"/>
    <w:rPr>
      <w:sz w:val="18"/>
      <w:szCs w:val="18"/>
    </w:rPr>
  </w:style>
  <w:style w:type="table" w:styleId="af2">
    <w:name w:val="Table Grid"/>
    <w:basedOn w:val="a1"/>
    <w:uiPriority w:val="39"/>
    <w:rsid w:val="001D2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3B728E"/>
    <w:pPr>
      <w:widowControl/>
      <w:spacing w:before="240" w:after="0" w:line="259" w:lineRule="auto"/>
      <w:outlineLvl w:val="9"/>
    </w:pPr>
    <w:rPr>
      <w:kern w:val="0"/>
      <w:sz w:val="32"/>
      <w:szCs w:val="32"/>
      <w14:ligatures w14:val="none"/>
    </w:rPr>
  </w:style>
  <w:style w:type="paragraph" w:styleId="TOC2">
    <w:name w:val="toc 2"/>
    <w:basedOn w:val="a"/>
    <w:next w:val="a"/>
    <w:autoRedefine/>
    <w:uiPriority w:val="39"/>
    <w:unhideWhenUsed/>
    <w:rsid w:val="003B728E"/>
    <w:pPr>
      <w:widowControl/>
      <w:spacing w:after="100" w:line="259" w:lineRule="auto"/>
      <w:ind w:left="220"/>
    </w:pPr>
    <w:rPr>
      <w:rFonts w:cs="Times New Roman"/>
      <w:kern w:val="0"/>
      <w:szCs w:val="22"/>
      <w14:ligatures w14:val="none"/>
    </w:rPr>
  </w:style>
  <w:style w:type="paragraph" w:styleId="TOC1">
    <w:name w:val="toc 1"/>
    <w:basedOn w:val="a"/>
    <w:next w:val="a"/>
    <w:autoRedefine/>
    <w:uiPriority w:val="39"/>
    <w:unhideWhenUsed/>
    <w:rsid w:val="003B728E"/>
    <w:pPr>
      <w:widowControl/>
      <w:spacing w:after="100" w:line="259" w:lineRule="auto"/>
    </w:pPr>
    <w:rPr>
      <w:rFonts w:cs="Times New Roman"/>
      <w:kern w:val="0"/>
      <w:szCs w:val="22"/>
      <w14:ligatures w14:val="none"/>
    </w:rPr>
  </w:style>
  <w:style w:type="paragraph" w:styleId="TOC3">
    <w:name w:val="toc 3"/>
    <w:basedOn w:val="a"/>
    <w:next w:val="a"/>
    <w:autoRedefine/>
    <w:uiPriority w:val="39"/>
    <w:unhideWhenUsed/>
    <w:rsid w:val="003B728E"/>
    <w:pPr>
      <w:widowControl/>
      <w:spacing w:after="100" w:line="259" w:lineRule="auto"/>
      <w:ind w:left="440"/>
    </w:pPr>
    <w:rPr>
      <w:rFonts w:cs="Times New Roman"/>
      <w:kern w:val="0"/>
      <w:szCs w:val="22"/>
      <w14:ligatures w14:val="none"/>
    </w:rPr>
  </w:style>
  <w:style w:type="character" w:styleId="af3">
    <w:name w:val="Hyperlink"/>
    <w:basedOn w:val="a0"/>
    <w:uiPriority w:val="99"/>
    <w:unhideWhenUsed/>
    <w:rsid w:val="003B728E"/>
    <w:rPr>
      <w:color w:val="0563C1" w:themeColor="hyperlink"/>
      <w:u w:val="single"/>
    </w:rPr>
  </w:style>
  <w:style w:type="character" w:styleId="af4">
    <w:name w:val="annotation reference"/>
    <w:basedOn w:val="a0"/>
    <w:uiPriority w:val="99"/>
    <w:semiHidden/>
    <w:unhideWhenUsed/>
    <w:rsid w:val="00B857B4"/>
    <w:rPr>
      <w:sz w:val="21"/>
      <w:szCs w:val="21"/>
    </w:rPr>
  </w:style>
  <w:style w:type="paragraph" w:styleId="af5">
    <w:name w:val="annotation text"/>
    <w:basedOn w:val="a"/>
    <w:link w:val="af6"/>
    <w:uiPriority w:val="99"/>
    <w:unhideWhenUsed/>
    <w:rsid w:val="00B857B4"/>
  </w:style>
  <w:style w:type="character" w:customStyle="1" w:styleId="af6">
    <w:name w:val="批注文字 字符"/>
    <w:basedOn w:val="a0"/>
    <w:link w:val="af5"/>
    <w:uiPriority w:val="99"/>
    <w:rsid w:val="00B857B4"/>
  </w:style>
  <w:style w:type="paragraph" w:styleId="af7">
    <w:name w:val="annotation subject"/>
    <w:basedOn w:val="af5"/>
    <w:next w:val="af5"/>
    <w:link w:val="af8"/>
    <w:uiPriority w:val="99"/>
    <w:semiHidden/>
    <w:unhideWhenUsed/>
    <w:rsid w:val="00B857B4"/>
    <w:rPr>
      <w:b/>
      <w:bCs/>
    </w:rPr>
  </w:style>
  <w:style w:type="character" w:customStyle="1" w:styleId="af8">
    <w:name w:val="批注主题 字符"/>
    <w:basedOn w:val="af6"/>
    <w:link w:val="af7"/>
    <w:uiPriority w:val="99"/>
    <w:semiHidden/>
    <w:rsid w:val="00B857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baike.baidu.com/view/641843.htm"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eader" Target="header5.xml"/><Relationship Id="rId36"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4.png"/><Relationship Id="rId31" Type="http://schemas.openxmlformats.org/officeDocument/2006/relationships/header" Target="header6.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6.xml"/><Relationship Id="rId35" Type="http://schemas.microsoft.com/office/2011/relationships/people" Target="people.xml"/><Relationship Id="rId8" Type="http://schemas.microsoft.com/office/2011/relationships/commentsExtended" Target="commentsExtended.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638277208"/>
        <c:axId val="6382760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B5-486B-BB30-ED4C8A26157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B5-486B-BB30-ED4C8A26157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B5-486B-BB30-ED4C8A26157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B5-486B-BB30-ED4C8A26157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B5-486B-BB30-ED4C8A2615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638278776"/>
        <c:axId val="638277600"/>
      </c:lineChart>
      <c:catAx>
        <c:axId val="638277208"/>
        <c:scaling>
          <c:orientation val="minMax"/>
        </c:scaling>
        <c:delete val="0"/>
        <c:axPos val="b"/>
        <c:numFmt formatCode="General" sourceLinked="1"/>
        <c:majorTickMark val="none"/>
        <c:minorTickMark val="none"/>
        <c:tickLblPos val="low"/>
        <c:crossAx val="638276032"/>
        <c:crosses val="autoZero"/>
        <c:auto val="1"/>
        <c:lblAlgn val="ctr"/>
        <c:lblOffset val="100"/>
        <c:noMultiLvlLbl val="0"/>
      </c:catAx>
      <c:valAx>
        <c:axId val="638276032"/>
        <c:scaling>
          <c:orientation val="minMax"/>
          <c:max val="2500"/>
          <c:min val="-500"/>
        </c:scaling>
        <c:delete val="0"/>
        <c:axPos val="l"/>
        <c:majorGridlines/>
        <c:numFmt formatCode="General" sourceLinked="1"/>
        <c:majorTickMark val="out"/>
        <c:minorTickMark val="none"/>
        <c:tickLblPos val="nextTo"/>
        <c:crossAx val="638277208"/>
        <c:crosses val="autoZero"/>
        <c:crossBetween val="between"/>
        <c:majorUnit val="500"/>
      </c:valAx>
      <c:valAx>
        <c:axId val="638277600"/>
        <c:scaling>
          <c:orientation val="minMax"/>
          <c:max val="5.000000000000001E-2"/>
          <c:min val="-1.0000000000000002E-2"/>
        </c:scaling>
        <c:delete val="0"/>
        <c:axPos val="r"/>
        <c:numFmt formatCode="0.00%" sourceLinked="1"/>
        <c:majorTickMark val="out"/>
        <c:minorTickMark val="none"/>
        <c:tickLblPos val="nextTo"/>
        <c:crossAx val="638278776"/>
        <c:crosses val="max"/>
        <c:crossBetween val="between"/>
      </c:valAx>
      <c:catAx>
        <c:axId val="638278776"/>
        <c:scaling>
          <c:orientation val="minMax"/>
        </c:scaling>
        <c:delete val="1"/>
        <c:axPos val="b"/>
        <c:numFmt formatCode="General" sourceLinked="1"/>
        <c:majorTickMark val="out"/>
        <c:minorTickMark val="none"/>
        <c:tickLblPos val="nextTo"/>
        <c:crossAx val="6382776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F7C69-6BDD-40C7-9847-66E1FC29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3992</TotalTime>
  <Pages>24</Pages>
  <Words>1940</Words>
  <Characters>11059</Characters>
  <Application>Microsoft Office Word</Application>
  <DocSecurity>0</DocSecurity>
  <Lines>92</Lines>
  <Paragraphs>25</Paragraphs>
  <ScaleCrop>false</ScaleCrop>
  <Company/>
  <LinksUpToDate>false</LinksUpToDate>
  <CharactersWithSpaces>12974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皓源 许</cp:lastModifiedBy>
  <cp:revision>360</cp:revision>
  <dcterms:created xsi:type="dcterms:W3CDTF">2025-07-21T14:59:00Z</dcterms:created>
  <dcterms:modified xsi:type="dcterms:W3CDTF">2025-08-30T05:58:00Z</dcterms:modified>
</cp:coreProperties>
</file>