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BC35" w14:textId="77777777" w:rsidR="0074036B" w:rsidRDefault="001B7ABB">
      <w:pPr>
        <w:spacing w:line="320" w:lineRule="exact"/>
        <w:ind w:left="2239" w:right="-91" w:hanging="2239"/>
        <w:outlineLvl w:val="0"/>
        <w:rPr>
          <w:rFonts w:asciiTheme="majorHAnsi" w:eastAsia="仿宋_GB2312;仿宋" w:hAnsiTheme="majorHAnsi" w:cs="仿宋_GB2312;仿宋"/>
          <w:color w:val="000000"/>
        </w:rPr>
      </w:pPr>
      <w:r>
        <w:rPr>
          <w:rFonts w:asciiTheme="majorHAnsi" w:eastAsia="仿宋_GB2312;仿宋" w:hAnsiTheme="majorHAnsi" w:cs="仿宋_GB2312;仿宋"/>
          <w:color w:val="000000"/>
        </w:rPr>
        <w:t xml:space="preserve"> </w:t>
      </w:r>
    </w:p>
    <w:p w14:paraId="156F1D2A" w14:textId="77777777" w:rsidR="0074036B" w:rsidRDefault="0074036B">
      <w:pPr>
        <w:rPr>
          <w:rFonts w:asciiTheme="majorHAnsi" w:hAnsiTheme="majorHAnsi" w:hint="eastAsia"/>
        </w:rPr>
      </w:pPr>
    </w:p>
    <w:p w14:paraId="62BE9AEA" w14:textId="77777777" w:rsidR="0074036B" w:rsidRDefault="0074036B">
      <w:pPr>
        <w:rPr>
          <w:rFonts w:asciiTheme="majorHAnsi" w:hAnsiTheme="majorHAnsi" w:hint="eastAsia"/>
        </w:rPr>
      </w:pPr>
    </w:p>
    <w:p w14:paraId="4549E7DC" w14:textId="77777777" w:rsidR="0074036B" w:rsidRDefault="0074036B">
      <w:pPr>
        <w:rPr>
          <w:rFonts w:asciiTheme="majorHAnsi" w:hAnsiTheme="majorHAnsi" w:hint="eastAsia"/>
        </w:rPr>
      </w:pPr>
    </w:p>
    <w:p w14:paraId="3F50CF7E" w14:textId="77777777" w:rsidR="0074036B" w:rsidRDefault="0074036B">
      <w:pPr>
        <w:rPr>
          <w:rFonts w:asciiTheme="majorHAnsi" w:hAnsiTheme="majorHAnsi" w:hint="eastAsia"/>
        </w:rPr>
      </w:pPr>
    </w:p>
    <w:p w14:paraId="1A34F62F" w14:textId="77777777" w:rsidR="0074036B" w:rsidRDefault="0074036B">
      <w:pPr>
        <w:rPr>
          <w:rFonts w:asciiTheme="majorHAnsi" w:hAnsiTheme="majorHAnsi" w:hint="eastAsia"/>
        </w:rPr>
      </w:pPr>
    </w:p>
    <w:p w14:paraId="7CD521A4" w14:textId="77777777" w:rsidR="0074036B" w:rsidRDefault="0074036B">
      <w:pPr>
        <w:rPr>
          <w:rFonts w:asciiTheme="majorHAnsi" w:hAnsiTheme="majorHAnsi" w:hint="eastAsia"/>
        </w:rPr>
      </w:pPr>
    </w:p>
    <w:p w14:paraId="1778961A" w14:textId="77777777" w:rsidR="0074036B" w:rsidRDefault="0074036B">
      <w:pPr>
        <w:rPr>
          <w:rFonts w:asciiTheme="majorHAnsi" w:hAnsiTheme="majorHAnsi" w:hint="eastAsia"/>
        </w:rPr>
      </w:pPr>
    </w:p>
    <w:p w14:paraId="0823314D" w14:textId="77777777" w:rsidR="0074036B" w:rsidRDefault="0074036B">
      <w:pPr>
        <w:rPr>
          <w:rFonts w:asciiTheme="majorHAnsi" w:hAnsiTheme="majorHAnsi" w:hint="eastAsia"/>
        </w:rPr>
      </w:pPr>
    </w:p>
    <w:p w14:paraId="4926FFE2" w14:textId="77777777" w:rsidR="0074036B" w:rsidRDefault="0074036B">
      <w:pPr>
        <w:rPr>
          <w:rFonts w:asciiTheme="majorHAnsi" w:hAnsiTheme="majorHAnsi" w:hint="eastAsia"/>
        </w:rPr>
      </w:pPr>
    </w:p>
    <w:p w14:paraId="783361AE" w14:textId="77777777" w:rsidR="0074036B" w:rsidRDefault="0074036B">
      <w:pPr>
        <w:rPr>
          <w:rFonts w:asciiTheme="majorHAnsi" w:hAnsiTheme="majorHAnsi" w:hint="eastAsia"/>
        </w:rPr>
      </w:pPr>
    </w:p>
    <w:p w14:paraId="66375595" w14:textId="77777777" w:rsidR="0074036B" w:rsidRDefault="0074036B">
      <w:pPr>
        <w:rPr>
          <w:rFonts w:asciiTheme="majorHAnsi" w:hAnsiTheme="majorHAnsi" w:hint="eastAsia"/>
        </w:rPr>
      </w:pPr>
    </w:p>
    <w:p w14:paraId="73DB1B41" w14:textId="77777777" w:rsidR="0074036B" w:rsidRDefault="0074036B">
      <w:pPr>
        <w:rPr>
          <w:rFonts w:asciiTheme="majorHAnsi" w:hAnsiTheme="majorHAnsi" w:hint="eastAsia"/>
        </w:rPr>
      </w:pPr>
    </w:p>
    <w:p w14:paraId="37B17C8F" w14:textId="77777777" w:rsidR="0074036B" w:rsidRDefault="0074036B">
      <w:pPr>
        <w:rPr>
          <w:rFonts w:asciiTheme="majorHAnsi" w:hAnsiTheme="majorHAnsi" w:hint="eastAsia"/>
        </w:rPr>
      </w:pPr>
    </w:p>
    <w:p w14:paraId="2F043BD0" w14:textId="77777777" w:rsidR="0074036B" w:rsidRDefault="0074036B">
      <w:pPr>
        <w:rPr>
          <w:rFonts w:asciiTheme="majorHAnsi" w:hAnsiTheme="majorHAnsi" w:hint="eastAsia"/>
        </w:rPr>
      </w:pPr>
    </w:p>
    <w:p w14:paraId="50776770" w14:textId="77777777" w:rsidR="0074036B" w:rsidRDefault="0074036B">
      <w:pPr>
        <w:rPr>
          <w:rFonts w:asciiTheme="majorHAnsi" w:hAnsiTheme="majorHAnsi" w:hint="eastAsia"/>
        </w:rPr>
      </w:pPr>
    </w:p>
    <w:p w14:paraId="0FC81B77" w14:textId="77777777" w:rsidR="0074036B" w:rsidRDefault="0074036B">
      <w:pPr>
        <w:rPr>
          <w:rFonts w:asciiTheme="majorHAnsi" w:hAnsiTheme="majorHAnsi" w:hint="eastAsia"/>
        </w:rPr>
      </w:pPr>
    </w:p>
    <w:p w14:paraId="0AD26DAA" w14:textId="77777777" w:rsidR="0074036B" w:rsidRDefault="0074036B">
      <w:pPr>
        <w:rPr>
          <w:rFonts w:asciiTheme="majorHAnsi" w:hAnsiTheme="majorHAnsi" w:hint="eastAsia"/>
        </w:rPr>
      </w:pPr>
    </w:p>
    <w:p w14:paraId="45C5C689" w14:textId="77777777" w:rsidR="0074036B" w:rsidRDefault="0074036B">
      <w:pPr>
        <w:rPr>
          <w:rFonts w:asciiTheme="majorHAnsi" w:hAnsiTheme="majorHAnsi" w:hint="eastAsia"/>
        </w:rPr>
      </w:pPr>
    </w:p>
    <w:p w14:paraId="4F5E3CF3" w14:textId="77777777" w:rsidR="0074036B" w:rsidRDefault="0074036B">
      <w:pPr>
        <w:rPr>
          <w:rFonts w:asciiTheme="majorHAnsi" w:hAnsiTheme="majorHAnsi" w:hint="eastAsia"/>
        </w:rPr>
      </w:pPr>
    </w:p>
    <w:p w14:paraId="6D55258B" w14:textId="77777777" w:rsidR="0074036B" w:rsidRDefault="0074036B">
      <w:pPr>
        <w:rPr>
          <w:rFonts w:asciiTheme="majorHAnsi" w:hAnsiTheme="majorHAnsi" w:hint="eastAsia"/>
        </w:rPr>
      </w:pPr>
    </w:p>
    <w:p w14:paraId="768E3B94" w14:textId="77777777" w:rsidR="0074036B" w:rsidRDefault="0074036B">
      <w:pPr>
        <w:rPr>
          <w:rFonts w:asciiTheme="majorHAnsi" w:hAnsiTheme="majorHAnsi" w:hint="eastAsia"/>
        </w:rPr>
      </w:pPr>
    </w:p>
    <w:p w14:paraId="4990A728" w14:textId="77777777" w:rsidR="0074036B" w:rsidRDefault="0074036B">
      <w:pPr>
        <w:rPr>
          <w:rFonts w:asciiTheme="majorHAnsi" w:hAnsiTheme="majorHAnsi" w:hint="eastAsia"/>
        </w:rPr>
      </w:pPr>
    </w:p>
    <w:p w14:paraId="4D699640" w14:textId="77777777" w:rsidR="0074036B" w:rsidRDefault="0074036B">
      <w:pPr>
        <w:rPr>
          <w:rFonts w:asciiTheme="majorHAnsi" w:hAnsiTheme="majorHAnsi" w:hint="eastAsia"/>
        </w:rPr>
      </w:pPr>
    </w:p>
    <w:p w14:paraId="66B60497" w14:textId="77777777" w:rsidR="0074036B" w:rsidRDefault="0074036B">
      <w:pPr>
        <w:rPr>
          <w:rFonts w:asciiTheme="majorHAnsi" w:hAnsiTheme="majorHAnsi" w:hint="eastAsia"/>
        </w:rPr>
      </w:pPr>
    </w:p>
    <w:p w14:paraId="01A4AC58" w14:textId="77777777" w:rsidR="003951D4" w:rsidRPr="003951D4" w:rsidRDefault="001B7ABB" w:rsidP="003951D4">
      <w:pPr>
        <w:pStyle w:val="1c"/>
        <w:numPr>
          <w:ilvl w:val="0"/>
          <w:numId w:val="1"/>
        </w:numPr>
        <w:spacing w:line="320" w:lineRule="exact"/>
        <w:textAlignment w:val="bottom"/>
        <w:outlineLvl w:val="0"/>
        <w:rPr>
          <w:rFonts w:asciiTheme="majorHAnsi" w:eastAsia="Adobe 黑体 Std R;黑体" w:hAnsiTheme="majorHAnsi" w:cs="Arial"/>
          <w:b/>
          <w:bCs/>
          <w:sz w:val="21"/>
          <w:szCs w:val="21"/>
        </w:rPr>
      </w:pPr>
      <w:r>
        <w:rPr>
          <w:rFonts w:asciiTheme="majorHAnsi" w:eastAsia="方正黑体简体;微软雅黑" w:hAnsiTheme="majorHAnsi" w:cs="Arial"/>
          <w:b/>
          <w:bCs/>
          <w:sz w:val="21"/>
          <w:szCs w:val="21"/>
        </w:rPr>
        <w:t>咨询项目名称：</w:t>
      </w:r>
    </w:p>
    <w:p w14:paraId="459A5452" w14:textId="4DB3972B" w:rsidR="006E125E" w:rsidRPr="009E6D75" w:rsidRDefault="001B7ABB" w:rsidP="003951D4">
      <w:pPr>
        <w:pStyle w:val="1c"/>
        <w:spacing w:line="320" w:lineRule="exact"/>
        <w:ind w:left="360" w:firstLine="0"/>
        <w:textAlignment w:val="bottom"/>
        <w:outlineLvl w:val="0"/>
        <w:rPr>
          <w:rFonts w:ascii="Arial" w:eastAsia="方正黑体简体;微软雅黑" w:hAnsi="Arial" w:cs="Arial"/>
          <w:sz w:val="21"/>
          <w:szCs w:val="21"/>
        </w:rPr>
      </w:pPr>
      <w:r w:rsidRPr="003951D4">
        <w:rPr>
          <w:rFonts w:asciiTheme="majorHAnsi" w:eastAsia="方正黑体简体;微软雅黑" w:hAnsiTheme="majorHAnsi" w:cs="Arial"/>
          <w:sz w:val="21"/>
          <w:szCs w:val="21"/>
        </w:rPr>
        <w:t>北京市</w:t>
      </w:r>
      <w:r w:rsidR="00DB45E8">
        <w:rPr>
          <w:rFonts w:asciiTheme="majorHAnsi" w:eastAsia="方正黑体简体;微软雅黑" w:hAnsiTheme="majorHAnsi" w:cs="Arial"/>
          <w:sz w:val="21"/>
          <w:szCs w:val="21"/>
        </w:rPr>
        <w:t>通州区台湖镇光机电一体化产业基地工业用地出让国有建设用地使用权收购补偿价格</w:t>
      </w:r>
      <w:r w:rsidR="009E6D75" w:rsidRPr="009E6D75">
        <w:rPr>
          <w:rFonts w:ascii="Arial" w:eastAsia="方正黑体简体;微软雅黑" w:hAnsi="Arial" w:cs="Arial" w:hint="eastAsia"/>
          <w:sz w:val="21"/>
          <w:szCs w:val="21"/>
        </w:rPr>
        <w:t>咨询</w:t>
      </w:r>
    </w:p>
    <w:p w14:paraId="5107C93E" w14:textId="77777777" w:rsidR="0074036B" w:rsidRPr="00E90797" w:rsidRDefault="0074036B">
      <w:pPr>
        <w:spacing w:line="320" w:lineRule="exact"/>
        <w:textAlignment w:val="bottom"/>
        <w:rPr>
          <w:rFonts w:ascii="Arial" w:eastAsia="方正黑体简体;微软雅黑" w:hAnsi="Arial" w:cs="Arial"/>
          <w:sz w:val="21"/>
          <w:szCs w:val="21"/>
        </w:rPr>
      </w:pPr>
    </w:p>
    <w:p w14:paraId="32C03461"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咨询委托人：</w:t>
      </w:r>
    </w:p>
    <w:p w14:paraId="12A63373" w14:textId="77777777" w:rsidR="0074036B" w:rsidRDefault="001B7ABB">
      <w:pPr>
        <w:pStyle w:val="1c"/>
        <w:spacing w:line="320" w:lineRule="exact"/>
        <w:ind w:left="360" w:firstLine="0"/>
        <w:textAlignment w:val="bottom"/>
        <w:rPr>
          <w:rFonts w:asciiTheme="majorHAnsi" w:eastAsia="方正黑体简体;微软雅黑" w:hAnsiTheme="majorHAnsi" w:cs="Adobe 黑体 Std R;黑体"/>
          <w:sz w:val="21"/>
          <w:szCs w:val="21"/>
        </w:rPr>
      </w:pPr>
      <w:r>
        <w:rPr>
          <w:rFonts w:asciiTheme="majorHAnsi" w:eastAsia="方正黑体简体;微软雅黑" w:hAnsiTheme="majorHAnsi" w:cs="Adobe 黑体 Std R;黑体"/>
          <w:sz w:val="21"/>
          <w:szCs w:val="21"/>
        </w:rPr>
        <w:t>北京保障房中心有限公司</w:t>
      </w:r>
    </w:p>
    <w:p w14:paraId="0D107DD3" w14:textId="77777777" w:rsidR="0074036B" w:rsidRDefault="0074036B">
      <w:pPr>
        <w:spacing w:line="320" w:lineRule="exact"/>
        <w:textAlignment w:val="bottom"/>
        <w:rPr>
          <w:rFonts w:asciiTheme="majorHAnsi" w:eastAsia="方正黑体简体;微软雅黑" w:hAnsiTheme="majorHAnsi" w:cs="Arial"/>
          <w:b/>
          <w:sz w:val="21"/>
          <w:szCs w:val="21"/>
        </w:rPr>
      </w:pPr>
    </w:p>
    <w:p w14:paraId="4CB7C039"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咨询机构：</w:t>
      </w:r>
    </w:p>
    <w:p w14:paraId="405629DE" w14:textId="77777777" w:rsidR="0074036B" w:rsidRDefault="001B7ABB">
      <w:pPr>
        <w:pStyle w:val="1c"/>
        <w:spacing w:line="320" w:lineRule="exact"/>
        <w:ind w:left="360" w:firstLine="0"/>
        <w:textAlignment w:val="bottom"/>
        <w:rPr>
          <w:rFonts w:asciiTheme="majorHAnsi" w:eastAsia="方正黑体简体;微软雅黑" w:hAnsiTheme="majorHAnsi" w:cs="Arial"/>
          <w:sz w:val="21"/>
          <w:szCs w:val="21"/>
        </w:rPr>
      </w:pPr>
      <w:proofErr w:type="gramStart"/>
      <w:r>
        <w:rPr>
          <w:rFonts w:asciiTheme="majorHAnsi" w:eastAsia="方正黑体简体;微软雅黑" w:hAnsiTheme="majorHAnsi" w:cs="Arial"/>
          <w:sz w:val="21"/>
          <w:szCs w:val="21"/>
        </w:rPr>
        <w:t>北京康正宏</w:t>
      </w:r>
      <w:proofErr w:type="gramEnd"/>
      <w:r>
        <w:rPr>
          <w:rFonts w:asciiTheme="majorHAnsi" w:eastAsia="方正黑体简体;微软雅黑" w:hAnsiTheme="majorHAnsi" w:cs="Arial"/>
          <w:sz w:val="21"/>
          <w:szCs w:val="21"/>
        </w:rPr>
        <w:t>基房地产评估有限公司</w:t>
      </w:r>
    </w:p>
    <w:p w14:paraId="4490F759" w14:textId="77777777" w:rsidR="0074036B" w:rsidRDefault="0074036B">
      <w:pPr>
        <w:pStyle w:val="1c"/>
        <w:spacing w:line="320" w:lineRule="exact"/>
        <w:ind w:left="360" w:firstLine="0"/>
        <w:textAlignment w:val="bottom"/>
        <w:rPr>
          <w:rFonts w:asciiTheme="majorHAnsi" w:eastAsia="方正黑体简体;微软雅黑" w:hAnsiTheme="majorHAnsi" w:cs="Arial"/>
          <w:sz w:val="21"/>
          <w:szCs w:val="21"/>
        </w:rPr>
      </w:pPr>
    </w:p>
    <w:p w14:paraId="086DF909" w14:textId="77777777" w:rsidR="0074036B" w:rsidRDefault="001B7ABB">
      <w:pPr>
        <w:pStyle w:val="19"/>
        <w:numPr>
          <w:ilvl w:val="0"/>
          <w:numId w:val="1"/>
        </w:numPr>
        <w:spacing w:line="320" w:lineRule="exact"/>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评估专业人员：</w:t>
      </w:r>
    </w:p>
    <w:p w14:paraId="7DF790BA" w14:textId="0AB5F520" w:rsidR="0074036B" w:rsidRDefault="001B7ABB">
      <w:pPr>
        <w:pStyle w:val="1c"/>
        <w:spacing w:line="320" w:lineRule="exact"/>
        <w:ind w:left="360" w:firstLine="0"/>
        <w:textAlignment w:val="bottom"/>
        <w:rPr>
          <w:rFonts w:asciiTheme="majorHAnsi" w:eastAsia="方正黑体简体;微软雅黑" w:hAnsiTheme="majorHAnsi" w:cs="Arial"/>
          <w:sz w:val="21"/>
          <w:szCs w:val="21"/>
        </w:rPr>
      </w:pPr>
      <w:r>
        <w:rPr>
          <w:rFonts w:asciiTheme="majorHAnsi" w:eastAsia="方正黑体简体;微软雅黑" w:hAnsiTheme="majorHAnsi" w:cs="Arial"/>
          <w:sz w:val="21"/>
          <w:szCs w:val="21"/>
        </w:rPr>
        <w:t>高鹏、</w:t>
      </w:r>
      <w:r w:rsidR="0034726B">
        <w:rPr>
          <w:rFonts w:asciiTheme="majorHAnsi" w:eastAsia="方正黑体简体;微软雅黑" w:hAnsiTheme="majorHAnsi" w:cs="Arial" w:hint="eastAsia"/>
          <w:sz w:val="21"/>
          <w:szCs w:val="21"/>
        </w:rPr>
        <w:t>许皓源</w:t>
      </w:r>
    </w:p>
    <w:p w14:paraId="1D783432" w14:textId="77777777" w:rsidR="0074036B" w:rsidRDefault="0074036B">
      <w:pPr>
        <w:spacing w:line="320" w:lineRule="exact"/>
        <w:textAlignment w:val="bottom"/>
        <w:rPr>
          <w:rFonts w:asciiTheme="majorHAnsi" w:eastAsia="方正黑体简体;微软雅黑" w:hAnsiTheme="majorHAnsi" w:cs="Arial"/>
          <w:b/>
          <w:sz w:val="21"/>
          <w:szCs w:val="21"/>
        </w:rPr>
      </w:pPr>
    </w:p>
    <w:p w14:paraId="2777291F" w14:textId="77777777" w:rsidR="0074036B" w:rsidRDefault="001B7ABB">
      <w:pPr>
        <w:pStyle w:val="1c"/>
        <w:numPr>
          <w:ilvl w:val="0"/>
          <w:numId w:val="1"/>
        </w:numPr>
        <w:spacing w:line="320" w:lineRule="exact"/>
        <w:textAlignment w:val="bottom"/>
        <w:outlineLvl w:val="0"/>
        <w:rPr>
          <w:rFonts w:asciiTheme="majorHAnsi" w:eastAsia="方正黑体简体;微软雅黑" w:hAnsiTheme="majorHAnsi" w:cs="Arial"/>
          <w:b/>
          <w:bCs/>
          <w:sz w:val="21"/>
          <w:szCs w:val="21"/>
        </w:rPr>
      </w:pPr>
      <w:r>
        <w:rPr>
          <w:rFonts w:asciiTheme="majorHAnsi" w:eastAsia="方正黑体简体;微软雅黑" w:hAnsiTheme="majorHAnsi" w:cs="Arial"/>
          <w:b/>
          <w:bCs/>
          <w:sz w:val="21"/>
          <w:szCs w:val="21"/>
        </w:rPr>
        <w:t>报告编号：</w:t>
      </w:r>
    </w:p>
    <w:p w14:paraId="736B8522" w14:textId="22177480" w:rsidR="00A52EF4" w:rsidRDefault="001B7ABB">
      <w:pPr>
        <w:pStyle w:val="Style1"/>
        <w:spacing w:line="320" w:lineRule="exact"/>
        <w:ind w:left="360" w:firstLine="0"/>
        <w:textAlignment w:val="bottom"/>
        <w:rPr>
          <w:rFonts w:asciiTheme="majorHAnsi" w:eastAsia="方正黑体简体;微软雅黑" w:hAnsiTheme="majorHAnsi" w:cs="Arial"/>
          <w:sz w:val="21"/>
          <w:szCs w:val="21"/>
        </w:rPr>
        <w:sectPr w:rsidR="00A52EF4">
          <w:headerReference w:type="default" r:id="rId8"/>
          <w:footerReference w:type="default" r:id="rId9"/>
          <w:pgSz w:w="11906" w:h="16838"/>
          <w:pgMar w:top="1843" w:right="1304" w:bottom="1134" w:left="1304" w:header="1134" w:footer="907" w:gutter="0"/>
          <w:cols w:space="720"/>
          <w:formProt w:val="0"/>
          <w:docGrid w:linePitch="326"/>
        </w:sectPr>
      </w:pPr>
      <w:proofErr w:type="gramStart"/>
      <w:r>
        <w:rPr>
          <w:rFonts w:asciiTheme="majorHAnsi" w:eastAsia="方正黑体简体;微软雅黑" w:hAnsiTheme="majorHAnsi" w:cs="Arial"/>
          <w:sz w:val="21"/>
          <w:szCs w:val="21"/>
        </w:rPr>
        <w:t>康正预评</w:t>
      </w:r>
      <w:proofErr w:type="gramEnd"/>
      <w:r>
        <w:rPr>
          <w:rFonts w:asciiTheme="majorHAnsi" w:eastAsia="方正黑体简体;微软雅黑" w:hAnsiTheme="majorHAnsi" w:cs="Arial"/>
          <w:sz w:val="21"/>
          <w:szCs w:val="21"/>
        </w:rPr>
        <w:t>字</w:t>
      </w:r>
      <w:r w:rsidR="0034726B">
        <w:rPr>
          <w:rFonts w:ascii="Arial" w:eastAsia="方正黑体简体;微软雅黑" w:hAnsi="Arial" w:cs="Arial"/>
          <w:sz w:val="21"/>
          <w:szCs w:val="21"/>
        </w:rPr>
        <w:t>2024-1-0601-P01HDZC6</w:t>
      </w:r>
      <w:r>
        <w:rPr>
          <w:rFonts w:asciiTheme="majorHAnsi" w:eastAsia="方正黑体简体;微软雅黑" w:hAnsiTheme="majorHAnsi" w:cs="Arial"/>
          <w:sz w:val="21"/>
          <w:szCs w:val="21"/>
        </w:rPr>
        <w:t>号</w:t>
      </w:r>
    </w:p>
    <w:p w14:paraId="04163C87" w14:textId="77777777" w:rsidR="0074036B" w:rsidRDefault="001B7ABB">
      <w:pPr>
        <w:pStyle w:val="1"/>
        <w:spacing w:line="360" w:lineRule="auto"/>
        <w:jc w:val="center"/>
        <w:rPr>
          <w:rFonts w:eastAsia="方正黑体简体;微软雅黑"/>
          <w:b w:val="0"/>
          <w:color w:val="000000"/>
          <w:kern w:val="2"/>
          <w:sz w:val="32"/>
        </w:rPr>
      </w:pPr>
      <w:r>
        <w:rPr>
          <w:rFonts w:eastAsia="方正黑体简体;微软雅黑"/>
          <w:b w:val="0"/>
          <w:color w:val="000000"/>
          <w:kern w:val="2"/>
          <w:sz w:val="32"/>
        </w:rPr>
        <w:lastRenderedPageBreak/>
        <w:t>咨询意见函</w:t>
      </w:r>
    </w:p>
    <w:p w14:paraId="641CB187" w14:textId="77777777" w:rsidR="0074036B" w:rsidRDefault="001B7ABB">
      <w:pPr>
        <w:spacing w:line="480" w:lineRule="auto"/>
        <w:rPr>
          <w:rFonts w:ascii="Arial" w:hAnsi="Arial" w:cs="Arial"/>
          <w:b/>
          <w:color w:val="000000"/>
          <w:sz w:val="21"/>
          <w:szCs w:val="28"/>
        </w:rPr>
      </w:pPr>
      <w:r>
        <w:rPr>
          <w:rFonts w:ascii="Arial" w:hAnsi="Arial" w:cs="Arial"/>
          <w:b/>
          <w:color w:val="000000"/>
          <w:sz w:val="21"/>
          <w:szCs w:val="28"/>
        </w:rPr>
        <w:t>北京保障房中心有限公司：</w:t>
      </w:r>
    </w:p>
    <w:p w14:paraId="3BD36182" w14:textId="463D5889"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受贵单位委托，我公司对北京市</w:t>
      </w:r>
      <w:r w:rsidR="009E6D75">
        <w:rPr>
          <w:rFonts w:ascii="Arial" w:hAnsi="Arial" w:cs="Arial"/>
          <w:color w:val="000000"/>
          <w:sz w:val="21"/>
          <w:szCs w:val="28"/>
        </w:rPr>
        <w:t>通州区</w:t>
      </w:r>
      <w:r w:rsidR="00DB45E8">
        <w:rPr>
          <w:rFonts w:asciiTheme="majorHAnsi" w:eastAsia="方正黑体简体;微软雅黑" w:hAnsiTheme="majorHAnsi" w:cs="Arial"/>
          <w:sz w:val="21"/>
          <w:szCs w:val="21"/>
        </w:rPr>
        <w:t>台湖镇光机电一体化产业基地工业用地出让</w:t>
      </w:r>
      <w:r w:rsidR="009E6D75" w:rsidRPr="00107344">
        <w:rPr>
          <w:rFonts w:ascii="Arial" w:hAnsi="Arial" w:hint="eastAsia"/>
          <w:sz w:val="21"/>
        </w:rPr>
        <w:t>国有建设用地使用权</w:t>
      </w:r>
      <w:r w:rsidR="009E6D75" w:rsidRPr="00107344">
        <w:rPr>
          <w:rFonts w:ascii="Arial" w:hAnsi="Arial" w:hint="eastAsia"/>
          <w:sz w:val="21"/>
          <w:szCs w:val="28"/>
        </w:rPr>
        <w:t>于设定条件下可能形成的收购补偿价格提供咨询意见</w:t>
      </w:r>
      <w:r>
        <w:rPr>
          <w:rFonts w:ascii="Arial" w:hAnsi="Arial" w:cs="Arial"/>
          <w:color w:val="000000"/>
          <w:sz w:val="21"/>
          <w:szCs w:val="28"/>
        </w:rPr>
        <w:t>。</w:t>
      </w:r>
    </w:p>
    <w:p w14:paraId="37508D6C" w14:textId="2B1F7D6A"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咨询对象</w:t>
      </w:r>
      <w:r>
        <w:rPr>
          <w:rFonts w:ascii="Arial" w:hAnsi="Arial" w:cs="Arial"/>
          <w:color w:val="000000"/>
          <w:sz w:val="21"/>
          <w:szCs w:val="28"/>
        </w:rPr>
        <w:t>：</w:t>
      </w:r>
      <w:r>
        <w:rPr>
          <w:rFonts w:ascii="Arial" w:hAnsi="Arial" w:cs="Arial"/>
          <w:bCs/>
          <w:sz w:val="21"/>
        </w:rPr>
        <w:t>咨询对象为</w:t>
      </w:r>
      <w:r>
        <w:rPr>
          <w:rFonts w:ascii="Arial" w:hAnsi="Arial" w:cs="Arial"/>
          <w:kern w:val="2"/>
          <w:sz w:val="21"/>
        </w:rPr>
        <w:t>北京市</w:t>
      </w:r>
      <w:r w:rsidR="00DB45E8">
        <w:rPr>
          <w:rFonts w:ascii="Arial" w:hAnsi="Arial" w:cs="Arial"/>
          <w:color w:val="000000"/>
          <w:sz w:val="21"/>
          <w:szCs w:val="28"/>
        </w:rPr>
        <w:t>通州区台湖镇光机电一体化产业基地工业用地</w:t>
      </w:r>
      <w:r>
        <w:rPr>
          <w:rFonts w:ascii="Arial" w:hAnsi="Arial" w:cs="Arial"/>
          <w:bCs/>
          <w:sz w:val="21"/>
        </w:rPr>
        <w:t>，该项目位于</w:t>
      </w:r>
      <w:r w:rsidR="007B3949">
        <w:rPr>
          <w:rFonts w:ascii="Arial" w:hAnsi="Arial" w:cs="Arial" w:hint="eastAsia"/>
          <w:bCs/>
          <w:sz w:val="21"/>
        </w:rPr>
        <w:t>北京市</w:t>
      </w:r>
      <w:r w:rsidR="009E6D75">
        <w:rPr>
          <w:rFonts w:ascii="Arial" w:hAnsi="Arial" w:cs="Arial" w:hint="eastAsia"/>
          <w:color w:val="000000"/>
          <w:sz w:val="21"/>
          <w:szCs w:val="28"/>
        </w:rPr>
        <w:t>东五环外</w:t>
      </w:r>
      <w:r>
        <w:rPr>
          <w:rFonts w:ascii="Arial" w:hAnsi="Arial" w:cs="Arial"/>
          <w:bCs/>
          <w:sz w:val="21"/>
        </w:rPr>
        <w:t>。</w:t>
      </w:r>
      <w:proofErr w:type="gramStart"/>
      <w:r w:rsidR="0034726B">
        <w:rPr>
          <w:rFonts w:ascii="Arial" w:hAnsi="Arial" w:cs="Arial" w:hint="eastAsia"/>
          <w:bCs/>
          <w:sz w:val="21"/>
        </w:rPr>
        <w:t>证载</w:t>
      </w:r>
      <w:r>
        <w:rPr>
          <w:rFonts w:ascii="Arial" w:hAnsi="Arial" w:cs="Arial"/>
          <w:bCs/>
          <w:sz w:val="21"/>
        </w:rPr>
        <w:t>四</w:t>
      </w:r>
      <w:proofErr w:type="gramEnd"/>
      <w:r>
        <w:rPr>
          <w:rFonts w:ascii="Arial" w:hAnsi="Arial" w:cs="Arial"/>
          <w:bCs/>
          <w:sz w:val="21"/>
        </w:rPr>
        <w:t>至为东至</w:t>
      </w:r>
      <w:r w:rsidR="0034726B">
        <w:rPr>
          <w:rFonts w:ascii="Arial" w:hAnsi="Arial" w:cs="Arial" w:hint="eastAsia"/>
          <w:bCs/>
          <w:sz w:val="21"/>
        </w:rPr>
        <w:t>东环</w:t>
      </w:r>
      <w:r w:rsidR="000F1EB5">
        <w:rPr>
          <w:rFonts w:ascii="Arial" w:hAnsi="Arial" w:cs="Arial" w:hint="eastAsia"/>
          <w:bCs/>
          <w:sz w:val="21"/>
        </w:rPr>
        <w:t>路</w:t>
      </w:r>
      <w:r>
        <w:rPr>
          <w:rFonts w:ascii="Arial" w:hAnsi="Arial" w:cs="Arial"/>
          <w:bCs/>
          <w:sz w:val="21"/>
        </w:rPr>
        <w:t>，南至</w:t>
      </w:r>
      <w:proofErr w:type="gramStart"/>
      <w:r w:rsidR="0034726B">
        <w:rPr>
          <w:rFonts w:ascii="Arial" w:hAnsi="Arial" w:cs="Arial" w:hint="eastAsia"/>
          <w:bCs/>
          <w:sz w:val="21"/>
        </w:rPr>
        <w:t>电科路</w:t>
      </w:r>
      <w:proofErr w:type="gramEnd"/>
      <w:r>
        <w:rPr>
          <w:rFonts w:ascii="Arial" w:hAnsi="Arial" w:cs="Arial"/>
          <w:bCs/>
          <w:sz w:val="21"/>
        </w:rPr>
        <w:t>，西至</w:t>
      </w:r>
      <w:r w:rsidR="0034726B">
        <w:rPr>
          <w:rFonts w:ascii="Arial" w:hAnsi="Arial" w:cs="Arial" w:hint="eastAsia"/>
          <w:bCs/>
          <w:sz w:val="21"/>
        </w:rPr>
        <w:t>北中路</w:t>
      </w:r>
      <w:r>
        <w:rPr>
          <w:rFonts w:ascii="Arial" w:hAnsi="Arial" w:cs="Arial"/>
          <w:bCs/>
          <w:sz w:val="21"/>
        </w:rPr>
        <w:t>，</w:t>
      </w:r>
      <w:r w:rsidR="00DB45E8">
        <w:rPr>
          <w:rFonts w:ascii="Arial" w:hAnsi="Arial" w:cs="Arial"/>
          <w:bCs/>
          <w:sz w:val="21"/>
        </w:rPr>
        <w:t>北至</w:t>
      </w:r>
      <w:r w:rsidR="0034726B">
        <w:rPr>
          <w:rFonts w:ascii="Arial" w:hAnsi="Arial" w:cs="Arial" w:hint="eastAsia"/>
          <w:bCs/>
          <w:sz w:val="21"/>
        </w:rPr>
        <w:t>北环东支路（规划）</w:t>
      </w:r>
      <w:r>
        <w:rPr>
          <w:rFonts w:ascii="Arial" w:hAnsi="Arial" w:cs="Arial"/>
          <w:bCs/>
          <w:sz w:val="21"/>
        </w:rPr>
        <w:t>。</w:t>
      </w:r>
      <w:r w:rsidR="00B2490C" w:rsidRPr="00B2490C">
        <w:rPr>
          <w:rFonts w:ascii="Arial" w:hAnsi="Arial" w:cs="Arial" w:hint="eastAsia"/>
          <w:color w:val="000000"/>
          <w:sz w:val="21"/>
          <w:szCs w:val="28"/>
        </w:rPr>
        <w:t>咨询对象所属</w:t>
      </w:r>
      <w:r w:rsidR="00B2490C">
        <w:rPr>
          <w:rFonts w:ascii="Arial" w:hAnsi="Arial" w:cs="Arial" w:hint="eastAsia"/>
          <w:color w:val="000000"/>
          <w:sz w:val="21"/>
          <w:szCs w:val="28"/>
        </w:rPr>
        <w:t>项目位于</w:t>
      </w:r>
      <w:r w:rsidR="000B7858">
        <w:rPr>
          <w:rFonts w:ascii="Arial" w:hAnsi="Arial" w:cs="Arial" w:hint="eastAsia"/>
          <w:color w:val="000000"/>
          <w:sz w:val="21"/>
          <w:szCs w:val="28"/>
        </w:rPr>
        <w:t>北京市基准地价</w:t>
      </w:r>
      <w:r w:rsidR="00BA71E5">
        <w:rPr>
          <w:rFonts w:ascii="Arial" w:hAnsi="Arial" w:cs="Arial" w:hint="eastAsia"/>
          <w:color w:val="000000"/>
          <w:sz w:val="21"/>
          <w:szCs w:val="28"/>
        </w:rPr>
        <w:t>工业类六级</w:t>
      </w:r>
      <w:r w:rsidR="009E6D75" w:rsidRPr="00B2490C">
        <w:rPr>
          <w:rFonts w:ascii="Arial" w:hAnsi="Arial" w:cs="Arial" w:hint="eastAsia"/>
          <w:color w:val="000000"/>
          <w:sz w:val="21"/>
          <w:szCs w:val="28"/>
        </w:rPr>
        <w:t>地价区</w:t>
      </w:r>
      <w:r w:rsidR="005D5C68">
        <w:rPr>
          <w:rFonts w:ascii="Arial" w:hAnsi="Arial" w:cs="Arial" w:hint="eastAsia"/>
          <w:bCs/>
          <w:sz w:val="21"/>
        </w:rPr>
        <w:t>。</w:t>
      </w:r>
      <w:r>
        <w:rPr>
          <w:rFonts w:ascii="Arial" w:hAnsi="Arial" w:cs="Arial"/>
          <w:bCs/>
          <w:sz w:val="21"/>
        </w:rPr>
        <w:t>根据</w:t>
      </w:r>
      <w:r w:rsidR="00A85F67">
        <w:rPr>
          <w:rFonts w:ascii="Arial" w:hAnsi="Arial" w:cs="Arial"/>
          <w:bCs/>
          <w:sz w:val="21"/>
        </w:rPr>
        <w:t>咨询委托人</w:t>
      </w:r>
      <w:r>
        <w:rPr>
          <w:rFonts w:ascii="Arial" w:hAnsi="Arial" w:cs="Arial"/>
          <w:bCs/>
          <w:sz w:val="21"/>
        </w:rPr>
        <w:t>提供的资料及其介绍，本项目</w:t>
      </w:r>
      <w:r>
        <w:rPr>
          <w:rFonts w:ascii="Arial" w:hAnsi="Arial" w:cs="Arial"/>
          <w:color w:val="000000"/>
          <w:sz w:val="21"/>
        </w:rPr>
        <w:t>总建设用地规模（以下简称</w:t>
      </w:r>
      <w:r>
        <w:rPr>
          <w:rFonts w:ascii="Arial" w:hAnsi="Arial" w:cs="Arial"/>
          <w:color w:val="000000"/>
          <w:sz w:val="21"/>
        </w:rPr>
        <w:t>“</w:t>
      </w:r>
      <w:r>
        <w:rPr>
          <w:rFonts w:ascii="Arial" w:hAnsi="Arial" w:cs="Arial"/>
          <w:color w:val="000000"/>
          <w:sz w:val="21"/>
        </w:rPr>
        <w:t>土地面积</w:t>
      </w:r>
      <w:r>
        <w:rPr>
          <w:rFonts w:ascii="Arial" w:hAnsi="Arial" w:cs="Arial"/>
          <w:color w:val="000000"/>
          <w:sz w:val="21"/>
        </w:rPr>
        <w:t>”</w:t>
      </w:r>
      <w:r>
        <w:rPr>
          <w:rFonts w:ascii="Arial" w:hAnsi="Arial" w:cs="Arial"/>
          <w:color w:val="000000"/>
          <w:sz w:val="21"/>
        </w:rPr>
        <w:t>）</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，则</w:t>
      </w:r>
      <w:r w:rsidR="004B7D6F">
        <w:rPr>
          <w:rFonts w:ascii="Arial" w:hAnsi="Arial" w:cs="Arial"/>
          <w:bCs/>
          <w:sz w:val="21"/>
        </w:rPr>
        <w:t>设定地上</w:t>
      </w:r>
      <w:r>
        <w:rPr>
          <w:rFonts w:ascii="Arial" w:hAnsi="Arial" w:cs="Arial"/>
          <w:bCs/>
          <w:sz w:val="21"/>
        </w:rPr>
        <w:t>建筑面积为</w:t>
      </w:r>
      <w:r w:rsidR="005F1F32">
        <w:rPr>
          <w:rFonts w:ascii="Arial" w:hAnsi="Arial" w:cs="Arial" w:hint="eastAsia"/>
          <w:bCs/>
          <w:sz w:val="21"/>
        </w:rPr>
        <w:t>82949.97</w:t>
      </w:r>
      <w:r>
        <w:rPr>
          <w:rFonts w:ascii="Arial" w:hAnsi="Arial" w:cs="Arial"/>
          <w:sz w:val="21"/>
        </w:rPr>
        <w:t>平方</w:t>
      </w:r>
      <w:r>
        <w:rPr>
          <w:rFonts w:ascii="Arial" w:hAnsi="Arial" w:cs="Arial"/>
          <w:bCs/>
          <w:sz w:val="21"/>
        </w:rPr>
        <w:t>米</w:t>
      </w:r>
      <w:r w:rsidR="005B1BD8">
        <w:rPr>
          <w:rFonts w:ascii="Arial" w:hAnsi="Arial" w:cs="Arial" w:hint="eastAsia"/>
          <w:bCs/>
          <w:sz w:val="21"/>
        </w:rPr>
        <w:t>。</w:t>
      </w:r>
    </w:p>
    <w:p w14:paraId="284E2FDE" w14:textId="7641E1AD" w:rsidR="0074036B" w:rsidRDefault="001B7ABB">
      <w:pPr>
        <w:tabs>
          <w:tab w:val="left" w:pos="9027"/>
        </w:tabs>
        <w:spacing w:line="480" w:lineRule="auto"/>
        <w:ind w:firstLine="422"/>
        <w:jc w:val="both"/>
      </w:pPr>
      <w:r>
        <w:rPr>
          <w:rFonts w:ascii="Arial" w:hAnsi="Arial" w:cs="Arial"/>
          <w:b/>
          <w:color w:val="000000"/>
          <w:sz w:val="21"/>
          <w:szCs w:val="28"/>
        </w:rPr>
        <w:t>咨询目的</w:t>
      </w:r>
      <w:r>
        <w:rPr>
          <w:rFonts w:ascii="Arial" w:hAnsi="Arial" w:cs="Arial"/>
          <w:color w:val="000000"/>
          <w:sz w:val="21"/>
          <w:szCs w:val="28"/>
        </w:rPr>
        <w:t>：</w:t>
      </w:r>
      <w:r>
        <w:rPr>
          <w:rFonts w:ascii="Arial" w:hAnsi="Arial" w:hint="eastAsia"/>
          <w:sz w:val="21"/>
        </w:rPr>
        <w:t>为</w:t>
      </w:r>
      <w:r>
        <w:rPr>
          <w:rFonts w:ascii="Arial" w:hAnsi="Arial" w:cs="Arial"/>
          <w:color w:val="000000"/>
          <w:sz w:val="21"/>
          <w:szCs w:val="28"/>
        </w:rPr>
        <w:t>咨询委托人</w:t>
      </w:r>
      <w:proofErr w:type="gramStart"/>
      <w:r>
        <w:rPr>
          <w:rFonts w:ascii="Arial" w:hAnsi="Arial" w:cs="Arial"/>
          <w:color w:val="000000"/>
          <w:sz w:val="21"/>
          <w:szCs w:val="28"/>
        </w:rPr>
        <w:t>拟</w:t>
      </w:r>
      <w:r w:rsidR="0095079D" w:rsidRPr="00107344">
        <w:rPr>
          <w:rFonts w:ascii="Arial" w:hAnsi="Arial" w:hint="eastAsia"/>
          <w:sz w:val="21"/>
        </w:rPr>
        <w:t>了解</w:t>
      </w:r>
      <w:proofErr w:type="gramEnd"/>
      <w:r w:rsidR="0095079D" w:rsidRPr="00107344">
        <w:rPr>
          <w:rFonts w:ascii="Arial" w:hAnsi="Arial" w:hint="eastAsia"/>
          <w:sz w:val="21"/>
        </w:rPr>
        <w:t>咨询对象国有建设用地使用权的收购补偿价格提供咨询意见</w:t>
      </w:r>
      <w:r>
        <w:rPr>
          <w:rFonts w:ascii="Arial" w:hAnsi="Arial" w:hint="eastAsia"/>
          <w:sz w:val="21"/>
        </w:rPr>
        <w:t>。</w:t>
      </w:r>
    </w:p>
    <w:p w14:paraId="5A8F2400" w14:textId="4503E443" w:rsidR="0074036B" w:rsidRDefault="001B7ABB">
      <w:pPr>
        <w:spacing w:line="480" w:lineRule="auto"/>
        <w:ind w:firstLine="422"/>
        <w:jc w:val="both"/>
        <w:rPr>
          <w:rFonts w:ascii="Arial" w:hAnsi="Arial" w:cs="Arial"/>
          <w:color w:val="000000"/>
          <w:sz w:val="21"/>
          <w:szCs w:val="28"/>
        </w:rPr>
      </w:pPr>
      <w:r>
        <w:rPr>
          <w:rFonts w:ascii="Arial" w:hAnsi="Arial" w:cs="Arial"/>
          <w:b/>
          <w:color w:val="000000"/>
          <w:sz w:val="21"/>
          <w:szCs w:val="28"/>
        </w:rPr>
        <w:t>咨询期日</w:t>
      </w:r>
      <w:r>
        <w:rPr>
          <w:rFonts w:ascii="Arial" w:hAnsi="Arial" w:cs="Arial"/>
          <w:color w:val="000000"/>
          <w:sz w:val="21"/>
          <w:szCs w:val="28"/>
        </w:rPr>
        <w:t>：</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p>
    <w:p w14:paraId="4064F15C" w14:textId="77777777" w:rsidR="0074036B" w:rsidRDefault="001B7ABB">
      <w:pPr>
        <w:spacing w:line="480" w:lineRule="auto"/>
        <w:ind w:firstLine="422"/>
        <w:rPr>
          <w:rFonts w:ascii="Arial" w:hAnsi="Arial" w:cs="Arial"/>
          <w:color w:val="000000"/>
          <w:sz w:val="21"/>
          <w:szCs w:val="28"/>
        </w:rPr>
      </w:pPr>
      <w:r>
        <w:rPr>
          <w:rFonts w:ascii="Arial" w:hAnsi="Arial" w:cs="Arial"/>
          <w:b/>
          <w:color w:val="000000"/>
          <w:sz w:val="21"/>
          <w:szCs w:val="28"/>
        </w:rPr>
        <w:t>地价定义</w:t>
      </w:r>
      <w:r>
        <w:rPr>
          <w:rFonts w:ascii="Arial" w:hAnsi="Arial" w:cs="Arial"/>
          <w:color w:val="000000"/>
          <w:sz w:val="21"/>
          <w:szCs w:val="28"/>
        </w:rPr>
        <w:t>：</w:t>
      </w:r>
    </w:p>
    <w:p w14:paraId="7B8C3CB2"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1.</w:t>
      </w:r>
      <w:r>
        <w:rPr>
          <w:rFonts w:ascii="Arial" w:hAnsi="Arial" w:cs="Arial"/>
          <w:color w:val="000000"/>
          <w:sz w:val="21"/>
          <w:szCs w:val="28"/>
        </w:rPr>
        <w:t>土地用途设定</w:t>
      </w:r>
    </w:p>
    <w:p w14:paraId="4E01768B" w14:textId="5890329B"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，本次咨询对象所属项目用途为</w:t>
      </w:r>
      <w:r w:rsidR="005F1F32">
        <w:rPr>
          <w:rFonts w:ascii="Arial" w:hAnsi="Arial" w:hint="eastAsia"/>
          <w:color w:val="000000"/>
          <w:sz w:val="21"/>
          <w:szCs w:val="28"/>
        </w:rPr>
        <w:t>工业用地</w:t>
      </w:r>
      <w:r>
        <w:rPr>
          <w:rFonts w:ascii="Arial" w:hAnsi="Arial"/>
          <w:color w:val="000000"/>
          <w:sz w:val="21"/>
          <w:szCs w:val="28"/>
        </w:rPr>
        <w:t>，</w:t>
      </w:r>
      <w:r>
        <w:rPr>
          <w:rFonts w:ascii="Arial" w:hAnsi="Arial" w:cs="Arial"/>
          <w:color w:val="000000"/>
          <w:sz w:val="21"/>
          <w:szCs w:val="28"/>
        </w:rPr>
        <w:t>土地使用权类型为</w:t>
      </w:r>
      <w:r w:rsidR="005F1F32">
        <w:rPr>
          <w:rFonts w:ascii="Arial" w:hAnsi="Arial" w:cs="Arial" w:hint="eastAsia"/>
          <w:color w:val="000000"/>
          <w:sz w:val="21"/>
          <w:szCs w:val="28"/>
        </w:rPr>
        <w:t>出让</w:t>
      </w:r>
      <w:r>
        <w:rPr>
          <w:rFonts w:ascii="Arial" w:hAnsi="Arial" w:cs="Arial"/>
          <w:color w:val="000000"/>
          <w:sz w:val="21"/>
          <w:szCs w:val="28"/>
        </w:rPr>
        <w:t>。</w:t>
      </w:r>
    </w:p>
    <w:p w14:paraId="292D9255"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土地开发程度</w:t>
      </w:r>
    </w:p>
    <w:p w14:paraId="5AE78346" w14:textId="04A29FA7" w:rsidR="00B2490C" w:rsidRDefault="00B2490C">
      <w:pPr>
        <w:spacing w:line="480" w:lineRule="auto"/>
        <w:ind w:firstLine="420"/>
        <w:rPr>
          <w:rFonts w:ascii="Arial" w:hAnsi="Arial" w:cs="Arial"/>
          <w:color w:val="000000"/>
          <w:sz w:val="21"/>
          <w:szCs w:val="28"/>
        </w:rPr>
      </w:pPr>
      <w:r w:rsidRPr="00B2490C">
        <w:rPr>
          <w:rFonts w:ascii="Arial" w:hAnsi="Arial" w:cs="Arial" w:hint="eastAsia"/>
          <w:color w:val="000000"/>
          <w:sz w:val="21"/>
          <w:szCs w:val="28"/>
        </w:rPr>
        <w:t>根据评估专业人员调查，咨询对象所属</w:t>
      </w:r>
      <w:r w:rsidR="00BA71E5">
        <w:rPr>
          <w:rFonts w:ascii="Arial" w:hAnsi="Arial" w:cs="Arial" w:hint="eastAsia"/>
          <w:color w:val="000000"/>
          <w:sz w:val="21"/>
          <w:szCs w:val="28"/>
        </w:rPr>
        <w:t>工业类六级</w:t>
      </w:r>
      <w:r w:rsidR="006F034F" w:rsidRPr="00B2490C">
        <w:rPr>
          <w:rFonts w:ascii="Arial" w:hAnsi="Arial" w:cs="Arial" w:hint="eastAsia"/>
          <w:color w:val="000000"/>
          <w:sz w:val="21"/>
          <w:szCs w:val="28"/>
        </w:rPr>
        <w:t>地价区</w:t>
      </w:r>
      <w:r w:rsidRPr="00B2490C">
        <w:rPr>
          <w:rFonts w:ascii="Arial" w:hAnsi="Arial" w:cs="Arial" w:hint="eastAsia"/>
          <w:color w:val="000000"/>
          <w:sz w:val="21"/>
          <w:szCs w:val="28"/>
        </w:rPr>
        <w:t>，该级别土地开发程度为宗地红线外“</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w:t>
      </w:r>
      <w:r>
        <w:rPr>
          <w:rFonts w:ascii="Arial" w:hAnsi="Arial" w:cs="Arial"/>
          <w:color w:val="000000"/>
          <w:sz w:val="21"/>
        </w:rPr>
        <w:t>根据</w:t>
      </w:r>
      <w:r w:rsidR="00A85F67">
        <w:rPr>
          <w:rFonts w:ascii="Arial" w:hAnsi="Arial" w:cs="Arial"/>
          <w:color w:val="000000"/>
          <w:sz w:val="21"/>
        </w:rPr>
        <w:t>咨询委托人</w:t>
      </w:r>
      <w:r>
        <w:rPr>
          <w:rFonts w:ascii="Arial" w:hAnsi="Arial" w:cs="Arial"/>
          <w:color w:val="000000"/>
          <w:sz w:val="21"/>
        </w:rPr>
        <w:t>介绍，咨询对象供地开发程度为宗地红线外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w:t>
      </w:r>
      <w:r w:rsidR="00E54EB9">
        <w:rPr>
          <w:rFonts w:ascii="Arial" w:hAnsi="Arial" w:cs="Arial"/>
          <w:color w:val="000000"/>
          <w:sz w:val="21"/>
        </w:rPr>
        <w:t>通路、通电、通讯、通上水、通下水、通燃气、通热</w:t>
      </w:r>
      <w:r>
        <w:rPr>
          <w:rFonts w:ascii="Arial" w:hAnsi="Arial" w:cs="Arial"/>
          <w:color w:val="000000"/>
          <w:sz w:val="21"/>
        </w:rPr>
        <w:t>）。</w:t>
      </w:r>
      <w:r w:rsidRPr="00B2490C">
        <w:rPr>
          <w:rFonts w:ascii="Arial" w:hAnsi="Arial" w:cs="Arial" w:hint="eastAsia"/>
          <w:color w:val="000000"/>
          <w:sz w:val="21"/>
          <w:szCs w:val="28"/>
        </w:rPr>
        <w:t>本次咨询设定土地开发程度为红线外市政基础设施达“</w:t>
      </w:r>
      <w:r w:rsidR="0095079D">
        <w:rPr>
          <w:rFonts w:ascii="Arial" w:hAnsi="Arial" w:cs="Arial"/>
          <w:color w:val="000000"/>
          <w:sz w:val="21"/>
        </w:rPr>
        <w:t>七通</w:t>
      </w:r>
      <w:r w:rsidRPr="00B2490C">
        <w:rPr>
          <w:rFonts w:ascii="Arial" w:hAnsi="Arial" w:cs="Arial" w:hint="eastAsia"/>
          <w:color w:val="000000"/>
          <w:sz w:val="21"/>
          <w:szCs w:val="28"/>
        </w:rPr>
        <w:t>”（</w:t>
      </w:r>
      <w:r w:rsidR="00E54EB9">
        <w:rPr>
          <w:rFonts w:ascii="Arial" w:hAnsi="Arial" w:cs="Arial" w:hint="eastAsia"/>
          <w:color w:val="000000"/>
          <w:sz w:val="21"/>
          <w:szCs w:val="28"/>
        </w:rPr>
        <w:t>通路、通电、通讯、通上水、通下水、通燃气、通热</w:t>
      </w:r>
      <w:r w:rsidRPr="00B2490C">
        <w:rPr>
          <w:rFonts w:ascii="Arial" w:hAnsi="Arial" w:cs="Arial" w:hint="eastAsia"/>
          <w:color w:val="000000"/>
          <w:sz w:val="21"/>
          <w:szCs w:val="28"/>
        </w:rPr>
        <w:t>）、宗地内“场地平整”。</w:t>
      </w:r>
    </w:p>
    <w:p w14:paraId="235E51A7"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规划利用条件</w:t>
      </w:r>
    </w:p>
    <w:p w14:paraId="746F3980" w14:textId="11C5EEF0" w:rsidR="0074036B" w:rsidRPr="00CD0B06" w:rsidRDefault="001B7ABB">
      <w:pPr>
        <w:spacing w:line="480" w:lineRule="auto"/>
        <w:ind w:firstLine="420"/>
        <w:jc w:val="both"/>
        <w:rPr>
          <w:rFonts w:ascii="Arial" w:hAnsi="Arial" w:cs="Arial"/>
          <w:bCs/>
          <w:sz w:val="21"/>
        </w:rPr>
      </w:pPr>
      <w:r>
        <w:rPr>
          <w:rFonts w:ascii="Arial" w:hAnsi="Arial" w:cs="Arial"/>
          <w:color w:val="000000"/>
          <w:sz w:val="21"/>
          <w:szCs w:val="28"/>
        </w:rPr>
        <w:t>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szCs w:val="28"/>
        </w:rPr>
        <w:t>，</w:t>
      </w:r>
      <w:r>
        <w:rPr>
          <w:rFonts w:ascii="Arial" w:hAnsi="Arial" w:cs="Arial"/>
          <w:bCs/>
          <w:sz w:val="21"/>
        </w:rPr>
        <w:t>本项目</w:t>
      </w:r>
      <w:r>
        <w:rPr>
          <w:rFonts w:ascii="Arial" w:hAnsi="Arial" w:cs="Arial"/>
          <w:color w:val="000000"/>
          <w:sz w:val="21"/>
        </w:rPr>
        <w:t>土地面积</w:t>
      </w:r>
      <w:r>
        <w:rPr>
          <w:rFonts w:ascii="Arial" w:hAnsi="Arial" w:cs="Arial"/>
          <w:bCs/>
          <w:sz w:val="21"/>
        </w:rPr>
        <w:t>为</w:t>
      </w:r>
      <w:r w:rsidR="005F1F32">
        <w:rPr>
          <w:rFonts w:ascii="Arial" w:hAnsi="Arial" w:cs="Arial"/>
          <w:bCs/>
          <w:sz w:val="21"/>
        </w:rPr>
        <w:t>82949.97</w:t>
      </w:r>
      <w:r>
        <w:rPr>
          <w:rFonts w:ascii="Arial" w:hAnsi="Arial" w:cs="Arial"/>
          <w:sz w:val="21"/>
        </w:rPr>
        <w:t>平方</w:t>
      </w:r>
      <w:r>
        <w:rPr>
          <w:rFonts w:ascii="Arial" w:hAnsi="Arial" w:cs="Arial"/>
          <w:bCs/>
          <w:sz w:val="21"/>
        </w:rPr>
        <w:t>米，</w:t>
      </w:r>
      <w:r w:rsidR="005F1F32">
        <w:rPr>
          <w:rFonts w:ascii="Arial" w:hAnsi="Arial" w:cs="Arial" w:hint="eastAsia"/>
          <w:bCs/>
          <w:sz w:val="21"/>
        </w:rPr>
        <w:t>项目容积率设定为</w:t>
      </w:r>
      <w:r w:rsidR="005F1F32">
        <w:rPr>
          <w:rFonts w:ascii="Arial" w:hAnsi="Arial" w:cs="Arial" w:hint="eastAsia"/>
          <w:bCs/>
          <w:sz w:val="21"/>
        </w:rPr>
        <w:t>1.0</w:t>
      </w:r>
      <w:r w:rsidR="005F1F32">
        <w:rPr>
          <w:rFonts w:ascii="Arial" w:hAnsi="Arial" w:cs="Arial" w:hint="eastAsia"/>
          <w:bCs/>
          <w:sz w:val="21"/>
        </w:rPr>
        <w:t>，</w:t>
      </w:r>
      <w:r w:rsidR="004B7D6F">
        <w:rPr>
          <w:rFonts w:ascii="Arial" w:hAnsi="Arial" w:cs="Arial"/>
          <w:bCs/>
          <w:sz w:val="21"/>
        </w:rPr>
        <w:t>设定地上</w:t>
      </w:r>
      <w:r w:rsidR="00E54EB9">
        <w:rPr>
          <w:rFonts w:ascii="Arial" w:hAnsi="Arial" w:cs="Arial"/>
          <w:bCs/>
          <w:sz w:val="21"/>
        </w:rPr>
        <w:t>建筑面积为</w:t>
      </w:r>
      <w:r w:rsidR="005F1F32">
        <w:rPr>
          <w:rFonts w:ascii="Arial" w:hAnsi="Arial" w:cs="Arial" w:hint="eastAsia"/>
          <w:bCs/>
          <w:sz w:val="21"/>
        </w:rPr>
        <w:t>82949.97</w:t>
      </w:r>
      <w:r w:rsidR="00E54EB9">
        <w:rPr>
          <w:rFonts w:ascii="Arial" w:hAnsi="Arial" w:cs="Arial"/>
          <w:sz w:val="21"/>
        </w:rPr>
        <w:t>平方</w:t>
      </w:r>
      <w:r w:rsidR="00E54EB9">
        <w:rPr>
          <w:rFonts w:ascii="Arial" w:hAnsi="Arial" w:cs="Arial"/>
          <w:bCs/>
          <w:sz w:val="21"/>
        </w:rPr>
        <w:t>米</w:t>
      </w:r>
      <w:r w:rsidR="00E54EB9">
        <w:rPr>
          <w:rFonts w:ascii="Arial" w:hAnsi="Arial" w:cs="Arial" w:hint="eastAsia"/>
          <w:bCs/>
          <w:sz w:val="21"/>
        </w:rPr>
        <w:t>。</w:t>
      </w:r>
    </w:p>
    <w:p w14:paraId="69FDC86D" w14:textId="77777777" w:rsidR="0074036B" w:rsidRDefault="001B7ABB">
      <w:pPr>
        <w:spacing w:line="480" w:lineRule="auto"/>
        <w:ind w:firstLine="420"/>
        <w:rPr>
          <w:rFonts w:ascii="Arial" w:hAnsi="Arial" w:cs="Arial"/>
          <w:color w:val="000000"/>
          <w:sz w:val="21"/>
          <w:szCs w:val="28"/>
        </w:rPr>
      </w:pPr>
      <w:r>
        <w:rPr>
          <w:rFonts w:ascii="Arial" w:hAnsi="Arial" w:cs="Arial"/>
          <w:color w:val="000000"/>
          <w:sz w:val="21"/>
          <w:szCs w:val="28"/>
        </w:rPr>
        <w:t>4.</w:t>
      </w:r>
      <w:r>
        <w:rPr>
          <w:rFonts w:ascii="Arial" w:hAnsi="Arial" w:cs="Arial"/>
          <w:color w:val="000000"/>
          <w:sz w:val="21"/>
          <w:szCs w:val="28"/>
        </w:rPr>
        <w:t>土地使用年限设定</w:t>
      </w:r>
    </w:p>
    <w:p w14:paraId="5A9A6774" w14:textId="3477FE57" w:rsidR="005F1F32" w:rsidRDefault="005F1F32">
      <w:pPr>
        <w:spacing w:line="480" w:lineRule="auto"/>
        <w:ind w:firstLine="420"/>
        <w:jc w:val="both"/>
        <w:rPr>
          <w:rFonts w:ascii="Arial" w:hAnsi="Arial" w:cs="Arial"/>
          <w:sz w:val="21"/>
        </w:rPr>
      </w:pPr>
      <w:r>
        <w:rPr>
          <w:rFonts w:ascii="Arial" w:hAnsi="Arial" w:cs="Arial" w:hint="eastAsia"/>
          <w:sz w:val="21"/>
        </w:rPr>
        <w:lastRenderedPageBreak/>
        <w:t>根据</w:t>
      </w:r>
      <w:r>
        <w:rPr>
          <w:rFonts w:ascii="Arial" w:hAnsi="Arial" w:cs="Arial"/>
          <w:color w:val="000000"/>
          <w:sz w:val="21"/>
        </w:rPr>
        <w:t>咨询委托人提供的</w:t>
      </w:r>
      <w:r>
        <w:rPr>
          <w:rFonts w:ascii="Arial" w:hAnsi="Arial" w:cs="Arial" w:hint="eastAsia"/>
          <w:color w:val="000000"/>
          <w:sz w:val="21"/>
        </w:rPr>
        <w:t>《不动产权证书》</w:t>
      </w:r>
      <w:r>
        <w:rPr>
          <w:rFonts w:ascii="Arial" w:hAnsi="Arial" w:cs="Arial" w:hint="eastAsia"/>
          <w:color w:val="000000"/>
          <w:sz w:val="21"/>
        </w:rPr>
        <w:t>[</w:t>
      </w:r>
      <w:r>
        <w:rPr>
          <w:rFonts w:ascii="Arial" w:hAnsi="Arial" w:cs="Arial" w:hint="eastAsia"/>
          <w:color w:val="000000"/>
          <w:sz w:val="21"/>
        </w:rPr>
        <w:t>京（</w:t>
      </w:r>
      <w:r>
        <w:rPr>
          <w:rFonts w:ascii="Arial" w:hAnsi="Arial" w:cs="Arial" w:hint="eastAsia"/>
          <w:color w:val="000000"/>
          <w:sz w:val="21"/>
        </w:rPr>
        <w:t>2022</w:t>
      </w:r>
      <w:r>
        <w:rPr>
          <w:rFonts w:ascii="Arial" w:hAnsi="Arial" w:cs="Arial" w:hint="eastAsia"/>
          <w:color w:val="000000"/>
          <w:sz w:val="21"/>
        </w:rPr>
        <w:t>）开不动产权第</w:t>
      </w:r>
      <w:r>
        <w:rPr>
          <w:rFonts w:ascii="Arial" w:hAnsi="Arial" w:cs="Arial" w:hint="eastAsia"/>
          <w:color w:val="000000"/>
          <w:sz w:val="21"/>
        </w:rPr>
        <w:t>0016749</w:t>
      </w:r>
      <w:r>
        <w:rPr>
          <w:rFonts w:ascii="Arial" w:hAnsi="Arial" w:cs="Arial" w:hint="eastAsia"/>
          <w:color w:val="000000"/>
          <w:sz w:val="21"/>
        </w:rPr>
        <w:t>号</w:t>
      </w:r>
      <w:r>
        <w:rPr>
          <w:rFonts w:ascii="Arial" w:hAnsi="Arial" w:cs="Arial" w:hint="eastAsia"/>
          <w:color w:val="000000"/>
          <w:sz w:val="21"/>
        </w:rPr>
        <w:t>]</w:t>
      </w:r>
      <w:r>
        <w:rPr>
          <w:rFonts w:ascii="Arial" w:hAnsi="Arial" w:cs="Arial" w:hint="eastAsia"/>
          <w:color w:val="000000"/>
          <w:sz w:val="21"/>
        </w:rPr>
        <w:t>复印件</w:t>
      </w:r>
      <w:r w:rsidR="002B0AAD">
        <w:rPr>
          <w:rFonts w:ascii="Arial" w:hAnsi="Arial" w:cs="Arial" w:hint="eastAsia"/>
          <w:color w:val="000000"/>
          <w:sz w:val="21"/>
        </w:rPr>
        <w:t>，</w:t>
      </w:r>
      <w:r w:rsidR="002B0AAD">
        <w:rPr>
          <w:rFonts w:ascii="Arial" w:hAnsi="Arial" w:cs="Arial" w:hint="eastAsia"/>
          <w:bCs/>
          <w:sz w:val="21"/>
        </w:rPr>
        <w:t>咨询对象工业用地</w:t>
      </w:r>
      <w:proofErr w:type="gramStart"/>
      <w:r w:rsidR="002B0AAD">
        <w:rPr>
          <w:rFonts w:ascii="Arial" w:hAnsi="Arial" w:cs="Arial"/>
          <w:sz w:val="21"/>
        </w:rPr>
        <w:t>于</w:t>
      </w:r>
      <w:r w:rsidR="002B0AAD">
        <w:rPr>
          <w:rFonts w:ascii="Arial" w:hAnsi="Arial" w:cs="Arial" w:hint="eastAsia"/>
          <w:sz w:val="21"/>
        </w:rPr>
        <w:t>咨询</w:t>
      </w:r>
      <w:r w:rsidR="002B0AAD">
        <w:rPr>
          <w:rFonts w:ascii="Arial" w:hAnsi="Arial" w:cs="Arial"/>
          <w:sz w:val="21"/>
        </w:rPr>
        <w:t>期日</w:t>
      </w:r>
      <w:r w:rsidR="002B0AAD">
        <w:rPr>
          <w:rFonts w:ascii="Arial" w:hAnsi="Arial" w:cs="Arial" w:hint="eastAsia"/>
          <w:bCs/>
          <w:sz w:val="21"/>
        </w:rPr>
        <w:t>国有</w:t>
      </w:r>
      <w:proofErr w:type="gramEnd"/>
      <w:r w:rsidR="002B0AAD">
        <w:rPr>
          <w:rFonts w:ascii="Arial" w:hAnsi="Arial" w:cs="Arial" w:hint="eastAsia"/>
          <w:bCs/>
          <w:sz w:val="21"/>
        </w:rPr>
        <w:t>建设用地使用权类型为出让，土地使用期限至</w:t>
      </w:r>
      <w:r w:rsidR="002B0AAD">
        <w:rPr>
          <w:rFonts w:ascii="Arial" w:hAnsi="Arial" w:cs="Arial" w:hint="eastAsia"/>
          <w:bCs/>
          <w:sz w:val="21"/>
        </w:rPr>
        <w:t>2056</w:t>
      </w:r>
      <w:r w:rsidR="002B0AAD">
        <w:rPr>
          <w:rFonts w:ascii="Arial" w:hAnsi="Arial" w:cs="Arial" w:hint="eastAsia"/>
          <w:bCs/>
          <w:sz w:val="21"/>
        </w:rPr>
        <w:t>年</w:t>
      </w:r>
      <w:r w:rsidR="002B0AAD">
        <w:rPr>
          <w:rFonts w:ascii="Arial" w:hAnsi="Arial" w:cs="Arial" w:hint="eastAsia"/>
          <w:bCs/>
          <w:sz w:val="21"/>
        </w:rPr>
        <w:t>5</w:t>
      </w:r>
      <w:r w:rsidR="002B0AAD">
        <w:rPr>
          <w:rFonts w:ascii="Arial" w:hAnsi="Arial" w:cs="Arial" w:hint="eastAsia"/>
          <w:bCs/>
          <w:sz w:val="21"/>
        </w:rPr>
        <w:t>月</w:t>
      </w:r>
      <w:r w:rsidR="002B0AAD">
        <w:rPr>
          <w:rFonts w:ascii="Arial" w:hAnsi="Arial" w:cs="Arial" w:hint="eastAsia"/>
          <w:bCs/>
          <w:sz w:val="21"/>
        </w:rPr>
        <w:t>11</w:t>
      </w:r>
      <w:r w:rsidR="002B0AAD">
        <w:rPr>
          <w:rFonts w:ascii="Arial" w:hAnsi="Arial" w:cs="Arial" w:hint="eastAsia"/>
          <w:bCs/>
          <w:sz w:val="21"/>
        </w:rPr>
        <w:t>日止，截至咨询期日，咨询对象工业用途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年，本次咨询设定</w:t>
      </w:r>
      <w:r w:rsidR="002B0AAD">
        <w:rPr>
          <w:rFonts w:ascii="Arial" w:hAnsi="Arial" w:cs="Arial" w:hint="eastAsia"/>
          <w:bCs/>
          <w:sz w:val="21"/>
        </w:rPr>
        <w:t>咨询对象工业用途</w:t>
      </w:r>
      <w:r w:rsidR="002B0AAD">
        <w:rPr>
          <w:rFonts w:ascii="Arial" w:hAnsi="Arial" w:cs="Arial" w:hint="eastAsia"/>
          <w:sz w:val="21"/>
        </w:rPr>
        <w:t>土地剩余</w:t>
      </w:r>
      <w:r w:rsidR="002B0AAD">
        <w:rPr>
          <w:rFonts w:ascii="Arial" w:hAnsi="Arial" w:cs="Arial"/>
          <w:sz w:val="21"/>
        </w:rPr>
        <w:t>使用年限</w:t>
      </w:r>
      <w:r w:rsidR="002B0AAD">
        <w:rPr>
          <w:rFonts w:ascii="Arial" w:hAnsi="Arial" w:cs="Arial" w:hint="eastAsia"/>
          <w:sz w:val="21"/>
        </w:rPr>
        <w:t>为</w:t>
      </w:r>
      <w:r w:rsidR="002B0AAD">
        <w:rPr>
          <w:rFonts w:ascii="Arial" w:hAnsi="Arial" w:cs="Arial" w:hint="eastAsia"/>
          <w:sz w:val="21"/>
        </w:rPr>
        <w:t>31.85</w:t>
      </w:r>
      <w:r w:rsidR="002B0AAD">
        <w:rPr>
          <w:rFonts w:ascii="Arial" w:hAnsi="Arial" w:cs="Arial" w:hint="eastAsia"/>
          <w:sz w:val="21"/>
        </w:rPr>
        <w:t>年。</w:t>
      </w:r>
    </w:p>
    <w:p w14:paraId="1A7888E0" w14:textId="37D85729" w:rsidR="0074036B" w:rsidRDefault="001B7ABB">
      <w:pPr>
        <w:spacing w:line="480" w:lineRule="auto"/>
        <w:ind w:firstLine="420"/>
        <w:jc w:val="both"/>
        <w:rPr>
          <w:rFonts w:ascii="Arial" w:hAnsi="Arial" w:cs="Arial"/>
          <w:color w:val="000000"/>
          <w:sz w:val="21"/>
          <w:szCs w:val="28"/>
        </w:rPr>
      </w:pPr>
      <w:r>
        <w:rPr>
          <w:rFonts w:ascii="Arial" w:hAnsi="Arial" w:cs="Arial"/>
          <w:color w:val="000000"/>
          <w:sz w:val="21"/>
          <w:szCs w:val="28"/>
        </w:rPr>
        <w:t>5.</w:t>
      </w:r>
      <w:r w:rsidR="0063775D">
        <w:rPr>
          <w:rFonts w:ascii="Arial" w:hAnsi="Arial" w:cs="Arial" w:hint="eastAsia"/>
          <w:color w:val="000000"/>
          <w:sz w:val="21"/>
          <w:szCs w:val="28"/>
        </w:rPr>
        <w:t>容积率设定</w:t>
      </w:r>
    </w:p>
    <w:p w14:paraId="391D5E09" w14:textId="6C2663F4" w:rsidR="0063775D" w:rsidRDefault="0063775D">
      <w:pPr>
        <w:spacing w:line="480" w:lineRule="auto"/>
        <w:ind w:firstLine="420"/>
        <w:jc w:val="both"/>
        <w:rPr>
          <w:rFonts w:ascii="Arial" w:hAnsi="Arial" w:cs="Arial"/>
          <w:color w:val="000000"/>
          <w:sz w:val="21"/>
          <w:szCs w:val="28"/>
        </w:rPr>
      </w:pPr>
      <w:r w:rsidRPr="00107344">
        <w:rPr>
          <w:rFonts w:ascii="Arial" w:hAnsi="Arial" w:hint="eastAsia"/>
          <w:sz w:val="21"/>
        </w:rPr>
        <w:t>根据</w:t>
      </w:r>
      <w:r w:rsidR="00A85F67">
        <w:rPr>
          <w:rFonts w:ascii="Arial" w:hAnsi="Arial" w:hint="eastAsia"/>
          <w:sz w:val="21"/>
        </w:rPr>
        <w:t>咨询委托人</w:t>
      </w:r>
      <w:r w:rsidRPr="00107344">
        <w:rPr>
          <w:rFonts w:ascii="Arial" w:hAnsi="Arial" w:hint="eastAsia"/>
          <w:sz w:val="21"/>
        </w:rPr>
        <w:t>介绍，咨询对象容积率</w:t>
      </w:r>
      <w:r>
        <w:rPr>
          <w:rFonts w:ascii="Arial" w:hAnsi="Arial" w:hint="eastAsia"/>
          <w:sz w:val="21"/>
        </w:rPr>
        <w:t>为</w:t>
      </w:r>
      <w:r w:rsidR="002B0AAD">
        <w:rPr>
          <w:rFonts w:ascii="Arial" w:hAnsi="Arial" w:hint="eastAsia"/>
          <w:sz w:val="21"/>
        </w:rPr>
        <w:t>1.0</w:t>
      </w:r>
      <w:r>
        <w:rPr>
          <w:rFonts w:ascii="Arial" w:hAnsi="Arial" w:hint="eastAsia"/>
          <w:sz w:val="21"/>
        </w:rPr>
        <w:t>，本次咨询设定</w:t>
      </w:r>
      <w:r w:rsidR="00E71AE2">
        <w:rPr>
          <w:rFonts w:ascii="Arial" w:hAnsi="Arial" w:hint="eastAsia"/>
          <w:sz w:val="21"/>
        </w:rPr>
        <w:t>咨询对象</w:t>
      </w:r>
      <w:r>
        <w:rPr>
          <w:rFonts w:ascii="Arial" w:hAnsi="Arial" w:hint="eastAsia"/>
          <w:sz w:val="21"/>
        </w:rPr>
        <w:t>容积率为</w:t>
      </w:r>
      <w:r w:rsidR="002B0AAD">
        <w:rPr>
          <w:rFonts w:ascii="Arial" w:hAnsi="Arial" w:hint="eastAsia"/>
          <w:sz w:val="21"/>
        </w:rPr>
        <w:t>1.0</w:t>
      </w:r>
      <w:r w:rsidRPr="00107344">
        <w:rPr>
          <w:rFonts w:ascii="Arial" w:hAnsi="Arial" w:hint="eastAsia"/>
          <w:sz w:val="21"/>
        </w:rPr>
        <w:t>。</w:t>
      </w:r>
    </w:p>
    <w:p w14:paraId="29D73CE8" w14:textId="208F7891" w:rsidR="0063775D" w:rsidRDefault="001B7ABB">
      <w:pPr>
        <w:spacing w:line="480" w:lineRule="auto"/>
        <w:ind w:firstLine="420"/>
        <w:jc w:val="both"/>
        <w:rPr>
          <w:rFonts w:ascii="Arial" w:hAnsi="Arial" w:cs="Arial"/>
          <w:b/>
          <w:bCs/>
          <w:color w:val="000000"/>
          <w:sz w:val="21"/>
          <w:szCs w:val="28"/>
        </w:rPr>
      </w:pPr>
      <w:r w:rsidRPr="00CB267D">
        <w:rPr>
          <w:rFonts w:ascii="Arial" w:hAnsi="Arial" w:cs="Arial"/>
          <w:b/>
          <w:bCs/>
          <w:color w:val="000000"/>
          <w:sz w:val="21"/>
          <w:szCs w:val="28"/>
        </w:rPr>
        <w:t>咨询结果：</w:t>
      </w:r>
      <w:r w:rsidR="0063775D" w:rsidRPr="00107344">
        <w:rPr>
          <w:rFonts w:ascii="Arial" w:hAnsi="Arial" w:hint="eastAsia"/>
          <w:sz w:val="21"/>
          <w:szCs w:val="28"/>
        </w:rPr>
        <w:t>评估专业人员根据本次咨询的目的，以</w:t>
      </w:r>
      <w:r w:rsidR="00A85F67">
        <w:rPr>
          <w:rFonts w:ascii="Arial" w:hAnsi="Arial" w:hint="eastAsia"/>
          <w:sz w:val="21"/>
          <w:szCs w:val="28"/>
        </w:rPr>
        <w:t>咨询委托人</w:t>
      </w:r>
      <w:r w:rsidR="0063775D" w:rsidRPr="00107344">
        <w:rPr>
          <w:rFonts w:ascii="Arial" w:hAnsi="Arial" w:hint="eastAsia"/>
          <w:sz w:val="21"/>
          <w:szCs w:val="28"/>
        </w:rPr>
        <w:t>提供的资料及要求为依据，采用科学的估算方法，在认真分析现有资料的基础上，通过仔细测算和认真分析各种影响房地产价格的因素，确定咨询对象在</w:t>
      </w:r>
      <w:r w:rsidR="005F1F32">
        <w:rPr>
          <w:rFonts w:ascii="Arial" w:hAnsi="Arial" w:cs="Arial"/>
          <w:sz w:val="21"/>
          <w:szCs w:val="21"/>
        </w:rPr>
        <w:t>2024</w:t>
      </w:r>
      <w:r w:rsidR="005F1F32">
        <w:rPr>
          <w:rFonts w:ascii="Arial" w:hAnsi="Arial" w:cs="Arial"/>
          <w:sz w:val="21"/>
          <w:szCs w:val="21"/>
        </w:rPr>
        <w:t>年</w:t>
      </w:r>
      <w:r w:rsidR="005F1F32">
        <w:rPr>
          <w:rFonts w:ascii="Arial" w:hAnsi="Arial" w:cs="Arial"/>
          <w:sz w:val="21"/>
          <w:szCs w:val="21"/>
        </w:rPr>
        <w:t>7</w:t>
      </w:r>
      <w:r w:rsidR="005F1F32">
        <w:rPr>
          <w:rFonts w:ascii="Arial" w:hAnsi="Arial" w:cs="Arial"/>
          <w:sz w:val="21"/>
          <w:szCs w:val="21"/>
        </w:rPr>
        <w:t>月</w:t>
      </w:r>
      <w:r w:rsidR="005F1F32">
        <w:rPr>
          <w:rFonts w:ascii="Arial" w:hAnsi="Arial" w:cs="Arial"/>
          <w:sz w:val="21"/>
          <w:szCs w:val="21"/>
        </w:rPr>
        <w:t>10</w:t>
      </w:r>
      <w:r w:rsidR="005F1F32">
        <w:rPr>
          <w:rFonts w:ascii="Arial" w:hAnsi="Arial" w:cs="Arial"/>
          <w:sz w:val="21"/>
          <w:szCs w:val="21"/>
        </w:rPr>
        <w:t>日</w:t>
      </w:r>
      <w:r w:rsidR="0063775D" w:rsidRPr="00107344">
        <w:rPr>
          <w:rFonts w:ascii="Arial" w:hAnsi="Arial" w:hint="eastAsia"/>
          <w:sz w:val="21"/>
          <w:szCs w:val="28"/>
        </w:rPr>
        <w:t>于设定条件下可能形成的土地使用权收购补偿价格约为</w:t>
      </w:r>
      <w:r w:rsidR="00F15710">
        <w:rPr>
          <w:rFonts w:ascii="Arial" w:hAnsi="Arial" w:hint="eastAsia"/>
          <w:sz w:val="21"/>
        </w:rPr>
        <w:t>16184</w:t>
      </w:r>
      <w:r w:rsidR="0063775D" w:rsidRPr="00107344">
        <w:rPr>
          <w:rFonts w:ascii="Arial" w:hAnsi="Arial" w:hint="eastAsia"/>
          <w:sz w:val="21"/>
          <w:szCs w:val="28"/>
        </w:rPr>
        <w:t>万元</w:t>
      </w:r>
      <w:r w:rsidR="0063775D">
        <w:rPr>
          <w:rFonts w:ascii="Arial" w:hAnsi="Arial" w:hint="eastAsia"/>
          <w:sz w:val="21"/>
          <w:szCs w:val="28"/>
        </w:rPr>
        <w:t>（大写金额：</w:t>
      </w:r>
      <w:proofErr w:type="gramStart"/>
      <w:r w:rsidR="00F15710">
        <w:rPr>
          <w:rFonts w:ascii="Arial" w:hAnsi="Arial" w:hint="eastAsia"/>
          <w:sz w:val="21"/>
          <w:szCs w:val="28"/>
        </w:rPr>
        <w:t>壹亿陆仟壹佰捌拾肆</w:t>
      </w:r>
      <w:r w:rsidR="0063775D">
        <w:rPr>
          <w:rFonts w:ascii="Arial" w:hAnsi="Arial" w:hint="eastAsia"/>
          <w:sz w:val="21"/>
          <w:szCs w:val="28"/>
        </w:rPr>
        <w:t>万</w:t>
      </w:r>
      <w:proofErr w:type="gramEnd"/>
      <w:r w:rsidR="0063775D">
        <w:rPr>
          <w:rFonts w:ascii="Arial" w:hAnsi="Arial" w:hint="eastAsia"/>
          <w:sz w:val="21"/>
          <w:szCs w:val="28"/>
        </w:rPr>
        <w:t>元整）</w:t>
      </w:r>
      <w:r w:rsidR="0063775D" w:rsidRPr="00107344">
        <w:rPr>
          <w:rFonts w:ascii="Arial" w:hAnsi="Arial" w:hint="eastAsia"/>
          <w:sz w:val="21"/>
          <w:szCs w:val="28"/>
        </w:rPr>
        <w:t>（币种：人民币）</w:t>
      </w:r>
      <w:r w:rsidR="0063775D" w:rsidRPr="00107344">
        <w:rPr>
          <w:rFonts w:ascii="Arial" w:hAnsi="Arial" w:hint="eastAsia"/>
          <w:sz w:val="21"/>
          <w:szCs w:val="24"/>
        </w:rPr>
        <w:t>。</w:t>
      </w:r>
    </w:p>
    <w:p w14:paraId="52098F82" w14:textId="77777777" w:rsidR="0074036B" w:rsidRDefault="001B7ABB">
      <w:pPr>
        <w:spacing w:line="480" w:lineRule="auto"/>
        <w:jc w:val="both"/>
        <w:textAlignment w:val="auto"/>
        <w:outlineLvl w:val="0"/>
        <w:rPr>
          <w:rFonts w:ascii="Arial" w:hAnsi="Arial" w:cs="Arial"/>
          <w:b/>
          <w:color w:val="000000"/>
          <w:sz w:val="21"/>
        </w:rPr>
      </w:pPr>
      <w:r>
        <w:rPr>
          <w:rFonts w:ascii="Arial" w:hAnsi="Arial" w:cs="Arial"/>
          <w:b/>
          <w:color w:val="000000"/>
          <w:sz w:val="21"/>
        </w:rPr>
        <w:t>一、上述咨询结果的限定条件</w:t>
      </w:r>
    </w:p>
    <w:p w14:paraId="53D34777"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1.</w:t>
      </w:r>
      <w:r>
        <w:rPr>
          <w:rFonts w:ascii="Arial" w:hAnsi="Arial" w:cs="Arial"/>
          <w:color w:val="000000"/>
          <w:sz w:val="21"/>
        </w:rPr>
        <w:t>权利限制：至咨询期日，咨询对象无他项权利。</w:t>
      </w:r>
    </w:p>
    <w:p w14:paraId="6B6986E1" w14:textId="127DD50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2.</w:t>
      </w:r>
      <w:r>
        <w:rPr>
          <w:rFonts w:ascii="Arial" w:hAnsi="Arial" w:cs="Arial"/>
          <w:color w:val="000000"/>
          <w:sz w:val="21"/>
        </w:rPr>
        <w:t>基础设施条件：咨询对象供地开发程度为红线外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、宗地红线内场地平整；本次咨询设定开发程度为红线外</w:t>
      </w:r>
      <w:r>
        <w:rPr>
          <w:rFonts w:ascii="Arial" w:hAnsi="Arial" w:cs="Arial"/>
          <w:color w:val="000000"/>
          <w:sz w:val="21"/>
        </w:rPr>
        <w:t>“</w:t>
      </w:r>
      <w:r w:rsidR="0095079D">
        <w:rPr>
          <w:rFonts w:ascii="Arial" w:hAnsi="Arial" w:cs="Arial"/>
          <w:color w:val="000000"/>
          <w:sz w:val="21"/>
        </w:rPr>
        <w:t>七通</w:t>
      </w:r>
      <w:r>
        <w:rPr>
          <w:rFonts w:ascii="Arial" w:hAnsi="Arial" w:cs="Arial"/>
          <w:color w:val="000000"/>
          <w:sz w:val="21"/>
        </w:rPr>
        <w:t>”</w:t>
      </w:r>
      <w:r>
        <w:rPr>
          <w:rFonts w:ascii="Arial" w:hAnsi="Arial" w:cs="Arial"/>
          <w:color w:val="000000"/>
          <w:sz w:val="21"/>
        </w:rPr>
        <w:t>、宗地红线内场地平整。</w:t>
      </w:r>
    </w:p>
    <w:p w14:paraId="4A686019" w14:textId="4076A9E3"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3.</w:t>
      </w:r>
      <w:r>
        <w:rPr>
          <w:rFonts w:ascii="Arial" w:hAnsi="Arial" w:cs="Arial"/>
          <w:color w:val="000000"/>
          <w:sz w:val="21"/>
        </w:rPr>
        <w:t>咨询规划限制条件：根据</w:t>
      </w:r>
      <w:r w:rsidR="00A85F67">
        <w:rPr>
          <w:rFonts w:ascii="Arial" w:hAnsi="Arial" w:cs="Arial"/>
          <w:color w:val="000000"/>
          <w:sz w:val="21"/>
        </w:rPr>
        <w:t>咨询委托人</w:t>
      </w:r>
      <w:r>
        <w:rPr>
          <w:rFonts w:ascii="Arial" w:hAnsi="Arial" w:cs="Arial"/>
          <w:color w:val="000000"/>
          <w:sz w:val="21"/>
        </w:rPr>
        <w:t>提供的</w:t>
      </w:r>
      <w:r>
        <w:rPr>
          <w:rFonts w:ascii="Arial" w:hAnsi="Arial" w:cs="Arial"/>
          <w:bCs/>
          <w:sz w:val="21"/>
        </w:rPr>
        <w:t>资料及其介绍</w:t>
      </w:r>
      <w:r>
        <w:rPr>
          <w:rFonts w:ascii="Arial" w:hAnsi="Arial" w:cs="Arial"/>
          <w:color w:val="000000"/>
          <w:sz w:val="21"/>
        </w:rPr>
        <w:t>。</w:t>
      </w:r>
    </w:p>
    <w:p w14:paraId="213B6A63" w14:textId="77777777" w:rsidR="0074036B" w:rsidRDefault="001B7ABB">
      <w:pPr>
        <w:spacing w:line="480" w:lineRule="auto"/>
        <w:jc w:val="both"/>
        <w:textAlignment w:val="auto"/>
        <w:outlineLvl w:val="0"/>
        <w:rPr>
          <w:rFonts w:ascii="Arial" w:hAnsi="Arial" w:cs="Arial"/>
          <w:color w:val="000000"/>
          <w:sz w:val="21"/>
        </w:rPr>
      </w:pPr>
      <w:r>
        <w:rPr>
          <w:rFonts w:ascii="Arial" w:hAnsi="Arial" w:cs="Arial"/>
          <w:color w:val="000000"/>
          <w:sz w:val="21"/>
        </w:rPr>
        <w:t>4.</w:t>
      </w:r>
      <w:r>
        <w:rPr>
          <w:rFonts w:ascii="Arial" w:hAnsi="Arial" w:cs="Arial"/>
          <w:color w:val="000000"/>
          <w:sz w:val="21"/>
        </w:rPr>
        <w:t>影响价格的其他限定条件：无。</w:t>
      </w:r>
    </w:p>
    <w:p w14:paraId="7F6D207E" w14:textId="77777777" w:rsidR="0074036B" w:rsidRDefault="001B7ABB">
      <w:pPr>
        <w:spacing w:line="480" w:lineRule="auto"/>
        <w:jc w:val="both"/>
        <w:textAlignment w:val="auto"/>
        <w:outlineLvl w:val="0"/>
      </w:pPr>
      <w:r>
        <w:rPr>
          <w:rFonts w:ascii="Arial" w:hAnsi="Arial" w:cs="Arial"/>
          <w:b/>
          <w:color w:val="000000"/>
          <w:sz w:val="21"/>
        </w:rPr>
        <w:t>二、其他需要说明的事项</w:t>
      </w:r>
      <w:r>
        <w:rPr>
          <w:rFonts w:ascii="Arial" w:hAnsi="Arial" w:cs="Arial"/>
          <w:b/>
          <w:bCs/>
          <w:color w:val="000000"/>
          <w:sz w:val="21"/>
        </w:rPr>
        <w:t>：</w:t>
      </w:r>
    </w:p>
    <w:p w14:paraId="18847B63" w14:textId="2E576919" w:rsidR="0074036B" w:rsidRDefault="001B7ABB">
      <w:pPr>
        <w:spacing w:line="480" w:lineRule="auto"/>
        <w:jc w:val="both"/>
        <w:textAlignment w:val="auto"/>
        <w:outlineLvl w:val="0"/>
        <w:rPr>
          <w:rFonts w:ascii="Arial" w:hAnsi="Arial" w:cs="Arial"/>
          <w:bCs/>
          <w:color w:val="000000"/>
          <w:sz w:val="21"/>
        </w:rPr>
      </w:pPr>
      <w:r>
        <w:rPr>
          <w:rFonts w:ascii="Arial" w:hAnsi="Arial" w:cs="Arial"/>
          <w:bCs/>
          <w:color w:val="000000"/>
          <w:sz w:val="21"/>
        </w:rPr>
        <w:t>1.</w:t>
      </w:r>
      <w:r>
        <w:rPr>
          <w:rFonts w:ascii="Arial" w:hAnsi="Arial" w:cs="Arial"/>
          <w:bCs/>
          <w:color w:val="000000"/>
          <w:sz w:val="21"/>
        </w:rPr>
        <w:t>本《咨询意见函》中所列咨询结果为初评结果。</w:t>
      </w:r>
      <w:r w:rsidR="0063775D" w:rsidRPr="00107344">
        <w:rPr>
          <w:rFonts w:ascii="Arial" w:hAnsi="Arial" w:hint="eastAsia"/>
          <w:sz w:val="21"/>
          <w:szCs w:val="28"/>
        </w:rPr>
        <w:t>准确金额以本公司出具的正式《不动产估价报告书》为准。</w:t>
      </w:r>
    </w:p>
    <w:p w14:paraId="2D7E30F3" w14:textId="77777777"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2.</w:t>
      </w:r>
      <w:r>
        <w:rPr>
          <w:rFonts w:ascii="Arial" w:hAnsi="Arial" w:cs="Arial"/>
          <w:color w:val="000000"/>
          <w:sz w:val="21"/>
          <w:szCs w:val="28"/>
        </w:rPr>
        <w:t>本</w:t>
      </w:r>
      <w:r>
        <w:rPr>
          <w:rFonts w:ascii="Arial" w:hAnsi="Arial" w:cs="Arial"/>
          <w:bCs/>
          <w:color w:val="000000"/>
          <w:sz w:val="21"/>
        </w:rPr>
        <w:t>《咨询意见函》</w:t>
      </w:r>
      <w:r>
        <w:rPr>
          <w:rFonts w:ascii="Arial" w:hAnsi="Arial" w:cs="Arial"/>
          <w:color w:val="000000"/>
          <w:sz w:val="21"/>
          <w:szCs w:val="28"/>
        </w:rPr>
        <w:t>中所列</w:t>
      </w:r>
      <w:r>
        <w:rPr>
          <w:rFonts w:ascii="Arial" w:hAnsi="Arial" w:cs="Arial"/>
          <w:bCs/>
          <w:color w:val="000000"/>
          <w:sz w:val="21"/>
        </w:rPr>
        <w:t>咨询结果</w:t>
      </w:r>
      <w:r>
        <w:rPr>
          <w:rFonts w:ascii="Arial" w:hAnsi="Arial" w:cs="Arial"/>
          <w:color w:val="000000"/>
          <w:sz w:val="21"/>
          <w:szCs w:val="28"/>
        </w:rPr>
        <w:t>以设定条件为估算的前提条件，如设定条件发生变化，咨询结果需作相应调整。</w:t>
      </w:r>
    </w:p>
    <w:p w14:paraId="5D28A5A7" w14:textId="40CBE472" w:rsidR="0074036B" w:rsidRDefault="001B7ABB">
      <w:pPr>
        <w:spacing w:line="480" w:lineRule="auto"/>
        <w:jc w:val="both"/>
        <w:textAlignment w:val="auto"/>
        <w:outlineLvl w:val="0"/>
        <w:rPr>
          <w:rFonts w:ascii="Arial" w:hAnsi="Arial" w:cs="Arial"/>
          <w:color w:val="000000"/>
          <w:sz w:val="21"/>
          <w:szCs w:val="28"/>
        </w:rPr>
      </w:pPr>
      <w:r>
        <w:rPr>
          <w:rFonts w:ascii="Arial" w:hAnsi="Arial" w:cs="Arial"/>
          <w:color w:val="000000"/>
          <w:sz w:val="21"/>
          <w:szCs w:val="28"/>
        </w:rPr>
        <w:t>3.</w:t>
      </w:r>
      <w:r>
        <w:rPr>
          <w:rFonts w:ascii="Arial" w:hAnsi="Arial" w:cs="Arial"/>
          <w:color w:val="000000"/>
          <w:sz w:val="21"/>
          <w:szCs w:val="28"/>
        </w:rPr>
        <w:t>本《咨询意见函》中所列咨询结果为专业人员根据</w:t>
      </w:r>
      <w:r w:rsidR="00A85F67">
        <w:rPr>
          <w:rFonts w:ascii="Arial" w:hAnsi="Arial" w:cs="Arial"/>
          <w:color w:val="000000"/>
          <w:sz w:val="21"/>
          <w:szCs w:val="28"/>
        </w:rPr>
        <w:t>咨询委托人</w:t>
      </w:r>
      <w:r>
        <w:rPr>
          <w:rFonts w:ascii="Arial" w:hAnsi="Arial" w:cs="Arial"/>
          <w:color w:val="000000"/>
          <w:sz w:val="21"/>
          <w:szCs w:val="28"/>
        </w:rPr>
        <w:t>提供的现有资料及要求</w:t>
      </w:r>
      <w:proofErr w:type="gramStart"/>
      <w:r>
        <w:rPr>
          <w:rFonts w:ascii="Arial" w:hAnsi="Arial" w:cs="Arial"/>
          <w:color w:val="000000"/>
          <w:sz w:val="21"/>
          <w:szCs w:val="28"/>
        </w:rPr>
        <w:t>作出</w:t>
      </w:r>
      <w:proofErr w:type="gramEnd"/>
      <w:r>
        <w:rPr>
          <w:rFonts w:ascii="Arial" w:hAnsi="Arial" w:cs="Arial"/>
          <w:color w:val="000000"/>
          <w:sz w:val="21"/>
          <w:szCs w:val="28"/>
        </w:rPr>
        <w:t>的初步估算结果，</w:t>
      </w:r>
      <w:r w:rsidR="0063775D">
        <w:rPr>
          <w:rFonts w:ascii="Arial" w:hAnsi="Arial" w:cs="Arial" w:hint="eastAsia"/>
          <w:color w:val="000000"/>
          <w:sz w:val="21"/>
          <w:szCs w:val="28"/>
        </w:rPr>
        <w:t>若规划条件等发生变化的</w:t>
      </w:r>
      <w:r>
        <w:rPr>
          <w:rFonts w:ascii="Arial" w:hAnsi="Arial" w:cs="Arial"/>
          <w:color w:val="000000"/>
          <w:sz w:val="21"/>
          <w:szCs w:val="28"/>
        </w:rPr>
        <w:t>该结果需据实调整。</w:t>
      </w:r>
    </w:p>
    <w:p w14:paraId="7B67ED87" w14:textId="77777777" w:rsidR="0074036B" w:rsidRDefault="0074036B">
      <w:pPr>
        <w:spacing w:line="360" w:lineRule="auto"/>
        <w:rPr>
          <w:rFonts w:ascii="Arial" w:hAnsi="Arial" w:cs="Arial"/>
          <w:bCs/>
          <w:color w:val="000000"/>
          <w:sz w:val="21"/>
          <w:szCs w:val="24"/>
        </w:rPr>
      </w:pPr>
    </w:p>
    <w:p w14:paraId="54E1B90D" w14:textId="4C5E04F1" w:rsidR="0074036B" w:rsidRDefault="001B7ABB">
      <w:pPr>
        <w:spacing w:line="480" w:lineRule="auto"/>
        <w:jc w:val="right"/>
        <w:outlineLvl w:val="0"/>
        <w:rPr>
          <w:rFonts w:ascii="Arial" w:hAnsi="Arial" w:cs="Arial"/>
          <w:bCs/>
          <w:color w:val="000000"/>
          <w:sz w:val="21"/>
          <w:szCs w:val="28"/>
        </w:rPr>
      </w:pPr>
      <w:r>
        <w:rPr>
          <w:rFonts w:ascii="Arial" w:hAnsi="Arial" w:cs="Arial"/>
          <w:bCs/>
          <w:color w:val="000000"/>
          <w:sz w:val="21"/>
          <w:szCs w:val="28"/>
        </w:rPr>
        <w:t>咨询机构：</w:t>
      </w:r>
      <w:proofErr w:type="gramStart"/>
      <w:r>
        <w:rPr>
          <w:rFonts w:ascii="Arial" w:hAnsi="Arial" w:cs="Arial"/>
          <w:bCs/>
          <w:color w:val="000000"/>
          <w:sz w:val="21"/>
          <w:szCs w:val="28"/>
        </w:rPr>
        <w:t>北京康正宏</w:t>
      </w:r>
      <w:proofErr w:type="gramEnd"/>
      <w:r>
        <w:rPr>
          <w:rFonts w:ascii="Arial" w:hAnsi="Arial" w:cs="Arial"/>
          <w:bCs/>
          <w:color w:val="000000"/>
          <w:sz w:val="21"/>
          <w:szCs w:val="28"/>
        </w:rPr>
        <w:t>基房地产</w:t>
      </w:r>
      <w:r w:rsidR="005D5C68">
        <w:rPr>
          <w:rFonts w:ascii="Arial" w:hAnsi="Arial" w:cs="Arial" w:hint="eastAsia"/>
          <w:bCs/>
          <w:color w:val="000000"/>
          <w:sz w:val="21"/>
          <w:szCs w:val="28"/>
        </w:rPr>
        <w:t>评估</w:t>
      </w:r>
      <w:r>
        <w:rPr>
          <w:rFonts w:ascii="Arial" w:hAnsi="Arial" w:cs="Arial"/>
          <w:bCs/>
          <w:color w:val="000000"/>
          <w:sz w:val="21"/>
          <w:szCs w:val="28"/>
        </w:rPr>
        <w:t>有限公司</w:t>
      </w:r>
    </w:p>
    <w:p w14:paraId="72850EF9" w14:textId="4716AFAB" w:rsidR="0074036B" w:rsidRDefault="001B7ABB">
      <w:pPr>
        <w:spacing w:line="480" w:lineRule="auto"/>
        <w:ind w:firstLine="420"/>
        <w:jc w:val="right"/>
        <w:rPr>
          <w:rFonts w:ascii="Arial" w:hAnsi="Arial" w:cs="Arial"/>
          <w:color w:val="000000"/>
          <w:sz w:val="21"/>
          <w:szCs w:val="28"/>
        </w:rPr>
      </w:pPr>
      <w:r>
        <w:rPr>
          <w:rFonts w:ascii="Arial" w:hAnsi="Arial" w:cs="Arial"/>
          <w:color w:val="000000"/>
          <w:sz w:val="21"/>
          <w:szCs w:val="28"/>
        </w:rPr>
        <w:t>202</w:t>
      </w:r>
      <w:r w:rsidR="002B0AAD">
        <w:rPr>
          <w:rFonts w:ascii="Arial" w:hAnsi="Arial" w:cs="Arial" w:hint="eastAsia"/>
          <w:color w:val="000000"/>
          <w:sz w:val="21"/>
          <w:szCs w:val="28"/>
        </w:rPr>
        <w:t>4</w:t>
      </w:r>
      <w:r>
        <w:rPr>
          <w:rFonts w:ascii="Arial" w:hAnsi="Arial" w:cs="Arial"/>
          <w:color w:val="000000"/>
          <w:sz w:val="21"/>
          <w:szCs w:val="28"/>
        </w:rPr>
        <w:t>年</w:t>
      </w:r>
      <w:r w:rsidR="002B0AAD">
        <w:rPr>
          <w:rFonts w:ascii="Arial" w:hAnsi="Arial" w:cs="Arial" w:hint="eastAsia"/>
          <w:color w:val="000000"/>
          <w:sz w:val="21"/>
          <w:szCs w:val="28"/>
        </w:rPr>
        <w:t>7</w:t>
      </w:r>
      <w:r>
        <w:rPr>
          <w:rFonts w:ascii="Arial" w:hAnsi="Arial" w:cs="Arial"/>
          <w:color w:val="000000"/>
          <w:sz w:val="21"/>
          <w:szCs w:val="28"/>
        </w:rPr>
        <w:t>月</w:t>
      </w:r>
      <w:r w:rsidR="00666CC5">
        <w:rPr>
          <w:rFonts w:ascii="Arial" w:hAnsi="Arial" w:cs="Arial" w:hint="eastAsia"/>
          <w:color w:val="000000"/>
          <w:sz w:val="21"/>
          <w:szCs w:val="28"/>
        </w:rPr>
        <w:t>1</w:t>
      </w:r>
      <w:r w:rsidR="002B0AAD">
        <w:rPr>
          <w:rFonts w:ascii="Arial" w:hAnsi="Arial" w:cs="Arial" w:hint="eastAsia"/>
          <w:color w:val="000000"/>
          <w:sz w:val="21"/>
          <w:szCs w:val="28"/>
        </w:rPr>
        <w:t>2</w:t>
      </w:r>
      <w:r>
        <w:rPr>
          <w:rFonts w:ascii="Arial" w:hAnsi="Arial" w:cs="Arial"/>
          <w:color w:val="000000"/>
          <w:sz w:val="21"/>
          <w:szCs w:val="28"/>
        </w:rPr>
        <w:t>日</w:t>
      </w:r>
      <w:r>
        <w:br w:type="page"/>
      </w:r>
    </w:p>
    <w:p w14:paraId="759C4BD5" w14:textId="77777777" w:rsidR="0074036B" w:rsidRDefault="001B7ABB">
      <w:pPr>
        <w:spacing w:line="480" w:lineRule="auto"/>
        <w:ind w:firstLine="420"/>
        <w:rPr>
          <w:rFonts w:ascii="Arial" w:hAnsi="Arial" w:cs="Arial"/>
          <w:b/>
          <w:sz w:val="21"/>
          <w:szCs w:val="21"/>
        </w:rPr>
      </w:pPr>
      <w:r>
        <w:rPr>
          <w:rFonts w:ascii="Arial" w:hAnsi="Arial" w:cs="Arial"/>
          <w:b/>
          <w:sz w:val="21"/>
          <w:szCs w:val="21"/>
        </w:rPr>
        <w:lastRenderedPageBreak/>
        <w:t>附：</w:t>
      </w:r>
    </w:p>
    <w:p w14:paraId="73721F11" w14:textId="77777777"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1.</w:t>
      </w:r>
      <w:r w:rsidRPr="00B22494">
        <w:rPr>
          <w:rFonts w:ascii="Arial" w:hAnsi="Arial" w:cs="Arial"/>
          <w:sz w:val="21"/>
          <w:szCs w:val="21"/>
        </w:rPr>
        <w:t>本次评估所采用的估价方法简述如下：</w:t>
      </w:r>
    </w:p>
    <w:p w14:paraId="7C1ECD0D" w14:textId="77777777"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）基准地价系数修正法</w:t>
      </w:r>
    </w:p>
    <w:p w14:paraId="44AD71EB"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i/>
          <w:sz w:val="21"/>
          <w:szCs w:val="21"/>
        </w:rPr>
      </w:pPr>
      <w:r w:rsidRPr="00B22494">
        <w:rPr>
          <w:rFonts w:ascii="Arial" w:hAnsi="Arial" w:cs="Arial"/>
          <w:sz w:val="21"/>
          <w:szCs w:val="21"/>
        </w:rPr>
        <w:t>基准地价系数修正法是通过对待</w:t>
      </w:r>
      <w:proofErr w:type="gramStart"/>
      <w:r w:rsidRPr="00B22494">
        <w:rPr>
          <w:rFonts w:ascii="Arial" w:hAnsi="Arial" w:cs="Arial"/>
          <w:sz w:val="21"/>
          <w:szCs w:val="21"/>
        </w:rPr>
        <w:t>估</w:t>
      </w:r>
      <w:proofErr w:type="gramEnd"/>
      <w:r w:rsidRPr="00B22494">
        <w:rPr>
          <w:rFonts w:ascii="Arial" w:hAnsi="Arial" w:cs="Arial"/>
          <w:sz w:val="21"/>
          <w:szCs w:val="21"/>
        </w:rPr>
        <w:t>宗地地价影响因素的分析，利用宗地地价修正系数，对各级政府已公布的同类用途级别或区域基准地价进行修正，</w:t>
      </w:r>
      <w:proofErr w:type="gramStart"/>
      <w:r w:rsidRPr="00B22494">
        <w:rPr>
          <w:rFonts w:ascii="Arial" w:hAnsi="Arial" w:cs="Arial"/>
          <w:sz w:val="21"/>
          <w:szCs w:val="21"/>
        </w:rPr>
        <w:t>估算待估宗地</w:t>
      </w:r>
      <w:proofErr w:type="gramEnd"/>
      <w:r w:rsidRPr="00B22494">
        <w:rPr>
          <w:rFonts w:ascii="Arial" w:hAnsi="Arial" w:cs="Arial"/>
          <w:sz w:val="21"/>
          <w:szCs w:val="21"/>
        </w:rPr>
        <w:t>客观价格的方法。依据《北京市人民政府关于更新出让国有建设用地使用权基准地价的通知》</w:t>
      </w:r>
      <w:r w:rsidRPr="00B22494">
        <w:rPr>
          <w:rFonts w:ascii="Arial" w:hAnsi="Arial" w:cs="Arial"/>
          <w:sz w:val="21"/>
          <w:szCs w:val="21"/>
        </w:rPr>
        <w:t>[</w:t>
      </w:r>
      <w:r w:rsidRPr="00B22494">
        <w:rPr>
          <w:rFonts w:ascii="Arial" w:hAnsi="Arial" w:cs="Arial"/>
          <w:sz w:val="21"/>
          <w:szCs w:val="21"/>
        </w:rPr>
        <w:t>京政发〔</w:t>
      </w:r>
      <w:r w:rsidRPr="00B22494">
        <w:rPr>
          <w:rFonts w:ascii="Arial" w:hAnsi="Arial" w:cs="Arial"/>
          <w:sz w:val="21"/>
          <w:szCs w:val="21"/>
        </w:rPr>
        <w:t>2022</w:t>
      </w:r>
      <w:r w:rsidRPr="00B22494">
        <w:rPr>
          <w:rFonts w:ascii="Arial" w:hAnsi="Arial" w:cs="Arial"/>
          <w:sz w:val="21"/>
          <w:szCs w:val="21"/>
        </w:rPr>
        <w:t>〕</w:t>
      </w:r>
      <w:r w:rsidRPr="00B22494">
        <w:rPr>
          <w:rFonts w:ascii="Arial" w:hAnsi="Arial" w:cs="Arial"/>
          <w:sz w:val="21"/>
          <w:szCs w:val="21"/>
        </w:rPr>
        <w:t>12</w:t>
      </w:r>
      <w:r w:rsidRPr="00B22494">
        <w:rPr>
          <w:rFonts w:ascii="Arial" w:hAnsi="Arial" w:cs="Arial"/>
          <w:sz w:val="21"/>
          <w:szCs w:val="21"/>
        </w:rPr>
        <w:t>号</w:t>
      </w:r>
      <w:r w:rsidRPr="00B22494">
        <w:rPr>
          <w:rFonts w:ascii="Arial" w:hAnsi="Arial" w:cs="Arial"/>
          <w:sz w:val="21"/>
          <w:szCs w:val="21"/>
        </w:rPr>
        <w:t>]</w:t>
      </w:r>
      <w:r w:rsidRPr="00B22494">
        <w:rPr>
          <w:rFonts w:ascii="Arial" w:hAnsi="Arial" w:cs="Arial"/>
          <w:sz w:val="21"/>
          <w:szCs w:val="21"/>
        </w:rPr>
        <w:t>及其附件，其计算公式为：</w:t>
      </w:r>
      <w:r w:rsidRPr="00B22494">
        <w:rPr>
          <w:rFonts w:ascii="Arial" w:hAnsi="Arial" w:cs="Arial"/>
          <w:i/>
          <w:sz w:val="21"/>
          <w:szCs w:val="21"/>
        </w:rPr>
        <w:t xml:space="preserve"> </w:t>
      </w:r>
    </w:p>
    <w:p w14:paraId="4CF82A7F" w14:textId="77777777" w:rsidR="0063775D" w:rsidRPr="00B22494" w:rsidRDefault="0063775D" w:rsidP="0063775D">
      <w:pPr>
        <w:spacing w:line="480" w:lineRule="auto"/>
        <w:ind w:firstLineChars="200" w:firstLine="420"/>
        <w:jc w:val="both"/>
        <w:rPr>
          <w:rFonts w:ascii="Arial" w:hAnsi="Arial" w:cs="Arial"/>
          <w:snapToGrid w:val="0"/>
          <w:sz w:val="21"/>
          <w:szCs w:val="21"/>
        </w:rPr>
      </w:pPr>
      <w:r w:rsidRPr="00B22494">
        <w:rPr>
          <w:rFonts w:ascii="Arial" w:hAnsi="Arial" w:cs="Arial"/>
          <w:snapToGrid w:val="0"/>
          <w:sz w:val="21"/>
          <w:szCs w:val="21"/>
        </w:rPr>
        <w:t>楼面熟地价</w:t>
      </w:r>
      <w:r w:rsidRPr="00B22494">
        <w:rPr>
          <w:rFonts w:ascii="Arial" w:hAnsi="Arial" w:cs="Arial"/>
          <w:snapToGrid w:val="0"/>
          <w:sz w:val="21"/>
          <w:szCs w:val="21"/>
        </w:rPr>
        <w:t>=</w:t>
      </w:r>
      <w:r w:rsidRPr="00B22494">
        <w:rPr>
          <w:rFonts w:ascii="Arial" w:hAnsi="Arial" w:cs="Arial"/>
          <w:snapToGrid w:val="0"/>
          <w:sz w:val="21"/>
          <w:szCs w:val="21"/>
        </w:rPr>
        <w:t>适用的基准地价</w:t>
      </w:r>
      <w:r w:rsidRPr="00B22494">
        <w:rPr>
          <w:rFonts w:ascii="Arial" w:hAnsi="Arial" w:cs="Arial"/>
          <w:snapToGrid w:val="0"/>
          <w:sz w:val="21"/>
          <w:szCs w:val="21"/>
        </w:rPr>
        <w:sym w:font="Symbol" w:char="F0B4"/>
      </w:r>
      <w:r w:rsidRPr="00B22494">
        <w:rPr>
          <w:rFonts w:ascii="Arial" w:hAnsi="Arial" w:cs="Arial"/>
          <w:snapToGrid w:val="0"/>
          <w:sz w:val="21"/>
          <w:szCs w:val="21"/>
        </w:rPr>
        <w:t>用途修正系数</w:t>
      </w:r>
      <w:r w:rsidRPr="00B22494">
        <w:rPr>
          <w:rFonts w:ascii="Arial" w:hAnsi="Arial" w:cs="Arial"/>
          <w:snapToGrid w:val="0"/>
          <w:sz w:val="21"/>
          <w:szCs w:val="21"/>
        </w:rPr>
        <w:sym w:font="Symbol" w:char="F0B4"/>
      </w:r>
      <w:r w:rsidRPr="00B22494">
        <w:rPr>
          <w:rFonts w:ascii="Arial" w:hAnsi="Arial" w:cs="Arial"/>
          <w:snapToGrid w:val="0"/>
          <w:sz w:val="21"/>
          <w:szCs w:val="21"/>
        </w:rPr>
        <w:t>期日修正系数</w:t>
      </w:r>
      <w:r w:rsidRPr="00B22494">
        <w:rPr>
          <w:rFonts w:ascii="Arial" w:hAnsi="Arial" w:cs="Arial"/>
          <w:snapToGrid w:val="0"/>
          <w:sz w:val="21"/>
          <w:szCs w:val="21"/>
        </w:rPr>
        <w:sym w:font="Symbol" w:char="F0B4"/>
      </w:r>
      <w:r w:rsidRPr="00B22494">
        <w:rPr>
          <w:rFonts w:ascii="Arial" w:hAnsi="Arial" w:cs="Arial"/>
          <w:snapToGrid w:val="0"/>
          <w:sz w:val="21"/>
          <w:szCs w:val="21"/>
        </w:rPr>
        <w:t>年期修正系数</w:t>
      </w:r>
      <w:r w:rsidRPr="00B22494">
        <w:rPr>
          <w:rFonts w:ascii="Arial" w:hAnsi="Arial" w:cs="Arial"/>
          <w:snapToGrid w:val="0"/>
          <w:sz w:val="21"/>
          <w:szCs w:val="21"/>
        </w:rPr>
        <w:sym w:font="Symbol" w:char="F0B4"/>
      </w:r>
      <w:r w:rsidRPr="00B22494">
        <w:rPr>
          <w:rFonts w:ascii="Arial" w:hAnsi="Arial" w:cs="Arial"/>
          <w:snapToGrid w:val="0"/>
          <w:sz w:val="21"/>
          <w:szCs w:val="21"/>
        </w:rPr>
        <w:t>（容积率修正系数或楼层修正系数）</w:t>
      </w:r>
      <w:r w:rsidRPr="00B22494">
        <w:rPr>
          <w:rFonts w:ascii="Arial" w:hAnsi="Arial" w:cs="Arial"/>
          <w:snapToGrid w:val="0"/>
          <w:sz w:val="21"/>
          <w:szCs w:val="21"/>
        </w:rPr>
        <w:sym w:font="Symbol" w:char="F0B4"/>
      </w:r>
      <w:r w:rsidRPr="00B22494">
        <w:rPr>
          <w:rFonts w:ascii="Arial" w:hAnsi="Arial" w:cs="Arial"/>
          <w:snapToGrid w:val="0"/>
          <w:sz w:val="21"/>
          <w:szCs w:val="21"/>
        </w:rPr>
        <w:t>因素修正系数</w:t>
      </w:r>
    </w:p>
    <w:p w14:paraId="12ADD90B" w14:textId="1D5A15B9" w:rsidR="0063775D" w:rsidRPr="00B22494" w:rsidRDefault="0063775D" w:rsidP="002B0AA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2</w:t>
      </w:r>
      <w:r w:rsidRPr="00B22494">
        <w:rPr>
          <w:rFonts w:ascii="Arial" w:hAnsi="Arial" w:cs="Arial"/>
          <w:sz w:val="21"/>
          <w:szCs w:val="21"/>
        </w:rPr>
        <w:t>）成本逼近法</w:t>
      </w:r>
    </w:p>
    <w:p w14:paraId="326C3EE2"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成本逼近法以取得和开发土地所耗费的各项客观费用之合为主要依据，加上客观的利润、利息、应缴纳的税金和土地增值收益等确定宗地价格的方法。</w:t>
      </w:r>
    </w:p>
    <w:p w14:paraId="7DB52D4E"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其基本计算公式为：</w:t>
      </w:r>
    </w:p>
    <w:p w14:paraId="2A97F4EF"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=E</w:t>
      </w:r>
      <w:r w:rsidRPr="00B22494">
        <w:rPr>
          <w:rFonts w:ascii="Arial" w:hAnsi="Arial" w:cs="Arial"/>
          <w:sz w:val="21"/>
          <w:szCs w:val="21"/>
          <w:vertAlign w:val="subscript"/>
        </w:rPr>
        <w:t>a</w:t>
      </w: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+T+R</w:t>
      </w:r>
      <w:r w:rsidRPr="00B22494">
        <w:rPr>
          <w:rFonts w:ascii="Arial" w:hAnsi="Arial" w:cs="Arial"/>
          <w:sz w:val="21"/>
          <w:szCs w:val="21"/>
          <w:vertAlign w:val="subscript"/>
        </w:rPr>
        <w:t>1</w:t>
      </w: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+R</w:t>
      </w:r>
      <w:r w:rsidRPr="00B22494">
        <w:rPr>
          <w:rFonts w:ascii="Arial" w:hAnsi="Arial" w:cs="Arial"/>
          <w:sz w:val="21"/>
          <w:szCs w:val="21"/>
          <w:vertAlign w:val="subscript"/>
        </w:rPr>
        <w:t>3</w:t>
      </w:r>
    </w:p>
    <w:p w14:paraId="229C485F" w14:textId="77777777" w:rsidR="0063775D" w:rsidRPr="00B22494" w:rsidRDefault="0063775D" w:rsidP="0063775D">
      <w:pPr>
        <w:pStyle w:val="1d"/>
        <w:autoSpaceDE w:val="0"/>
        <w:autoSpaceDN w:val="0"/>
        <w:spacing w:line="480" w:lineRule="auto"/>
        <w:ind w:right="140" w:firstLineChars="250" w:firstLine="525"/>
        <w:jc w:val="both"/>
        <w:textAlignment w:val="bottom"/>
        <w:rPr>
          <w:rFonts w:ascii="Arial" w:hAnsi="Arial" w:cs="Arial"/>
          <w:sz w:val="21"/>
          <w:szCs w:val="21"/>
        </w:rPr>
      </w:pPr>
      <w:r w:rsidRPr="00B22494">
        <w:rPr>
          <w:rFonts w:ascii="Arial" w:hAnsi="Arial" w:cs="Arial"/>
          <w:sz w:val="21"/>
          <w:szCs w:val="21"/>
        </w:rPr>
        <w:t>= P</w:t>
      </w:r>
      <w:r w:rsidRPr="00B22494">
        <w:rPr>
          <w:rFonts w:ascii="Arial" w:hAnsi="Arial" w:cs="Arial"/>
          <w:sz w:val="21"/>
          <w:szCs w:val="21"/>
          <w:vertAlign w:val="subscript"/>
        </w:rPr>
        <w:t>E</w:t>
      </w:r>
      <w:r w:rsidRPr="00B22494">
        <w:rPr>
          <w:rFonts w:ascii="Arial" w:hAnsi="Arial" w:cs="Arial"/>
          <w:sz w:val="21"/>
          <w:szCs w:val="21"/>
        </w:rPr>
        <w:t>+R</w:t>
      </w:r>
      <w:r w:rsidRPr="00B22494">
        <w:rPr>
          <w:rFonts w:ascii="Arial" w:hAnsi="Arial" w:cs="Arial"/>
          <w:sz w:val="21"/>
          <w:szCs w:val="21"/>
          <w:vertAlign w:val="subscript"/>
        </w:rPr>
        <w:t>3</w:t>
      </w:r>
    </w:p>
    <w:p w14:paraId="60912C4B"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式中：</w:t>
      </w:r>
    </w:p>
    <w:p w14:paraId="3C5D1389"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1</w:t>
      </w:r>
      <w:r w:rsidRPr="00B22494">
        <w:rPr>
          <w:rFonts w:ascii="Arial" w:hAnsi="Arial" w:cs="Arial"/>
          <w:sz w:val="21"/>
          <w:szCs w:val="21"/>
        </w:rPr>
        <w:t>——</w:t>
      </w:r>
      <w:proofErr w:type="gramStart"/>
      <w:r w:rsidRPr="00B22494">
        <w:rPr>
          <w:rFonts w:ascii="Arial" w:hAnsi="Arial" w:cs="Arial"/>
          <w:sz w:val="21"/>
          <w:szCs w:val="21"/>
        </w:rPr>
        <w:t>待估宗地</w:t>
      </w:r>
      <w:proofErr w:type="gramEnd"/>
      <w:r w:rsidRPr="00B22494">
        <w:rPr>
          <w:rFonts w:ascii="Arial" w:hAnsi="Arial" w:cs="Arial"/>
          <w:sz w:val="21"/>
          <w:szCs w:val="21"/>
        </w:rPr>
        <w:t>价格</w:t>
      </w:r>
    </w:p>
    <w:p w14:paraId="59C343E3"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proofErr w:type="spellStart"/>
      <w:r w:rsidRPr="00B22494">
        <w:rPr>
          <w:rFonts w:ascii="Arial" w:hAnsi="Arial" w:cs="Arial"/>
          <w:sz w:val="21"/>
          <w:szCs w:val="21"/>
        </w:rPr>
        <w:t>E</w:t>
      </w:r>
      <w:r w:rsidRPr="00B22494">
        <w:rPr>
          <w:rFonts w:ascii="Arial" w:hAnsi="Arial" w:cs="Arial"/>
          <w:sz w:val="21"/>
          <w:szCs w:val="21"/>
          <w:vertAlign w:val="subscript"/>
        </w:rPr>
        <w:t>a</w:t>
      </w:r>
      <w:proofErr w:type="spellEnd"/>
      <w:r w:rsidRPr="00B22494">
        <w:rPr>
          <w:rFonts w:ascii="Arial" w:hAnsi="Arial" w:cs="Arial"/>
          <w:sz w:val="21"/>
          <w:szCs w:val="21"/>
        </w:rPr>
        <w:t>——</w:t>
      </w:r>
      <w:r w:rsidRPr="00B22494">
        <w:rPr>
          <w:rFonts w:ascii="Arial" w:hAnsi="Arial" w:cs="Arial"/>
          <w:sz w:val="21"/>
          <w:szCs w:val="21"/>
        </w:rPr>
        <w:t>土地取得费</w:t>
      </w:r>
    </w:p>
    <w:p w14:paraId="3310427E"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E</w:t>
      </w:r>
      <w:r w:rsidRPr="00B22494">
        <w:rPr>
          <w:rFonts w:ascii="Arial" w:hAnsi="Arial" w:cs="Arial"/>
          <w:sz w:val="21"/>
          <w:szCs w:val="21"/>
          <w:vertAlign w:val="subscript"/>
        </w:rPr>
        <w:t>d</w:t>
      </w:r>
      <w:r w:rsidRPr="00B22494">
        <w:rPr>
          <w:rFonts w:ascii="Arial" w:hAnsi="Arial" w:cs="Arial"/>
          <w:sz w:val="21"/>
          <w:szCs w:val="21"/>
        </w:rPr>
        <w:t>——</w:t>
      </w:r>
      <w:r w:rsidRPr="00B22494">
        <w:rPr>
          <w:rFonts w:ascii="Arial" w:hAnsi="Arial" w:cs="Arial"/>
          <w:sz w:val="21"/>
          <w:szCs w:val="21"/>
        </w:rPr>
        <w:t>土地开发费</w:t>
      </w:r>
    </w:p>
    <w:p w14:paraId="11D3AC40"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T——</w:t>
      </w:r>
      <w:r w:rsidRPr="00B22494">
        <w:rPr>
          <w:rFonts w:ascii="Arial" w:hAnsi="Arial" w:cs="Arial"/>
          <w:sz w:val="21"/>
          <w:szCs w:val="21"/>
        </w:rPr>
        <w:t>税费</w:t>
      </w:r>
    </w:p>
    <w:p w14:paraId="0083C9E0"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1</w:t>
      </w:r>
      <w:r w:rsidRPr="00B22494">
        <w:rPr>
          <w:rFonts w:ascii="Arial" w:hAnsi="Arial" w:cs="Arial"/>
          <w:sz w:val="21"/>
          <w:szCs w:val="21"/>
        </w:rPr>
        <w:t>——</w:t>
      </w:r>
      <w:r w:rsidRPr="00B22494">
        <w:rPr>
          <w:rFonts w:ascii="Arial" w:hAnsi="Arial" w:cs="Arial"/>
          <w:sz w:val="21"/>
          <w:szCs w:val="21"/>
        </w:rPr>
        <w:t>利息</w:t>
      </w:r>
    </w:p>
    <w:p w14:paraId="5AE459CF"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2</w:t>
      </w:r>
      <w:r w:rsidRPr="00B22494">
        <w:rPr>
          <w:rFonts w:ascii="Arial" w:hAnsi="Arial" w:cs="Arial"/>
          <w:sz w:val="21"/>
          <w:szCs w:val="21"/>
        </w:rPr>
        <w:t>——</w:t>
      </w:r>
      <w:r w:rsidRPr="00B22494">
        <w:rPr>
          <w:rFonts w:ascii="Arial" w:hAnsi="Arial" w:cs="Arial"/>
          <w:sz w:val="21"/>
          <w:szCs w:val="21"/>
        </w:rPr>
        <w:t>利润</w:t>
      </w:r>
    </w:p>
    <w:p w14:paraId="05564653" w14:textId="77777777" w:rsidR="0063775D" w:rsidRPr="00B22494" w:rsidRDefault="0063775D" w:rsidP="0063775D">
      <w:pPr>
        <w:pStyle w:val="1d"/>
        <w:autoSpaceDE w:val="0"/>
        <w:autoSpaceDN w:val="0"/>
        <w:spacing w:line="480" w:lineRule="auto"/>
        <w:ind w:right="140" w:firstLine="570"/>
        <w:jc w:val="both"/>
        <w:textAlignment w:val="bottom"/>
        <w:rPr>
          <w:rFonts w:ascii="Arial" w:hAnsi="Arial" w:cs="Arial"/>
          <w:sz w:val="21"/>
          <w:szCs w:val="21"/>
          <w:vertAlign w:val="subscript"/>
        </w:rPr>
      </w:pPr>
      <w:r w:rsidRPr="00B22494">
        <w:rPr>
          <w:rFonts w:ascii="Arial" w:hAnsi="Arial" w:cs="Arial"/>
          <w:sz w:val="21"/>
          <w:szCs w:val="21"/>
        </w:rPr>
        <w:t>R</w:t>
      </w:r>
      <w:r w:rsidRPr="00B22494">
        <w:rPr>
          <w:rFonts w:ascii="Arial" w:hAnsi="Arial" w:cs="Arial"/>
          <w:sz w:val="21"/>
          <w:szCs w:val="21"/>
          <w:vertAlign w:val="subscript"/>
        </w:rPr>
        <w:t>3</w:t>
      </w:r>
      <w:r w:rsidRPr="00B22494">
        <w:rPr>
          <w:rFonts w:ascii="Arial" w:hAnsi="Arial" w:cs="Arial"/>
          <w:sz w:val="21"/>
          <w:szCs w:val="21"/>
        </w:rPr>
        <w:t>——</w:t>
      </w:r>
      <w:r w:rsidRPr="00B22494">
        <w:rPr>
          <w:rFonts w:ascii="Arial" w:hAnsi="Arial" w:cs="Arial"/>
          <w:sz w:val="21"/>
          <w:szCs w:val="21"/>
        </w:rPr>
        <w:t>土地增值</w:t>
      </w:r>
    </w:p>
    <w:p w14:paraId="4D398443" w14:textId="50A014AB" w:rsidR="0063775D" w:rsidRPr="00B22494" w:rsidRDefault="0063775D" w:rsidP="003879F1">
      <w:pPr>
        <w:pStyle w:val="1d"/>
        <w:autoSpaceDE w:val="0"/>
        <w:autoSpaceDN w:val="0"/>
        <w:spacing w:line="480" w:lineRule="auto"/>
        <w:ind w:right="140" w:firstLine="570"/>
        <w:jc w:val="both"/>
        <w:textAlignment w:val="bottom"/>
        <w:rPr>
          <w:rFonts w:ascii="Arial" w:hAnsi="Arial" w:cs="Arial"/>
          <w:sz w:val="21"/>
          <w:szCs w:val="21"/>
        </w:rPr>
      </w:pPr>
      <w:r w:rsidRPr="00B22494">
        <w:rPr>
          <w:rFonts w:ascii="Arial" w:hAnsi="Arial" w:cs="Arial"/>
          <w:sz w:val="21"/>
          <w:szCs w:val="21"/>
        </w:rPr>
        <w:t>P</w:t>
      </w:r>
      <w:r w:rsidRPr="00B22494">
        <w:rPr>
          <w:rFonts w:ascii="Arial" w:hAnsi="Arial" w:cs="Arial"/>
          <w:sz w:val="21"/>
          <w:szCs w:val="21"/>
          <w:vertAlign w:val="subscript"/>
        </w:rPr>
        <w:t>E</w:t>
      </w:r>
      <w:r w:rsidRPr="00B22494">
        <w:rPr>
          <w:rFonts w:ascii="Arial" w:hAnsi="Arial" w:cs="Arial"/>
          <w:sz w:val="21"/>
          <w:szCs w:val="21"/>
        </w:rPr>
        <w:t>——</w:t>
      </w:r>
      <w:r w:rsidRPr="00B22494">
        <w:rPr>
          <w:rFonts w:ascii="Arial" w:hAnsi="Arial" w:cs="Arial"/>
          <w:sz w:val="21"/>
          <w:szCs w:val="21"/>
        </w:rPr>
        <w:t>土地成本价格</w:t>
      </w:r>
    </w:p>
    <w:p w14:paraId="3293CA8B" w14:textId="086BD93A" w:rsidR="0063775D" w:rsidRPr="00B22494" w:rsidRDefault="0063775D" w:rsidP="0063775D">
      <w:pPr>
        <w:spacing w:line="480" w:lineRule="auto"/>
        <w:ind w:leftChars="-1" w:left="-2" w:firstLineChars="200" w:firstLine="420"/>
        <w:jc w:val="both"/>
        <w:rPr>
          <w:rFonts w:ascii="Arial" w:hAnsi="Arial" w:cs="Arial"/>
          <w:sz w:val="21"/>
          <w:szCs w:val="21"/>
        </w:rPr>
      </w:pPr>
      <w:r w:rsidRPr="00B22494">
        <w:rPr>
          <w:rFonts w:ascii="Arial" w:hAnsi="Arial" w:cs="Arial"/>
          <w:sz w:val="21"/>
          <w:szCs w:val="21"/>
        </w:rPr>
        <w:t>2.</w:t>
      </w:r>
      <w:r w:rsidRPr="00B22494">
        <w:rPr>
          <w:rFonts w:ascii="Arial" w:hAnsi="Arial" w:cs="Arial"/>
          <w:sz w:val="21"/>
          <w:szCs w:val="21"/>
        </w:rPr>
        <w:t>测算过程</w:t>
      </w:r>
    </w:p>
    <w:p w14:paraId="6ACE05EB" w14:textId="5DABDBBE" w:rsidR="0063775D" w:rsidRPr="00B22494" w:rsidRDefault="0063775D" w:rsidP="0063775D">
      <w:pPr>
        <w:pStyle w:val="22"/>
        <w:widowControl/>
        <w:tabs>
          <w:tab w:val="right" w:pos="8840"/>
        </w:tabs>
        <w:adjustRightInd/>
        <w:spacing w:line="480" w:lineRule="auto"/>
        <w:ind w:firstLineChars="200" w:firstLine="420"/>
        <w:textAlignment w:val="bottom"/>
        <w:rPr>
          <w:rFonts w:ascii="Arial" w:hAnsi="Arial" w:cs="Arial"/>
          <w:sz w:val="21"/>
          <w:szCs w:val="21"/>
        </w:rPr>
      </w:pPr>
      <w:r w:rsidRPr="00B22494">
        <w:rPr>
          <w:rFonts w:ascii="Arial" w:hAnsi="Arial" w:cs="Arial"/>
          <w:sz w:val="21"/>
          <w:szCs w:val="21"/>
        </w:rPr>
        <w:t>（</w:t>
      </w:r>
      <w:r w:rsidRPr="00B22494">
        <w:rPr>
          <w:rFonts w:ascii="Arial" w:hAnsi="Arial" w:cs="Arial"/>
          <w:sz w:val="21"/>
          <w:szCs w:val="21"/>
        </w:rPr>
        <w:t>1</w:t>
      </w:r>
      <w:r w:rsidRPr="00B22494">
        <w:rPr>
          <w:rFonts w:ascii="Arial" w:hAnsi="Arial" w:cs="Arial"/>
          <w:sz w:val="21"/>
          <w:szCs w:val="21"/>
        </w:rPr>
        <w:t>）</w:t>
      </w:r>
      <w:r w:rsidR="002B0AAD" w:rsidRPr="00B22494">
        <w:rPr>
          <w:rFonts w:ascii="Arial" w:hAnsi="Arial" w:cs="Arial"/>
          <w:sz w:val="21"/>
          <w:szCs w:val="21"/>
        </w:rPr>
        <w:t>.</w:t>
      </w:r>
      <w:r w:rsidR="002B0AAD" w:rsidRPr="00B22494">
        <w:rPr>
          <w:rFonts w:ascii="Arial" w:hAnsi="Arial" w:cs="Arial"/>
          <w:sz w:val="21"/>
          <w:szCs w:val="21"/>
        </w:rPr>
        <w:t>基准地价系数修正法</w:t>
      </w:r>
      <w:r w:rsidRPr="00B22494">
        <w:rPr>
          <w:rFonts w:ascii="Arial" w:hAnsi="Arial" w:cs="Arial"/>
          <w:sz w:val="21"/>
          <w:szCs w:val="21"/>
        </w:rPr>
        <w:t>评估测算土地使用权价格</w:t>
      </w:r>
    </w:p>
    <w:p w14:paraId="4C39FEB0" w14:textId="77777777" w:rsidR="0074036B" w:rsidRDefault="001B7ABB">
      <w:pPr>
        <w:spacing w:line="480" w:lineRule="auto"/>
        <w:jc w:val="both"/>
        <w:rPr>
          <w:rFonts w:ascii="Arial" w:hAnsi="Arial" w:cs="Arial"/>
          <w:color w:val="000000"/>
          <w:sz w:val="21"/>
          <w:szCs w:val="24"/>
        </w:rPr>
      </w:pPr>
      <w:r>
        <w:rPr>
          <w:rFonts w:ascii="Arial" w:hAnsi="Arial" w:cs="Arial"/>
          <w:color w:val="000000"/>
          <w:sz w:val="21"/>
          <w:szCs w:val="24"/>
        </w:rPr>
        <w:lastRenderedPageBreak/>
        <w:t>附表</w:t>
      </w:r>
      <w:r>
        <w:rPr>
          <w:rFonts w:ascii="Arial" w:hAnsi="Arial" w:cs="Arial"/>
          <w:color w:val="000000"/>
          <w:sz w:val="21"/>
          <w:szCs w:val="24"/>
        </w:rPr>
        <w:t>1</w:t>
      </w:r>
      <w:r>
        <w:rPr>
          <w:rFonts w:ascii="Arial" w:hAnsi="Arial" w:cs="Arial"/>
          <w:color w:val="000000"/>
          <w:sz w:val="21"/>
          <w:szCs w:val="24"/>
        </w:rPr>
        <w:t>：基准地价系数修正法</w:t>
      </w:r>
    </w:p>
    <w:tbl>
      <w:tblPr>
        <w:tblW w:w="9299" w:type="dxa"/>
        <w:jc w:val="center"/>
        <w:tblLayout w:type="fixed"/>
        <w:tblCellMar>
          <w:top w:w="57" w:type="dxa"/>
          <w:left w:w="28" w:type="dxa"/>
          <w:bottom w:w="57" w:type="dxa"/>
          <w:right w:w="28" w:type="dxa"/>
        </w:tblCellMar>
        <w:tblLook w:val="04A0" w:firstRow="1" w:lastRow="0" w:firstColumn="1" w:lastColumn="0" w:noHBand="0" w:noVBand="1"/>
      </w:tblPr>
      <w:tblGrid>
        <w:gridCol w:w="568"/>
        <w:gridCol w:w="1560"/>
        <w:gridCol w:w="1134"/>
        <w:gridCol w:w="1275"/>
        <w:gridCol w:w="737"/>
        <w:gridCol w:w="256"/>
        <w:gridCol w:w="992"/>
        <w:gridCol w:w="764"/>
        <w:gridCol w:w="228"/>
        <w:gridCol w:w="851"/>
        <w:gridCol w:w="934"/>
      </w:tblGrid>
      <w:tr w:rsidR="007847FC" w:rsidRPr="00E97A0C" w14:paraId="5F379DAC" w14:textId="77777777" w:rsidTr="00780B6C">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6D6812"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1FB1FE8"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适用的</w:t>
            </w:r>
            <w:r w:rsidRPr="00267853">
              <w:rPr>
                <w:rFonts w:ascii="Arial" w:eastAsia="华文细黑" w:hAnsi="Arial" w:cs="宋体" w:hint="eastAsia"/>
                <w:b/>
                <w:bCs/>
                <w:sz w:val="18"/>
                <w:szCs w:val="18"/>
              </w:rPr>
              <w:t>基准</w:t>
            </w:r>
            <w:r w:rsidRPr="00267853">
              <w:rPr>
                <w:rFonts w:ascii="Arial" w:eastAsia="华文细黑" w:hAnsi="Arial" w:cs="宋体"/>
                <w:b/>
                <w:bCs/>
                <w:sz w:val="18"/>
                <w:szCs w:val="18"/>
              </w:rPr>
              <w:t>地价</w:t>
            </w:r>
          </w:p>
          <w:p w14:paraId="2F1A26C2" w14:textId="1A03B8A9"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94DB4B3" w14:textId="59ACB7D4"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2120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5519F0CC"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Arial"/>
                <w:sz w:val="18"/>
                <w:szCs w:val="18"/>
              </w:rPr>
              <w:t>A)</w:t>
            </w:r>
            <w:r w:rsidRPr="00267853">
              <w:rPr>
                <w:rFonts w:ascii="Arial" w:eastAsia="华文细黑" w:hAnsi="Arial" w:cs="Arial" w:hint="eastAsia"/>
                <w:sz w:val="18"/>
                <w:szCs w:val="18"/>
              </w:rPr>
              <w:t>×</w:t>
            </w:r>
            <w:r w:rsidRPr="00267853">
              <w:rPr>
                <w:rFonts w:ascii="Arial" w:eastAsia="华文细黑" w:hAnsi="Arial" w:cs="Arial"/>
                <w:sz w:val="18"/>
                <w:szCs w:val="18"/>
              </w:rPr>
              <w:t>B)</w:t>
            </w:r>
            <w:r w:rsidRPr="00267853">
              <w:rPr>
                <w:rFonts w:ascii="Arial" w:eastAsia="华文细黑" w:hAnsi="Arial" w:cs="Arial" w:hint="eastAsia"/>
                <w:sz w:val="18"/>
                <w:szCs w:val="18"/>
              </w:rPr>
              <w:t>＋</w:t>
            </w:r>
            <w:r w:rsidRPr="00267853">
              <w:rPr>
                <w:rFonts w:ascii="Arial" w:eastAsia="华文细黑" w:hAnsi="Arial" w:cs="Arial"/>
                <w:sz w:val="18"/>
                <w:szCs w:val="18"/>
              </w:rPr>
              <w:t xml:space="preserve"> C)</w:t>
            </w:r>
          </w:p>
        </w:tc>
      </w:tr>
      <w:tr w:rsidR="007847FC" w:rsidRPr="00E97A0C" w14:paraId="5F12F68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3A8A7F9" w14:textId="77777777" w:rsidR="007847FC" w:rsidRPr="00E97A0C" w:rsidRDefault="007847FC" w:rsidP="007847FC">
            <w:pPr>
              <w:widowControl/>
              <w:spacing w:line="240" w:lineRule="exact"/>
              <w:rPr>
                <w:rFonts w:ascii="Arial" w:eastAsia="华文细黑" w:hAnsi="Arial" w:cs="Arial"/>
                <w:color w:val="000000"/>
                <w:sz w:val="18"/>
                <w:szCs w:val="18"/>
              </w:rPr>
            </w:pPr>
            <w:r w:rsidRPr="00E97A0C">
              <w:rPr>
                <w:rFonts w:ascii="Arial" w:eastAsia="华文细黑" w:hAnsi="Arial" w:cs="Arial"/>
                <w:color w:val="000000"/>
                <w:sz w:val="18"/>
                <w:szCs w:val="18"/>
              </w:rPr>
              <w:t>A)</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ADEB43" w14:textId="77777777"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适用的基准地价</w:t>
            </w:r>
          </w:p>
          <w:p w14:paraId="5D3D5402" w14:textId="6F272402"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（元</w:t>
            </w:r>
            <w:r w:rsidRPr="00267853">
              <w:rPr>
                <w:rFonts w:ascii="Arial" w:eastAsia="华文细黑" w:hAnsi="Arial" w:cs="宋体"/>
                <w:sz w:val="18"/>
                <w:szCs w:val="18"/>
              </w:rPr>
              <w:t>/</w:t>
            </w:r>
            <w:r w:rsidRPr="00267853">
              <w:rPr>
                <w:rFonts w:ascii="Arial" w:eastAsia="华文细黑" w:hAnsi="Arial" w:cs="宋体"/>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CCBE93" w14:textId="146A23E5" w:rsidR="007847FC" w:rsidRPr="00267853" w:rsidRDefault="009B6569" w:rsidP="007847FC">
            <w:pPr>
              <w:widowControl/>
              <w:spacing w:line="240" w:lineRule="exact"/>
              <w:rPr>
                <w:rFonts w:ascii="Arial" w:eastAsia="华文细黑" w:hAnsi="Arial"/>
                <w:sz w:val="18"/>
              </w:rPr>
            </w:pPr>
            <w:r>
              <w:rPr>
                <w:rFonts w:ascii="Arial" w:eastAsia="华文细黑" w:hAnsi="Arial" w:cs="Arial" w:hint="eastAsia"/>
                <w:sz w:val="18"/>
              </w:rPr>
              <w:t>212</w:t>
            </w:r>
            <w:r w:rsidR="007847FC" w:rsidRPr="00267853">
              <w:rPr>
                <w:rFonts w:ascii="Arial" w:eastAsia="华文细黑" w:hAnsi="Arial" w:cs="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0DB7CBD2" w14:textId="509E55BC"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依据</w:t>
            </w:r>
            <w:r w:rsidR="00E71AE2">
              <w:rPr>
                <w:rFonts w:ascii="Arial" w:eastAsia="华文细黑" w:hAnsi="Arial" w:cs="宋体" w:hint="eastAsia"/>
                <w:sz w:val="18"/>
                <w:szCs w:val="18"/>
              </w:rPr>
              <w:t>咨询对象</w:t>
            </w:r>
            <w:r w:rsidRPr="00267853">
              <w:rPr>
                <w:rFonts w:ascii="Arial" w:eastAsia="华文细黑" w:hAnsi="Arial" w:cs="宋体" w:hint="eastAsia"/>
                <w:sz w:val="18"/>
                <w:szCs w:val="18"/>
              </w:rPr>
              <w:t>用途及所处区片参照《北京市区片基准地价表》</w:t>
            </w:r>
            <w:r w:rsidRPr="00267853">
              <w:rPr>
                <w:rFonts w:ascii="Arial" w:eastAsia="华文细黑" w:hAnsi="Arial" w:cs="Arial"/>
                <w:sz w:val="18"/>
                <w:szCs w:val="18"/>
              </w:rPr>
              <w:t>(</w:t>
            </w:r>
            <w:r w:rsidRPr="00267853">
              <w:rPr>
                <w:rFonts w:ascii="Arial" w:eastAsia="华文细黑" w:hAnsi="Arial" w:cs="宋体" w:hint="eastAsia"/>
                <w:sz w:val="18"/>
                <w:szCs w:val="18"/>
              </w:rPr>
              <w:t>楼面地价</w:t>
            </w:r>
            <w:r w:rsidRPr="00267853">
              <w:rPr>
                <w:rFonts w:ascii="Arial" w:eastAsia="华文细黑" w:hAnsi="Arial" w:cs="Arial"/>
                <w:sz w:val="18"/>
                <w:szCs w:val="18"/>
              </w:rPr>
              <w:t>)</w:t>
            </w:r>
            <w:r w:rsidRPr="00267853">
              <w:rPr>
                <w:rFonts w:ascii="Arial" w:eastAsia="华文细黑" w:hAnsi="Arial" w:cs="宋体" w:hint="eastAsia"/>
                <w:sz w:val="18"/>
                <w:szCs w:val="18"/>
              </w:rPr>
              <w:t>确定</w:t>
            </w:r>
          </w:p>
        </w:tc>
      </w:tr>
      <w:tr w:rsidR="007847FC" w:rsidRPr="00E97A0C" w14:paraId="5F80FAE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75887E91" w14:textId="77777777" w:rsidR="007847FC" w:rsidRPr="00E97A0C" w:rsidRDefault="007847FC" w:rsidP="007847F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06C859A" w14:textId="77777777" w:rsidR="007847FC" w:rsidRPr="00267853" w:rsidRDefault="007847FC" w:rsidP="007847F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hideMark/>
          </w:tcPr>
          <w:p w14:paraId="2E4E216A" w14:textId="77777777" w:rsidR="007847FC" w:rsidRPr="00267853" w:rsidRDefault="007847FC" w:rsidP="007847F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664A964" w14:textId="2D9E27FD" w:rsidR="007847FC" w:rsidRPr="00267853" w:rsidRDefault="00E71AE2" w:rsidP="007847FC">
            <w:pPr>
              <w:widowControl/>
              <w:spacing w:line="240" w:lineRule="exact"/>
              <w:rPr>
                <w:rFonts w:ascii="Arial" w:eastAsia="华文细黑" w:hAnsi="Arial" w:cs="宋体"/>
                <w:sz w:val="18"/>
                <w:szCs w:val="18"/>
              </w:rPr>
            </w:pPr>
            <w:r>
              <w:rPr>
                <w:rFonts w:ascii="Arial" w:eastAsia="华文细黑" w:hAnsi="Arial" w:cs="宋体"/>
                <w:sz w:val="18"/>
                <w:szCs w:val="18"/>
              </w:rPr>
              <w:t>咨询对象</w:t>
            </w:r>
            <w:r w:rsidR="007847FC" w:rsidRPr="00267853">
              <w:rPr>
                <w:rFonts w:ascii="Arial" w:eastAsia="华文细黑" w:hAnsi="Arial" w:cs="宋体"/>
                <w:sz w:val="18"/>
                <w:szCs w:val="18"/>
              </w:rPr>
              <w:t>用途</w:t>
            </w:r>
          </w:p>
        </w:tc>
        <w:tc>
          <w:tcPr>
            <w:tcW w:w="993" w:type="dxa"/>
            <w:gridSpan w:val="2"/>
            <w:tcBorders>
              <w:top w:val="nil"/>
              <w:left w:val="nil"/>
              <w:bottom w:val="single" w:sz="4" w:space="0" w:color="auto"/>
              <w:right w:val="single" w:sz="4" w:space="0" w:color="auto"/>
            </w:tcBorders>
            <w:shd w:val="clear" w:color="auto" w:fill="auto"/>
            <w:vAlign w:val="center"/>
            <w:hideMark/>
          </w:tcPr>
          <w:p w14:paraId="5EC3188C" w14:textId="560AFA26" w:rsidR="007847FC" w:rsidRPr="00267853" w:rsidRDefault="002B0AAD" w:rsidP="007847FC">
            <w:pPr>
              <w:widowControl/>
              <w:spacing w:line="240" w:lineRule="exact"/>
              <w:rPr>
                <w:rFonts w:ascii="Arial" w:eastAsia="华文细黑" w:hAnsi="Arial"/>
                <w:sz w:val="18"/>
              </w:rPr>
            </w:pPr>
            <w:r>
              <w:rPr>
                <w:rFonts w:ascii="Arial" w:eastAsia="华文细黑" w:hAnsi="Arial" w:cs="Arial" w:hint="eastAsia"/>
                <w:sz w:val="18"/>
              </w:rPr>
              <w:t>工业</w:t>
            </w:r>
          </w:p>
        </w:tc>
        <w:tc>
          <w:tcPr>
            <w:tcW w:w="992" w:type="dxa"/>
            <w:tcBorders>
              <w:top w:val="nil"/>
              <w:left w:val="nil"/>
              <w:bottom w:val="single" w:sz="4" w:space="0" w:color="auto"/>
              <w:right w:val="single" w:sz="4" w:space="0" w:color="auto"/>
            </w:tcBorders>
            <w:shd w:val="clear" w:color="auto" w:fill="auto"/>
            <w:vAlign w:val="center"/>
            <w:hideMark/>
          </w:tcPr>
          <w:p w14:paraId="7D91AE0A" w14:textId="0C7E5211"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土地级别</w:t>
            </w:r>
          </w:p>
        </w:tc>
        <w:tc>
          <w:tcPr>
            <w:tcW w:w="992" w:type="dxa"/>
            <w:gridSpan w:val="2"/>
            <w:tcBorders>
              <w:top w:val="nil"/>
              <w:left w:val="nil"/>
              <w:bottom w:val="single" w:sz="4" w:space="0" w:color="auto"/>
              <w:right w:val="single" w:sz="4" w:space="0" w:color="auto"/>
            </w:tcBorders>
            <w:shd w:val="clear" w:color="auto" w:fill="auto"/>
            <w:vAlign w:val="center"/>
            <w:hideMark/>
          </w:tcPr>
          <w:p w14:paraId="58CEA726" w14:textId="651F07C7"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六</w:t>
            </w:r>
            <w:r w:rsidRPr="00267853">
              <w:rPr>
                <w:rFonts w:ascii="Arial" w:eastAsia="华文细黑" w:hAnsi="Arial" w:cs="Arial"/>
                <w:sz w:val="18"/>
              </w:rPr>
              <w:t>级</w:t>
            </w:r>
          </w:p>
        </w:tc>
        <w:tc>
          <w:tcPr>
            <w:tcW w:w="851" w:type="dxa"/>
            <w:tcBorders>
              <w:top w:val="nil"/>
              <w:left w:val="nil"/>
              <w:bottom w:val="single" w:sz="4" w:space="0" w:color="auto"/>
              <w:right w:val="single" w:sz="4" w:space="0" w:color="auto"/>
            </w:tcBorders>
            <w:shd w:val="clear" w:color="auto" w:fill="auto"/>
            <w:vAlign w:val="center"/>
            <w:hideMark/>
          </w:tcPr>
          <w:p w14:paraId="0AEF3DD7" w14:textId="570C14BA" w:rsidR="007847FC" w:rsidRPr="00267853" w:rsidRDefault="007847FC" w:rsidP="007847FC">
            <w:pPr>
              <w:widowControl/>
              <w:spacing w:line="240" w:lineRule="exact"/>
              <w:rPr>
                <w:rFonts w:ascii="Arial" w:eastAsia="华文细黑" w:hAnsi="Arial" w:cs="宋体"/>
                <w:sz w:val="18"/>
                <w:szCs w:val="18"/>
              </w:rPr>
            </w:pPr>
            <w:r w:rsidRPr="00267853">
              <w:rPr>
                <w:rFonts w:ascii="Arial" w:eastAsia="华文细黑" w:hAnsi="Arial" w:cs="宋体"/>
                <w:sz w:val="18"/>
                <w:szCs w:val="18"/>
              </w:rPr>
              <w:t>区片编号</w:t>
            </w:r>
          </w:p>
        </w:tc>
        <w:tc>
          <w:tcPr>
            <w:tcW w:w="934" w:type="dxa"/>
            <w:tcBorders>
              <w:top w:val="nil"/>
              <w:left w:val="nil"/>
              <w:bottom w:val="single" w:sz="4" w:space="0" w:color="auto"/>
              <w:right w:val="single" w:sz="4" w:space="0" w:color="auto"/>
            </w:tcBorders>
            <w:shd w:val="clear" w:color="auto" w:fill="auto"/>
            <w:vAlign w:val="center"/>
            <w:hideMark/>
          </w:tcPr>
          <w:p w14:paraId="17241D33" w14:textId="621E8451"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Arial" w:hint="eastAsia"/>
                <w:sz w:val="18"/>
              </w:rPr>
              <w:t>VI</w:t>
            </w:r>
            <w:r w:rsidRPr="00267853">
              <w:rPr>
                <w:rFonts w:ascii="Arial" w:eastAsia="华文细黑" w:hAnsi="Arial" w:cs="Arial"/>
                <w:sz w:val="18"/>
              </w:rPr>
              <w:t>-</w:t>
            </w:r>
            <w:r w:rsidR="002B0AAD">
              <w:rPr>
                <w:rFonts w:ascii="Arial" w:eastAsia="华文细黑" w:hAnsi="Arial" w:cs="Arial" w:hint="eastAsia"/>
                <w:sz w:val="18"/>
              </w:rPr>
              <w:t>光机电</w:t>
            </w:r>
          </w:p>
        </w:tc>
      </w:tr>
      <w:tr w:rsidR="007847FC" w:rsidRPr="00E97A0C" w14:paraId="794EA247"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6AAE7B1D" w14:textId="75168B44" w:rsidR="007847FC" w:rsidRPr="00267853" w:rsidRDefault="009B6569" w:rsidP="00780B6C">
            <w:pPr>
              <w:widowControl/>
              <w:spacing w:line="240" w:lineRule="exact"/>
              <w:rPr>
                <w:rFonts w:ascii="Arial" w:eastAsia="华文细黑" w:hAnsi="Arial" w:cs="Arial"/>
                <w:sz w:val="18"/>
                <w:szCs w:val="18"/>
              </w:rPr>
            </w:pPr>
            <w:r>
              <w:rPr>
                <w:rFonts w:ascii="Arial" w:eastAsia="华文细黑" w:hAnsi="Arial" w:cs="Arial" w:hint="eastAsia"/>
                <w:sz w:val="18"/>
                <w:szCs w:val="18"/>
              </w:rPr>
              <w:t>B</w:t>
            </w:r>
            <w:r w:rsidR="007847FC" w:rsidRPr="00267853">
              <w:rPr>
                <w:rFonts w:ascii="Arial" w:eastAsia="华文细黑" w:hAnsi="Arial" w:cs="Arial"/>
                <w:sz w:val="18"/>
                <w:szCs w:val="18"/>
              </w:rPr>
              <w:t>)</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42B5FC6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开发程度差异修正</w:t>
            </w:r>
          </w:p>
          <w:p w14:paraId="5AA1A2DC"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5F1B3C8" w14:textId="6FBD5FC8"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248ABBA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适用的基准地价±（对应的开发费用÷级别平均容积率）</w:t>
            </w:r>
          </w:p>
        </w:tc>
      </w:tr>
      <w:tr w:rsidR="007847FC" w:rsidRPr="00E97A0C" w14:paraId="744E992D"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58B4741B"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DD70275"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C860364"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1C3CF8B5" w14:textId="3D2D42BE"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w:t>
            </w:r>
          </w:p>
        </w:tc>
        <w:tc>
          <w:tcPr>
            <w:tcW w:w="993" w:type="dxa"/>
            <w:gridSpan w:val="2"/>
            <w:tcBorders>
              <w:top w:val="nil"/>
              <w:left w:val="nil"/>
              <w:bottom w:val="single" w:sz="4" w:space="0" w:color="auto"/>
              <w:right w:val="single" w:sz="4" w:space="0" w:color="auto"/>
            </w:tcBorders>
            <w:shd w:val="clear" w:color="auto" w:fill="auto"/>
            <w:vAlign w:val="center"/>
            <w:hideMark/>
          </w:tcPr>
          <w:p w14:paraId="6A1E0860" w14:textId="3EF4C019"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992" w:type="dxa"/>
            <w:tcBorders>
              <w:top w:val="nil"/>
              <w:left w:val="nil"/>
              <w:bottom w:val="single" w:sz="4" w:space="0" w:color="auto"/>
              <w:right w:val="single" w:sz="4" w:space="0" w:color="auto"/>
            </w:tcBorders>
            <w:shd w:val="clear" w:color="auto" w:fill="auto"/>
            <w:vAlign w:val="center"/>
            <w:hideMark/>
          </w:tcPr>
          <w:p w14:paraId="1D3435CD"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级别开发程度</w:t>
            </w:r>
          </w:p>
        </w:tc>
        <w:tc>
          <w:tcPr>
            <w:tcW w:w="992" w:type="dxa"/>
            <w:gridSpan w:val="2"/>
            <w:tcBorders>
              <w:top w:val="nil"/>
              <w:left w:val="nil"/>
              <w:bottom w:val="single" w:sz="4" w:space="0" w:color="auto"/>
              <w:right w:val="single" w:sz="4" w:space="0" w:color="auto"/>
            </w:tcBorders>
            <w:shd w:val="clear" w:color="auto" w:fill="auto"/>
            <w:vAlign w:val="center"/>
            <w:hideMark/>
          </w:tcPr>
          <w:p w14:paraId="7700B4AA" w14:textId="43B589CF"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七通一平</w:t>
            </w:r>
          </w:p>
        </w:tc>
        <w:tc>
          <w:tcPr>
            <w:tcW w:w="851" w:type="dxa"/>
            <w:tcBorders>
              <w:top w:val="nil"/>
              <w:left w:val="nil"/>
              <w:bottom w:val="single" w:sz="4" w:space="0" w:color="auto"/>
              <w:right w:val="single" w:sz="4" w:space="0" w:color="auto"/>
            </w:tcBorders>
            <w:shd w:val="clear" w:color="auto" w:fill="auto"/>
            <w:vAlign w:val="center"/>
            <w:hideMark/>
          </w:tcPr>
          <w:p w14:paraId="711FCAA0"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级别平均容积率</w:t>
            </w:r>
          </w:p>
        </w:tc>
        <w:tc>
          <w:tcPr>
            <w:tcW w:w="934" w:type="dxa"/>
            <w:tcBorders>
              <w:top w:val="nil"/>
              <w:left w:val="nil"/>
              <w:bottom w:val="single" w:sz="4" w:space="0" w:color="auto"/>
              <w:right w:val="single" w:sz="4" w:space="0" w:color="auto"/>
            </w:tcBorders>
            <w:shd w:val="clear" w:color="auto" w:fill="auto"/>
            <w:vAlign w:val="center"/>
          </w:tcPr>
          <w:p w14:paraId="6BAD597A" w14:textId="73B126AF"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1.2</w:t>
            </w:r>
          </w:p>
        </w:tc>
      </w:tr>
      <w:tr w:rsidR="007847FC" w:rsidRPr="00E97A0C" w14:paraId="21ED48FF"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065736EE" w14:textId="77777777" w:rsidR="007847FC" w:rsidRPr="00E97A0C" w:rsidRDefault="007847FC" w:rsidP="00780B6C">
            <w:pPr>
              <w:widowControl/>
              <w:spacing w:line="240" w:lineRule="exact"/>
              <w:rPr>
                <w:rFonts w:ascii="Arial" w:eastAsia="华文细黑" w:hAnsi="Arial" w:cs="Arial"/>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5AE30B5F" w14:textId="77777777" w:rsidR="007847FC" w:rsidRPr="00267853" w:rsidRDefault="007847FC" w:rsidP="00780B6C">
            <w:pPr>
              <w:widowControl/>
              <w:spacing w:line="240" w:lineRule="exact"/>
              <w:rPr>
                <w:rFonts w:ascii="Arial" w:eastAsia="华文细黑" w:hAnsi="Arial" w:cs="宋体"/>
                <w:sz w:val="18"/>
                <w:szCs w:val="18"/>
              </w:rPr>
            </w:pPr>
          </w:p>
        </w:tc>
        <w:tc>
          <w:tcPr>
            <w:tcW w:w="1134" w:type="dxa"/>
            <w:vMerge/>
            <w:tcBorders>
              <w:top w:val="nil"/>
              <w:left w:val="single" w:sz="4" w:space="0" w:color="auto"/>
              <w:bottom w:val="single" w:sz="4" w:space="0" w:color="auto"/>
              <w:right w:val="single" w:sz="4" w:space="0" w:color="auto"/>
            </w:tcBorders>
            <w:vAlign w:val="center"/>
          </w:tcPr>
          <w:p w14:paraId="53381D38" w14:textId="77777777" w:rsidR="007847FC" w:rsidRPr="00267853" w:rsidRDefault="007847FC" w:rsidP="00780B6C">
            <w:pPr>
              <w:widowControl/>
              <w:spacing w:line="240" w:lineRule="exact"/>
              <w:rPr>
                <w:rFonts w:ascii="Arial" w:eastAsia="华文细黑" w:hAnsi="Arial"/>
                <w:sz w:val="18"/>
              </w:rPr>
            </w:pPr>
          </w:p>
        </w:tc>
        <w:tc>
          <w:tcPr>
            <w:tcW w:w="4252" w:type="dxa"/>
            <w:gridSpan w:val="6"/>
            <w:tcBorders>
              <w:top w:val="single" w:sz="4" w:space="0" w:color="auto"/>
              <w:left w:val="nil"/>
              <w:bottom w:val="single" w:sz="4" w:space="0" w:color="auto"/>
              <w:right w:val="single" w:sz="4" w:space="0" w:color="auto"/>
            </w:tcBorders>
            <w:shd w:val="clear" w:color="auto" w:fill="auto"/>
            <w:vAlign w:val="center"/>
            <w:hideMark/>
          </w:tcPr>
          <w:p w14:paraId="2AC5C1CA" w14:textId="4BF5C814" w:rsidR="007847FC" w:rsidRPr="00267853" w:rsidRDefault="00E71AE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咨询对象</w:t>
            </w:r>
            <w:r w:rsidR="007847FC" w:rsidRPr="00267853">
              <w:rPr>
                <w:rFonts w:ascii="Arial" w:eastAsia="华文细黑" w:hAnsi="Arial" w:cs="宋体" w:hint="eastAsia"/>
                <w:sz w:val="18"/>
                <w:szCs w:val="18"/>
              </w:rPr>
              <w:t>开发程度与级别开发程度一致</w:t>
            </w:r>
          </w:p>
        </w:tc>
        <w:tc>
          <w:tcPr>
            <w:tcW w:w="851" w:type="dxa"/>
            <w:tcBorders>
              <w:top w:val="nil"/>
              <w:left w:val="nil"/>
              <w:bottom w:val="single" w:sz="4" w:space="0" w:color="auto"/>
              <w:right w:val="single" w:sz="4" w:space="0" w:color="auto"/>
            </w:tcBorders>
            <w:shd w:val="clear" w:color="auto" w:fill="auto"/>
            <w:vAlign w:val="center"/>
            <w:hideMark/>
          </w:tcPr>
          <w:p w14:paraId="7FA8310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对应的开发费</w:t>
            </w:r>
          </w:p>
        </w:tc>
        <w:tc>
          <w:tcPr>
            <w:tcW w:w="934" w:type="dxa"/>
            <w:tcBorders>
              <w:top w:val="nil"/>
              <w:left w:val="nil"/>
              <w:bottom w:val="single" w:sz="4" w:space="0" w:color="auto"/>
              <w:right w:val="single" w:sz="4" w:space="0" w:color="auto"/>
            </w:tcBorders>
            <w:shd w:val="clear" w:color="auto" w:fill="auto"/>
            <w:vAlign w:val="center"/>
          </w:tcPr>
          <w:p w14:paraId="726EDBA5" w14:textId="4F209F38"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0</w:t>
            </w:r>
          </w:p>
        </w:tc>
      </w:tr>
      <w:tr w:rsidR="007847FC" w:rsidRPr="00E97A0C" w14:paraId="15E2FF89"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27162273"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B</w:t>
            </w:r>
          </w:p>
        </w:tc>
        <w:tc>
          <w:tcPr>
            <w:tcW w:w="1560" w:type="dxa"/>
            <w:tcBorders>
              <w:top w:val="nil"/>
              <w:left w:val="nil"/>
              <w:bottom w:val="single" w:sz="4" w:space="0" w:color="auto"/>
              <w:right w:val="single" w:sz="4" w:space="0" w:color="auto"/>
            </w:tcBorders>
            <w:shd w:val="clear" w:color="auto" w:fill="auto"/>
            <w:vAlign w:val="center"/>
            <w:hideMark/>
          </w:tcPr>
          <w:p w14:paraId="17345804"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用途修正系数</w:t>
            </w:r>
          </w:p>
        </w:tc>
        <w:tc>
          <w:tcPr>
            <w:tcW w:w="1134" w:type="dxa"/>
            <w:tcBorders>
              <w:top w:val="nil"/>
              <w:left w:val="nil"/>
              <w:bottom w:val="single" w:sz="4" w:space="0" w:color="auto"/>
              <w:right w:val="single" w:sz="4" w:space="0" w:color="auto"/>
            </w:tcBorders>
            <w:shd w:val="clear" w:color="auto" w:fill="auto"/>
            <w:vAlign w:val="center"/>
          </w:tcPr>
          <w:p w14:paraId="4E215ACF" w14:textId="31891843" w:rsidR="007847FC" w:rsidRPr="00267853" w:rsidRDefault="007847FC" w:rsidP="00780B6C">
            <w:pPr>
              <w:widowControl/>
              <w:spacing w:line="240" w:lineRule="exact"/>
              <w:rPr>
                <w:rFonts w:ascii="Arial" w:eastAsia="华文细黑" w:hAnsi="Arial"/>
                <w:sz w:val="18"/>
              </w:rPr>
            </w:pPr>
            <w:r w:rsidRPr="00267853">
              <w:rPr>
                <w:rFonts w:ascii="Arial" w:eastAsia="华文细黑" w:hAnsi="Arial" w:hint="eastAsia"/>
                <w:sz w:val="18"/>
              </w:rPr>
              <w:t>1</w:t>
            </w:r>
          </w:p>
        </w:tc>
        <w:tc>
          <w:tcPr>
            <w:tcW w:w="1275" w:type="dxa"/>
            <w:tcBorders>
              <w:top w:val="nil"/>
              <w:left w:val="nil"/>
              <w:bottom w:val="single" w:sz="4" w:space="0" w:color="auto"/>
              <w:right w:val="single" w:sz="4" w:space="0" w:color="auto"/>
            </w:tcBorders>
            <w:shd w:val="clear" w:color="auto" w:fill="auto"/>
            <w:noWrap/>
            <w:vAlign w:val="center"/>
            <w:hideMark/>
          </w:tcPr>
          <w:p w14:paraId="70A58A5E"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用途类别</w:t>
            </w:r>
          </w:p>
        </w:tc>
        <w:tc>
          <w:tcPr>
            <w:tcW w:w="4762" w:type="dxa"/>
            <w:gridSpan w:val="7"/>
            <w:tcBorders>
              <w:top w:val="single" w:sz="4" w:space="0" w:color="auto"/>
              <w:left w:val="nil"/>
              <w:bottom w:val="single" w:sz="4" w:space="0" w:color="auto"/>
              <w:right w:val="single" w:sz="4" w:space="0" w:color="auto"/>
            </w:tcBorders>
            <w:shd w:val="clear" w:color="auto" w:fill="auto"/>
            <w:noWrap/>
            <w:vAlign w:val="center"/>
            <w:hideMark/>
          </w:tcPr>
          <w:p w14:paraId="19BA29D1" w14:textId="1912E331"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城镇</w:t>
            </w:r>
            <w:r w:rsidR="005F1F32">
              <w:rPr>
                <w:rFonts w:ascii="Arial" w:eastAsia="华文细黑" w:hAnsi="Arial" w:cs="宋体" w:hint="eastAsia"/>
                <w:sz w:val="18"/>
                <w:szCs w:val="18"/>
              </w:rPr>
              <w:t>工业用地</w:t>
            </w:r>
          </w:p>
        </w:tc>
      </w:tr>
      <w:tr w:rsidR="007847FC" w:rsidRPr="00E97A0C" w14:paraId="7E400DB7"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4071DE9F" w14:textId="77777777" w:rsidR="007847FC" w:rsidRPr="00E97A0C" w:rsidRDefault="007847FC" w:rsidP="007847F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C</w:t>
            </w:r>
          </w:p>
        </w:tc>
        <w:tc>
          <w:tcPr>
            <w:tcW w:w="1560" w:type="dxa"/>
            <w:tcBorders>
              <w:top w:val="nil"/>
              <w:left w:val="nil"/>
              <w:bottom w:val="single" w:sz="4" w:space="0" w:color="auto"/>
              <w:right w:val="single" w:sz="4" w:space="0" w:color="auto"/>
            </w:tcBorders>
            <w:shd w:val="clear" w:color="auto" w:fill="auto"/>
            <w:vAlign w:val="center"/>
            <w:hideMark/>
          </w:tcPr>
          <w:p w14:paraId="6B7647E9" w14:textId="77777777"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期日修正系数</w:t>
            </w:r>
          </w:p>
        </w:tc>
        <w:tc>
          <w:tcPr>
            <w:tcW w:w="1134" w:type="dxa"/>
            <w:tcBorders>
              <w:top w:val="nil"/>
              <w:left w:val="single" w:sz="4" w:space="0" w:color="auto"/>
              <w:bottom w:val="single" w:sz="4" w:space="0" w:color="auto"/>
              <w:right w:val="single" w:sz="4" w:space="0" w:color="auto"/>
            </w:tcBorders>
            <w:shd w:val="clear" w:color="auto" w:fill="auto"/>
            <w:vAlign w:val="center"/>
          </w:tcPr>
          <w:p w14:paraId="33B1A0CB" w14:textId="7C6C8FAF" w:rsidR="007847FC" w:rsidRPr="00267853" w:rsidRDefault="007847FC" w:rsidP="007847FC">
            <w:pPr>
              <w:widowControl/>
              <w:spacing w:line="240" w:lineRule="exact"/>
              <w:rPr>
                <w:rFonts w:ascii="Arial" w:eastAsia="华文细黑" w:hAnsi="Arial"/>
                <w:sz w:val="18"/>
              </w:rPr>
            </w:pPr>
            <w:r w:rsidRPr="00267853">
              <w:rPr>
                <w:rFonts w:ascii="Arial" w:eastAsia="华文细黑" w:hAnsi="Arial" w:cs="宋体"/>
                <w:sz w:val="18"/>
                <w:szCs w:val="18"/>
              </w:rPr>
              <w:t>1</w:t>
            </w:r>
            <w:r w:rsidR="002C026A">
              <w:rPr>
                <w:rFonts w:ascii="Arial" w:eastAsia="华文细黑" w:hAnsi="Arial" w:cs="宋体" w:hint="eastAsia"/>
                <w:sz w:val="18"/>
                <w:szCs w:val="18"/>
              </w:rPr>
              <w:t>.</w:t>
            </w:r>
            <w:r w:rsidR="005A15D7">
              <w:rPr>
                <w:rFonts w:ascii="Arial" w:eastAsia="华文细黑" w:hAnsi="Arial" w:cs="宋体" w:hint="eastAsia"/>
                <w:sz w:val="18"/>
                <w:szCs w:val="18"/>
              </w:rPr>
              <w:t>0804</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0725BFF" w14:textId="377B1EA6" w:rsidR="007847FC" w:rsidRPr="00267853" w:rsidRDefault="007847FC" w:rsidP="007847FC">
            <w:pPr>
              <w:widowControl/>
              <w:spacing w:line="240" w:lineRule="exact"/>
              <w:rPr>
                <w:rFonts w:ascii="Arial" w:eastAsia="华文细黑" w:hAnsi="Arial" w:cs="宋体"/>
                <w:b/>
                <w:bCs/>
                <w:sz w:val="18"/>
                <w:szCs w:val="18"/>
              </w:rPr>
            </w:pPr>
            <w:r w:rsidRPr="00267853">
              <w:rPr>
                <w:rFonts w:ascii="Arial" w:eastAsia="华文细黑" w:hAnsi="Arial" w:cs="宋体"/>
                <w:sz w:val="18"/>
                <w:szCs w:val="18"/>
              </w:rPr>
              <w:t>按北京市规划和自然资源委员会网站公示的北京市</w:t>
            </w:r>
            <w:r w:rsidRPr="00267853">
              <w:rPr>
                <w:rFonts w:ascii="Arial" w:eastAsia="华文细黑" w:hAnsi="Arial" w:cs="Arial"/>
                <w:sz w:val="18"/>
                <w:szCs w:val="18"/>
              </w:rPr>
              <w:t>住宅</w:t>
            </w:r>
            <w:r w:rsidRPr="00267853">
              <w:rPr>
                <w:rFonts w:ascii="Arial" w:eastAsia="华文细黑" w:hAnsi="Arial" w:cs="宋体"/>
                <w:sz w:val="18"/>
                <w:szCs w:val="18"/>
              </w:rPr>
              <w:t>用途</w:t>
            </w:r>
            <w:r w:rsidRPr="00267853">
              <w:rPr>
                <w:rFonts w:ascii="Arial" w:eastAsia="华文细黑" w:hAnsi="Arial" w:cs="Arial"/>
                <w:sz w:val="18"/>
                <w:szCs w:val="18"/>
              </w:rPr>
              <w:t>2021</w:t>
            </w:r>
            <w:r w:rsidRPr="00267853">
              <w:rPr>
                <w:rFonts w:ascii="Arial" w:eastAsia="华文细黑" w:hAnsi="Arial" w:cs="宋体"/>
                <w:sz w:val="18"/>
                <w:szCs w:val="18"/>
              </w:rPr>
              <w:t>年</w:t>
            </w:r>
            <w:r w:rsidRPr="00267853">
              <w:rPr>
                <w:rFonts w:ascii="Arial" w:eastAsia="华文细黑" w:hAnsi="Arial" w:cs="Arial"/>
                <w:sz w:val="18"/>
                <w:szCs w:val="18"/>
              </w:rPr>
              <w:t>1</w:t>
            </w:r>
            <w:r w:rsidRPr="00267853">
              <w:rPr>
                <w:rFonts w:ascii="Arial" w:eastAsia="华文细黑" w:hAnsi="Arial" w:cs="宋体"/>
                <w:sz w:val="18"/>
                <w:szCs w:val="18"/>
              </w:rPr>
              <w:t>季度至今各季度地价增长率连乘计算</w:t>
            </w:r>
          </w:p>
        </w:tc>
      </w:tr>
      <w:tr w:rsidR="007847FC" w:rsidRPr="00E97A0C" w14:paraId="1FA97A39" w14:textId="77777777" w:rsidTr="00780B6C">
        <w:trPr>
          <w:cantSplit/>
          <w:jc w:val="center"/>
        </w:trPr>
        <w:tc>
          <w:tcPr>
            <w:tcW w:w="568" w:type="dxa"/>
            <w:vMerge w:val="restart"/>
            <w:tcBorders>
              <w:top w:val="nil"/>
              <w:left w:val="single" w:sz="4" w:space="0" w:color="auto"/>
              <w:bottom w:val="single" w:sz="4" w:space="0" w:color="auto"/>
              <w:right w:val="single" w:sz="4" w:space="0" w:color="auto"/>
            </w:tcBorders>
            <w:shd w:val="clear" w:color="auto" w:fill="auto"/>
            <w:vAlign w:val="center"/>
            <w:hideMark/>
          </w:tcPr>
          <w:p w14:paraId="7A5B1BA4"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D</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14:paraId="14404DA7" w14:textId="77777777"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年期修正系数</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14:paraId="01EFC8E1" w14:textId="22676889" w:rsidR="007847FC" w:rsidRPr="00267853" w:rsidRDefault="005A15D7" w:rsidP="00780B6C">
            <w:pPr>
              <w:widowControl/>
              <w:spacing w:line="240" w:lineRule="exact"/>
              <w:rPr>
                <w:rFonts w:ascii="Arial" w:eastAsia="华文细黑" w:hAnsi="Arial"/>
                <w:sz w:val="18"/>
              </w:rPr>
            </w:pPr>
            <w:r>
              <w:rPr>
                <w:rFonts w:ascii="Arial" w:eastAsia="华文细黑" w:hAnsi="Arial" w:hint="eastAsia"/>
                <w:sz w:val="18"/>
              </w:rPr>
              <w:t>0.8639</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66F9FE9B"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C026A">
              <w:rPr>
                <w:rFonts w:ascii="Arial" w:eastAsia="华文细黑" w:hAnsi="Arial" w:cs="Arial"/>
                <w:sz w:val="18"/>
                <w:szCs w:val="18"/>
                <w:vertAlign w:val="superscript"/>
              </w:rPr>
              <w:t>n</w:t>
            </w:r>
            <w:r w:rsidRPr="00267853">
              <w:rPr>
                <w:rFonts w:ascii="Arial" w:eastAsia="华文细黑" w:hAnsi="Arial" w:cs="宋体" w:hint="eastAsia"/>
                <w:sz w:val="18"/>
                <w:szCs w:val="18"/>
              </w:rPr>
              <w:t>）÷（</w:t>
            </w:r>
            <w:r w:rsidRPr="00267853">
              <w:rPr>
                <w:rFonts w:ascii="Arial" w:eastAsia="华文细黑" w:hAnsi="Arial" w:cs="Arial"/>
                <w:sz w:val="18"/>
                <w:szCs w:val="18"/>
              </w:rPr>
              <w:t>1-1</w:t>
            </w:r>
            <w:r w:rsidRPr="00267853">
              <w:rPr>
                <w:rFonts w:ascii="Arial" w:eastAsia="华文细黑" w:hAnsi="Arial" w:cs="宋体" w:hint="eastAsia"/>
                <w:sz w:val="18"/>
                <w:szCs w:val="18"/>
              </w:rPr>
              <w:t>÷（</w:t>
            </w:r>
            <w:r w:rsidRPr="00267853">
              <w:rPr>
                <w:rFonts w:ascii="Arial" w:eastAsia="华文细黑" w:hAnsi="Arial" w:cs="Arial"/>
                <w:sz w:val="18"/>
                <w:szCs w:val="18"/>
              </w:rPr>
              <w:t>1</w:t>
            </w:r>
            <w:r w:rsidRPr="00267853">
              <w:rPr>
                <w:rFonts w:ascii="Arial" w:eastAsia="华文细黑" w:hAnsi="Arial" w:cs="宋体" w:hint="eastAsia"/>
                <w:sz w:val="18"/>
                <w:szCs w:val="18"/>
              </w:rPr>
              <w:t>＋</w:t>
            </w:r>
            <w:r w:rsidRPr="00267853">
              <w:rPr>
                <w:rFonts w:ascii="Arial" w:eastAsia="华文细黑" w:hAnsi="Arial" w:cs="Arial"/>
                <w:sz w:val="18"/>
                <w:szCs w:val="18"/>
              </w:rPr>
              <w:t>r</w:t>
            </w:r>
            <w:r w:rsidRPr="00267853">
              <w:rPr>
                <w:rFonts w:ascii="Arial" w:eastAsia="华文细黑" w:hAnsi="Arial" w:cs="宋体" w:hint="eastAsia"/>
                <w:sz w:val="18"/>
                <w:szCs w:val="18"/>
              </w:rPr>
              <w:t>）</w:t>
            </w:r>
            <w:r w:rsidRPr="002C026A">
              <w:rPr>
                <w:rFonts w:ascii="Arial" w:eastAsia="华文细黑" w:hAnsi="Arial" w:cs="Arial"/>
                <w:sz w:val="18"/>
                <w:szCs w:val="18"/>
                <w:vertAlign w:val="superscript"/>
              </w:rPr>
              <w:t>N</w:t>
            </w:r>
            <w:r w:rsidRPr="00267853">
              <w:rPr>
                <w:rFonts w:ascii="Arial" w:eastAsia="华文细黑" w:hAnsi="Arial" w:cs="宋体" w:hint="eastAsia"/>
                <w:sz w:val="18"/>
                <w:szCs w:val="18"/>
              </w:rPr>
              <w:t>）</w:t>
            </w:r>
          </w:p>
        </w:tc>
      </w:tr>
      <w:tr w:rsidR="007847FC" w:rsidRPr="00E97A0C" w14:paraId="54B01AD1" w14:textId="77777777" w:rsidTr="00267853">
        <w:trPr>
          <w:cantSplit/>
          <w:jc w:val="center"/>
        </w:trPr>
        <w:tc>
          <w:tcPr>
            <w:tcW w:w="568" w:type="dxa"/>
            <w:vMerge/>
            <w:tcBorders>
              <w:top w:val="nil"/>
              <w:left w:val="single" w:sz="4" w:space="0" w:color="auto"/>
              <w:bottom w:val="single" w:sz="4" w:space="0" w:color="auto"/>
              <w:right w:val="single" w:sz="4" w:space="0" w:color="auto"/>
            </w:tcBorders>
            <w:vAlign w:val="center"/>
            <w:hideMark/>
          </w:tcPr>
          <w:p w14:paraId="43C29521" w14:textId="77777777" w:rsidR="007847FC" w:rsidRPr="00E97A0C" w:rsidRDefault="007847FC" w:rsidP="00780B6C">
            <w:pPr>
              <w:widowControl/>
              <w:spacing w:line="240" w:lineRule="exact"/>
              <w:rPr>
                <w:rFonts w:ascii="Arial" w:eastAsia="华文细黑" w:hAnsi="Arial" w:cs="Arial"/>
                <w:b/>
                <w:bCs/>
                <w:color w:val="000000"/>
                <w:sz w:val="18"/>
                <w:szCs w:val="18"/>
              </w:rPr>
            </w:pPr>
          </w:p>
        </w:tc>
        <w:tc>
          <w:tcPr>
            <w:tcW w:w="1560" w:type="dxa"/>
            <w:vMerge/>
            <w:tcBorders>
              <w:top w:val="nil"/>
              <w:left w:val="single" w:sz="4" w:space="0" w:color="auto"/>
              <w:bottom w:val="single" w:sz="4" w:space="0" w:color="auto"/>
              <w:right w:val="single" w:sz="4" w:space="0" w:color="auto"/>
            </w:tcBorders>
            <w:vAlign w:val="center"/>
            <w:hideMark/>
          </w:tcPr>
          <w:p w14:paraId="1ADFE437" w14:textId="77777777" w:rsidR="007847FC" w:rsidRPr="00267853" w:rsidRDefault="007847FC" w:rsidP="00780B6C">
            <w:pPr>
              <w:widowControl/>
              <w:spacing w:line="240" w:lineRule="exact"/>
              <w:rPr>
                <w:rFonts w:ascii="Arial" w:eastAsia="华文细黑" w:hAnsi="Arial" w:cs="宋体"/>
                <w:b/>
                <w:bCs/>
                <w:sz w:val="18"/>
                <w:szCs w:val="18"/>
              </w:rPr>
            </w:pPr>
          </w:p>
        </w:tc>
        <w:tc>
          <w:tcPr>
            <w:tcW w:w="1134" w:type="dxa"/>
            <w:vMerge/>
            <w:tcBorders>
              <w:top w:val="nil"/>
              <w:left w:val="single" w:sz="4" w:space="0" w:color="auto"/>
              <w:bottom w:val="single" w:sz="4" w:space="0" w:color="auto"/>
              <w:right w:val="single" w:sz="4" w:space="0" w:color="auto"/>
            </w:tcBorders>
            <w:vAlign w:val="center"/>
          </w:tcPr>
          <w:p w14:paraId="1A42C190" w14:textId="77777777" w:rsidR="007847FC" w:rsidRPr="00267853" w:rsidRDefault="007847FC" w:rsidP="00780B6C">
            <w:pPr>
              <w:widowControl/>
              <w:spacing w:line="240" w:lineRule="exact"/>
              <w:rPr>
                <w:rFonts w:ascii="Arial" w:eastAsia="华文细黑" w:hAnsi="Arial"/>
                <w:sz w:val="18"/>
              </w:rPr>
            </w:pPr>
          </w:p>
        </w:tc>
        <w:tc>
          <w:tcPr>
            <w:tcW w:w="1275" w:type="dxa"/>
            <w:tcBorders>
              <w:top w:val="nil"/>
              <w:left w:val="nil"/>
              <w:bottom w:val="single" w:sz="4" w:space="0" w:color="auto"/>
              <w:right w:val="single" w:sz="4" w:space="0" w:color="auto"/>
            </w:tcBorders>
            <w:shd w:val="clear" w:color="auto" w:fill="auto"/>
            <w:vAlign w:val="center"/>
            <w:hideMark/>
          </w:tcPr>
          <w:p w14:paraId="0E0871E7"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土地还原率（</w:t>
            </w:r>
            <w:r w:rsidRPr="00267853">
              <w:rPr>
                <w:rFonts w:ascii="Arial" w:eastAsia="华文细黑" w:hAnsi="Arial" w:cs="Arial"/>
                <w:sz w:val="18"/>
                <w:szCs w:val="18"/>
              </w:rPr>
              <w:t>r</w:t>
            </w:r>
            <w:r w:rsidRPr="00267853">
              <w:rPr>
                <w:rFonts w:ascii="Arial" w:eastAsia="华文细黑" w:hAnsi="Arial" w:cs="宋体" w:hint="eastAsia"/>
                <w:sz w:val="18"/>
                <w:szCs w:val="18"/>
              </w:rPr>
              <w:t>）</w:t>
            </w:r>
          </w:p>
        </w:tc>
        <w:tc>
          <w:tcPr>
            <w:tcW w:w="993" w:type="dxa"/>
            <w:gridSpan w:val="2"/>
            <w:tcBorders>
              <w:top w:val="nil"/>
              <w:left w:val="nil"/>
              <w:bottom w:val="single" w:sz="4" w:space="0" w:color="auto"/>
              <w:right w:val="single" w:sz="4" w:space="0" w:color="auto"/>
            </w:tcBorders>
            <w:shd w:val="clear" w:color="auto" w:fill="auto"/>
            <w:vAlign w:val="center"/>
            <w:hideMark/>
          </w:tcPr>
          <w:p w14:paraId="7506746B" w14:textId="02CA454B"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5.0%</w:t>
            </w:r>
          </w:p>
        </w:tc>
        <w:tc>
          <w:tcPr>
            <w:tcW w:w="992" w:type="dxa"/>
            <w:tcBorders>
              <w:top w:val="nil"/>
              <w:left w:val="nil"/>
              <w:bottom w:val="single" w:sz="4" w:space="0" w:color="auto"/>
              <w:right w:val="single" w:sz="4" w:space="0" w:color="auto"/>
            </w:tcBorders>
            <w:shd w:val="clear" w:color="auto" w:fill="auto"/>
            <w:vAlign w:val="center"/>
            <w:hideMark/>
          </w:tcPr>
          <w:p w14:paraId="13AD3458"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剩余使用年限（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92" w:type="dxa"/>
            <w:gridSpan w:val="2"/>
            <w:tcBorders>
              <w:top w:val="nil"/>
              <w:left w:val="nil"/>
              <w:bottom w:val="single" w:sz="4" w:space="0" w:color="auto"/>
              <w:right w:val="single" w:sz="4" w:space="0" w:color="auto"/>
            </w:tcBorders>
            <w:shd w:val="clear" w:color="auto" w:fill="auto"/>
            <w:vAlign w:val="center"/>
            <w:hideMark/>
          </w:tcPr>
          <w:p w14:paraId="76BDD707" w14:textId="144C753B"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31.85</w:t>
            </w:r>
          </w:p>
        </w:tc>
        <w:tc>
          <w:tcPr>
            <w:tcW w:w="851" w:type="dxa"/>
            <w:tcBorders>
              <w:top w:val="nil"/>
              <w:left w:val="nil"/>
              <w:bottom w:val="single" w:sz="4" w:space="0" w:color="auto"/>
              <w:right w:val="single" w:sz="4" w:space="0" w:color="auto"/>
            </w:tcBorders>
            <w:shd w:val="clear" w:color="auto" w:fill="auto"/>
            <w:vAlign w:val="center"/>
            <w:hideMark/>
          </w:tcPr>
          <w:p w14:paraId="6BEF172F" w14:textId="77777777" w:rsidR="007847FC" w:rsidRPr="00267853" w:rsidRDefault="007847FC" w:rsidP="00780B6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出让年限（</w:t>
            </w:r>
            <w:r w:rsidRPr="00267853">
              <w:rPr>
                <w:rFonts w:ascii="Arial" w:eastAsia="华文细黑" w:hAnsi="Arial" w:cs="Arial"/>
                <w:sz w:val="18"/>
                <w:szCs w:val="18"/>
              </w:rPr>
              <w:t>N</w:t>
            </w:r>
            <w:r w:rsidRPr="00267853">
              <w:rPr>
                <w:rFonts w:ascii="Arial" w:eastAsia="华文细黑" w:hAnsi="Arial" w:cs="宋体" w:hint="eastAsia"/>
                <w:sz w:val="18"/>
                <w:szCs w:val="18"/>
              </w:rPr>
              <w:t>）</w:t>
            </w:r>
          </w:p>
        </w:tc>
        <w:tc>
          <w:tcPr>
            <w:tcW w:w="934" w:type="dxa"/>
            <w:tcBorders>
              <w:top w:val="nil"/>
              <w:left w:val="nil"/>
              <w:bottom w:val="single" w:sz="4" w:space="0" w:color="auto"/>
              <w:right w:val="single" w:sz="4" w:space="0" w:color="auto"/>
            </w:tcBorders>
            <w:shd w:val="clear" w:color="auto" w:fill="auto"/>
            <w:vAlign w:val="center"/>
            <w:hideMark/>
          </w:tcPr>
          <w:p w14:paraId="4E5958CA" w14:textId="719EE6E6" w:rsidR="007847FC" w:rsidRPr="00267853" w:rsidRDefault="005A15D7"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50</w:t>
            </w:r>
          </w:p>
        </w:tc>
      </w:tr>
      <w:tr w:rsidR="0075264C" w:rsidRPr="00E97A0C" w14:paraId="14CAE80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tcPr>
          <w:p w14:paraId="22BE5ECD" w14:textId="0BA31591"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E</w:t>
            </w:r>
          </w:p>
        </w:tc>
        <w:tc>
          <w:tcPr>
            <w:tcW w:w="1560" w:type="dxa"/>
            <w:tcBorders>
              <w:top w:val="nil"/>
              <w:left w:val="nil"/>
              <w:bottom w:val="single" w:sz="4" w:space="0" w:color="auto"/>
              <w:right w:val="single" w:sz="4" w:space="0" w:color="auto"/>
            </w:tcBorders>
            <w:shd w:val="clear" w:color="auto" w:fill="auto"/>
            <w:vAlign w:val="center"/>
          </w:tcPr>
          <w:p w14:paraId="7C47A1C1" w14:textId="0A7F129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容积率修正系数（</w:t>
            </w:r>
            <w:r w:rsidRPr="00267853">
              <w:rPr>
                <w:rFonts w:ascii="Arial" w:eastAsia="华文细黑" w:hAnsi="Arial" w:cs="Arial"/>
                <w:b/>
                <w:bCs/>
                <w:sz w:val="18"/>
                <w:szCs w:val="18"/>
              </w:rPr>
              <w:t>X</w:t>
            </w:r>
            <w:r w:rsidRPr="00267853">
              <w:rPr>
                <w:rFonts w:ascii="Arial" w:eastAsia="华文细黑" w:hAnsi="Arial" w:cs="宋体"/>
                <w:b/>
                <w:bCs/>
                <w:sz w:val="18"/>
                <w:szCs w:val="18"/>
              </w:rPr>
              <w:t>）</w:t>
            </w:r>
          </w:p>
        </w:tc>
        <w:tc>
          <w:tcPr>
            <w:tcW w:w="1134" w:type="dxa"/>
            <w:tcBorders>
              <w:top w:val="nil"/>
              <w:left w:val="nil"/>
              <w:bottom w:val="single" w:sz="4" w:space="0" w:color="auto"/>
              <w:right w:val="single" w:sz="4" w:space="0" w:color="auto"/>
            </w:tcBorders>
            <w:shd w:val="clear" w:color="auto" w:fill="auto"/>
            <w:vAlign w:val="center"/>
          </w:tcPr>
          <w:p w14:paraId="63156DA9" w14:textId="5F9AA690" w:rsidR="005A15D7" w:rsidRPr="005A15D7" w:rsidRDefault="005A15D7" w:rsidP="0075264C">
            <w:pPr>
              <w:widowControl/>
              <w:spacing w:line="240" w:lineRule="exact"/>
              <w:rPr>
                <w:rFonts w:ascii="Arial" w:eastAsia="华文细黑" w:hAnsi="Arial" w:cs="Arial"/>
                <w:sz w:val="18"/>
              </w:rPr>
            </w:pPr>
            <w:r>
              <w:rPr>
                <w:rFonts w:ascii="Arial" w:eastAsia="华文细黑" w:hAnsi="Arial" w:cs="Arial" w:hint="eastAsia"/>
                <w:sz w:val="18"/>
              </w:rPr>
              <w:t>1.0583</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tcPr>
          <w:p w14:paraId="481CD2AC" w14:textId="43874477"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Arial"/>
                <w:sz w:val="18"/>
                <w:szCs w:val="18"/>
              </w:rPr>
              <w:t>容积率修正系数参照《北京市基准地价容积率修正系数表》确定</w:t>
            </w:r>
          </w:p>
        </w:tc>
      </w:tr>
      <w:tr w:rsidR="0075264C" w:rsidRPr="00E97A0C" w14:paraId="4C0489E1" w14:textId="77777777" w:rsidTr="00780B6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347D23DB" w14:textId="167AE067" w:rsidR="0075264C" w:rsidRPr="00E97A0C" w:rsidRDefault="0075264C" w:rsidP="0075264C">
            <w:pPr>
              <w:widowControl/>
              <w:spacing w:line="240" w:lineRule="exact"/>
              <w:rPr>
                <w:rFonts w:ascii="Arial" w:eastAsia="华文细黑" w:hAnsi="Arial" w:cs="Arial"/>
                <w:b/>
                <w:bCs/>
                <w:color w:val="000000"/>
                <w:sz w:val="18"/>
                <w:szCs w:val="18"/>
              </w:rPr>
            </w:pPr>
            <w:r>
              <w:rPr>
                <w:rFonts w:ascii="Arial" w:eastAsia="华文细黑" w:hAnsi="Arial" w:cs="Arial"/>
                <w:b/>
                <w:bCs/>
                <w:color w:val="000000"/>
                <w:sz w:val="18"/>
                <w:szCs w:val="18"/>
              </w:rPr>
              <w:t>F</w:t>
            </w:r>
          </w:p>
        </w:tc>
        <w:tc>
          <w:tcPr>
            <w:tcW w:w="1560" w:type="dxa"/>
            <w:tcBorders>
              <w:top w:val="nil"/>
              <w:left w:val="nil"/>
              <w:bottom w:val="single" w:sz="4" w:space="0" w:color="auto"/>
              <w:right w:val="single" w:sz="4" w:space="0" w:color="auto"/>
            </w:tcBorders>
            <w:shd w:val="clear" w:color="auto" w:fill="auto"/>
            <w:vAlign w:val="center"/>
            <w:hideMark/>
          </w:tcPr>
          <w:p w14:paraId="3FD55D4E" w14:textId="1FA958BA" w:rsidR="0075264C" w:rsidRPr="00267853" w:rsidRDefault="0075264C" w:rsidP="0075264C">
            <w:pPr>
              <w:widowControl/>
              <w:spacing w:line="240" w:lineRule="exact"/>
              <w:rPr>
                <w:rFonts w:ascii="Arial" w:eastAsia="华文细黑" w:hAnsi="Arial" w:cs="宋体"/>
                <w:b/>
                <w:bCs/>
                <w:sz w:val="18"/>
                <w:szCs w:val="18"/>
              </w:rPr>
            </w:pPr>
            <w:r w:rsidRPr="00267853">
              <w:rPr>
                <w:rFonts w:ascii="Arial" w:eastAsia="华文细黑" w:hAnsi="Arial" w:cs="宋体"/>
                <w:b/>
                <w:bCs/>
                <w:sz w:val="18"/>
                <w:szCs w:val="18"/>
              </w:rPr>
              <w:t>因素修正系数</w:t>
            </w:r>
          </w:p>
        </w:tc>
        <w:tc>
          <w:tcPr>
            <w:tcW w:w="1134" w:type="dxa"/>
            <w:tcBorders>
              <w:top w:val="nil"/>
              <w:left w:val="nil"/>
              <w:bottom w:val="single" w:sz="4" w:space="0" w:color="auto"/>
              <w:right w:val="single" w:sz="4" w:space="0" w:color="auto"/>
            </w:tcBorders>
            <w:shd w:val="clear" w:color="auto" w:fill="auto"/>
            <w:vAlign w:val="center"/>
          </w:tcPr>
          <w:p w14:paraId="77693D85" w14:textId="485DAE26" w:rsidR="0075264C" w:rsidRPr="00267853" w:rsidRDefault="0075264C" w:rsidP="0075264C">
            <w:pPr>
              <w:widowControl/>
              <w:spacing w:line="240" w:lineRule="exact"/>
              <w:rPr>
                <w:rFonts w:ascii="Arial" w:eastAsia="华文细黑" w:hAnsi="Arial"/>
                <w:sz w:val="18"/>
              </w:rPr>
            </w:pPr>
            <w:r w:rsidRPr="00267853">
              <w:rPr>
                <w:rFonts w:ascii="Arial" w:eastAsia="华文细黑" w:hAnsi="Arial" w:cs="Arial" w:hint="eastAsia"/>
                <w:sz w:val="18"/>
              </w:rPr>
              <w:t>1.0</w:t>
            </w:r>
            <w:r w:rsidR="005A15D7">
              <w:rPr>
                <w:rFonts w:ascii="Arial" w:eastAsia="华文细黑" w:hAnsi="Arial" w:cs="Arial" w:hint="eastAsia"/>
                <w:sz w:val="18"/>
              </w:rPr>
              <w:t>190</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14:paraId="1B69FC66" w14:textId="7F45B2C2" w:rsidR="0075264C" w:rsidRPr="00267853" w:rsidRDefault="0075264C" w:rsidP="0075264C">
            <w:pPr>
              <w:widowControl/>
              <w:spacing w:line="240" w:lineRule="exact"/>
              <w:rPr>
                <w:rFonts w:ascii="Arial" w:eastAsia="华文细黑" w:hAnsi="Arial" w:cs="宋体"/>
                <w:sz w:val="18"/>
                <w:szCs w:val="18"/>
              </w:rPr>
            </w:pPr>
            <w:r w:rsidRPr="00267853">
              <w:rPr>
                <w:rFonts w:ascii="Arial" w:eastAsia="华文细黑" w:hAnsi="Arial" w:cs="宋体"/>
                <w:sz w:val="18"/>
                <w:szCs w:val="18"/>
              </w:rPr>
              <w:t>根据咨询对象设定条件、区域因素及个别因素</w:t>
            </w:r>
          </w:p>
        </w:tc>
      </w:tr>
      <w:tr w:rsidR="007847FC" w:rsidRPr="00E97A0C" w14:paraId="7D72EF3A" w14:textId="77777777" w:rsidTr="00EC08EC">
        <w:trPr>
          <w:cantSplit/>
          <w:jc w:val="center"/>
        </w:trPr>
        <w:tc>
          <w:tcPr>
            <w:tcW w:w="568" w:type="dxa"/>
            <w:tcBorders>
              <w:top w:val="nil"/>
              <w:left w:val="single" w:sz="4" w:space="0" w:color="auto"/>
              <w:bottom w:val="single" w:sz="4" w:space="0" w:color="auto"/>
              <w:right w:val="single" w:sz="4" w:space="0" w:color="auto"/>
            </w:tcBorders>
            <w:shd w:val="clear" w:color="auto" w:fill="auto"/>
            <w:vAlign w:val="center"/>
            <w:hideMark/>
          </w:tcPr>
          <w:p w14:paraId="652A58C0" w14:textId="77777777" w:rsidR="007847FC" w:rsidRPr="00E97A0C" w:rsidRDefault="007847FC" w:rsidP="00780B6C">
            <w:pPr>
              <w:widowControl/>
              <w:spacing w:line="240" w:lineRule="exact"/>
              <w:rPr>
                <w:rFonts w:ascii="Arial" w:eastAsia="华文细黑" w:hAnsi="Arial" w:cs="Arial"/>
                <w:b/>
                <w:bCs/>
                <w:color w:val="000000"/>
                <w:sz w:val="18"/>
                <w:szCs w:val="18"/>
              </w:rPr>
            </w:pPr>
            <w:r w:rsidRPr="00E97A0C">
              <w:rPr>
                <w:rFonts w:ascii="Arial" w:eastAsia="华文细黑" w:hAnsi="Arial" w:cs="Arial"/>
                <w:b/>
                <w:bCs/>
                <w:color w:val="000000"/>
                <w:sz w:val="18"/>
                <w:szCs w:val="18"/>
              </w:rPr>
              <w:t>G</w:t>
            </w:r>
          </w:p>
        </w:tc>
        <w:tc>
          <w:tcPr>
            <w:tcW w:w="1560" w:type="dxa"/>
            <w:tcBorders>
              <w:top w:val="nil"/>
              <w:left w:val="nil"/>
              <w:bottom w:val="single" w:sz="4" w:space="0" w:color="auto"/>
              <w:right w:val="single" w:sz="4" w:space="0" w:color="auto"/>
            </w:tcBorders>
            <w:shd w:val="clear" w:color="auto" w:fill="auto"/>
            <w:vAlign w:val="center"/>
            <w:hideMark/>
          </w:tcPr>
          <w:p w14:paraId="249B99B0" w14:textId="33A30296" w:rsidR="007847FC" w:rsidRPr="00267853" w:rsidRDefault="007847FC" w:rsidP="00780B6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nil"/>
              <w:left w:val="nil"/>
              <w:bottom w:val="single" w:sz="4" w:space="0" w:color="auto"/>
              <w:right w:val="single" w:sz="4" w:space="0" w:color="auto"/>
            </w:tcBorders>
            <w:shd w:val="clear" w:color="auto" w:fill="auto"/>
            <w:vAlign w:val="center"/>
          </w:tcPr>
          <w:p w14:paraId="0063C9E9" w14:textId="68864E85" w:rsidR="007847FC" w:rsidRPr="00267853" w:rsidRDefault="00EC08EC" w:rsidP="00780B6C">
            <w:pPr>
              <w:widowControl/>
              <w:spacing w:line="240" w:lineRule="exact"/>
              <w:rPr>
                <w:rFonts w:ascii="Arial" w:eastAsia="华文细黑" w:hAnsi="Arial"/>
                <w:sz w:val="18"/>
              </w:rPr>
            </w:pPr>
            <w:r>
              <w:rPr>
                <w:rFonts w:ascii="Arial" w:eastAsia="华文细黑" w:hAnsi="Arial" w:hint="eastAsia"/>
                <w:sz w:val="18"/>
              </w:rPr>
              <w:t>2134</w:t>
            </w:r>
          </w:p>
        </w:tc>
        <w:tc>
          <w:tcPr>
            <w:tcW w:w="6037" w:type="dxa"/>
            <w:gridSpan w:val="8"/>
            <w:tcBorders>
              <w:top w:val="single" w:sz="4" w:space="0" w:color="auto"/>
              <w:left w:val="nil"/>
              <w:bottom w:val="single" w:sz="4" w:space="0" w:color="auto"/>
              <w:right w:val="single" w:sz="4" w:space="0" w:color="auto"/>
            </w:tcBorders>
            <w:shd w:val="clear" w:color="auto" w:fill="auto"/>
            <w:vAlign w:val="center"/>
            <w:hideMark/>
          </w:tcPr>
          <w:p w14:paraId="0F45A260" w14:textId="1BE6592F" w:rsidR="007847FC" w:rsidRPr="00267853" w:rsidRDefault="000B2C42" w:rsidP="00780B6C">
            <w:pPr>
              <w:widowControl/>
              <w:spacing w:line="240" w:lineRule="exact"/>
              <w:rPr>
                <w:rFonts w:ascii="Arial" w:eastAsia="华文细黑" w:hAnsi="Arial" w:cs="宋体"/>
                <w:sz w:val="18"/>
                <w:szCs w:val="18"/>
              </w:rPr>
            </w:pPr>
            <w:r>
              <w:rPr>
                <w:rFonts w:ascii="Arial" w:eastAsia="华文细黑" w:hAnsi="Arial" w:cs="宋体" w:hint="eastAsia"/>
                <w:sz w:val="18"/>
                <w:szCs w:val="18"/>
              </w:rPr>
              <w:t>适用的基准地价</w:t>
            </w:r>
            <w:r w:rsidR="007847FC" w:rsidRPr="00267853">
              <w:rPr>
                <w:rFonts w:ascii="Arial" w:eastAsia="华文细黑" w:hAnsi="Arial" w:cs="宋体" w:hint="eastAsia"/>
                <w:sz w:val="18"/>
                <w:szCs w:val="18"/>
              </w:rPr>
              <w:t>×用途修正系数×期日修正系数×年期修正系数×容积率修正系数×因素修正系数</w:t>
            </w:r>
          </w:p>
        </w:tc>
      </w:tr>
      <w:tr w:rsidR="00EC08EC" w:rsidRPr="00E97A0C" w14:paraId="50B84032" w14:textId="77777777" w:rsidTr="001F5359">
        <w:trPr>
          <w:cantSplit/>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4566B0B" w14:textId="3B2E858D" w:rsidR="00EC08EC" w:rsidRPr="00E97A0C" w:rsidRDefault="00EC08EC" w:rsidP="00EC08EC">
            <w:pPr>
              <w:widowControl/>
              <w:spacing w:line="240" w:lineRule="exact"/>
              <w:rPr>
                <w:rFonts w:ascii="Arial" w:eastAsia="华文细黑" w:hAnsi="Arial" w:cs="Arial"/>
                <w:b/>
                <w:bCs/>
                <w:color w:val="000000"/>
                <w:sz w:val="18"/>
                <w:szCs w:val="18"/>
              </w:rPr>
            </w:pPr>
            <w:r>
              <w:rPr>
                <w:rFonts w:ascii="Arial" w:eastAsia="华文细黑" w:hAnsi="Arial" w:cs="Arial" w:hint="eastAsia"/>
                <w:b/>
                <w:bCs/>
                <w:color w:val="000000"/>
                <w:sz w:val="18"/>
                <w:szCs w:val="18"/>
              </w:rPr>
              <w:t>H</w:t>
            </w:r>
          </w:p>
        </w:tc>
        <w:tc>
          <w:tcPr>
            <w:tcW w:w="1560" w:type="dxa"/>
            <w:tcBorders>
              <w:top w:val="single" w:sz="4" w:space="0" w:color="auto"/>
              <w:left w:val="nil"/>
              <w:bottom w:val="single" w:sz="4" w:space="0" w:color="auto"/>
              <w:right w:val="single" w:sz="4" w:space="0" w:color="auto"/>
            </w:tcBorders>
            <w:shd w:val="clear" w:color="auto" w:fill="auto"/>
            <w:vAlign w:val="center"/>
          </w:tcPr>
          <w:p w14:paraId="12557A56" w14:textId="34C9701E" w:rsidR="00EC08EC" w:rsidRPr="00267853" w:rsidRDefault="00EC08EC" w:rsidP="00EC08EC">
            <w:pPr>
              <w:widowControl/>
              <w:spacing w:line="240" w:lineRule="exact"/>
              <w:rPr>
                <w:rFonts w:ascii="Arial" w:eastAsia="华文细黑" w:hAnsi="Arial" w:cs="宋体"/>
                <w:b/>
                <w:bCs/>
                <w:sz w:val="18"/>
                <w:szCs w:val="18"/>
              </w:rPr>
            </w:pPr>
            <w:r w:rsidRPr="00267853">
              <w:rPr>
                <w:rFonts w:ascii="Arial" w:eastAsia="华文细黑" w:hAnsi="Arial" w:cs="宋体" w:hint="eastAsia"/>
                <w:b/>
                <w:bCs/>
                <w:sz w:val="18"/>
                <w:szCs w:val="18"/>
              </w:rPr>
              <w:t>楼面熟地价</w:t>
            </w:r>
            <w:r w:rsidRPr="00267853">
              <w:rPr>
                <w:rFonts w:ascii="Arial" w:eastAsia="华文细黑" w:hAnsi="Arial" w:cs="宋体" w:hint="eastAsia"/>
                <w:sz w:val="18"/>
                <w:szCs w:val="18"/>
              </w:rPr>
              <w:t>（元</w:t>
            </w:r>
            <w:r w:rsidRPr="00267853">
              <w:rPr>
                <w:rFonts w:ascii="Arial" w:eastAsia="华文细黑" w:hAnsi="Arial" w:cs="宋体" w:hint="eastAsia"/>
                <w:sz w:val="18"/>
                <w:szCs w:val="18"/>
              </w:rPr>
              <w:t>/</w:t>
            </w:r>
            <w:r w:rsidRPr="00267853">
              <w:rPr>
                <w:rFonts w:ascii="Arial" w:eastAsia="华文细黑" w:hAnsi="Arial" w:cs="宋体" w:hint="eastAsia"/>
                <w:sz w:val="18"/>
                <w:szCs w:val="18"/>
              </w:rPr>
              <w:t>平方米）</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42F9F3" w14:textId="13CFF170" w:rsidR="00EC08EC" w:rsidRPr="00267853" w:rsidRDefault="00EC08EC" w:rsidP="00EC08EC">
            <w:pPr>
              <w:widowControl/>
              <w:spacing w:line="240" w:lineRule="exact"/>
              <w:rPr>
                <w:rFonts w:ascii="Arial" w:eastAsia="华文细黑" w:hAnsi="Arial"/>
                <w:sz w:val="18"/>
              </w:rPr>
            </w:pPr>
            <w:r>
              <w:rPr>
                <w:rFonts w:ascii="Arial" w:eastAsia="华文细黑" w:hAnsi="Arial" w:hint="eastAsia"/>
                <w:sz w:val="18"/>
              </w:rPr>
              <w:t>17702</w:t>
            </w:r>
          </w:p>
        </w:tc>
        <w:tc>
          <w:tcPr>
            <w:tcW w:w="2012" w:type="dxa"/>
            <w:gridSpan w:val="2"/>
            <w:tcBorders>
              <w:top w:val="single" w:sz="4" w:space="0" w:color="auto"/>
              <w:left w:val="nil"/>
              <w:bottom w:val="single" w:sz="4" w:space="0" w:color="auto"/>
              <w:right w:val="single" w:sz="4" w:space="0" w:color="auto"/>
            </w:tcBorders>
            <w:shd w:val="clear" w:color="auto" w:fill="auto"/>
            <w:vAlign w:val="center"/>
          </w:tcPr>
          <w:p w14:paraId="7D1F0FA8" w14:textId="0EB07507"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楼面熟地价×建筑面积</w:t>
            </w:r>
          </w:p>
        </w:tc>
        <w:tc>
          <w:tcPr>
            <w:tcW w:w="2012" w:type="dxa"/>
            <w:gridSpan w:val="3"/>
            <w:tcBorders>
              <w:top w:val="single" w:sz="4" w:space="0" w:color="auto"/>
              <w:left w:val="nil"/>
              <w:bottom w:val="single" w:sz="4" w:space="0" w:color="auto"/>
              <w:right w:val="single" w:sz="4" w:space="0" w:color="auto"/>
            </w:tcBorders>
            <w:shd w:val="clear" w:color="auto" w:fill="auto"/>
            <w:vAlign w:val="center"/>
          </w:tcPr>
          <w:p w14:paraId="2BA89DFD" w14:textId="07F25EA9" w:rsidR="00EC08EC" w:rsidRDefault="00EC08EC" w:rsidP="00EC08EC">
            <w:pPr>
              <w:widowControl/>
              <w:spacing w:line="240" w:lineRule="exact"/>
              <w:rPr>
                <w:rFonts w:ascii="Arial" w:eastAsia="华文细黑" w:hAnsi="Arial" w:cs="宋体"/>
                <w:sz w:val="18"/>
                <w:szCs w:val="18"/>
              </w:rPr>
            </w:pPr>
            <w:r w:rsidRPr="00267853">
              <w:rPr>
                <w:rFonts w:ascii="Arial" w:eastAsia="华文细黑" w:hAnsi="Arial" w:cs="宋体" w:hint="eastAsia"/>
                <w:sz w:val="18"/>
                <w:szCs w:val="18"/>
              </w:rPr>
              <w:t>建筑面积（㎡）</w:t>
            </w:r>
          </w:p>
        </w:tc>
        <w:tc>
          <w:tcPr>
            <w:tcW w:w="2013" w:type="dxa"/>
            <w:gridSpan w:val="3"/>
            <w:tcBorders>
              <w:top w:val="single" w:sz="4" w:space="0" w:color="auto"/>
              <w:left w:val="nil"/>
              <w:bottom w:val="single" w:sz="4" w:space="0" w:color="auto"/>
              <w:right w:val="single" w:sz="4" w:space="0" w:color="auto"/>
            </w:tcBorders>
            <w:shd w:val="clear" w:color="auto" w:fill="auto"/>
            <w:vAlign w:val="center"/>
          </w:tcPr>
          <w:p w14:paraId="487BCEC5" w14:textId="4BC351BA" w:rsidR="00EC08EC" w:rsidRDefault="00EC08EC" w:rsidP="00EC08EC">
            <w:pPr>
              <w:widowControl/>
              <w:spacing w:line="240" w:lineRule="exact"/>
              <w:rPr>
                <w:rFonts w:ascii="Arial" w:eastAsia="华文细黑" w:hAnsi="Arial" w:cs="宋体"/>
                <w:sz w:val="18"/>
                <w:szCs w:val="18"/>
              </w:rPr>
            </w:pPr>
            <w:r>
              <w:rPr>
                <w:rFonts w:ascii="Arial" w:eastAsia="华文细黑" w:hAnsi="Arial" w:cs="宋体" w:hint="eastAsia"/>
                <w:sz w:val="18"/>
                <w:szCs w:val="18"/>
              </w:rPr>
              <w:t>82949.97</w:t>
            </w:r>
          </w:p>
        </w:tc>
      </w:tr>
    </w:tbl>
    <w:p w14:paraId="3D067428" w14:textId="4B1C5CC9" w:rsidR="002323AE" w:rsidRPr="00A85F67" w:rsidRDefault="00A85F67" w:rsidP="005C537D">
      <w:pPr>
        <w:spacing w:beforeLines="100" w:before="240" w:line="480" w:lineRule="auto"/>
        <w:jc w:val="both"/>
        <w:rPr>
          <w:rFonts w:ascii="Arial" w:hAnsi="Arial" w:cs="Arial"/>
          <w:color w:val="000000"/>
          <w:sz w:val="21"/>
          <w:szCs w:val="24"/>
        </w:rPr>
      </w:pPr>
      <w:r w:rsidRPr="00236AF2">
        <w:rPr>
          <w:rFonts w:ascii="Arial" w:hAnsi="Arial" w:cs="Arial" w:hint="eastAsia"/>
          <w:color w:val="000000"/>
          <w:sz w:val="21"/>
          <w:szCs w:val="24"/>
        </w:rPr>
        <w:t>附表</w:t>
      </w:r>
      <w:r>
        <w:rPr>
          <w:rFonts w:ascii="Arial" w:hAnsi="Arial" w:cs="Arial" w:hint="eastAsia"/>
          <w:color w:val="000000"/>
          <w:sz w:val="21"/>
          <w:szCs w:val="24"/>
        </w:rPr>
        <w:t>1-2</w:t>
      </w:r>
      <w:r>
        <w:rPr>
          <w:rFonts w:ascii="Arial" w:hAnsi="Arial" w:cs="Arial" w:hint="eastAsia"/>
          <w:color w:val="000000"/>
          <w:sz w:val="21"/>
          <w:szCs w:val="24"/>
        </w:rPr>
        <w:t>：北京市</w:t>
      </w:r>
      <w:r w:rsidR="005C537D">
        <w:rPr>
          <w:rFonts w:ascii="Arial" w:hAnsi="Arial" w:cs="Arial" w:hint="eastAsia"/>
          <w:color w:val="000000"/>
          <w:sz w:val="21"/>
          <w:szCs w:val="24"/>
        </w:rPr>
        <w:t>工业</w:t>
      </w:r>
      <w:r>
        <w:rPr>
          <w:rFonts w:ascii="Arial" w:hAnsi="Arial" w:cs="Arial" w:hint="eastAsia"/>
          <w:color w:val="000000"/>
          <w:sz w:val="21"/>
          <w:szCs w:val="24"/>
        </w:rPr>
        <w:t>用途</w:t>
      </w:r>
      <w:r>
        <w:rPr>
          <w:rFonts w:ascii="Arial" w:hAnsi="Arial" w:cs="Arial" w:hint="eastAsia"/>
          <w:color w:val="000000"/>
          <w:sz w:val="21"/>
          <w:szCs w:val="24"/>
        </w:rPr>
        <w:t xml:space="preserve"> 2021</w:t>
      </w:r>
      <w:r>
        <w:rPr>
          <w:rFonts w:ascii="Arial" w:hAnsi="Arial" w:cs="Arial" w:hint="eastAsia"/>
          <w:color w:val="000000"/>
          <w:sz w:val="21"/>
          <w:szCs w:val="24"/>
        </w:rPr>
        <w:t>年</w:t>
      </w:r>
      <w:r>
        <w:rPr>
          <w:rFonts w:ascii="Arial" w:hAnsi="Arial" w:cs="Arial" w:hint="eastAsia"/>
          <w:color w:val="000000"/>
          <w:sz w:val="21"/>
          <w:szCs w:val="24"/>
        </w:rPr>
        <w:t>1</w:t>
      </w:r>
      <w:r>
        <w:rPr>
          <w:rFonts w:ascii="Arial" w:hAnsi="Arial" w:cs="Arial" w:hint="eastAsia"/>
          <w:color w:val="000000"/>
          <w:sz w:val="21"/>
          <w:szCs w:val="24"/>
        </w:rPr>
        <w:t>季度至</w:t>
      </w:r>
      <w:r>
        <w:rPr>
          <w:rFonts w:ascii="Arial" w:hAnsi="Arial" w:cs="Arial" w:hint="eastAsia"/>
          <w:color w:val="000000"/>
          <w:sz w:val="21"/>
          <w:szCs w:val="24"/>
        </w:rPr>
        <w:t>202</w:t>
      </w:r>
      <w:r w:rsidR="005C537D">
        <w:rPr>
          <w:rFonts w:ascii="Arial" w:hAnsi="Arial" w:cs="Arial" w:hint="eastAsia"/>
          <w:color w:val="000000"/>
          <w:sz w:val="21"/>
          <w:szCs w:val="24"/>
        </w:rPr>
        <w:t>4</w:t>
      </w:r>
      <w:r>
        <w:rPr>
          <w:rFonts w:ascii="Arial" w:hAnsi="Arial" w:cs="Arial" w:hint="eastAsia"/>
          <w:color w:val="000000"/>
          <w:sz w:val="21"/>
          <w:szCs w:val="24"/>
        </w:rPr>
        <w:t>年</w:t>
      </w:r>
      <w:r w:rsidR="005C537D">
        <w:rPr>
          <w:rFonts w:ascii="Arial" w:hAnsi="Arial" w:cs="Arial" w:hint="eastAsia"/>
          <w:color w:val="000000"/>
          <w:sz w:val="21"/>
          <w:szCs w:val="24"/>
        </w:rPr>
        <w:t>1</w:t>
      </w:r>
      <w:r>
        <w:rPr>
          <w:rFonts w:ascii="Arial" w:hAnsi="Arial" w:cs="Arial" w:hint="eastAsia"/>
          <w:color w:val="000000"/>
          <w:sz w:val="21"/>
          <w:szCs w:val="24"/>
        </w:rPr>
        <w:t>季度的季度增长幅度（环比）</w:t>
      </w: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57" w:type="dxa"/>
          <w:bottom w:w="57" w:type="dxa"/>
          <w:right w:w="57" w:type="dxa"/>
        </w:tblCellMar>
        <w:tblLook w:val="04A0" w:firstRow="1" w:lastRow="0" w:firstColumn="1" w:lastColumn="0" w:noHBand="0" w:noVBand="1"/>
      </w:tblPr>
      <w:tblGrid>
        <w:gridCol w:w="1859"/>
        <w:gridCol w:w="1860"/>
        <w:gridCol w:w="1860"/>
        <w:gridCol w:w="1860"/>
        <w:gridCol w:w="1860"/>
      </w:tblGrid>
      <w:tr w:rsidR="002323AE" w:rsidRPr="006F16DB" w14:paraId="7A7F5452" w14:textId="77777777" w:rsidTr="00780B6C">
        <w:trPr>
          <w:cantSplit/>
          <w:jc w:val="center"/>
        </w:trPr>
        <w:tc>
          <w:tcPr>
            <w:tcW w:w="1859" w:type="dxa"/>
            <w:tcBorders>
              <w:tl2br w:val="single" w:sz="4" w:space="0" w:color="auto"/>
            </w:tcBorders>
            <w:shd w:val="clear" w:color="auto" w:fill="auto"/>
            <w:vAlign w:val="center"/>
          </w:tcPr>
          <w:p w14:paraId="3BA3073C" w14:textId="77777777" w:rsidR="002323AE" w:rsidRPr="00236AF2" w:rsidRDefault="002323AE" w:rsidP="00780B6C">
            <w:pPr>
              <w:tabs>
                <w:tab w:val="left" w:pos="2160"/>
              </w:tabs>
              <w:overflowPunct w:val="0"/>
              <w:spacing w:line="240" w:lineRule="exact"/>
              <w:ind w:firstLineChars="450" w:firstLine="810"/>
              <w:jc w:val="right"/>
              <w:rPr>
                <w:rFonts w:ascii="Arial" w:eastAsia="华文细黑" w:hAnsi="Arial" w:cs="Arial"/>
                <w:color w:val="000000"/>
                <w:sz w:val="18"/>
                <w:szCs w:val="18"/>
              </w:rPr>
            </w:pPr>
            <w:r w:rsidRPr="00236AF2">
              <w:rPr>
                <w:rFonts w:ascii="Arial" w:eastAsia="华文细黑" w:hAnsi="Arial" w:cs="Arial"/>
                <w:color w:val="000000"/>
                <w:sz w:val="18"/>
                <w:szCs w:val="18"/>
              </w:rPr>
              <w:t>季度</w:t>
            </w:r>
          </w:p>
          <w:p w14:paraId="7859676E"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年度</w:t>
            </w:r>
          </w:p>
        </w:tc>
        <w:tc>
          <w:tcPr>
            <w:tcW w:w="1860" w:type="dxa"/>
            <w:shd w:val="clear" w:color="auto" w:fill="auto"/>
            <w:vAlign w:val="center"/>
          </w:tcPr>
          <w:p w14:paraId="18E1D09D"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1</w:t>
            </w:r>
            <w:r w:rsidRPr="00236AF2">
              <w:rPr>
                <w:rFonts w:ascii="Arial" w:eastAsia="华文细黑" w:hAnsi="Arial" w:cs="Arial"/>
                <w:color w:val="000000"/>
                <w:sz w:val="18"/>
                <w:szCs w:val="18"/>
              </w:rPr>
              <w:t>季度</w:t>
            </w:r>
          </w:p>
        </w:tc>
        <w:tc>
          <w:tcPr>
            <w:tcW w:w="1860" w:type="dxa"/>
            <w:shd w:val="clear" w:color="auto" w:fill="auto"/>
            <w:vAlign w:val="center"/>
          </w:tcPr>
          <w:p w14:paraId="2A0CCF0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w:t>
            </w:r>
            <w:r w:rsidRPr="00236AF2">
              <w:rPr>
                <w:rFonts w:ascii="Arial" w:eastAsia="华文细黑" w:hAnsi="Arial" w:cs="Arial"/>
                <w:color w:val="000000"/>
                <w:sz w:val="18"/>
                <w:szCs w:val="18"/>
              </w:rPr>
              <w:t>季度</w:t>
            </w:r>
          </w:p>
        </w:tc>
        <w:tc>
          <w:tcPr>
            <w:tcW w:w="1860" w:type="dxa"/>
            <w:shd w:val="clear" w:color="auto" w:fill="auto"/>
            <w:vAlign w:val="center"/>
          </w:tcPr>
          <w:p w14:paraId="486E4D80"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3</w:t>
            </w:r>
            <w:r w:rsidRPr="00236AF2">
              <w:rPr>
                <w:rFonts w:ascii="Arial" w:eastAsia="华文细黑" w:hAnsi="Arial" w:cs="Arial"/>
                <w:color w:val="000000"/>
                <w:sz w:val="18"/>
                <w:szCs w:val="18"/>
              </w:rPr>
              <w:t>季度</w:t>
            </w:r>
          </w:p>
        </w:tc>
        <w:tc>
          <w:tcPr>
            <w:tcW w:w="1860" w:type="dxa"/>
            <w:shd w:val="clear" w:color="auto" w:fill="auto"/>
            <w:vAlign w:val="center"/>
          </w:tcPr>
          <w:p w14:paraId="4AA0162B"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4</w:t>
            </w:r>
            <w:r w:rsidRPr="00236AF2">
              <w:rPr>
                <w:rFonts w:ascii="Arial" w:eastAsia="华文细黑" w:hAnsi="Arial" w:cs="Arial"/>
                <w:color w:val="000000"/>
                <w:sz w:val="18"/>
                <w:szCs w:val="18"/>
              </w:rPr>
              <w:t>季度</w:t>
            </w:r>
          </w:p>
        </w:tc>
      </w:tr>
      <w:tr w:rsidR="002323AE" w:rsidRPr="006F16DB" w14:paraId="3C11BEF9" w14:textId="77777777" w:rsidTr="00780B6C">
        <w:trPr>
          <w:cantSplit/>
          <w:jc w:val="center"/>
        </w:trPr>
        <w:tc>
          <w:tcPr>
            <w:tcW w:w="1859" w:type="dxa"/>
            <w:shd w:val="clear" w:color="auto" w:fill="auto"/>
            <w:vAlign w:val="center"/>
          </w:tcPr>
          <w:p w14:paraId="01D2D2CA"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2021</w:t>
            </w:r>
          </w:p>
        </w:tc>
        <w:tc>
          <w:tcPr>
            <w:tcW w:w="1860" w:type="dxa"/>
            <w:shd w:val="clear" w:color="auto" w:fill="auto"/>
            <w:vAlign w:val="center"/>
          </w:tcPr>
          <w:p w14:paraId="0FED52BF" w14:textId="0D1BA372"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36</w:t>
            </w:r>
          </w:p>
        </w:tc>
        <w:tc>
          <w:tcPr>
            <w:tcW w:w="1860" w:type="dxa"/>
            <w:shd w:val="clear" w:color="auto" w:fill="auto"/>
            <w:vAlign w:val="center"/>
          </w:tcPr>
          <w:p w14:paraId="1E8C282E" w14:textId="785A079B"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w:t>
            </w:r>
            <w:r w:rsidR="005C537D">
              <w:rPr>
                <w:rFonts w:ascii="Arial" w:eastAsia="华文细黑" w:hAnsi="Arial" w:cs="Arial" w:hint="eastAsia"/>
                <w:color w:val="000000"/>
                <w:sz w:val="18"/>
                <w:szCs w:val="18"/>
              </w:rPr>
              <w:t>0</w:t>
            </w:r>
            <w:r>
              <w:rPr>
                <w:rFonts w:ascii="Arial" w:eastAsia="华文细黑" w:hAnsi="Arial" w:cs="Arial" w:hint="eastAsia"/>
                <w:color w:val="000000"/>
                <w:sz w:val="18"/>
                <w:szCs w:val="18"/>
              </w:rPr>
              <w:t>1</w:t>
            </w:r>
          </w:p>
        </w:tc>
        <w:tc>
          <w:tcPr>
            <w:tcW w:w="1860" w:type="dxa"/>
            <w:shd w:val="clear" w:color="auto" w:fill="auto"/>
            <w:vAlign w:val="center"/>
          </w:tcPr>
          <w:p w14:paraId="01EE3F70" w14:textId="6C7C7FCE"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48</w:t>
            </w:r>
          </w:p>
        </w:tc>
        <w:tc>
          <w:tcPr>
            <w:tcW w:w="1860" w:type="dxa"/>
            <w:shd w:val="clear" w:color="auto" w:fill="auto"/>
            <w:vAlign w:val="center"/>
          </w:tcPr>
          <w:p w14:paraId="2C044D2F" w14:textId="39F74CBC" w:rsidR="002323AE" w:rsidRPr="00236AF2" w:rsidRDefault="008D355E"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w:t>
            </w:r>
            <w:r w:rsidR="005C537D">
              <w:rPr>
                <w:rFonts w:ascii="Arial" w:eastAsia="华文细黑" w:hAnsi="Arial" w:cs="Arial" w:hint="eastAsia"/>
                <w:color w:val="000000"/>
                <w:sz w:val="18"/>
                <w:szCs w:val="18"/>
              </w:rPr>
              <w:t>55</w:t>
            </w:r>
          </w:p>
        </w:tc>
      </w:tr>
      <w:tr w:rsidR="002323AE" w:rsidRPr="006F16DB" w14:paraId="6F26E45D" w14:textId="77777777" w:rsidTr="00780B6C">
        <w:trPr>
          <w:cantSplit/>
          <w:jc w:val="center"/>
        </w:trPr>
        <w:tc>
          <w:tcPr>
            <w:tcW w:w="1859" w:type="dxa"/>
            <w:shd w:val="clear" w:color="auto" w:fill="auto"/>
            <w:vAlign w:val="center"/>
          </w:tcPr>
          <w:p w14:paraId="0FD81819"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2022</w:t>
            </w:r>
          </w:p>
        </w:tc>
        <w:tc>
          <w:tcPr>
            <w:tcW w:w="1860" w:type="dxa"/>
            <w:shd w:val="clear" w:color="auto" w:fill="auto"/>
            <w:vAlign w:val="center"/>
          </w:tcPr>
          <w:p w14:paraId="70212F0D" w14:textId="7B80C28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5C537D">
              <w:rPr>
                <w:rFonts w:ascii="Arial" w:eastAsia="华文细黑" w:hAnsi="Arial" w:cs="Arial" w:hint="eastAsia"/>
                <w:color w:val="000000"/>
                <w:sz w:val="18"/>
                <w:szCs w:val="18"/>
              </w:rPr>
              <w:t>64</w:t>
            </w:r>
          </w:p>
        </w:tc>
        <w:tc>
          <w:tcPr>
            <w:tcW w:w="1860" w:type="dxa"/>
            <w:shd w:val="clear" w:color="auto" w:fill="auto"/>
            <w:vAlign w:val="center"/>
          </w:tcPr>
          <w:p w14:paraId="4416F9DD" w14:textId="2EC18084"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1.08</w:t>
            </w:r>
          </w:p>
        </w:tc>
        <w:tc>
          <w:tcPr>
            <w:tcW w:w="1860" w:type="dxa"/>
            <w:shd w:val="clear" w:color="auto" w:fill="auto"/>
            <w:vAlign w:val="center"/>
          </w:tcPr>
          <w:p w14:paraId="407C5BBE" w14:textId="5B03AC56"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6</w:t>
            </w:r>
            <w:r w:rsidR="008D355E">
              <w:rPr>
                <w:rFonts w:ascii="Arial" w:eastAsia="华文细黑" w:hAnsi="Arial" w:cs="Arial" w:hint="eastAsia"/>
                <w:color w:val="000000"/>
                <w:sz w:val="18"/>
                <w:szCs w:val="18"/>
              </w:rPr>
              <w:t>3</w:t>
            </w:r>
          </w:p>
        </w:tc>
        <w:tc>
          <w:tcPr>
            <w:tcW w:w="1860" w:type="dxa"/>
            <w:shd w:val="clear" w:color="auto" w:fill="auto"/>
            <w:vAlign w:val="center"/>
          </w:tcPr>
          <w:p w14:paraId="7DD8544C" w14:textId="47F08E4C"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w:t>
            </w:r>
            <w:r w:rsidR="008D355E">
              <w:rPr>
                <w:rFonts w:ascii="Arial" w:eastAsia="华文细黑" w:hAnsi="Arial" w:cs="Arial" w:hint="eastAsia"/>
                <w:color w:val="000000"/>
                <w:sz w:val="18"/>
                <w:szCs w:val="18"/>
              </w:rPr>
              <w:t>3</w:t>
            </w:r>
          </w:p>
        </w:tc>
      </w:tr>
      <w:tr w:rsidR="002323AE" w:rsidRPr="006F16DB" w14:paraId="03553EBC" w14:textId="77777777" w:rsidTr="00780B6C">
        <w:trPr>
          <w:cantSplit/>
          <w:jc w:val="center"/>
        </w:trPr>
        <w:tc>
          <w:tcPr>
            <w:tcW w:w="1859" w:type="dxa"/>
            <w:shd w:val="clear" w:color="auto" w:fill="auto"/>
            <w:vAlign w:val="center"/>
          </w:tcPr>
          <w:p w14:paraId="4213AE42" w14:textId="77777777"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2023</w:t>
            </w:r>
          </w:p>
        </w:tc>
        <w:tc>
          <w:tcPr>
            <w:tcW w:w="1860" w:type="dxa"/>
            <w:shd w:val="clear" w:color="auto" w:fill="auto"/>
            <w:vAlign w:val="center"/>
          </w:tcPr>
          <w:p w14:paraId="0810F82A" w14:textId="1F048974"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sidR="00F95B44">
              <w:rPr>
                <w:rFonts w:ascii="Arial" w:eastAsia="华文细黑" w:hAnsi="Arial" w:cs="Arial" w:hint="eastAsia"/>
                <w:color w:val="000000"/>
                <w:sz w:val="18"/>
                <w:szCs w:val="18"/>
              </w:rPr>
              <w:t>50</w:t>
            </w:r>
          </w:p>
        </w:tc>
        <w:tc>
          <w:tcPr>
            <w:tcW w:w="1860" w:type="dxa"/>
            <w:shd w:val="clear" w:color="auto" w:fill="auto"/>
            <w:vAlign w:val="center"/>
          </w:tcPr>
          <w:p w14:paraId="0E0D231A" w14:textId="148A0D4B" w:rsidR="002323AE" w:rsidRPr="00236AF2" w:rsidRDefault="002323AE" w:rsidP="00780B6C">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0</w:t>
            </w:r>
            <w:r>
              <w:rPr>
                <w:rFonts w:ascii="Arial" w:eastAsia="华文细黑" w:hAnsi="Arial" w:cs="Arial" w:hint="eastAsia"/>
                <w:color w:val="000000"/>
                <w:sz w:val="18"/>
                <w:szCs w:val="18"/>
              </w:rPr>
              <w:t>.</w:t>
            </w:r>
            <w:r w:rsidR="00F95B44">
              <w:rPr>
                <w:rFonts w:ascii="Arial" w:eastAsia="华文细黑" w:hAnsi="Arial" w:cs="Arial" w:hint="eastAsia"/>
                <w:color w:val="000000"/>
                <w:sz w:val="18"/>
                <w:szCs w:val="18"/>
              </w:rPr>
              <w:t>71</w:t>
            </w:r>
          </w:p>
        </w:tc>
        <w:tc>
          <w:tcPr>
            <w:tcW w:w="1860" w:type="dxa"/>
            <w:shd w:val="clear" w:color="auto" w:fill="auto"/>
            <w:vAlign w:val="center"/>
          </w:tcPr>
          <w:p w14:paraId="290846A2" w14:textId="60085529"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0.43</w:t>
            </w:r>
          </w:p>
        </w:tc>
        <w:tc>
          <w:tcPr>
            <w:tcW w:w="1860" w:type="dxa"/>
            <w:shd w:val="clear" w:color="auto" w:fill="auto"/>
            <w:vAlign w:val="center"/>
          </w:tcPr>
          <w:p w14:paraId="3D8A7271" w14:textId="3E615B1C" w:rsidR="002323AE" w:rsidRPr="00236AF2" w:rsidRDefault="00F95B44" w:rsidP="00780B6C">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0.61</w:t>
            </w:r>
          </w:p>
        </w:tc>
      </w:tr>
      <w:tr w:rsidR="00F95B44" w:rsidRPr="006F16DB" w14:paraId="5CDD1173" w14:textId="77777777" w:rsidTr="00EB1FBA">
        <w:trPr>
          <w:cantSplit/>
          <w:jc w:val="center"/>
        </w:trPr>
        <w:tc>
          <w:tcPr>
            <w:tcW w:w="1859" w:type="dxa"/>
            <w:shd w:val="clear" w:color="auto" w:fill="auto"/>
            <w:vAlign w:val="center"/>
          </w:tcPr>
          <w:p w14:paraId="439AACB2" w14:textId="4BB02485"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2024</w:t>
            </w:r>
          </w:p>
        </w:tc>
        <w:tc>
          <w:tcPr>
            <w:tcW w:w="1860" w:type="dxa"/>
            <w:shd w:val="clear" w:color="auto" w:fill="auto"/>
            <w:vAlign w:val="center"/>
          </w:tcPr>
          <w:p w14:paraId="1FE00AF9" w14:textId="7C456EEF"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Pr>
                <w:rFonts w:ascii="Arial" w:eastAsia="华文细黑" w:hAnsi="Arial" w:cs="Arial" w:hint="eastAsia"/>
                <w:color w:val="000000"/>
                <w:sz w:val="18"/>
                <w:szCs w:val="18"/>
              </w:rPr>
              <w:t>0.59</w:t>
            </w:r>
          </w:p>
        </w:tc>
        <w:tc>
          <w:tcPr>
            <w:tcW w:w="1860" w:type="dxa"/>
            <w:shd w:val="clear" w:color="auto" w:fill="auto"/>
          </w:tcPr>
          <w:p w14:paraId="7111B1EB" w14:textId="4C4D15B3"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tcPr>
          <w:p w14:paraId="4EE37ECE" w14:textId="44464D1E"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1156F">
              <w:rPr>
                <w:rFonts w:ascii="Arial" w:eastAsia="华文细黑" w:hAnsi="Arial" w:cs="Arial"/>
                <w:color w:val="000000"/>
                <w:sz w:val="18"/>
                <w:szCs w:val="18"/>
              </w:rPr>
              <w:t>——</w:t>
            </w:r>
          </w:p>
        </w:tc>
        <w:tc>
          <w:tcPr>
            <w:tcW w:w="1860" w:type="dxa"/>
            <w:shd w:val="clear" w:color="auto" w:fill="auto"/>
            <w:vAlign w:val="center"/>
          </w:tcPr>
          <w:p w14:paraId="08847730" w14:textId="5809509D" w:rsidR="00F95B44" w:rsidRPr="00236AF2" w:rsidRDefault="00F95B44" w:rsidP="00F95B44">
            <w:pPr>
              <w:tabs>
                <w:tab w:val="left" w:pos="2160"/>
              </w:tabs>
              <w:overflowPunct w:val="0"/>
              <w:spacing w:line="240" w:lineRule="exact"/>
              <w:rPr>
                <w:rFonts w:ascii="Arial" w:eastAsia="华文细黑" w:hAnsi="Arial" w:cs="Arial"/>
                <w:color w:val="000000"/>
                <w:sz w:val="18"/>
                <w:szCs w:val="18"/>
              </w:rPr>
            </w:pPr>
            <w:r w:rsidRPr="00236AF2">
              <w:rPr>
                <w:rFonts w:ascii="Arial" w:eastAsia="华文细黑" w:hAnsi="Arial" w:cs="Arial"/>
                <w:color w:val="000000"/>
                <w:sz w:val="18"/>
                <w:szCs w:val="18"/>
              </w:rPr>
              <w:t>——</w:t>
            </w:r>
          </w:p>
        </w:tc>
      </w:tr>
    </w:tbl>
    <w:p w14:paraId="67083276" w14:textId="7B644A06" w:rsidR="002E2F25" w:rsidRPr="00F15710" w:rsidRDefault="00F15710" w:rsidP="00F15710">
      <w:pPr>
        <w:pStyle w:val="22"/>
        <w:widowControl/>
        <w:tabs>
          <w:tab w:val="right" w:pos="8840"/>
        </w:tabs>
        <w:adjustRightInd/>
        <w:spacing w:line="480" w:lineRule="auto"/>
        <w:ind w:firstLine="0"/>
        <w:textAlignment w:val="bottom"/>
        <w:rPr>
          <w:rFonts w:ascii="Arial" w:hAnsi="Arial" w:cs="Arial" w:hint="eastAsia"/>
          <w:sz w:val="18"/>
          <w:szCs w:val="18"/>
        </w:rPr>
      </w:pPr>
      <w:r w:rsidRPr="00F15710">
        <w:rPr>
          <w:rFonts w:ascii="Arial" w:hAnsi="Arial" w:cs="Arial" w:hint="eastAsia"/>
          <w:sz w:val="18"/>
          <w:szCs w:val="18"/>
        </w:rPr>
        <w:t>注：</w:t>
      </w:r>
      <w:r w:rsidR="002E2F25" w:rsidRPr="00F15710">
        <w:rPr>
          <w:rFonts w:ascii="Arial" w:hAnsi="Arial" w:cs="Arial" w:hint="eastAsia"/>
          <w:sz w:val="18"/>
          <w:szCs w:val="18"/>
        </w:rPr>
        <w:t>截至咨询函出具日，</w:t>
      </w:r>
      <w:r w:rsidR="002E2F25" w:rsidRPr="00F15710">
        <w:rPr>
          <w:rFonts w:ascii="Arial" w:hAnsi="Arial" w:cs="Arial" w:hint="eastAsia"/>
          <w:sz w:val="18"/>
          <w:szCs w:val="18"/>
        </w:rPr>
        <w:t xml:space="preserve"> 2024</w:t>
      </w:r>
      <w:r w:rsidR="002E2F25" w:rsidRPr="00F15710">
        <w:rPr>
          <w:rFonts w:ascii="Arial" w:hAnsi="Arial" w:cs="Arial" w:hint="eastAsia"/>
          <w:sz w:val="18"/>
          <w:szCs w:val="18"/>
        </w:rPr>
        <w:t>年</w:t>
      </w:r>
      <w:r w:rsidR="002E2F25" w:rsidRPr="00F15710">
        <w:rPr>
          <w:rFonts w:ascii="Arial" w:hAnsi="Arial" w:cs="Arial" w:hint="eastAsia"/>
          <w:sz w:val="18"/>
          <w:szCs w:val="18"/>
        </w:rPr>
        <w:t>2</w:t>
      </w:r>
      <w:r w:rsidR="002E2F25" w:rsidRPr="00F15710">
        <w:rPr>
          <w:rFonts w:ascii="Arial" w:hAnsi="Arial" w:cs="Arial" w:hint="eastAsia"/>
          <w:sz w:val="18"/>
          <w:szCs w:val="18"/>
        </w:rPr>
        <w:t>季度地价增长幅度数据未公布，同时，</w:t>
      </w:r>
      <w:r w:rsidR="002E2F25" w:rsidRPr="00F15710">
        <w:rPr>
          <w:rFonts w:ascii="Arial" w:hAnsi="Arial" w:cs="Arial" w:hint="eastAsia"/>
          <w:sz w:val="18"/>
          <w:szCs w:val="18"/>
        </w:rPr>
        <w:t>2024</w:t>
      </w:r>
      <w:r w:rsidR="002E2F25" w:rsidRPr="00F15710">
        <w:rPr>
          <w:rFonts w:ascii="Arial" w:hAnsi="Arial" w:cs="Arial" w:hint="eastAsia"/>
          <w:sz w:val="18"/>
          <w:szCs w:val="18"/>
        </w:rPr>
        <w:t>年</w:t>
      </w:r>
      <w:r w:rsidR="002E2F25" w:rsidRPr="00F15710">
        <w:rPr>
          <w:rFonts w:ascii="Arial" w:hAnsi="Arial" w:cs="Arial" w:hint="eastAsia"/>
          <w:sz w:val="18"/>
          <w:szCs w:val="18"/>
        </w:rPr>
        <w:t>2</w:t>
      </w:r>
      <w:r w:rsidR="002E2F25" w:rsidRPr="00F15710">
        <w:rPr>
          <w:rFonts w:ascii="Arial" w:hAnsi="Arial" w:cs="Arial" w:hint="eastAsia"/>
          <w:sz w:val="18"/>
          <w:szCs w:val="18"/>
        </w:rPr>
        <w:t>季度地价稳定，波动较小，</w:t>
      </w:r>
      <w:r w:rsidRPr="00F15710">
        <w:rPr>
          <w:rFonts w:ascii="Arial" w:hAnsi="Arial" w:cs="Arial" w:hint="eastAsia"/>
          <w:sz w:val="18"/>
          <w:szCs w:val="18"/>
        </w:rPr>
        <w:t>故设定</w:t>
      </w:r>
      <w:r w:rsidRPr="00F15710">
        <w:rPr>
          <w:rFonts w:ascii="Arial" w:hAnsi="Arial" w:cs="Arial" w:hint="eastAsia"/>
          <w:sz w:val="18"/>
          <w:szCs w:val="18"/>
        </w:rPr>
        <w:t>2024</w:t>
      </w:r>
      <w:r w:rsidRPr="00F15710">
        <w:rPr>
          <w:rFonts w:ascii="Arial" w:hAnsi="Arial" w:cs="Arial" w:hint="eastAsia"/>
          <w:sz w:val="18"/>
          <w:szCs w:val="18"/>
        </w:rPr>
        <w:t>年</w:t>
      </w:r>
      <w:r w:rsidRPr="00F15710">
        <w:rPr>
          <w:rFonts w:ascii="Arial" w:hAnsi="Arial" w:cs="Arial" w:hint="eastAsia"/>
          <w:sz w:val="18"/>
          <w:szCs w:val="18"/>
        </w:rPr>
        <w:t>2</w:t>
      </w:r>
      <w:r w:rsidRPr="00F15710">
        <w:rPr>
          <w:rFonts w:ascii="Arial" w:hAnsi="Arial" w:cs="Arial" w:hint="eastAsia"/>
          <w:sz w:val="18"/>
          <w:szCs w:val="18"/>
        </w:rPr>
        <w:t>季度</w:t>
      </w:r>
      <w:r w:rsidRPr="00F15710">
        <w:rPr>
          <w:rFonts w:ascii="Arial" w:hAnsi="Arial" w:cs="Arial" w:hint="eastAsia"/>
          <w:sz w:val="18"/>
          <w:szCs w:val="18"/>
        </w:rPr>
        <w:t>期日修正系数修正为</w:t>
      </w:r>
      <w:r w:rsidRPr="00F15710">
        <w:rPr>
          <w:rFonts w:ascii="Arial" w:hAnsi="Arial" w:cs="Arial" w:hint="eastAsia"/>
          <w:sz w:val="18"/>
          <w:szCs w:val="18"/>
        </w:rPr>
        <w:t>0</w:t>
      </w:r>
      <w:r w:rsidRPr="00F15710">
        <w:rPr>
          <w:rFonts w:ascii="Arial" w:hAnsi="Arial" w:cs="Arial" w:hint="eastAsia"/>
          <w:sz w:val="18"/>
          <w:szCs w:val="18"/>
        </w:rPr>
        <w:t>。</w:t>
      </w:r>
    </w:p>
    <w:p w14:paraId="45E4BFFF" w14:textId="63E1C324" w:rsidR="001D6FBD" w:rsidRPr="0012018C" w:rsidRDefault="001D6FBD" w:rsidP="002E2F25">
      <w:pPr>
        <w:pStyle w:val="22"/>
        <w:widowControl/>
        <w:tabs>
          <w:tab w:val="right" w:pos="8840"/>
        </w:tabs>
        <w:adjustRightInd/>
        <w:spacing w:line="480" w:lineRule="auto"/>
        <w:ind w:firstLine="0"/>
        <w:textAlignment w:val="bottom"/>
        <w:rPr>
          <w:rFonts w:ascii="Arial" w:hAnsi="Arial" w:cs="Arial"/>
          <w:sz w:val="21"/>
          <w:szCs w:val="21"/>
        </w:rPr>
      </w:pPr>
      <w:r w:rsidRPr="0012018C">
        <w:rPr>
          <w:rFonts w:ascii="Arial" w:hAnsi="Arial" w:cs="Arial"/>
          <w:sz w:val="21"/>
          <w:szCs w:val="21"/>
        </w:rPr>
        <w:t>（</w:t>
      </w:r>
      <w:r w:rsidRPr="0012018C">
        <w:rPr>
          <w:rFonts w:ascii="Arial" w:hAnsi="Arial" w:cs="Arial"/>
          <w:sz w:val="21"/>
          <w:szCs w:val="21"/>
        </w:rPr>
        <w:t>2</w:t>
      </w:r>
      <w:r w:rsidRPr="0012018C">
        <w:rPr>
          <w:rFonts w:ascii="Arial" w:hAnsi="Arial" w:cs="Arial"/>
          <w:sz w:val="21"/>
          <w:szCs w:val="21"/>
        </w:rPr>
        <w:t>）成本逼近法评估测算土地使用权价格</w:t>
      </w:r>
    </w:p>
    <w:p w14:paraId="73A66EE7" w14:textId="77777777"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土地取得费及相关税费</w:t>
      </w:r>
      <w:r w:rsidRPr="0012018C">
        <w:rPr>
          <w:rFonts w:ascii="Arial" w:hAnsi="Arial" w:cs="Arial"/>
          <w:sz w:val="21"/>
          <w:szCs w:val="21"/>
        </w:rPr>
        <w:t>=</w:t>
      </w:r>
      <w:r w:rsidRPr="0012018C">
        <w:rPr>
          <w:rFonts w:ascii="Arial" w:hAnsi="Arial" w:cs="Arial"/>
          <w:sz w:val="21"/>
          <w:szCs w:val="21"/>
        </w:rPr>
        <w:t>征地补偿及相关税费</w:t>
      </w:r>
      <w:r w:rsidRPr="0012018C">
        <w:rPr>
          <w:rFonts w:ascii="Arial" w:hAnsi="Arial" w:cs="Arial"/>
          <w:sz w:val="21"/>
          <w:szCs w:val="21"/>
        </w:rPr>
        <w:t>+</w:t>
      </w:r>
      <w:r w:rsidRPr="0012018C">
        <w:rPr>
          <w:rFonts w:ascii="Arial" w:hAnsi="Arial" w:cs="Arial"/>
          <w:sz w:val="21"/>
          <w:szCs w:val="21"/>
        </w:rPr>
        <w:t>拆迁补偿费及相关税费</w:t>
      </w:r>
    </w:p>
    <w:p w14:paraId="52F988E1" w14:textId="3A41DCF3" w:rsidR="001D6FBD" w:rsidRPr="0012018C" w:rsidRDefault="001D6FBD" w:rsidP="001D6FBD">
      <w:pPr>
        <w:spacing w:line="480" w:lineRule="auto"/>
        <w:ind w:firstLineChars="201" w:firstLine="422"/>
        <w:rPr>
          <w:rFonts w:ascii="Arial" w:hAnsi="Arial" w:cs="Arial"/>
          <w:sz w:val="21"/>
          <w:szCs w:val="21"/>
        </w:rPr>
      </w:pPr>
      <w:r w:rsidRPr="0012018C">
        <w:rPr>
          <w:rFonts w:ascii="Arial" w:hAnsi="Arial" w:cs="Arial"/>
          <w:sz w:val="21"/>
          <w:szCs w:val="21"/>
        </w:rPr>
        <w:t>根据</w:t>
      </w:r>
      <w:r w:rsidRPr="0012018C">
        <w:rPr>
          <w:rFonts w:ascii="Arial" w:hAnsi="Arial" w:cs="Arial"/>
          <w:sz w:val="21"/>
          <w:szCs w:val="21"/>
        </w:rPr>
        <w:t>“</w:t>
      </w:r>
      <w:r w:rsidRPr="0012018C">
        <w:rPr>
          <w:rFonts w:ascii="Arial" w:hAnsi="Arial" w:cs="Arial"/>
          <w:sz w:val="21"/>
          <w:szCs w:val="21"/>
        </w:rPr>
        <w:t>收购补偿价格评估技术指引</w:t>
      </w:r>
      <w:r w:rsidRPr="0012018C">
        <w:rPr>
          <w:rFonts w:ascii="Arial" w:hAnsi="Arial" w:cs="Arial"/>
          <w:sz w:val="21"/>
          <w:szCs w:val="21"/>
        </w:rPr>
        <w:t>”</w:t>
      </w:r>
      <w:r w:rsidRPr="0012018C">
        <w:rPr>
          <w:rFonts w:ascii="Arial" w:hAnsi="Arial" w:cs="Arial"/>
          <w:sz w:val="21"/>
          <w:szCs w:val="21"/>
        </w:rPr>
        <w:t>，成本逼近法中土地取得费，可选用同区域或类似区域内三个（含）以上经审定后的土地一级开发项目的成本数据进行修正后确定。经评估专业人员收集整理，选</w:t>
      </w:r>
      <w:r w:rsidRPr="0012018C">
        <w:rPr>
          <w:rFonts w:ascii="Arial" w:hAnsi="Arial" w:cs="Arial"/>
          <w:sz w:val="21"/>
          <w:szCs w:val="21"/>
        </w:rPr>
        <w:lastRenderedPageBreak/>
        <w:t>取的三个经审定后的土地一级开发项目位置与</w:t>
      </w:r>
      <w:r w:rsidR="00E71AE2">
        <w:rPr>
          <w:rFonts w:ascii="Arial" w:hAnsi="Arial" w:cs="Arial"/>
          <w:sz w:val="21"/>
          <w:szCs w:val="21"/>
        </w:rPr>
        <w:t>咨询对象</w:t>
      </w:r>
      <w:r w:rsidRPr="0012018C">
        <w:rPr>
          <w:rFonts w:ascii="Arial" w:hAnsi="Arial" w:cs="Arial"/>
          <w:sz w:val="21"/>
          <w:szCs w:val="21"/>
        </w:rPr>
        <w:t>位置示意图如下：</w:t>
      </w:r>
    </w:p>
    <w:p w14:paraId="5688BD87" w14:textId="3B0F116A" w:rsidR="00313704" w:rsidRPr="001D6FBD" w:rsidRDefault="00673544" w:rsidP="001D6FBD">
      <w:pPr>
        <w:spacing w:line="480" w:lineRule="auto"/>
        <w:jc w:val="center"/>
        <w:rPr>
          <w:rFonts w:ascii="Arial" w:hAnsi="Arial" w:cs="Arial"/>
          <w:color w:val="000000"/>
          <w:sz w:val="21"/>
          <w:szCs w:val="24"/>
        </w:rPr>
      </w:pPr>
      <w:r>
        <w:rPr>
          <w:noProof/>
        </w:rPr>
        <w:drawing>
          <wp:inline distT="0" distB="0" distL="0" distR="0" wp14:anchorId="4C1BF602" wp14:editId="46FB2C03">
            <wp:extent cx="5904230" cy="6147435"/>
            <wp:effectExtent l="0" t="0" r="1270" b="5715"/>
            <wp:docPr id="192125435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4350" name=""/>
                    <pic:cNvPicPr/>
                  </pic:nvPicPr>
                  <pic:blipFill>
                    <a:blip r:embed="rId10"/>
                    <a:stretch>
                      <a:fillRect/>
                    </a:stretch>
                  </pic:blipFill>
                  <pic:spPr>
                    <a:xfrm>
                      <a:off x="0" y="0"/>
                      <a:ext cx="5904230" cy="6147435"/>
                    </a:xfrm>
                    <a:prstGeom prst="rect">
                      <a:avLst/>
                    </a:prstGeom>
                  </pic:spPr>
                </pic:pic>
              </a:graphicData>
            </a:graphic>
          </wp:inline>
        </w:drawing>
      </w:r>
    </w:p>
    <w:p w14:paraId="4B184A58" w14:textId="4AB1395C" w:rsidR="00313704" w:rsidRDefault="001D6FBD" w:rsidP="00EC590B">
      <w:pPr>
        <w:spacing w:line="480" w:lineRule="auto"/>
        <w:jc w:val="both"/>
        <w:rPr>
          <w:rFonts w:ascii="Arial" w:hAnsi="Arial" w:cs="Arial"/>
          <w:color w:val="000000"/>
          <w:sz w:val="21"/>
          <w:szCs w:val="24"/>
        </w:rPr>
      </w:pPr>
      <w:r>
        <w:rPr>
          <w:rFonts w:ascii="Arial" w:hAnsi="Arial" w:cs="Arial" w:hint="eastAsia"/>
          <w:color w:val="000000"/>
          <w:sz w:val="21"/>
          <w:szCs w:val="24"/>
        </w:rPr>
        <w:t>（转下页）</w:t>
      </w:r>
    </w:p>
    <w:p w14:paraId="638E073C" w14:textId="77777777" w:rsidR="001D6FBD" w:rsidRDefault="001D6FBD" w:rsidP="00EC590B">
      <w:pPr>
        <w:spacing w:line="480" w:lineRule="auto"/>
        <w:jc w:val="both"/>
        <w:rPr>
          <w:rFonts w:ascii="Arial" w:hAnsi="Arial" w:cs="Arial"/>
          <w:color w:val="000000"/>
          <w:sz w:val="21"/>
          <w:szCs w:val="24"/>
        </w:rPr>
      </w:pPr>
    </w:p>
    <w:p w14:paraId="740ADB11" w14:textId="77777777" w:rsidR="001D6FBD" w:rsidRDefault="001D6FBD" w:rsidP="00EC590B">
      <w:pPr>
        <w:spacing w:line="480" w:lineRule="auto"/>
        <w:jc w:val="both"/>
        <w:rPr>
          <w:rFonts w:ascii="Arial" w:hAnsi="Arial" w:cs="Arial"/>
          <w:color w:val="000000"/>
          <w:sz w:val="21"/>
          <w:szCs w:val="24"/>
        </w:rPr>
      </w:pPr>
    </w:p>
    <w:p w14:paraId="41AD41C8" w14:textId="77777777" w:rsidR="001D6FBD" w:rsidRDefault="001D6FBD" w:rsidP="00EC590B">
      <w:pPr>
        <w:spacing w:line="480" w:lineRule="auto"/>
        <w:jc w:val="both"/>
        <w:rPr>
          <w:rFonts w:ascii="Arial" w:hAnsi="Arial" w:cs="Arial"/>
          <w:color w:val="000000"/>
          <w:sz w:val="21"/>
          <w:szCs w:val="24"/>
        </w:rPr>
      </w:pPr>
    </w:p>
    <w:p w14:paraId="0BF26BF8" w14:textId="77777777" w:rsidR="001D6FBD" w:rsidRDefault="001D6FBD" w:rsidP="00EC590B">
      <w:pPr>
        <w:spacing w:line="480" w:lineRule="auto"/>
        <w:jc w:val="both"/>
        <w:rPr>
          <w:rFonts w:ascii="Arial" w:hAnsi="Arial" w:cs="Arial"/>
          <w:color w:val="000000"/>
          <w:sz w:val="21"/>
          <w:szCs w:val="24"/>
        </w:rPr>
        <w:sectPr w:rsidR="001D6FBD">
          <w:headerReference w:type="default" r:id="rId11"/>
          <w:pgSz w:w="11906" w:h="16838"/>
          <w:pgMar w:top="1843" w:right="1304" w:bottom="1134" w:left="1304" w:header="1134" w:footer="907" w:gutter="0"/>
          <w:cols w:space="720"/>
          <w:formProt w:val="0"/>
          <w:docGrid w:linePitch="326"/>
        </w:sectPr>
      </w:pPr>
    </w:p>
    <w:p w14:paraId="0739B78B" w14:textId="4BC690DD" w:rsidR="001D6FBD" w:rsidRPr="0012018C" w:rsidRDefault="00E71AE2" w:rsidP="001D6FBD">
      <w:pPr>
        <w:spacing w:line="480" w:lineRule="auto"/>
        <w:ind w:firstLineChars="200" w:firstLine="420"/>
        <w:jc w:val="both"/>
        <w:rPr>
          <w:rFonts w:ascii="Arial" w:hAnsi="Arial" w:cs="Arial"/>
          <w:sz w:val="21"/>
          <w:szCs w:val="21"/>
        </w:rPr>
      </w:pPr>
      <w:r>
        <w:rPr>
          <w:rFonts w:ascii="Arial" w:hAnsi="Arial" w:cs="Arial"/>
          <w:sz w:val="21"/>
          <w:szCs w:val="21"/>
        </w:rPr>
        <w:lastRenderedPageBreak/>
        <w:t>咨询对象</w:t>
      </w:r>
      <w:r w:rsidR="001D6FBD" w:rsidRPr="0012018C">
        <w:rPr>
          <w:rFonts w:ascii="Arial" w:hAnsi="Arial" w:cs="Arial"/>
          <w:sz w:val="21"/>
          <w:szCs w:val="21"/>
        </w:rPr>
        <w:t>征地补偿及相关税费、拆迁补偿费及相关税费对三个项目进行比较修正，即：</w:t>
      </w:r>
    </w:p>
    <w:tbl>
      <w:tblPr>
        <w:tblW w:w="14565"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28" w:type="dxa"/>
          <w:left w:w="28" w:type="dxa"/>
          <w:bottom w:w="28" w:type="dxa"/>
          <w:right w:w="28" w:type="dxa"/>
        </w:tblCellMar>
        <w:tblLook w:val="04A0" w:firstRow="1" w:lastRow="0" w:firstColumn="1" w:lastColumn="0" w:noHBand="0" w:noVBand="1"/>
      </w:tblPr>
      <w:tblGrid>
        <w:gridCol w:w="668"/>
        <w:gridCol w:w="2441"/>
        <w:gridCol w:w="2133"/>
        <w:gridCol w:w="731"/>
        <w:gridCol w:w="2103"/>
        <w:gridCol w:w="761"/>
        <w:gridCol w:w="2073"/>
        <w:gridCol w:w="790"/>
        <w:gridCol w:w="2044"/>
        <w:gridCol w:w="821"/>
      </w:tblGrid>
      <w:tr w:rsidR="00AE5638" w:rsidRPr="005D78E9" w14:paraId="5719A609" w14:textId="77777777" w:rsidTr="00780B6C">
        <w:trPr>
          <w:cantSplit/>
          <w:jc w:val="center"/>
        </w:trPr>
        <w:tc>
          <w:tcPr>
            <w:tcW w:w="3109" w:type="dxa"/>
            <w:gridSpan w:val="2"/>
            <w:vMerge w:val="restart"/>
            <w:tcBorders>
              <w:top w:val="single" w:sz="2" w:space="0" w:color="404040"/>
              <w:left w:val="single" w:sz="2" w:space="0" w:color="404040"/>
              <w:bottom w:val="single" w:sz="2" w:space="0" w:color="404040"/>
              <w:right w:val="single" w:sz="2" w:space="0" w:color="404040"/>
            </w:tcBorders>
            <w:noWrap/>
            <w:vAlign w:val="center"/>
            <w:hideMark/>
          </w:tcPr>
          <w:p w14:paraId="2787B7C3" w14:textId="77777777" w:rsidR="00AE5638" w:rsidRPr="005D78E9" w:rsidRDefault="00AE5638" w:rsidP="00780B6C">
            <w:pPr>
              <w:widowControl/>
              <w:spacing w:line="240" w:lineRule="exact"/>
              <w:rPr>
                <w:rFonts w:ascii="Arial" w:eastAsia="华文细黑" w:hAnsi="Arial" w:cs="Arial"/>
                <w:sz w:val="18"/>
                <w:szCs w:val="18"/>
              </w:rPr>
            </w:pPr>
            <w:bookmarkStart w:id="0" w:name="_Hlk170228458"/>
            <w:r w:rsidRPr="005D78E9">
              <w:rPr>
                <w:rFonts w:ascii="Arial" w:eastAsia="华文细黑" w:hAnsi="Arial" w:cs="Arial"/>
                <w:sz w:val="18"/>
                <w:szCs w:val="18"/>
              </w:rPr>
              <w:t>比较因素</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1CA17F25" w14:textId="57CE22A3" w:rsidR="00AE5638" w:rsidRPr="005D78E9" w:rsidRDefault="00E71AE2" w:rsidP="00780B6C">
            <w:pPr>
              <w:spacing w:line="240" w:lineRule="exact"/>
              <w:rPr>
                <w:rFonts w:ascii="Arial" w:eastAsia="华文细黑" w:hAnsi="Arial" w:cs="Arial"/>
                <w:sz w:val="18"/>
                <w:szCs w:val="18"/>
              </w:rPr>
            </w:pPr>
            <w:r>
              <w:rPr>
                <w:rFonts w:ascii="Arial" w:eastAsia="华文细黑" w:hAnsi="Arial" w:cs="Arial"/>
                <w:sz w:val="18"/>
                <w:szCs w:val="18"/>
              </w:rPr>
              <w:t>咨询对象</w:t>
            </w:r>
          </w:p>
        </w:tc>
        <w:tc>
          <w:tcPr>
            <w:tcW w:w="2864" w:type="dxa"/>
            <w:gridSpan w:val="2"/>
            <w:tcBorders>
              <w:top w:val="single" w:sz="2" w:space="0" w:color="404040"/>
              <w:left w:val="single" w:sz="2" w:space="0" w:color="404040"/>
              <w:bottom w:val="single" w:sz="2" w:space="0" w:color="404040"/>
              <w:right w:val="single" w:sz="2" w:space="0" w:color="404040"/>
            </w:tcBorders>
            <w:vAlign w:val="center"/>
            <w:hideMark/>
          </w:tcPr>
          <w:p w14:paraId="7A9776F8"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A</w:t>
            </w:r>
          </w:p>
        </w:tc>
        <w:tc>
          <w:tcPr>
            <w:tcW w:w="2863" w:type="dxa"/>
            <w:gridSpan w:val="2"/>
            <w:tcBorders>
              <w:top w:val="single" w:sz="2" w:space="0" w:color="404040"/>
              <w:left w:val="single" w:sz="2" w:space="0" w:color="404040"/>
              <w:bottom w:val="single" w:sz="2" w:space="0" w:color="404040"/>
              <w:right w:val="single" w:sz="2" w:space="0" w:color="404040"/>
            </w:tcBorders>
            <w:vAlign w:val="center"/>
            <w:hideMark/>
          </w:tcPr>
          <w:p w14:paraId="1FBC01B4"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B</w:t>
            </w:r>
          </w:p>
        </w:tc>
        <w:tc>
          <w:tcPr>
            <w:tcW w:w="2865" w:type="dxa"/>
            <w:gridSpan w:val="2"/>
            <w:tcBorders>
              <w:top w:val="single" w:sz="2" w:space="0" w:color="404040"/>
              <w:left w:val="single" w:sz="2" w:space="0" w:color="404040"/>
              <w:bottom w:val="single" w:sz="2" w:space="0" w:color="404040"/>
              <w:right w:val="single" w:sz="2" w:space="0" w:color="404040"/>
            </w:tcBorders>
            <w:vAlign w:val="center"/>
            <w:hideMark/>
          </w:tcPr>
          <w:p w14:paraId="0A9A28BE"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案例：</w:t>
            </w:r>
            <w:r w:rsidRPr="005D78E9">
              <w:rPr>
                <w:rFonts w:ascii="Arial" w:eastAsia="华文细黑" w:hAnsi="Arial" w:cs="Arial"/>
                <w:sz w:val="18"/>
                <w:szCs w:val="18"/>
              </w:rPr>
              <w:t>C</w:t>
            </w:r>
          </w:p>
        </w:tc>
      </w:tr>
      <w:tr w:rsidR="005D78E9" w:rsidRPr="005D78E9" w14:paraId="1ACDB927"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0E039D23"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3BAFF07A" w14:textId="7507AF9E" w:rsidR="005D78E9" w:rsidRPr="005D78E9" w:rsidRDefault="00DB45E8" w:rsidP="005D78E9">
            <w:pPr>
              <w:spacing w:line="240" w:lineRule="exact"/>
              <w:rPr>
                <w:rFonts w:ascii="Arial" w:eastAsia="华文细黑" w:hAnsi="Arial" w:cs="Arial"/>
                <w:sz w:val="18"/>
                <w:szCs w:val="18"/>
              </w:rPr>
            </w:pPr>
            <w:r>
              <w:rPr>
                <w:rFonts w:ascii="Arial" w:eastAsia="华文细黑" w:hAnsi="Arial" w:cs="Arial"/>
                <w:sz w:val="18"/>
                <w:szCs w:val="18"/>
              </w:rPr>
              <w:t>通州区台湖镇光机电一体化产业基地工业用地</w:t>
            </w:r>
          </w:p>
        </w:tc>
        <w:tc>
          <w:tcPr>
            <w:tcW w:w="731" w:type="dxa"/>
            <w:vMerge w:val="restart"/>
            <w:tcBorders>
              <w:top w:val="single" w:sz="2" w:space="0" w:color="404040"/>
              <w:left w:val="single" w:sz="2" w:space="0" w:color="404040"/>
              <w:bottom w:val="single" w:sz="2" w:space="0" w:color="404040"/>
              <w:right w:val="single" w:sz="2" w:space="0" w:color="404040"/>
            </w:tcBorders>
            <w:vAlign w:val="center"/>
            <w:hideMark/>
          </w:tcPr>
          <w:p w14:paraId="67A94AF7"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103" w:type="dxa"/>
            <w:tcBorders>
              <w:top w:val="single" w:sz="2" w:space="0" w:color="404040"/>
              <w:left w:val="single" w:sz="2" w:space="0" w:color="404040"/>
              <w:bottom w:val="single" w:sz="2" w:space="0" w:color="404040"/>
              <w:right w:val="single" w:sz="2" w:space="0" w:color="404040"/>
            </w:tcBorders>
            <w:vAlign w:val="center"/>
          </w:tcPr>
          <w:p w14:paraId="64ADCCFB" w14:textId="1AE8F67F" w:rsidR="005D78E9" w:rsidRPr="005D78E9" w:rsidRDefault="00673544" w:rsidP="005D78E9">
            <w:pPr>
              <w:spacing w:line="240" w:lineRule="exact"/>
              <w:rPr>
                <w:rFonts w:ascii="Arial" w:eastAsia="华文细黑" w:hAnsi="Arial" w:cs="Arial"/>
                <w:sz w:val="18"/>
                <w:szCs w:val="18"/>
              </w:rPr>
            </w:pPr>
            <w:r w:rsidRPr="00673544">
              <w:rPr>
                <w:rFonts w:ascii="Arial" w:eastAsia="华文细黑" w:hAnsi="Arial" w:cs="Arial" w:hint="eastAsia"/>
                <w:sz w:val="18"/>
                <w:szCs w:val="18"/>
              </w:rPr>
              <w:t>通州区彩虹之</w:t>
            </w:r>
            <w:proofErr w:type="gramStart"/>
            <w:r w:rsidRPr="00673544">
              <w:rPr>
                <w:rFonts w:ascii="Arial" w:eastAsia="华文细黑" w:hAnsi="Arial" w:cs="Arial" w:hint="eastAsia"/>
                <w:sz w:val="18"/>
                <w:szCs w:val="18"/>
              </w:rPr>
              <w:t>门土地</w:t>
            </w:r>
            <w:proofErr w:type="gramEnd"/>
            <w:r w:rsidRPr="00673544">
              <w:rPr>
                <w:rFonts w:ascii="Arial" w:eastAsia="华文细黑" w:hAnsi="Arial" w:cs="Arial" w:hint="eastAsia"/>
                <w:sz w:val="18"/>
                <w:szCs w:val="18"/>
              </w:rPr>
              <w:t>一级开发项目</w:t>
            </w:r>
          </w:p>
        </w:tc>
        <w:tc>
          <w:tcPr>
            <w:tcW w:w="761" w:type="dxa"/>
            <w:vMerge w:val="restart"/>
            <w:tcBorders>
              <w:top w:val="single" w:sz="2" w:space="0" w:color="404040"/>
              <w:left w:val="single" w:sz="2" w:space="0" w:color="404040"/>
              <w:bottom w:val="single" w:sz="2" w:space="0" w:color="404040"/>
              <w:right w:val="single" w:sz="2" w:space="0" w:color="404040"/>
            </w:tcBorders>
            <w:vAlign w:val="center"/>
            <w:hideMark/>
          </w:tcPr>
          <w:p w14:paraId="7A9D9E8F"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73" w:type="dxa"/>
            <w:tcBorders>
              <w:top w:val="single" w:sz="2" w:space="0" w:color="404040"/>
              <w:left w:val="single" w:sz="2" w:space="0" w:color="404040"/>
              <w:bottom w:val="single" w:sz="2" w:space="0" w:color="404040"/>
              <w:right w:val="single" w:sz="2" w:space="0" w:color="404040"/>
            </w:tcBorders>
            <w:vAlign w:val="center"/>
          </w:tcPr>
          <w:p w14:paraId="0BD8CAF0" w14:textId="739D110C"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w:t>
            </w:r>
            <w:r w:rsidRPr="00673544">
              <w:rPr>
                <w:rFonts w:ascii="Arial" w:eastAsia="华文细黑" w:hAnsi="Arial" w:cs="Arial" w:hint="eastAsia"/>
                <w:sz w:val="18"/>
                <w:szCs w:val="18"/>
              </w:rPr>
              <w:t>M15</w:t>
            </w:r>
            <w:r w:rsidRPr="00673544">
              <w:rPr>
                <w:rFonts w:ascii="Arial" w:eastAsia="华文细黑" w:hAnsi="Arial" w:cs="Arial" w:hint="eastAsia"/>
                <w:sz w:val="18"/>
                <w:szCs w:val="18"/>
              </w:rPr>
              <w:t>号线后</w:t>
            </w:r>
            <w:proofErr w:type="gramStart"/>
            <w:r w:rsidRPr="00673544">
              <w:rPr>
                <w:rFonts w:ascii="Arial" w:eastAsia="华文细黑" w:hAnsi="Arial" w:cs="Arial" w:hint="eastAsia"/>
                <w:sz w:val="18"/>
                <w:szCs w:val="18"/>
              </w:rPr>
              <w:t>沙峪站</w:t>
            </w:r>
            <w:proofErr w:type="gramEnd"/>
            <w:r w:rsidRPr="00673544">
              <w:rPr>
                <w:rFonts w:ascii="Arial" w:eastAsia="华文细黑" w:hAnsi="Arial" w:cs="Arial" w:hint="eastAsia"/>
                <w:sz w:val="18"/>
                <w:szCs w:val="18"/>
              </w:rPr>
              <w:t>ABC</w:t>
            </w:r>
            <w:r w:rsidRPr="00673544">
              <w:rPr>
                <w:rFonts w:ascii="Arial" w:eastAsia="华文细黑" w:hAnsi="Arial" w:cs="Arial" w:hint="eastAsia"/>
                <w:sz w:val="18"/>
                <w:szCs w:val="18"/>
              </w:rPr>
              <w:t>地块</w:t>
            </w:r>
          </w:p>
        </w:tc>
        <w:tc>
          <w:tcPr>
            <w:tcW w:w="790" w:type="dxa"/>
            <w:vMerge w:val="restart"/>
            <w:tcBorders>
              <w:top w:val="single" w:sz="2" w:space="0" w:color="404040"/>
              <w:left w:val="single" w:sz="2" w:space="0" w:color="404040"/>
              <w:bottom w:val="single" w:sz="2" w:space="0" w:color="404040"/>
              <w:right w:val="single" w:sz="2" w:space="0" w:color="404040"/>
            </w:tcBorders>
            <w:vAlign w:val="center"/>
            <w:hideMark/>
          </w:tcPr>
          <w:p w14:paraId="16EE1DC0"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c>
          <w:tcPr>
            <w:tcW w:w="2044" w:type="dxa"/>
            <w:tcBorders>
              <w:top w:val="single" w:sz="2" w:space="0" w:color="404040"/>
              <w:left w:val="single" w:sz="2" w:space="0" w:color="404040"/>
              <w:bottom w:val="single" w:sz="2" w:space="0" w:color="404040"/>
              <w:right w:val="single" w:sz="2" w:space="0" w:color="404040"/>
            </w:tcBorders>
            <w:vAlign w:val="center"/>
          </w:tcPr>
          <w:p w14:paraId="47F809F1" w14:textId="1C5698F9" w:rsidR="005D78E9" w:rsidRPr="005D78E9" w:rsidRDefault="00673544" w:rsidP="005D78E9">
            <w:pPr>
              <w:widowControl/>
              <w:spacing w:line="240" w:lineRule="auto"/>
              <w:textAlignment w:val="auto"/>
              <w:rPr>
                <w:rFonts w:ascii="Arial" w:eastAsia="华文细黑" w:hAnsi="Arial" w:cs="Arial"/>
                <w:sz w:val="18"/>
                <w:szCs w:val="18"/>
              </w:rPr>
            </w:pPr>
            <w:r w:rsidRPr="00673544">
              <w:rPr>
                <w:rFonts w:ascii="Arial" w:eastAsia="华文细黑" w:hAnsi="Arial" w:cs="Arial" w:hint="eastAsia"/>
                <w:sz w:val="18"/>
                <w:szCs w:val="18"/>
              </w:rPr>
              <w:t>顺义区薛大人庄村剩余</w:t>
            </w:r>
            <w:r w:rsidRPr="00673544">
              <w:rPr>
                <w:rFonts w:ascii="Arial" w:eastAsia="华文细黑" w:hAnsi="Arial" w:cs="Arial" w:hint="eastAsia"/>
                <w:sz w:val="18"/>
                <w:szCs w:val="18"/>
              </w:rPr>
              <w:t>1</w:t>
            </w:r>
            <w:r w:rsidRPr="00673544">
              <w:rPr>
                <w:rFonts w:ascii="Arial" w:eastAsia="华文细黑" w:hAnsi="Arial" w:cs="Arial" w:hint="eastAsia"/>
                <w:sz w:val="18"/>
                <w:szCs w:val="18"/>
              </w:rPr>
              <w:t>、</w:t>
            </w:r>
            <w:r w:rsidRPr="00673544">
              <w:rPr>
                <w:rFonts w:ascii="Arial" w:eastAsia="华文细黑" w:hAnsi="Arial" w:cs="Arial" w:hint="eastAsia"/>
                <w:sz w:val="18"/>
                <w:szCs w:val="18"/>
              </w:rPr>
              <w:t>2</w:t>
            </w:r>
            <w:r w:rsidRPr="00673544">
              <w:rPr>
                <w:rFonts w:ascii="Arial" w:eastAsia="华文细黑" w:hAnsi="Arial" w:cs="Arial" w:hint="eastAsia"/>
                <w:sz w:val="18"/>
                <w:szCs w:val="18"/>
              </w:rPr>
              <w:t>号地块</w:t>
            </w:r>
          </w:p>
        </w:tc>
        <w:tc>
          <w:tcPr>
            <w:tcW w:w="821" w:type="dxa"/>
            <w:vMerge w:val="restart"/>
            <w:tcBorders>
              <w:top w:val="single" w:sz="2" w:space="0" w:color="404040"/>
              <w:left w:val="single" w:sz="2" w:space="0" w:color="404040"/>
              <w:bottom w:val="single" w:sz="2" w:space="0" w:color="404040"/>
              <w:right w:val="single" w:sz="2" w:space="0" w:color="404040"/>
            </w:tcBorders>
            <w:vAlign w:val="center"/>
            <w:hideMark/>
          </w:tcPr>
          <w:p w14:paraId="11A24F6D" w14:textId="77777777"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系数</w:t>
            </w:r>
          </w:p>
        </w:tc>
      </w:tr>
      <w:tr w:rsidR="005D78E9" w:rsidRPr="005D78E9" w14:paraId="6C00E863" w14:textId="77777777" w:rsidTr="00780B6C">
        <w:trPr>
          <w:cantSplit/>
          <w:jc w:val="center"/>
        </w:trPr>
        <w:tc>
          <w:tcPr>
            <w:tcW w:w="3109" w:type="dxa"/>
            <w:gridSpan w:val="2"/>
            <w:vMerge/>
            <w:tcBorders>
              <w:top w:val="single" w:sz="2" w:space="0" w:color="404040"/>
              <w:left w:val="single" w:sz="2" w:space="0" w:color="404040"/>
              <w:bottom w:val="single" w:sz="2" w:space="0" w:color="404040"/>
              <w:right w:val="single" w:sz="2" w:space="0" w:color="404040"/>
            </w:tcBorders>
            <w:vAlign w:val="center"/>
            <w:hideMark/>
          </w:tcPr>
          <w:p w14:paraId="6144DB9E" w14:textId="77777777" w:rsidR="005D78E9" w:rsidRPr="005D78E9" w:rsidRDefault="005D78E9" w:rsidP="005D78E9">
            <w:pPr>
              <w:widowControl/>
              <w:rPr>
                <w:rFonts w:ascii="Arial" w:eastAsia="华文细黑" w:hAnsi="Arial" w:cs="Arial"/>
                <w:kern w:val="2"/>
                <w:sz w:val="18"/>
                <w:szCs w:val="18"/>
              </w:rPr>
            </w:pPr>
          </w:p>
        </w:tc>
        <w:tc>
          <w:tcPr>
            <w:tcW w:w="2133" w:type="dxa"/>
            <w:tcBorders>
              <w:top w:val="single" w:sz="2" w:space="0" w:color="404040"/>
              <w:left w:val="single" w:sz="2" w:space="0" w:color="404040"/>
              <w:bottom w:val="single" w:sz="2" w:space="0" w:color="404040"/>
              <w:right w:val="single" w:sz="2" w:space="0" w:color="404040"/>
            </w:tcBorders>
            <w:hideMark/>
          </w:tcPr>
          <w:p w14:paraId="29AA1D0F" w14:textId="0B87EBB3" w:rsidR="005D78E9" w:rsidRPr="005D78E9" w:rsidRDefault="00673544" w:rsidP="005D78E9">
            <w:pPr>
              <w:spacing w:line="240" w:lineRule="exact"/>
              <w:rPr>
                <w:rFonts w:ascii="Arial" w:eastAsia="华文细黑" w:hAnsi="Arial" w:cs="Arial"/>
                <w:sz w:val="18"/>
                <w:szCs w:val="18"/>
              </w:rPr>
            </w:pPr>
            <w:r>
              <w:rPr>
                <w:rFonts w:ascii="Arial" w:eastAsia="华文细黑" w:hAnsi="Arial" w:cs="Arial"/>
                <w:sz w:val="18"/>
                <w:szCs w:val="18"/>
              </w:rPr>
              <w:t>通州区台湖镇</w:t>
            </w:r>
          </w:p>
        </w:tc>
        <w:tc>
          <w:tcPr>
            <w:tcW w:w="731" w:type="dxa"/>
            <w:vMerge/>
            <w:tcBorders>
              <w:top w:val="single" w:sz="2" w:space="0" w:color="404040"/>
              <w:left w:val="single" w:sz="2" w:space="0" w:color="404040"/>
              <w:bottom w:val="single" w:sz="2" w:space="0" w:color="404040"/>
              <w:right w:val="single" w:sz="2" w:space="0" w:color="404040"/>
            </w:tcBorders>
            <w:vAlign w:val="center"/>
            <w:hideMark/>
          </w:tcPr>
          <w:p w14:paraId="7E29880F" w14:textId="77777777" w:rsidR="005D78E9" w:rsidRPr="005D78E9" w:rsidRDefault="005D78E9" w:rsidP="005D78E9">
            <w:pPr>
              <w:widowControl/>
              <w:rPr>
                <w:rFonts w:ascii="Arial" w:eastAsia="华文细黑" w:hAnsi="Arial" w:cs="Arial"/>
                <w:kern w:val="2"/>
                <w:sz w:val="18"/>
                <w:szCs w:val="18"/>
              </w:rPr>
            </w:pPr>
          </w:p>
        </w:tc>
        <w:tc>
          <w:tcPr>
            <w:tcW w:w="2103" w:type="dxa"/>
            <w:tcBorders>
              <w:top w:val="single" w:sz="2" w:space="0" w:color="404040"/>
              <w:left w:val="single" w:sz="2" w:space="0" w:color="404040"/>
              <w:bottom w:val="single" w:sz="2" w:space="0" w:color="404040"/>
              <w:right w:val="single" w:sz="2" w:space="0" w:color="404040"/>
            </w:tcBorders>
            <w:vAlign w:val="center"/>
          </w:tcPr>
          <w:p w14:paraId="1A55AFD2" w14:textId="1D799018" w:rsidR="005D78E9" w:rsidRPr="005D78E9" w:rsidRDefault="005D78E9" w:rsidP="005D78E9">
            <w:pPr>
              <w:spacing w:line="240" w:lineRule="exact"/>
              <w:rPr>
                <w:rFonts w:ascii="Arial" w:eastAsia="华文细黑" w:hAnsi="Arial" w:cs="Arial"/>
                <w:sz w:val="18"/>
                <w:szCs w:val="18"/>
              </w:rPr>
            </w:pPr>
            <w:r w:rsidRPr="005D78E9">
              <w:rPr>
                <w:rFonts w:ascii="Arial" w:eastAsia="华文细黑" w:hAnsi="Arial" w:cs="Arial"/>
                <w:sz w:val="18"/>
                <w:szCs w:val="18"/>
              </w:rPr>
              <w:t>通州区</w:t>
            </w:r>
            <w:r w:rsidR="00026FB9">
              <w:rPr>
                <w:rFonts w:ascii="Arial" w:eastAsia="华文细黑" w:hAnsi="Arial" w:cs="Arial" w:hint="eastAsia"/>
                <w:sz w:val="18"/>
                <w:szCs w:val="18"/>
              </w:rPr>
              <w:t>通运街道</w:t>
            </w:r>
          </w:p>
        </w:tc>
        <w:tc>
          <w:tcPr>
            <w:tcW w:w="761" w:type="dxa"/>
            <w:vMerge/>
            <w:tcBorders>
              <w:top w:val="single" w:sz="2" w:space="0" w:color="404040"/>
              <w:left w:val="single" w:sz="2" w:space="0" w:color="404040"/>
              <w:bottom w:val="single" w:sz="2" w:space="0" w:color="404040"/>
              <w:right w:val="single" w:sz="2" w:space="0" w:color="404040"/>
            </w:tcBorders>
            <w:vAlign w:val="center"/>
            <w:hideMark/>
          </w:tcPr>
          <w:p w14:paraId="6446D53E" w14:textId="77777777" w:rsidR="005D78E9" w:rsidRPr="005D78E9" w:rsidRDefault="005D78E9" w:rsidP="005D78E9">
            <w:pPr>
              <w:widowControl/>
              <w:rPr>
                <w:rFonts w:ascii="Arial" w:eastAsia="华文细黑" w:hAnsi="Arial" w:cs="Arial"/>
                <w:kern w:val="2"/>
                <w:sz w:val="18"/>
                <w:szCs w:val="18"/>
              </w:rPr>
            </w:pPr>
          </w:p>
        </w:tc>
        <w:tc>
          <w:tcPr>
            <w:tcW w:w="2073" w:type="dxa"/>
            <w:tcBorders>
              <w:top w:val="single" w:sz="2" w:space="0" w:color="404040"/>
              <w:left w:val="single" w:sz="2" w:space="0" w:color="404040"/>
              <w:bottom w:val="single" w:sz="2" w:space="0" w:color="404040"/>
              <w:right w:val="single" w:sz="2" w:space="0" w:color="404040"/>
            </w:tcBorders>
            <w:vAlign w:val="center"/>
          </w:tcPr>
          <w:p w14:paraId="0C6F9015" w14:textId="3C450321"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w:t>
            </w:r>
            <w:r w:rsidRPr="00673544">
              <w:rPr>
                <w:rFonts w:ascii="Arial" w:eastAsia="华文细黑" w:hAnsi="Arial" w:cs="Arial" w:hint="eastAsia"/>
                <w:sz w:val="18"/>
                <w:szCs w:val="18"/>
              </w:rPr>
              <w:t>后沙峪</w:t>
            </w:r>
            <w:r>
              <w:rPr>
                <w:rFonts w:ascii="Arial" w:eastAsia="华文细黑" w:hAnsi="Arial" w:cs="Arial" w:hint="eastAsia"/>
                <w:sz w:val="18"/>
                <w:szCs w:val="18"/>
              </w:rPr>
              <w:t>镇</w:t>
            </w:r>
          </w:p>
        </w:tc>
        <w:tc>
          <w:tcPr>
            <w:tcW w:w="790" w:type="dxa"/>
            <w:vMerge/>
            <w:tcBorders>
              <w:top w:val="single" w:sz="2" w:space="0" w:color="404040"/>
              <w:left w:val="single" w:sz="2" w:space="0" w:color="404040"/>
              <w:bottom w:val="single" w:sz="2" w:space="0" w:color="404040"/>
              <w:right w:val="single" w:sz="2" w:space="0" w:color="404040"/>
            </w:tcBorders>
            <w:vAlign w:val="center"/>
            <w:hideMark/>
          </w:tcPr>
          <w:p w14:paraId="2EF71FF7" w14:textId="77777777" w:rsidR="005D78E9" w:rsidRPr="005D78E9" w:rsidRDefault="005D78E9" w:rsidP="005D78E9">
            <w:pPr>
              <w:widowControl/>
              <w:rPr>
                <w:rFonts w:ascii="Arial" w:eastAsia="华文细黑" w:hAnsi="Arial" w:cs="Arial"/>
                <w:kern w:val="2"/>
                <w:sz w:val="18"/>
                <w:szCs w:val="18"/>
              </w:rPr>
            </w:pPr>
          </w:p>
        </w:tc>
        <w:tc>
          <w:tcPr>
            <w:tcW w:w="2044" w:type="dxa"/>
            <w:tcBorders>
              <w:top w:val="single" w:sz="2" w:space="0" w:color="404040"/>
              <w:left w:val="single" w:sz="2" w:space="0" w:color="404040"/>
              <w:bottom w:val="single" w:sz="2" w:space="0" w:color="404040"/>
              <w:right w:val="single" w:sz="2" w:space="0" w:color="404040"/>
            </w:tcBorders>
            <w:vAlign w:val="center"/>
          </w:tcPr>
          <w:p w14:paraId="59921242" w14:textId="110F5703" w:rsidR="005D78E9" w:rsidRPr="005D78E9" w:rsidRDefault="00026FB9" w:rsidP="005D78E9">
            <w:pPr>
              <w:spacing w:line="240" w:lineRule="exact"/>
              <w:rPr>
                <w:rFonts w:ascii="Arial" w:eastAsia="华文细黑" w:hAnsi="Arial" w:cs="Arial"/>
                <w:sz w:val="18"/>
                <w:szCs w:val="18"/>
              </w:rPr>
            </w:pPr>
            <w:r>
              <w:rPr>
                <w:rFonts w:ascii="Arial" w:eastAsia="华文细黑" w:hAnsi="Arial" w:cs="Arial" w:hint="eastAsia"/>
                <w:sz w:val="18"/>
                <w:szCs w:val="18"/>
              </w:rPr>
              <w:t>顺义区天竺镇</w:t>
            </w:r>
          </w:p>
        </w:tc>
        <w:tc>
          <w:tcPr>
            <w:tcW w:w="821" w:type="dxa"/>
            <w:vMerge/>
            <w:tcBorders>
              <w:top w:val="single" w:sz="2" w:space="0" w:color="404040"/>
              <w:left w:val="single" w:sz="2" w:space="0" w:color="404040"/>
              <w:bottom w:val="single" w:sz="2" w:space="0" w:color="404040"/>
              <w:right w:val="single" w:sz="2" w:space="0" w:color="404040"/>
            </w:tcBorders>
            <w:vAlign w:val="center"/>
            <w:hideMark/>
          </w:tcPr>
          <w:p w14:paraId="53D34B69" w14:textId="77777777" w:rsidR="005D78E9" w:rsidRPr="005D78E9" w:rsidRDefault="005D78E9" w:rsidP="005D78E9">
            <w:pPr>
              <w:widowControl/>
              <w:rPr>
                <w:rFonts w:ascii="Arial" w:eastAsia="华文细黑" w:hAnsi="Arial" w:cs="Arial"/>
                <w:kern w:val="2"/>
                <w:sz w:val="18"/>
                <w:szCs w:val="18"/>
              </w:rPr>
            </w:pPr>
          </w:p>
        </w:tc>
      </w:tr>
      <w:tr w:rsidR="00AE5638" w:rsidRPr="005D78E9" w14:paraId="0DA9A7C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79E017B8"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交易时间</w:t>
            </w:r>
          </w:p>
        </w:tc>
        <w:tc>
          <w:tcPr>
            <w:tcW w:w="2133" w:type="dxa"/>
            <w:tcBorders>
              <w:top w:val="single" w:sz="2" w:space="0" w:color="404040"/>
              <w:left w:val="single" w:sz="2" w:space="0" w:color="404040"/>
              <w:bottom w:val="single" w:sz="2" w:space="0" w:color="404040"/>
              <w:right w:val="single" w:sz="2" w:space="0" w:color="404040"/>
            </w:tcBorders>
            <w:vAlign w:val="center"/>
          </w:tcPr>
          <w:p w14:paraId="24FAF47E" w14:textId="4A602344" w:rsidR="00AE5638" w:rsidRPr="00D02A3E" w:rsidRDefault="005F1F32" w:rsidP="00780B6C">
            <w:pPr>
              <w:spacing w:line="240" w:lineRule="exact"/>
              <w:rPr>
                <w:rFonts w:ascii="Arial" w:eastAsia="华文细黑" w:hAnsi="Arial" w:cs="Arial"/>
                <w:sz w:val="18"/>
                <w:szCs w:val="18"/>
              </w:rPr>
            </w:pPr>
            <w:r w:rsidRPr="00D02A3E">
              <w:rPr>
                <w:rFonts w:ascii="Arial" w:eastAsia="华文细黑" w:hAnsi="Arial" w:cs="Arial"/>
                <w:sz w:val="18"/>
                <w:szCs w:val="18"/>
              </w:rPr>
              <w:t>2024</w:t>
            </w:r>
            <w:r w:rsidRPr="00D02A3E">
              <w:rPr>
                <w:rFonts w:ascii="Arial" w:eastAsia="华文细黑" w:hAnsi="Arial" w:cs="Arial"/>
                <w:sz w:val="18"/>
                <w:szCs w:val="18"/>
              </w:rPr>
              <w:t>年</w:t>
            </w:r>
            <w:r w:rsidRPr="00D02A3E">
              <w:rPr>
                <w:rFonts w:ascii="Arial" w:eastAsia="华文细黑" w:hAnsi="Arial" w:cs="Arial"/>
                <w:sz w:val="18"/>
                <w:szCs w:val="18"/>
              </w:rPr>
              <w:t>7</w:t>
            </w:r>
            <w:r w:rsidRPr="00D02A3E">
              <w:rPr>
                <w:rFonts w:ascii="Arial" w:eastAsia="华文细黑" w:hAnsi="Arial" w:cs="Arial"/>
                <w:sz w:val="18"/>
                <w:szCs w:val="18"/>
              </w:rPr>
              <w:t>月</w:t>
            </w:r>
            <w:r w:rsidRPr="00D02A3E">
              <w:rPr>
                <w:rFonts w:ascii="Arial" w:eastAsia="华文细黑" w:hAnsi="Arial" w:cs="Arial"/>
                <w:sz w:val="18"/>
                <w:szCs w:val="18"/>
              </w:rPr>
              <w:t>10</w:t>
            </w:r>
            <w:r w:rsidRPr="00D02A3E">
              <w:rPr>
                <w:rFonts w:ascii="Arial" w:eastAsia="华文细黑" w:hAnsi="Arial" w:cs="Arial"/>
                <w:sz w:val="18"/>
                <w:szCs w:val="18"/>
              </w:rPr>
              <w:t>日</w:t>
            </w:r>
          </w:p>
        </w:tc>
        <w:tc>
          <w:tcPr>
            <w:tcW w:w="731" w:type="dxa"/>
            <w:tcBorders>
              <w:top w:val="single" w:sz="2" w:space="0" w:color="404040"/>
              <w:left w:val="single" w:sz="2" w:space="0" w:color="404040"/>
              <w:bottom w:val="single" w:sz="2" w:space="0" w:color="404040"/>
              <w:right w:val="single" w:sz="2" w:space="0" w:color="404040"/>
            </w:tcBorders>
            <w:vAlign w:val="center"/>
          </w:tcPr>
          <w:p w14:paraId="4A8248FC" w14:textId="77777777"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336C2C4" w14:textId="3BAB8894"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201</w:t>
            </w:r>
            <w:r w:rsidR="00D02A3E">
              <w:rPr>
                <w:rFonts w:ascii="Arial" w:eastAsia="华文细黑" w:hAnsi="Arial" w:cs="Arial" w:hint="eastAsia"/>
                <w:sz w:val="18"/>
                <w:szCs w:val="18"/>
              </w:rPr>
              <w:t>3</w:t>
            </w:r>
            <w:r w:rsidRPr="00D02A3E">
              <w:rPr>
                <w:rFonts w:ascii="Arial" w:eastAsia="华文细黑" w:hAnsi="Arial" w:cs="Arial"/>
                <w:sz w:val="18"/>
                <w:szCs w:val="18"/>
              </w:rPr>
              <w:t>年</w:t>
            </w:r>
            <w:r w:rsidR="00D02A3E">
              <w:rPr>
                <w:rFonts w:ascii="Arial" w:eastAsia="华文细黑" w:hAnsi="Arial" w:cs="Arial" w:hint="eastAsia"/>
                <w:sz w:val="18"/>
                <w:szCs w:val="18"/>
              </w:rPr>
              <w:t>10</w:t>
            </w:r>
            <w:r w:rsidRPr="00D02A3E">
              <w:rPr>
                <w:rFonts w:ascii="Arial" w:eastAsia="华文细黑" w:hAnsi="Arial" w:cs="Arial"/>
                <w:sz w:val="18"/>
                <w:szCs w:val="18"/>
              </w:rPr>
              <w:t>月</w:t>
            </w:r>
          </w:p>
        </w:tc>
        <w:tc>
          <w:tcPr>
            <w:tcW w:w="761" w:type="dxa"/>
            <w:tcBorders>
              <w:top w:val="single" w:sz="2" w:space="0" w:color="404040"/>
              <w:left w:val="single" w:sz="2" w:space="0" w:color="404040"/>
              <w:bottom w:val="single" w:sz="2" w:space="0" w:color="404040"/>
              <w:right w:val="single" w:sz="2" w:space="0" w:color="404040"/>
            </w:tcBorders>
            <w:vAlign w:val="center"/>
          </w:tcPr>
          <w:p w14:paraId="66DA9D29" w14:textId="07D4B6CB"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95.7</w:t>
            </w:r>
          </w:p>
        </w:tc>
        <w:tc>
          <w:tcPr>
            <w:tcW w:w="2073" w:type="dxa"/>
            <w:tcBorders>
              <w:top w:val="single" w:sz="2" w:space="0" w:color="404040"/>
              <w:left w:val="single" w:sz="2" w:space="0" w:color="404040"/>
              <w:bottom w:val="single" w:sz="2" w:space="0" w:color="404040"/>
              <w:right w:val="single" w:sz="2" w:space="0" w:color="404040"/>
            </w:tcBorders>
            <w:vAlign w:val="center"/>
          </w:tcPr>
          <w:p w14:paraId="6BCC246E" w14:textId="49C710A3"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w:t>
            </w:r>
            <w:r w:rsidR="00D02A3E">
              <w:rPr>
                <w:rFonts w:ascii="Arial" w:eastAsia="华文细黑" w:hAnsi="Arial" w:cs="Arial" w:hint="eastAsia"/>
                <w:sz w:val="18"/>
                <w:szCs w:val="18"/>
              </w:rPr>
              <w:t>23</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790" w:type="dxa"/>
            <w:tcBorders>
              <w:top w:val="single" w:sz="2" w:space="0" w:color="404040"/>
              <w:left w:val="single" w:sz="2" w:space="0" w:color="404040"/>
              <w:bottom w:val="single" w:sz="2" w:space="0" w:color="404040"/>
              <w:right w:val="single" w:sz="2" w:space="0" w:color="404040"/>
            </w:tcBorders>
            <w:vAlign w:val="center"/>
          </w:tcPr>
          <w:p w14:paraId="119E8E71" w14:textId="36BD450F" w:rsidR="00AE5638" w:rsidRPr="00D02A3E"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99.4</w:t>
            </w:r>
          </w:p>
        </w:tc>
        <w:tc>
          <w:tcPr>
            <w:tcW w:w="2044" w:type="dxa"/>
            <w:tcBorders>
              <w:top w:val="single" w:sz="2" w:space="0" w:color="404040"/>
              <w:left w:val="single" w:sz="2" w:space="0" w:color="404040"/>
              <w:bottom w:val="single" w:sz="2" w:space="0" w:color="404040"/>
              <w:right w:val="single" w:sz="2" w:space="0" w:color="404040"/>
            </w:tcBorders>
            <w:vAlign w:val="center"/>
          </w:tcPr>
          <w:p w14:paraId="0ACB4FE8" w14:textId="2C672668" w:rsidR="00AE5638" w:rsidRPr="00D02A3E" w:rsidRDefault="00AE5638" w:rsidP="00780B6C">
            <w:pPr>
              <w:spacing w:line="240" w:lineRule="exact"/>
              <w:rPr>
                <w:rFonts w:ascii="Arial" w:eastAsia="华文细黑" w:hAnsi="Arial" w:cs="Arial"/>
                <w:sz w:val="18"/>
                <w:szCs w:val="18"/>
              </w:rPr>
            </w:pPr>
            <w:r w:rsidRPr="00D02A3E">
              <w:rPr>
                <w:rFonts w:ascii="Arial" w:eastAsia="华文细黑" w:hAnsi="Arial" w:cs="Arial"/>
                <w:sz w:val="18"/>
                <w:szCs w:val="18"/>
              </w:rPr>
              <w:t>202</w:t>
            </w:r>
            <w:r w:rsidR="00D02A3E">
              <w:rPr>
                <w:rFonts w:ascii="Arial" w:eastAsia="华文细黑" w:hAnsi="Arial" w:cs="Arial" w:hint="eastAsia"/>
                <w:sz w:val="18"/>
                <w:szCs w:val="18"/>
              </w:rPr>
              <w:t>2</w:t>
            </w:r>
            <w:r w:rsidRPr="00D02A3E">
              <w:rPr>
                <w:rFonts w:ascii="Arial" w:eastAsia="华文细黑" w:hAnsi="Arial" w:cs="Arial"/>
                <w:sz w:val="18"/>
                <w:szCs w:val="18"/>
              </w:rPr>
              <w:t>年</w:t>
            </w:r>
            <w:r w:rsidR="00D02A3E">
              <w:rPr>
                <w:rFonts w:ascii="Arial" w:eastAsia="华文细黑" w:hAnsi="Arial" w:cs="Arial" w:hint="eastAsia"/>
                <w:sz w:val="18"/>
                <w:szCs w:val="18"/>
              </w:rPr>
              <w:t>3</w:t>
            </w:r>
            <w:r w:rsidRPr="00D02A3E">
              <w:rPr>
                <w:rFonts w:ascii="Arial" w:eastAsia="华文细黑" w:hAnsi="Arial" w:cs="Arial"/>
                <w:sz w:val="18"/>
                <w:szCs w:val="18"/>
              </w:rPr>
              <w:t>月</w:t>
            </w:r>
          </w:p>
        </w:tc>
        <w:tc>
          <w:tcPr>
            <w:tcW w:w="821" w:type="dxa"/>
            <w:tcBorders>
              <w:top w:val="single" w:sz="2" w:space="0" w:color="404040"/>
              <w:left w:val="single" w:sz="2" w:space="0" w:color="404040"/>
              <w:bottom w:val="single" w:sz="2" w:space="0" w:color="404040"/>
              <w:right w:val="single" w:sz="2" w:space="0" w:color="404040"/>
            </w:tcBorders>
            <w:vAlign w:val="center"/>
          </w:tcPr>
          <w:p w14:paraId="34C53C5E" w14:textId="542E7704" w:rsidR="00AE5638" w:rsidRPr="005D78E9" w:rsidRDefault="00D02A3E" w:rsidP="00780B6C">
            <w:pPr>
              <w:spacing w:line="240" w:lineRule="exact"/>
              <w:rPr>
                <w:rFonts w:ascii="Arial" w:eastAsia="华文细黑" w:hAnsi="Arial" w:cs="Arial"/>
                <w:sz w:val="18"/>
                <w:szCs w:val="18"/>
              </w:rPr>
            </w:pPr>
            <w:r>
              <w:rPr>
                <w:rFonts w:ascii="Arial" w:eastAsia="华文细黑" w:hAnsi="Arial" w:cs="Arial" w:hint="eastAsia"/>
                <w:sz w:val="18"/>
                <w:szCs w:val="18"/>
              </w:rPr>
              <w:t>99</w:t>
            </w:r>
          </w:p>
        </w:tc>
      </w:tr>
      <w:tr w:rsidR="00AE5638" w:rsidRPr="005D78E9" w14:paraId="35C2ACF3"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hideMark/>
          </w:tcPr>
          <w:p w14:paraId="40958D80" w14:textId="77777777" w:rsidR="00AE5638" w:rsidRPr="005D78E9" w:rsidRDefault="00AE5638" w:rsidP="00780B6C">
            <w:pPr>
              <w:widowControl/>
              <w:spacing w:line="240" w:lineRule="exact"/>
              <w:rPr>
                <w:rFonts w:ascii="Arial" w:eastAsia="华文细黑" w:hAnsi="Arial" w:cs="Arial"/>
                <w:sz w:val="18"/>
                <w:szCs w:val="18"/>
              </w:rPr>
            </w:pPr>
            <w:r w:rsidRPr="005D78E9">
              <w:rPr>
                <w:rFonts w:ascii="Arial" w:eastAsia="华文细黑" w:hAnsi="Arial" w:cs="Arial"/>
                <w:sz w:val="18"/>
                <w:szCs w:val="18"/>
              </w:rPr>
              <w:t>市场状况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462410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31" w:type="dxa"/>
            <w:tcBorders>
              <w:top w:val="single" w:sz="2" w:space="0" w:color="404040"/>
              <w:left w:val="single" w:sz="2" w:space="0" w:color="404040"/>
              <w:bottom w:val="single" w:sz="2" w:space="0" w:color="404040"/>
              <w:right w:val="single" w:sz="2" w:space="0" w:color="404040"/>
            </w:tcBorders>
            <w:vAlign w:val="center"/>
          </w:tcPr>
          <w:p w14:paraId="0865F8C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B066D9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61" w:type="dxa"/>
            <w:tcBorders>
              <w:top w:val="single" w:sz="2" w:space="0" w:color="404040"/>
              <w:left w:val="single" w:sz="2" w:space="0" w:color="404040"/>
              <w:bottom w:val="single" w:sz="2" w:space="0" w:color="404040"/>
              <w:right w:val="single" w:sz="2" w:space="0" w:color="404040"/>
            </w:tcBorders>
            <w:vAlign w:val="center"/>
          </w:tcPr>
          <w:p w14:paraId="50A8397D"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0B24A3F"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790" w:type="dxa"/>
            <w:tcBorders>
              <w:top w:val="single" w:sz="2" w:space="0" w:color="404040"/>
              <w:left w:val="single" w:sz="2" w:space="0" w:color="404040"/>
              <w:bottom w:val="single" w:sz="2" w:space="0" w:color="404040"/>
              <w:right w:val="single" w:sz="2" w:space="0" w:color="404040"/>
            </w:tcBorders>
            <w:vAlign w:val="center"/>
          </w:tcPr>
          <w:p w14:paraId="32D74AEC"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621921"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正常</w:t>
            </w:r>
          </w:p>
        </w:tc>
        <w:tc>
          <w:tcPr>
            <w:tcW w:w="821" w:type="dxa"/>
            <w:tcBorders>
              <w:top w:val="single" w:sz="2" w:space="0" w:color="404040"/>
              <w:left w:val="single" w:sz="2" w:space="0" w:color="404040"/>
              <w:bottom w:val="single" w:sz="2" w:space="0" w:color="404040"/>
              <w:right w:val="single" w:sz="2" w:space="0" w:color="404040"/>
            </w:tcBorders>
            <w:vAlign w:val="center"/>
          </w:tcPr>
          <w:p w14:paraId="366AAEDA" w14:textId="77777777" w:rsidR="00AE5638" w:rsidRPr="005D78E9" w:rsidRDefault="00AE5638" w:rsidP="00780B6C">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1419E162"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noWrap/>
            <w:vAlign w:val="center"/>
          </w:tcPr>
          <w:p w14:paraId="042F298E" w14:textId="2154C8C3" w:rsidR="00D2131A" w:rsidRPr="005D78E9" w:rsidRDefault="00D2131A" w:rsidP="00D2131A">
            <w:pPr>
              <w:widowControl/>
              <w:spacing w:line="240" w:lineRule="exact"/>
              <w:rPr>
                <w:rFonts w:ascii="Arial" w:eastAsia="华文细黑" w:hAnsi="Arial" w:cs="Arial"/>
                <w:sz w:val="18"/>
                <w:szCs w:val="18"/>
              </w:rPr>
            </w:pPr>
            <w:r>
              <w:rPr>
                <w:rFonts w:ascii="Arial" w:eastAsia="华文细黑" w:hAnsi="Arial" w:cs="Arial" w:hint="eastAsia"/>
                <w:sz w:val="18"/>
                <w:szCs w:val="18"/>
              </w:rPr>
              <w:t>土地使用年限</w:t>
            </w:r>
          </w:p>
        </w:tc>
        <w:tc>
          <w:tcPr>
            <w:tcW w:w="2133" w:type="dxa"/>
            <w:tcBorders>
              <w:top w:val="single" w:sz="2" w:space="0" w:color="404040"/>
              <w:left w:val="single" w:sz="2" w:space="0" w:color="404040"/>
              <w:bottom w:val="single" w:sz="2" w:space="0" w:color="404040"/>
              <w:right w:val="single" w:sz="2" w:space="0" w:color="404040"/>
            </w:tcBorders>
            <w:vAlign w:val="center"/>
          </w:tcPr>
          <w:p w14:paraId="2059E948" w14:textId="5E3B168C"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31" w:type="dxa"/>
            <w:tcBorders>
              <w:top w:val="single" w:sz="2" w:space="0" w:color="404040"/>
              <w:left w:val="single" w:sz="2" w:space="0" w:color="404040"/>
              <w:bottom w:val="single" w:sz="2" w:space="0" w:color="404040"/>
              <w:right w:val="single" w:sz="2" w:space="0" w:color="404040"/>
            </w:tcBorders>
            <w:vAlign w:val="center"/>
          </w:tcPr>
          <w:p w14:paraId="34572794" w14:textId="77C59344" w:rsidR="00D2131A" w:rsidRDefault="00D2131A"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0E9629FE" w14:textId="45DFB33A"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61" w:type="dxa"/>
            <w:tcBorders>
              <w:top w:val="single" w:sz="2" w:space="0" w:color="404040"/>
              <w:left w:val="single" w:sz="2" w:space="0" w:color="404040"/>
              <w:bottom w:val="single" w:sz="2" w:space="0" w:color="404040"/>
              <w:right w:val="single" w:sz="2" w:space="0" w:color="404040"/>
            </w:tcBorders>
            <w:vAlign w:val="center"/>
          </w:tcPr>
          <w:p w14:paraId="31D5A4DB" w14:textId="02050134" w:rsidR="00D2131A" w:rsidRDefault="00D2131A" w:rsidP="00D2131A">
            <w:pPr>
              <w:spacing w:line="240" w:lineRule="exact"/>
              <w:rPr>
                <w:rFonts w:ascii="Arial" w:eastAsia="华文细黑" w:hAnsi="Arial" w:cs="Arial"/>
                <w:sz w:val="18"/>
                <w:szCs w:val="18"/>
              </w:rPr>
            </w:pPr>
            <w:r>
              <w:rPr>
                <w:rFonts w:ascii="Arial" w:eastAsia="华文细黑" w:hAnsi="Arial" w:cs="Arial" w:hint="eastAsia"/>
                <w:sz w:val="18"/>
                <w:szCs w:val="18"/>
              </w:rPr>
              <w:t>10</w:t>
            </w:r>
            <w:r w:rsidR="00D02A3E">
              <w:rPr>
                <w:rFonts w:ascii="Arial" w:eastAsia="华文细黑" w:hAnsi="Arial" w:cs="Arial" w:hint="eastAsia"/>
                <w:sz w:val="18"/>
                <w:szCs w:val="18"/>
              </w:rPr>
              <w:t>0</w:t>
            </w:r>
          </w:p>
        </w:tc>
        <w:tc>
          <w:tcPr>
            <w:tcW w:w="2073" w:type="dxa"/>
            <w:tcBorders>
              <w:top w:val="single" w:sz="2" w:space="0" w:color="404040"/>
              <w:left w:val="single" w:sz="2" w:space="0" w:color="404040"/>
              <w:bottom w:val="single" w:sz="2" w:space="0" w:color="404040"/>
              <w:right w:val="single" w:sz="2" w:space="0" w:color="404040"/>
            </w:tcBorders>
            <w:vAlign w:val="center"/>
          </w:tcPr>
          <w:p w14:paraId="6C222625" w14:textId="32CB4607"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790" w:type="dxa"/>
            <w:tcBorders>
              <w:top w:val="single" w:sz="2" w:space="0" w:color="404040"/>
              <w:left w:val="single" w:sz="2" w:space="0" w:color="404040"/>
              <w:bottom w:val="single" w:sz="2" w:space="0" w:color="404040"/>
              <w:right w:val="single" w:sz="2" w:space="0" w:color="404040"/>
            </w:tcBorders>
            <w:vAlign w:val="center"/>
          </w:tcPr>
          <w:p w14:paraId="751E494E" w14:textId="4E61BE14"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25EF3CE2" w14:textId="2049207C"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50</w:t>
            </w:r>
          </w:p>
        </w:tc>
        <w:tc>
          <w:tcPr>
            <w:tcW w:w="821" w:type="dxa"/>
            <w:tcBorders>
              <w:top w:val="single" w:sz="2" w:space="0" w:color="404040"/>
              <w:left w:val="single" w:sz="2" w:space="0" w:color="404040"/>
              <w:bottom w:val="single" w:sz="2" w:space="0" w:color="404040"/>
              <w:right w:val="single" w:sz="2" w:space="0" w:color="404040"/>
            </w:tcBorders>
            <w:vAlign w:val="center"/>
          </w:tcPr>
          <w:p w14:paraId="65FF7434" w14:textId="0FF1E819" w:rsidR="00D2131A" w:rsidRDefault="00D02A3E" w:rsidP="00D2131A">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02A3E" w:rsidRPr="005D78E9" w14:paraId="7C5C3F00"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871B242" w14:textId="77777777" w:rsidR="00D02A3E" w:rsidRPr="005D78E9" w:rsidRDefault="00D02A3E" w:rsidP="00D02A3E">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0CD04880" w14:textId="66BFD8D7" w:rsidR="00D02A3E" w:rsidRPr="005D78E9" w:rsidRDefault="00D02A3E" w:rsidP="00D02A3E">
            <w:pPr>
              <w:widowControl/>
              <w:spacing w:line="240" w:lineRule="exact"/>
              <w:rPr>
                <w:rFonts w:ascii="Arial" w:eastAsia="华文细黑" w:hAnsi="Arial" w:cs="Arial"/>
                <w:sz w:val="18"/>
                <w:szCs w:val="18"/>
              </w:rPr>
            </w:pPr>
            <w:r>
              <w:rPr>
                <w:rFonts w:ascii="Arial" w:eastAsia="华文细黑" w:hAnsi="Arial" w:cs="Arial" w:hint="eastAsia"/>
                <w:sz w:val="18"/>
                <w:szCs w:val="18"/>
              </w:rPr>
              <w:t>产业聚集程度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2D7A04A8" w14:textId="6864A9E0"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3D1176AD" w14:textId="77777777" w:rsidR="00D02A3E" w:rsidRPr="005D78E9" w:rsidRDefault="00D02A3E" w:rsidP="00D02A3E">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20295ED" w14:textId="24931F0B"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61" w:type="dxa"/>
            <w:tcBorders>
              <w:top w:val="single" w:sz="2" w:space="0" w:color="404040"/>
              <w:left w:val="single" w:sz="2" w:space="0" w:color="404040"/>
              <w:bottom w:val="single" w:sz="2" w:space="0" w:color="404040"/>
              <w:right w:val="single" w:sz="2" w:space="0" w:color="404040"/>
            </w:tcBorders>
            <w:vAlign w:val="center"/>
          </w:tcPr>
          <w:p w14:paraId="183E7F17" w14:textId="0932AB96"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0</w:t>
            </w:r>
          </w:p>
        </w:tc>
        <w:tc>
          <w:tcPr>
            <w:tcW w:w="2073" w:type="dxa"/>
            <w:tcBorders>
              <w:top w:val="single" w:sz="2" w:space="0" w:color="404040"/>
              <w:left w:val="single" w:sz="2" w:space="0" w:color="404040"/>
              <w:bottom w:val="single" w:sz="2" w:space="0" w:color="404040"/>
              <w:right w:val="single" w:sz="2" w:space="0" w:color="404040"/>
            </w:tcBorders>
            <w:vAlign w:val="center"/>
          </w:tcPr>
          <w:p w14:paraId="309E4E9A" w14:textId="2018EA0D"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790" w:type="dxa"/>
            <w:tcBorders>
              <w:top w:val="single" w:sz="2" w:space="0" w:color="404040"/>
              <w:left w:val="single" w:sz="2" w:space="0" w:color="404040"/>
              <w:bottom w:val="single" w:sz="2" w:space="0" w:color="404040"/>
              <w:right w:val="single" w:sz="2" w:space="0" w:color="404040"/>
            </w:tcBorders>
            <w:vAlign w:val="center"/>
          </w:tcPr>
          <w:p w14:paraId="443A3B18" w14:textId="64194A00"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0</w:t>
            </w:r>
          </w:p>
        </w:tc>
        <w:tc>
          <w:tcPr>
            <w:tcW w:w="2044" w:type="dxa"/>
            <w:tcBorders>
              <w:top w:val="single" w:sz="2" w:space="0" w:color="404040"/>
              <w:left w:val="single" w:sz="2" w:space="0" w:color="404040"/>
              <w:bottom w:val="single" w:sz="2" w:space="0" w:color="404040"/>
              <w:right w:val="single" w:sz="2" w:space="0" w:color="404040"/>
            </w:tcBorders>
            <w:vAlign w:val="center"/>
          </w:tcPr>
          <w:p w14:paraId="08F9D6B2" w14:textId="4E61921F"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较差</w:t>
            </w:r>
          </w:p>
        </w:tc>
        <w:tc>
          <w:tcPr>
            <w:tcW w:w="821" w:type="dxa"/>
            <w:tcBorders>
              <w:top w:val="single" w:sz="2" w:space="0" w:color="404040"/>
              <w:left w:val="single" w:sz="2" w:space="0" w:color="404040"/>
              <w:bottom w:val="single" w:sz="2" w:space="0" w:color="404040"/>
              <w:right w:val="single" w:sz="2" w:space="0" w:color="404040"/>
            </w:tcBorders>
            <w:vAlign w:val="center"/>
          </w:tcPr>
          <w:p w14:paraId="73AE2F5F" w14:textId="51542FB9" w:rsidR="00D02A3E" w:rsidRPr="005D78E9" w:rsidRDefault="00D02A3E" w:rsidP="00D02A3E">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0</w:t>
            </w:r>
          </w:p>
        </w:tc>
      </w:tr>
      <w:tr w:rsidR="00E654AE" w:rsidRPr="005D78E9" w14:paraId="049CDD3C" w14:textId="77777777" w:rsidTr="00670BCF">
        <w:trPr>
          <w:cantSplit/>
          <w:jc w:val="center"/>
        </w:trPr>
        <w:tc>
          <w:tcPr>
            <w:tcW w:w="668" w:type="dxa"/>
            <w:vMerge/>
            <w:tcBorders>
              <w:left w:val="single" w:sz="2" w:space="0" w:color="404040"/>
              <w:right w:val="single" w:sz="2" w:space="0" w:color="404040"/>
            </w:tcBorders>
            <w:vAlign w:val="center"/>
            <w:hideMark/>
          </w:tcPr>
          <w:p w14:paraId="79E9EDFD" w14:textId="77777777" w:rsidR="00E654AE" w:rsidRPr="005D78E9" w:rsidRDefault="00E654AE" w:rsidP="00E654AE">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E5C0104" w14:textId="77777777" w:rsidR="00E654AE" w:rsidRPr="005D78E9" w:rsidRDefault="00E654AE" w:rsidP="00E654AE">
            <w:pPr>
              <w:widowControl/>
              <w:spacing w:line="240" w:lineRule="exact"/>
              <w:rPr>
                <w:rFonts w:ascii="Arial" w:eastAsia="华文细黑" w:hAnsi="Arial" w:cs="Arial"/>
                <w:sz w:val="18"/>
                <w:szCs w:val="18"/>
              </w:rPr>
            </w:pPr>
            <w:r w:rsidRPr="005D78E9">
              <w:rPr>
                <w:rFonts w:ascii="Arial" w:eastAsia="华文细黑" w:hAnsi="Arial" w:cs="Arial"/>
                <w:sz w:val="18"/>
                <w:szCs w:val="18"/>
              </w:rPr>
              <w:t>交通便捷度</w:t>
            </w:r>
          </w:p>
        </w:tc>
        <w:tc>
          <w:tcPr>
            <w:tcW w:w="2133" w:type="dxa"/>
            <w:tcBorders>
              <w:top w:val="single" w:sz="2" w:space="0" w:color="404040"/>
              <w:left w:val="single" w:sz="2" w:space="0" w:color="404040"/>
              <w:bottom w:val="single" w:sz="2" w:space="0" w:color="404040"/>
              <w:right w:val="single" w:sz="2" w:space="0" w:color="404040"/>
            </w:tcBorders>
            <w:vAlign w:val="center"/>
          </w:tcPr>
          <w:p w14:paraId="4A9FC4E7" w14:textId="1080830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E51B293" w14:textId="0325F457"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4F3C9761" w14:textId="50D543E1"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62884651" w14:textId="141BCCF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w:t>
            </w:r>
            <w:r w:rsidR="00F15710">
              <w:rPr>
                <w:rFonts w:ascii="Arial" w:eastAsia="华文细黑" w:hAnsi="Arial" w:cs="Arial" w:hint="eastAsia"/>
                <w:sz w:val="18"/>
                <w:szCs w:val="18"/>
              </w:rPr>
              <w:t>1</w:t>
            </w:r>
          </w:p>
        </w:tc>
        <w:tc>
          <w:tcPr>
            <w:tcW w:w="2073" w:type="dxa"/>
            <w:tcBorders>
              <w:top w:val="single" w:sz="2" w:space="0" w:color="404040"/>
              <w:left w:val="single" w:sz="2" w:space="0" w:color="404040"/>
              <w:bottom w:val="single" w:sz="2" w:space="0" w:color="404040"/>
              <w:right w:val="single" w:sz="2" w:space="0" w:color="404040"/>
            </w:tcBorders>
            <w:vAlign w:val="center"/>
          </w:tcPr>
          <w:p w14:paraId="20FE88B7" w14:textId="76AF0CB6"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5FCF8E8C" w14:textId="0FEC0A8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10</w:t>
            </w:r>
            <w:r w:rsidR="00F15710">
              <w:rPr>
                <w:rFonts w:ascii="Arial" w:eastAsia="华文细黑" w:hAnsi="Arial" w:cs="Arial" w:hint="eastAsia"/>
                <w:sz w:val="18"/>
                <w:szCs w:val="18"/>
              </w:rPr>
              <w:t>1</w:t>
            </w:r>
          </w:p>
        </w:tc>
        <w:tc>
          <w:tcPr>
            <w:tcW w:w="2044" w:type="dxa"/>
            <w:tcBorders>
              <w:top w:val="single" w:sz="2" w:space="0" w:color="404040"/>
              <w:left w:val="single" w:sz="2" w:space="0" w:color="404040"/>
              <w:bottom w:val="single" w:sz="2" w:space="0" w:color="404040"/>
              <w:right w:val="single" w:sz="2" w:space="0" w:color="404040"/>
            </w:tcBorders>
            <w:vAlign w:val="center"/>
          </w:tcPr>
          <w:p w14:paraId="389C884C" w14:textId="78C45685"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821" w:type="dxa"/>
            <w:tcBorders>
              <w:top w:val="single" w:sz="2" w:space="0" w:color="404040"/>
              <w:left w:val="single" w:sz="2" w:space="0" w:color="404040"/>
              <w:bottom w:val="single" w:sz="2" w:space="0" w:color="404040"/>
              <w:right w:val="single" w:sz="2" w:space="0" w:color="404040"/>
            </w:tcBorders>
            <w:vAlign w:val="center"/>
          </w:tcPr>
          <w:p w14:paraId="6825939D" w14:textId="4A07F0F1"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2131A" w:rsidRPr="005D78E9" w14:paraId="6A1DB23D" w14:textId="77777777" w:rsidTr="00780B6C">
        <w:trPr>
          <w:cantSplit/>
          <w:jc w:val="center"/>
        </w:trPr>
        <w:tc>
          <w:tcPr>
            <w:tcW w:w="668" w:type="dxa"/>
            <w:vMerge/>
            <w:tcBorders>
              <w:left w:val="single" w:sz="2" w:space="0" w:color="404040"/>
              <w:right w:val="single" w:sz="2" w:space="0" w:color="404040"/>
            </w:tcBorders>
            <w:vAlign w:val="center"/>
            <w:hideMark/>
          </w:tcPr>
          <w:p w14:paraId="10DFE931"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7901BE96"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区域土地利用方向</w:t>
            </w:r>
          </w:p>
        </w:tc>
        <w:tc>
          <w:tcPr>
            <w:tcW w:w="2133" w:type="dxa"/>
            <w:tcBorders>
              <w:top w:val="single" w:sz="2" w:space="0" w:color="404040"/>
              <w:left w:val="single" w:sz="2" w:space="0" w:color="404040"/>
              <w:bottom w:val="single" w:sz="2" w:space="0" w:color="404040"/>
              <w:right w:val="single" w:sz="2" w:space="0" w:color="404040"/>
            </w:tcBorders>
            <w:vAlign w:val="center"/>
          </w:tcPr>
          <w:p w14:paraId="52F96CC3" w14:textId="59A6F98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5CE60D0" w14:textId="2700CE1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964DB97" w14:textId="5CE496A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4D48E308" w14:textId="1320A61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003A8613" w14:textId="2DE37E3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6036240C" w14:textId="7A68D5DE"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1811D374" w14:textId="45E96AD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7EE9CB00" w14:textId="7643B79D"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D2131A" w:rsidRPr="005D78E9" w14:paraId="65D88FFD" w14:textId="77777777" w:rsidTr="00780B6C">
        <w:trPr>
          <w:cantSplit/>
          <w:jc w:val="center"/>
        </w:trPr>
        <w:tc>
          <w:tcPr>
            <w:tcW w:w="668" w:type="dxa"/>
            <w:vMerge/>
            <w:tcBorders>
              <w:left w:val="single" w:sz="2" w:space="0" w:color="404040"/>
              <w:right w:val="single" w:sz="2" w:space="0" w:color="404040"/>
            </w:tcBorders>
            <w:vAlign w:val="center"/>
            <w:hideMark/>
          </w:tcPr>
          <w:p w14:paraId="104BB617"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4395415C"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环境状况</w:t>
            </w:r>
          </w:p>
        </w:tc>
        <w:tc>
          <w:tcPr>
            <w:tcW w:w="2133" w:type="dxa"/>
            <w:tcBorders>
              <w:top w:val="single" w:sz="2" w:space="0" w:color="404040"/>
              <w:left w:val="single" w:sz="2" w:space="0" w:color="404040"/>
              <w:bottom w:val="single" w:sz="2" w:space="0" w:color="404040"/>
              <w:right w:val="single" w:sz="2" w:space="0" w:color="404040"/>
            </w:tcBorders>
            <w:vAlign w:val="center"/>
          </w:tcPr>
          <w:p w14:paraId="4FF93851" w14:textId="6BD56BB1"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26F269B9" w14:textId="6679D16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3CCEA012" w14:textId="7B3C529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vAlign w:val="center"/>
          </w:tcPr>
          <w:p w14:paraId="5DDF9F6A" w14:textId="57495C96"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66F38D48" w14:textId="0B622940"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287FF2F3" w14:textId="43F03D93"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F982E6A" w14:textId="5B1026DC"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1C39860E" w14:textId="0EA4C11A"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E654AE" w:rsidRPr="005D78E9" w14:paraId="1F75334F" w14:textId="77777777" w:rsidTr="00780B6C">
        <w:trPr>
          <w:cantSplit/>
          <w:jc w:val="center"/>
        </w:trPr>
        <w:tc>
          <w:tcPr>
            <w:tcW w:w="668" w:type="dxa"/>
            <w:vMerge/>
            <w:tcBorders>
              <w:left w:val="single" w:sz="2" w:space="0" w:color="404040"/>
              <w:right w:val="single" w:sz="2" w:space="0" w:color="404040"/>
            </w:tcBorders>
            <w:vAlign w:val="center"/>
            <w:hideMark/>
          </w:tcPr>
          <w:p w14:paraId="4018D2FF" w14:textId="77777777" w:rsidR="00E654AE" w:rsidRPr="005D78E9" w:rsidRDefault="00E654AE" w:rsidP="00E654AE">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6364AB" w14:textId="77777777" w:rsidR="00E654AE" w:rsidRPr="005D78E9" w:rsidRDefault="00E654AE" w:rsidP="00E654AE">
            <w:pPr>
              <w:widowControl/>
              <w:spacing w:line="240" w:lineRule="exact"/>
              <w:rPr>
                <w:rFonts w:ascii="Arial" w:eastAsia="华文细黑" w:hAnsi="Arial" w:cs="Arial"/>
                <w:sz w:val="18"/>
                <w:szCs w:val="18"/>
              </w:rPr>
            </w:pPr>
            <w:r w:rsidRPr="005D78E9">
              <w:rPr>
                <w:rFonts w:ascii="Arial" w:eastAsia="华文细黑" w:hAnsi="Arial" w:cs="Arial"/>
                <w:sz w:val="18"/>
                <w:szCs w:val="18"/>
              </w:rPr>
              <w:t>公共配套设施</w:t>
            </w:r>
          </w:p>
        </w:tc>
        <w:tc>
          <w:tcPr>
            <w:tcW w:w="2133" w:type="dxa"/>
            <w:tcBorders>
              <w:top w:val="single" w:sz="2" w:space="0" w:color="404040"/>
              <w:left w:val="single" w:sz="2" w:space="0" w:color="404040"/>
              <w:bottom w:val="single" w:sz="2" w:space="0" w:color="404040"/>
              <w:right w:val="single" w:sz="2" w:space="0" w:color="404040"/>
            </w:tcBorders>
            <w:vAlign w:val="center"/>
          </w:tcPr>
          <w:p w14:paraId="6719BA67" w14:textId="45323132"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31" w:type="dxa"/>
            <w:tcBorders>
              <w:top w:val="single" w:sz="2" w:space="0" w:color="404040"/>
              <w:left w:val="single" w:sz="2" w:space="0" w:color="404040"/>
              <w:bottom w:val="single" w:sz="2" w:space="0" w:color="404040"/>
              <w:right w:val="single" w:sz="2" w:space="0" w:color="404040"/>
            </w:tcBorders>
            <w:vAlign w:val="center"/>
          </w:tcPr>
          <w:p w14:paraId="6110E9CB" w14:textId="6838E77B"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0E5EB8F" w14:textId="4E6B7F0D"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61" w:type="dxa"/>
            <w:tcBorders>
              <w:top w:val="single" w:sz="2" w:space="0" w:color="404040"/>
              <w:left w:val="single" w:sz="2" w:space="0" w:color="404040"/>
              <w:bottom w:val="single" w:sz="2" w:space="0" w:color="404040"/>
              <w:right w:val="single" w:sz="2" w:space="0" w:color="404040"/>
            </w:tcBorders>
            <w:vAlign w:val="center"/>
          </w:tcPr>
          <w:p w14:paraId="6F8AAC7B" w14:textId="550215C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607DB3A" w14:textId="6EE8A09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790" w:type="dxa"/>
            <w:tcBorders>
              <w:top w:val="single" w:sz="2" w:space="0" w:color="404040"/>
              <w:left w:val="single" w:sz="2" w:space="0" w:color="404040"/>
              <w:bottom w:val="single" w:sz="2" w:space="0" w:color="404040"/>
              <w:right w:val="single" w:sz="2" w:space="0" w:color="404040"/>
            </w:tcBorders>
            <w:vAlign w:val="center"/>
          </w:tcPr>
          <w:p w14:paraId="66721350" w14:textId="497F93F2"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415BDCB3" w14:textId="55FB4910" w:rsidR="00E654AE" w:rsidRPr="005D78E9" w:rsidRDefault="00E654AE" w:rsidP="00E654AE">
            <w:pPr>
              <w:spacing w:line="240" w:lineRule="exact"/>
              <w:rPr>
                <w:rFonts w:ascii="Arial" w:eastAsia="华文细黑" w:hAnsi="Arial" w:cs="Arial"/>
                <w:sz w:val="18"/>
                <w:szCs w:val="18"/>
              </w:rPr>
            </w:pPr>
            <w:r w:rsidRPr="005D78E9">
              <w:rPr>
                <w:rFonts w:ascii="Arial" w:eastAsia="华文细黑" w:hAnsi="Arial" w:cs="Arial"/>
                <w:sz w:val="18"/>
                <w:szCs w:val="18"/>
              </w:rPr>
              <w:t>一般</w:t>
            </w:r>
          </w:p>
        </w:tc>
        <w:tc>
          <w:tcPr>
            <w:tcW w:w="821" w:type="dxa"/>
            <w:tcBorders>
              <w:top w:val="single" w:sz="2" w:space="0" w:color="404040"/>
              <w:left w:val="single" w:sz="2" w:space="0" w:color="404040"/>
              <w:bottom w:val="single" w:sz="2" w:space="0" w:color="404040"/>
              <w:right w:val="single" w:sz="2" w:space="0" w:color="404040"/>
            </w:tcBorders>
            <w:vAlign w:val="center"/>
          </w:tcPr>
          <w:p w14:paraId="7C2E836F" w14:textId="331836DF" w:rsidR="00E654AE" w:rsidRPr="005D78E9" w:rsidRDefault="00E654AE" w:rsidP="00E654AE">
            <w:pPr>
              <w:spacing w:line="240" w:lineRule="exact"/>
              <w:rPr>
                <w:rFonts w:ascii="Arial" w:eastAsia="华文细黑" w:hAnsi="Arial" w:cs="Arial"/>
                <w:sz w:val="18"/>
                <w:szCs w:val="18"/>
              </w:rPr>
            </w:pPr>
            <w:r>
              <w:rPr>
                <w:rFonts w:ascii="Arial" w:eastAsia="华文细黑" w:hAnsi="Arial" w:cs="Arial" w:hint="eastAsia"/>
                <w:sz w:val="18"/>
                <w:szCs w:val="18"/>
              </w:rPr>
              <w:t>100</w:t>
            </w:r>
          </w:p>
        </w:tc>
      </w:tr>
      <w:tr w:rsidR="00D2131A" w:rsidRPr="005D78E9" w14:paraId="1240AA09" w14:textId="77777777" w:rsidTr="00780B6C">
        <w:trPr>
          <w:cantSplit/>
          <w:jc w:val="center"/>
        </w:trPr>
        <w:tc>
          <w:tcPr>
            <w:tcW w:w="668" w:type="dxa"/>
            <w:vMerge/>
            <w:tcBorders>
              <w:left w:val="single" w:sz="2" w:space="0" w:color="404040"/>
              <w:right w:val="single" w:sz="2" w:space="0" w:color="404040"/>
            </w:tcBorders>
            <w:vAlign w:val="center"/>
            <w:hideMark/>
          </w:tcPr>
          <w:p w14:paraId="6E3E2C72"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23C0DF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基础设施水平</w:t>
            </w:r>
          </w:p>
        </w:tc>
        <w:tc>
          <w:tcPr>
            <w:tcW w:w="2133" w:type="dxa"/>
            <w:tcBorders>
              <w:top w:val="single" w:sz="2" w:space="0" w:color="404040"/>
              <w:left w:val="single" w:sz="2" w:space="0" w:color="404040"/>
              <w:bottom w:val="single" w:sz="2" w:space="0" w:color="404040"/>
              <w:right w:val="single" w:sz="2" w:space="0" w:color="404040"/>
            </w:tcBorders>
            <w:vAlign w:val="center"/>
          </w:tcPr>
          <w:p w14:paraId="34EFD28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七通</w:t>
            </w:r>
          </w:p>
        </w:tc>
        <w:tc>
          <w:tcPr>
            <w:tcW w:w="731" w:type="dxa"/>
            <w:tcBorders>
              <w:top w:val="single" w:sz="2" w:space="0" w:color="404040"/>
              <w:left w:val="single" w:sz="2" w:space="0" w:color="404040"/>
              <w:bottom w:val="single" w:sz="2" w:space="0" w:color="404040"/>
              <w:right w:val="single" w:sz="2" w:space="0" w:color="404040"/>
            </w:tcBorders>
            <w:vAlign w:val="center"/>
          </w:tcPr>
          <w:p w14:paraId="6F6D8306"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57487D88" w14:textId="21DA8C86" w:rsidR="00D2131A" w:rsidRPr="005D78E9" w:rsidRDefault="00E654AE" w:rsidP="00D2131A">
            <w:pPr>
              <w:spacing w:line="240" w:lineRule="exact"/>
              <w:rPr>
                <w:rFonts w:ascii="Arial" w:eastAsia="华文细黑" w:hAnsi="Arial" w:cs="Arial"/>
                <w:sz w:val="18"/>
                <w:szCs w:val="18"/>
              </w:rPr>
            </w:pPr>
            <w:r>
              <w:rPr>
                <w:rFonts w:ascii="Arial" w:eastAsia="华文细黑" w:hAnsi="Arial" w:cs="Arial" w:hint="eastAsia"/>
                <w:sz w:val="18"/>
                <w:szCs w:val="18"/>
              </w:rPr>
              <w:t>三</w:t>
            </w:r>
            <w:r w:rsidR="00D2131A" w:rsidRPr="005D78E9">
              <w:rPr>
                <w:rFonts w:ascii="Arial" w:eastAsia="华文细黑" w:hAnsi="Arial" w:cs="Arial"/>
                <w:sz w:val="18"/>
                <w:szCs w:val="18"/>
              </w:rPr>
              <w:t>通</w:t>
            </w:r>
          </w:p>
        </w:tc>
        <w:tc>
          <w:tcPr>
            <w:tcW w:w="761" w:type="dxa"/>
            <w:tcBorders>
              <w:top w:val="single" w:sz="2" w:space="0" w:color="404040"/>
              <w:left w:val="single" w:sz="2" w:space="0" w:color="404040"/>
              <w:bottom w:val="single" w:sz="2" w:space="0" w:color="404040"/>
              <w:right w:val="single" w:sz="2" w:space="0" w:color="404040"/>
            </w:tcBorders>
          </w:tcPr>
          <w:p w14:paraId="1304AA18" w14:textId="495C24A3" w:rsidR="00D2131A" w:rsidRPr="005D78E9" w:rsidRDefault="00F15710" w:rsidP="00D2131A">
            <w:pPr>
              <w:spacing w:line="240" w:lineRule="exact"/>
              <w:rPr>
                <w:rFonts w:ascii="Arial" w:eastAsia="华文细黑" w:hAnsi="Arial" w:cs="Arial" w:hint="eastAsia"/>
                <w:sz w:val="18"/>
                <w:szCs w:val="18"/>
              </w:rPr>
            </w:pPr>
            <w:r>
              <w:rPr>
                <w:rFonts w:ascii="Arial" w:eastAsia="华文细黑" w:hAnsi="Arial" w:cs="Arial" w:hint="eastAsia"/>
                <w:sz w:val="18"/>
                <w:szCs w:val="18"/>
              </w:rPr>
              <w:t>88</w:t>
            </w:r>
          </w:p>
        </w:tc>
        <w:tc>
          <w:tcPr>
            <w:tcW w:w="2073" w:type="dxa"/>
            <w:tcBorders>
              <w:top w:val="single" w:sz="2" w:space="0" w:color="404040"/>
              <w:left w:val="single" w:sz="2" w:space="0" w:color="404040"/>
              <w:bottom w:val="single" w:sz="2" w:space="0" w:color="404040"/>
              <w:right w:val="single" w:sz="2" w:space="0" w:color="404040"/>
            </w:tcBorders>
            <w:vAlign w:val="center"/>
          </w:tcPr>
          <w:p w14:paraId="34FE0C79" w14:textId="01596F6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六</w:t>
            </w:r>
            <w:r w:rsidR="00D2131A" w:rsidRPr="005D78E9">
              <w:rPr>
                <w:rFonts w:ascii="Arial" w:eastAsia="华文细黑" w:hAnsi="Arial" w:cs="Arial"/>
                <w:sz w:val="18"/>
                <w:szCs w:val="18"/>
              </w:rPr>
              <w:t>通</w:t>
            </w:r>
          </w:p>
        </w:tc>
        <w:tc>
          <w:tcPr>
            <w:tcW w:w="790" w:type="dxa"/>
            <w:tcBorders>
              <w:top w:val="single" w:sz="2" w:space="0" w:color="404040"/>
              <w:left w:val="single" w:sz="2" w:space="0" w:color="404040"/>
              <w:bottom w:val="single" w:sz="2" w:space="0" w:color="404040"/>
              <w:right w:val="single" w:sz="2" w:space="0" w:color="404040"/>
            </w:tcBorders>
          </w:tcPr>
          <w:p w14:paraId="113148D0" w14:textId="7C777519"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7</w:t>
            </w:r>
          </w:p>
        </w:tc>
        <w:tc>
          <w:tcPr>
            <w:tcW w:w="2044" w:type="dxa"/>
            <w:tcBorders>
              <w:top w:val="single" w:sz="2" w:space="0" w:color="404040"/>
              <w:left w:val="single" w:sz="2" w:space="0" w:color="404040"/>
              <w:bottom w:val="single" w:sz="2" w:space="0" w:color="404040"/>
              <w:right w:val="single" w:sz="2" w:space="0" w:color="404040"/>
            </w:tcBorders>
            <w:vAlign w:val="center"/>
          </w:tcPr>
          <w:p w14:paraId="2AC318A6" w14:textId="3976F6D1"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四</w:t>
            </w:r>
            <w:r w:rsidR="00D2131A" w:rsidRPr="005D78E9">
              <w:rPr>
                <w:rFonts w:ascii="Arial" w:eastAsia="华文细黑" w:hAnsi="Arial" w:cs="Arial"/>
                <w:sz w:val="18"/>
                <w:szCs w:val="18"/>
              </w:rPr>
              <w:t>通</w:t>
            </w:r>
          </w:p>
        </w:tc>
        <w:tc>
          <w:tcPr>
            <w:tcW w:w="821" w:type="dxa"/>
            <w:tcBorders>
              <w:top w:val="single" w:sz="2" w:space="0" w:color="404040"/>
              <w:left w:val="single" w:sz="2" w:space="0" w:color="404040"/>
              <w:bottom w:val="single" w:sz="2" w:space="0" w:color="404040"/>
              <w:right w:val="single" w:sz="2" w:space="0" w:color="404040"/>
            </w:tcBorders>
          </w:tcPr>
          <w:p w14:paraId="19955DEA" w14:textId="236AF9FE" w:rsidR="00D2131A" w:rsidRPr="005D78E9" w:rsidRDefault="00E24B46" w:rsidP="00D2131A">
            <w:pPr>
              <w:spacing w:line="240" w:lineRule="exact"/>
              <w:rPr>
                <w:rFonts w:ascii="Arial" w:eastAsia="华文细黑" w:hAnsi="Arial" w:cs="Arial"/>
                <w:sz w:val="18"/>
                <w:szCs w:val="18"/>
              </w:rPr>
            </w:pPr>
            <w:r>
              <w:rPr>
                <w:rFonts w:ascii="Arial" w:eastAsia="华文细黑" w:hAnsi="Arial" w:cs="Arial" w:hint="eastAsia"/>
                <w:sz w:val="18"/>
                <w:szCs w:val="18"/>
              </w:rPr>
              <w:t>9</w:t>
            </w:r>
            <w:r w:rsidR="00F15710">
              <w:rPr>
                <w:rFonts w:ascii="Arial" w:eastAsia="华文细黑" w:hAnsi="Arial" w:cs="Arial" w:hint="eastAsia"/>
                <w:sz w:val="18"/>
                <w:szCs w:val="18"/>
              </w:rPr>
              <w:t>1</w:t>
            </w:r>
          </w:p>
        </w:tc>
      </w:tr>
      <w:tr w:rsidR="00D2131A" w:rsidRPr="005D78E9" w14:paraId="630B2106" w14:textId="77777777" w:rsidTr="00780B6C">
        <w:trPr>
          <w:cantSplit/>
          <w:jc w:val="center"/>
        </w:trPr>
        <w:tc>
          <w:tcPr>
            <w:tcW w:w="668" w:type="dxa"/>
            <w:vMerge w:val="restart"/>
            <w:tcBorders>
              <w:top w:val="single" w:sz="2" w:space="0" w:color="404040"/>
              <w:left w:val="single" w:sz="2" w:space="0" w:color="404040"/>
              <w:right w:val="single" w:sz="2" w:space="0" w:color="404040"/>
            </w:tcBorders>
            <w:noWrap/>
            <w:vAlign w:val="center"/>
            <w:hideMark/>
          </w:tcPr>
          <w:p w14:paraId="02A0FF91"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个别因素</w:t>
            </w:r>
          </w:p>
        </w:tc>
        <w:tc>
          <w:tcPr>
            <w:tcW w:w="2441" w:type="dxa"/>
            <w:tcBorders>
              <w:top w:val="single" w:sz="2" w:space="0" w:color="404040"/>
              <w:left w:val="single" w:sz="2" w:space="0" w:color="404040"/>
              <w:bottom w:val="single" w:sz="2" w:space="0" w:color="404040"/>
              <w:right w:val="single" w:sz="2" w:space="0" w:color="404040"/>
            </w:tcBorders>
            <w:vAlign w:val="center"/>
          </w:tcPr>
          <w:p w14:paraId="757910D9" w14:textId="7C840162"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宗地面积（平方米）</w:t>
            </w:r>
          </w:p>
        </w:tc>
        <w:tc>
          <w:tcPr>
            <w:tcW w:w="2133" w:type="dxa"/>
            <w:tcBorders>
              <w:top w:val="single" w:sz="2" w:space="0" w:color="404040"/>
              <w:left w:val="single" w:sz="2" w:space="0" w:color="404040"/>
              <w:bottom w:val="single" w:sz="2" w:space="0" w:color="404040"/>
              <w:right w:val="single" w:sz="2" w:space="0" w:color="404040"/>
            </w:tcBorders>
            <w:vAlign w:val="center"/>
          </w:tcPr>
          <w:p w14:paraId="4088575C" w14:textId="6B3B8575"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82949.97</w:t>
            </w:r>
          </w:p>
        </w:tc>
        <w:tc>
          <w:tcPr>
            <w:tcW w:w="731" w:type="dxa"/>
            <w:tcBorders>
              <w:top w:val="single" w:sz="2" w:space="0" w:color="404040"/>
              <w:left w:val="single" w:sz="2" w:space="0" w:color="404040"/>
              <w:bottom w:val="single" w:sz="2" w:space="0" w:color="404040"/>
              <w:right w:val="single" w:sz="2" w:space="0" w:color="404040"/>
            </w:tcBorders>
            <w:vAlign w:val="center"/>
          </w:tcPr>
          <w:p w14:paraId="498C3F03"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245A20B8" w14:textId="28E2F9A8"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318300</w:t>
            </w:r>
          </w:p>
        </w:tc>
        <w:tc>
          <w:tcPr>
            <w:tcW w:w="761" w:type="dxa"/>
            <w:tcBorders>
              <w:top w:val="single" w:sz="2" w:space="0" w:color="404040"/>
              <w:left w:val="single" w:sz="2" w:space="0" w:color="404040"/>
              <w:bottom w:val="single" w:sz="2" w:space="0" w:color="404040"/>
              <w:right w:val="single" w:sz="2" w:space="0" w:color="404040"/>
            </w:tcBorders>
          </w:tcPr>
          <w:p w14:paraId="30A60963" w14:textId="0B2462C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w:t>
            </w:r>
            <w:r w:rsidR="00872E04">
              <w:rPr>
                <w:rFonts w:ascii="Arial" w:eastAsia="华文细黑" w:hAnsi="Arial" w:cs="Arial" w:hint="eastAsia"/>
                <w:sz w:val="18"/>
                <w:szCs w:val="18"/>
              </w:rPr>
              <w:t>3</w:t>
            </w:r>
          </w:p>
        </w:tc>
        <w:tc>
          <w:tcPr>
            <w:tcW w:w="2073" w:type="dxa"/>
            <w:tcBorders>
              <w:top w:val="single" w:sz="2" w:space="0" w:color="404040"/>
              <w:left w:val="single" w:sz="2" w:space="0" w:color="404040"/>
              <w:bottom w:val="single" w:sz="2" w:space="0" w:color="404040"/>
              <w:right w:val="single" w:sz="2" w:space="0" w:color="404040"/>
            </w:tcBorders>
            <w:vAlign w:val="center"/>
          </w:tcPr>
          <w:p w14:paraId="6CC2ECEF" w14:textId="1E5D84CD"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847200</w:t>
            </w:r>
          </w:p>
        </w:tc>
        <w:tc>
          <w:tcPr>
            <w:tcW w:w="790" w:type="dxa"/>
            <w:tcBorders>
              <w:top w:val="single" w:sz="2" w:space="0" w:color="404040"/>
              <w:left w:val="single" w:sz="2" w:space="0" w:color="404040"/>
              <w:bottom w:val="single" w:sz="2" w:space="0" w:color="404040"/>
              <w:right w:val="single" w:sz="2" w:space="0" w:color="404040"/>
            </w:tcBorders>
          </w:tcPr>
          <w:p w14:paraId="0D088217" w14:textId="4BE1A61E"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w:t>
            </w:r>
            <w:r w:rsidR="00872E04">
              <w:rPr>
                <w:rFonts w:ascii="Arial" w:eastAsia="华文细黑" w:hAnsi="Arial" w:cs="Arial" w:hint="eastAsia"/>
                <w:sz w:val="18"/>
                <w:szCs w:val="18"/>
              </w:rPr>
              <w:t>6</w:t>
            </w:r>
          </w:p>
        </w:tc>
        <w:tc>
          <w:tcPr>
            <w:tcW w:w="2044" w:type="dxa"/>
            <w:tcBorders>
              <w:top w:val="single" w:sz="2" w:space="0" w:color="404040"/>
              <w:left w:val="single" w:sz="2" w:space="0" w:color="404040"/>
              <w:bottom w:val="single" w:sz="2" w:space="0" w:color="404040"/>
              <w:right w:val="single" w:sz="2" w:space="0" w:color="404040"/>
            </w:tcBorders>
            <w:vAlign w:val="center"/>
          </w:tcPr>
          <w:p w14:paraId="1A736A2D" w14:textId="54B3FAC0" w:rsidR="00D2131A" w:rsidRPr="005D78E9" w:rsidRDefault="00872E04" w:rsidP="00D2131A">
            <w:pPr>
              <w:spacing w:line="240" w:lineRule="exact"/>
              <w:rPr>
                <w:rFonts w:ascii="Arial" w:eastAsia="华文细黑" w:hAnsi="Arial" w:cs="Arial"/>
                <w:sz w:val="18"/>
                <w:szCs w:val="18"/>
              </w:rPr>
            </w:pPr>
            <w:r>
              <w:rPr>
                <w:rFonts w:ascii="Arial" w:eastAsia="华文细黑" w:hAnsi="Arial" w:cs="Arial" w:hint="eastAsia"/>
                <w:sz w:val="18"/>
                <w:szCs w:val="18"/>
              </w:rPr>
              <w:t>242500</w:t>
            </w:r>
          </w:p>
        </w:tc>
        <w:tc>
          <w:tcPr>
            <w:tcW w:w="821" w:type="dxa"/>
            <w:tcBorders>
              <w:top w:val="single" w:sz="2" w:space="0" w:color="404040"/>
              <w:left w:val="single" w:sz="2" w:space="0" w:color="404040"/>
              <w:bottom w:val="single" w:sz="2" w:space="0" w:color="404040"/>
              <w:right w:val="single" w:sz="2" w:space="0" w:color="404040"/>
            </w:tcBorders>
          </w:tcPr>
          <w:p w14:paraId="58BCEE34" w14:textId="0C648F0D"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w:t>
            </w:r>
            <w:r w:rsidR="00872E04">
              <w:rPr>
                <w:rFonts w:ascii="Arial" w:eastAsia="华文细黑" w:hAnsi="Arial" w:cs="Arial" w:hint="eastAsia"/>
                <w:sz w:val="18"/>
                <w:szCs w:val="18"/>
              </w:rPr>
              <w:t>2</w:t>
            </w:r>
          </w:p>
        </w:tc>
      </w:tr>
      <w:tr w:rsidR="00D2131A" w:rsidRPr="005D78E9" w14:paraId="021F9008" w14:textId="77777777" w:rsidTr="00780B6C">
        <w:trPr>
          <w:cantSplit/>
          <w:jc w:val="center"/>
        </w:trPr>
        <w:tc>
          <w:tcPr>
            <w:tcW w:w="668" w:type="dxa"/>
            <w:vMerge/>
            <w:tcBorders>
              <w:left w:val="single" w:sz="2" w:space="0" w:color="404040"/>
              <w:right w:val="single" w:sz="2" w:space="0" w:color="404040"/>
            </w:tcBorders>
            <w:vAlign w:val="center"/>
            <w:hideMark/>
          </w:tcPr>
          <w:p w14:paraId="3CFEBEBE"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13E85784"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宗地形状</w:t>
            </w:r>
          </w:p>
        </w:tc>
        <w:tc>
          <w:tcPr>
            <w:tcW w:w="2133" w:type="dxa"/>
            <w:tcBorders>
              <w:top w:val="single" w:sz="2" w:space="0" w:color="404040"/>
              <w:left w:val="single" w:sz="2" w:space="0" w:color="404040"/>
              <w:bottom w:val="single" w:sz="2" w:space="0" w:color="404040"/>
              <w:right w:val="single" w:sz="2" w:space="0" w:color="404040"/>
            </w:tcBorders>
            <w:vAlign w:val="center"/>
          </w:tcPr>
          <w:p w14:paraId="53722A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31" w:type="dxa"/>
            <w:tcBorders>
              <w:top w:val="single" w:sz="2" w:space="0" w:color="404040"/>
              <w:left w:val="single" w:sz="2" w:space="0" w:color="404040"/>
              <w:bottom w:val="single" w:sz="2" w:space="0" w:color="404040"/>
              <w:right w:val="single" w:sz="2" w:space="0" w:color="404040"/>
            </w:tcBorders>
            <w:vAlign w:val="center"/>
          </w:tcPr>
          <w:p w14:paraId="5DCD095C"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1DECFC45"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61" w:type="dxa"/>
            <w:tcBorders>
              <w:top w:val="single" w:sz="2" w:space="0" w:color="404040"/>
              <w:left w:val="single" w:sz="2" w:space="0" w:color="404040"/>
              <w:bottom w:val="single" w:sz="2" w:space="0" w:color="404040"/>
              <w:right w:val="single" w:sz="2" w:space="0" w:color="404040"/>
            </w:tcBorders>
          </w:tcPr>
          <w:p w14:paraId="2796A17C" w14:textId="4AD584E5"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58BDD149"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790" w:type="dxa"/>
            <w:tcBorders>
              <w:top w:val="single" w:sz="2" w:space="0" w:color="404040"/>
              <w:left w:val="single" w:sz="2" w:space="0" w:color="404040"/>
              <w:bottom w:val="single" w:sz="2" w:space="0" w:color="404040"/>
              <w:right w:val="single" w:sz="2" w:space="0" w:color="404040"/>
            </w:tcBorders>
          </w:tcPr>
          <w:p w14:paraId="0512C30D" w14:textId="5A096268" w:rsidR="00D2131A" w:rsidRPr="005D78E9" w:rsidRDefault="00D2131A" w:rsidP="00D2131A">
            <w:pPr>
              <w:spacing w:line="240" w:lineRule="exact"/>
              <w:rPr>
                <w:rFonts w:ascii="Arial" w:eastAsia="华文细黑" w:hAnsi="Arial" w:cs="Arial"/>
                <w:sz w:val="18"/>
                <w:szCs w:val="18"/>
              </w:rPr>
            </w:pPr>
            <w:r w:rsidRPr="00F334D6">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3BD181EB"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较规则</w:t>
            </w:r>
          </w:p>
        </w:tc>
        <w:tc>
          <w:tcPr>
            <w:tcW w:w="821" w:type="dxa"/>
            <w:tcBorders>
              <w:top w:val="single" w:sz="2" w:space="0" w:color="404040"/>
              <w:left w:val="single" w:sz="2" w:space="0" w:color="404040"/>
              <w:bottom w:val="single" w:sz="2" w:space="0" w:color="404040"/>
              <w:right w:val="single" w:sz="2" w:space="0" w:color="404040"/>
            </w:tcBorders>
          </w:tcPr>
          <w:p w14:paraId="6F71F70D" w14:textId="468CAFDE" w:rsidR="00D2131A" w:rsidRPr="005D78E9" w:rsidRDefault="00D2131A" w:rsidP="00D2131A">
            <w:pPr>
              <w:spacing w:line="240" w:lineRule="exact"/>
              <w:rPr>
                <w:rFonts w:ascii="Arial" w:eastAsia="华文细黑" w:hAnsi="Arial" w:cs="Arial"/>
                <w:sz w:val="18"/>
                <w:szCs w:val="18"/>
              </w:rPr>
            </w:pPr>
            <w:r w:rsidRPr="000D23ED">
              <w:rPr>
                <w:rFonts w:ascii="Arial" w:eastAsia="华文细黑" w:hAnsi="Arial" w:cs="Arial"/>
                <w:sz w:val="18"/>
                <w:szCs w:val="18"/>
              </w:rPr>
              <w:t>100</w:t>
            </w:r>
          </w:p>
        </w:tc>
      </w:tr>
      <w:tr w:rsidR="00D2131A" w:rsidRPr="005D78E9" w14:paraId="5091F1E6" w14:textId="77777777" w:rsidTr="00780B6C">
        <w:trPr>
          <w:cantSplit/>
          <w:jc w:val="center"/>
        </w:trPr>
        <w:tc>
          <w:tcPr>
            <w:tcW w:w="668" w:type="dxa"/>
            <w:vMerge/>
            <w:tcBorders>
              <w:left w:val="single" w:sz="2" w:space="0" w:color="404040"/>
              <w:right w:val="single" w:sz="2" w:space="0" w:color="404040"/>
            </w:tcBorders>
            <w:vAlign w:val="center"/>
            <w:hideMark/>
          </w:tcPr>
          <w:p w14:paraId="34274264" w14:textId="77777777" w:rsidR="00D2131A" w:rsidRPr="005D78E9" w:rsidRDefault="00D2131A" w:rsidP="00D2131A">
            <w:pPr>
              <w:widowControl/>
              <w:rPr>
                <w:rFonts w:ascii="Arial" w:eastAsia="华文细黑" w:hAnsi="Arial" w:cs="Arial"/>
                <w:kern w:val="2"/>
                <w:sz w:val="18"/>
                <w:szCs w:val="18"/>
              </w:rPr>
            </w:pPr>
          </w:p>
        </w:tc>
        <w:tc>
          <w:tcPr>
            <w:tcW w:w="2441" w:type="dxa"/>
            <w:tcBorders>
              <w:top w:val="single" w:sz="2" w:space="0" w:color="404040"/>
              <w:left w:val="single" w:sz="2" w:space="0" w:color="404040"/>
              <w:bottom w:val="single" w:sz="2" w:space="0" w:color="404040"/>
              <w:right w:val="single" w:sz="2" w:space="0" w:color="404040"/>
            </w:tcBorders>
            <w:vAlign w:val="center"/>
          </w:tcPr>
          <w:p w14:paraId="612AD869" w14:textId="77777777" w:rsidR="00D2131A" w:rsidRPr="005D78E9" w:rsidRDefault="00D2131A" w:rsidP="00D2131A">
            <w:pPr>
              <w:widowControl/>
              <w:spacing w:line="240" w:lineRule="exact"/>
              <w:rPr>
                <w:rFonts w:ascii="Arial" w:eastAsia="华文细黑" w:hAnsi="Arial" w:cs="Arial"/>
                <w:sz w:val="18"/>
                <w:szCs w:val="18"/>
              </w:rPr>
            </w:pPr>
            <w:r w:rsidRPr="005D78E9">
              <w:rPr>
                <w:rFonts w:ascii="Arial" w:eastAsia="华文细黑" w:hAnsi="Arial" w:cs="Arial"/>
                <w:sz w:val="18"/>
                <w:szCs w:val="18"/>
              </w:rPr>
              <w:t>工程地质条件</w:t>
            </w:r>
          </w:p>
        </w:tc>
        <w:tc>
          <w:tcPr>
            <w:tcW w:w="2133" w:type="dxa"/>
            <w:tcBorders>
              <w:top w:val="single" w:sz="2" w:space="0" w:color="404040"/>
              <w:left w:val="single" w:sz="2" w:space="0" w:color="404040"/>
              <w:bottom w:val="single" w:sz="2" w:space="0" w:color="404040"/>
              <w:right w:val="single" w:sz="2" w:space="0" w:color="404040"/>
            </w:tcBorders>
            <w:vAlign w:val="center"/>
          </w:tcPr>
          <w:p w14:paraId="43BD1C12"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31" w:type="dxa"/>
            <w:tcBorders>
              <w:top w:val="single" w:sz="2" w:space="0" w:color="404040"/>
              <w:left w:val="single" w:sz="2" w:space="0" w:color="404040"/>
              <w:bottom w:val="single" w:sz="2" w:space="0" w:color="404040"/>
              <w:right w:val="single" w:sz="2" w:space="0" w:color="404040"/>
            </w:tcBorders>
            <w:vAlign w:val="center"/>
          </w:tcPr>
          <w:p w14:paraId="48EAB5E8"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103" w:type="dxa"/>
            <w:tcBorders>
              <w:top w:val="single" w:sz="2" w:space="0" w:color="404040"/>
              <w:left w:val="single" w:sz="2" w:space="0" w:color="404040"/>
              <w:bottom w:val="single" w:sz="2" w:space="0" w:color="404040"/>
              <w:right w:val="single" w:sz="2" w:space="0" w:color="404040"/>
            </w:tcBorders>
            <w:vAlign w:val="center"/>
          </w:tcPr>
          <w:p w14:paraId="6F51572D"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61" w:type="dxa"/>
            <w:tcBorders>
              <w:top w:val="single" w:sz="2" w:space="0" w:color="404040"/>
              <w:left w:val="single" w:sz="2" w:space="0" w:color="404040"/>
              <w:bottom w:val="single" w:sz="2" w:space="0" w:color="404040"/>
              <w:right w:val="single" w:sz="2" w:space="0" w:color="404040"/>
            </w:tcBorders>
          </w:tcPr>
          <w:p w14:paraId="1E8A47A5" w14:textId="03A5CCD8" w:rsidR="00D2131A" w:rsidRPr="005D78E9" w:rsidRDefault="00D2131A" w:rsidP="00D2131A">
            <w:pPr>
              <w:spacing w:line="240" w:lineRule="exact"/>
              <w:rPr>
                <w:rFonts w:ascii="Arial" w:eastAsia="华文细黑" w:hAnsi="Arial" w:cs="Arial"/>
                <w:sz w:val="18"/>
                <w:szCs w:val="18"/>
              </w:rPr>
            </w:pPr>
            <w:r w:rsidRPr="00F07CD8">
              <w:rPr>
                <w:rFonts w:ascii="Arial" w:eastAsia="华文细黑" w:hAnsi="Arial" w:cs="Arial"/>
                <w:sz w:val="18"/>
                <w:szCs w:val="18"/>
              </w:rPr>
              <w:t>100</w:t>
            </w:r>
          </w:p>
        </w:tc>
        <w:tc>
          <w:tcPr>
            <w:tcW w:w="2073" w:type="dxa"/>
            <w:tcBorders>
              <w:top w:val="single" w:sz="2" w:space="0" w:color="404040"/>
              <w:left w:val="single" w:sz="2" w:space="0" w:color="404040"/>
              <w:bottom w:val="single" w:sz="2" w:space="0" w:color="404040"/>
              <w:right w:val="single" w:sz="2" w:space="0" w:color="404040"/>
            </w:tcBorders>
            <w:vAlign w:val="center"/>
          </w:tcPr>
          <w:p w14:paraId="39EB46CE"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790" w:type="dxa"/>
            <w:tcBorders>
              <w:top w:val="single" w:sz="2" w:space="0" w:color="404040"/>
              <w:left w:val="single" w:sz="2" w:space="0" w:color="404040"/>
              <w:bottom w:val="single" w:sz="2" w:space="0" w:color="404040"/>
              <w:right w:val="single" w:sz="2" w:space="0" w:color="404040"/>
            </w:tcBorders>
            <w:vAlign w:val="center"/>
          </w:tcPr>
          <w:p w14:paraId="120819B7"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c>
          <w:tcPr>
            <w:tcW w:w="2044" w:type="dxa"/>
            <w:tcBorders>
              <w:top w:val="single" w:sz="2" w:space="0" w:color="404040"/>
              <w:left w:val="single" w:sz="2" w:space="0" w:color="404040"/>
              <w:bottom w:val="single" w:sz="2" w:space="0" w:color="404040"/>
              <w:right w:val="single" w:sz="2" w:space="0" w:color="404040"/>
            </w:tcBorders>
            <w:vAlign w:val="center"/>
          </w:tcPr>
          <w:p w14:paraId="5BCF42E4"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较好</w:t>
            </w:r>
          </w:p>
        </w:tc>
        <w:tc>
          <w:tcPr>
            <w:tcW w:w="821" w:type="dxa"/>
            <w:tcBorders>
              <w:top w:val="single" w:sz="2" w:space="0" w:color="404040"/>
              <w:left w:val="single" w:sz="2" w:space="0" w:color="404040"/>
              <w:bottom w:val="single" w:sz="2" w:space="0" w:color="404040"/>
              <w:right w:val="single" w:sz="2" w:space="0" w:color="404040"/>
            </w:tcBorders>
            <w:vAlign w:val="center"/>
          </w:tcPr>
          <w:p w14:paraId="3946149F" w14:textId="77777777" w:rsidR="00D2131A" w:rsidRPr="005D78E9" w:rsidRDefault="00D2131A" w:rsidP="00D2131A">
            <w:pPr>
              <w:spacing w:line="240" w:lineRule="exact"/>
              <w:rPr>
                <w:rFonts w:ascii="Arial" w:eastAsia="华文细黑" w:hAnsi="Arial" w:cs="Arial"/>
                <w:sz w:val="18"/>
                <w:szCs w:val="18"/>
              </w:rPr>
            </w:pPr>
            <w:r w:rsidRPr="005D78E9">
              <w:rPr>
                <w:rFonts w:ascii="Arial" w:eastAsia="华文细黑" w:hAnsi="Arial" w:cs="Arial"/>
                <w:sz w:val="18"/>
                <w:szCs w:val="18"/>
              </w:rPr>
              <w:t>100</w:t>
            </w:r>
          </w:p>
        </w:tc>
      </w:tr>
      <w:tr w:rsidR="00872E04" w:rsidRPr="005D78E9" w14:paraId="47B5C0E7"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09F9F21A"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成交单价</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C99859" w14:textId="77777777" w:rsidR="00872E04" w:rsidRPr="005D78E9" w:rsidRDefault="00872E04" w:rsidP="00872E04">
            <w:pPr>
              <w:spacing w:line="240" w:lineRule="exact"/>
              <w:rPr>
                <w:rFonts w:ascii="Arial" w:eastAsia="华文细黑" w:hAnsi="Arial" w:cs="Arial"/>
                <w:sz w:val="18"/>
                <w:szCs w:val="18"/>
              </w:rPr>
            </w:pPr>
            <w:r w:rsidRPr="005D78E9">
              <w:rPr>
                <w:rFonts w:ascii="Arial" w:eastAsia="华文细黑" w:hAnsi="Arial" w:cs="Arial"/>
                <w:sz w:val="18"/>
                <w:szCs w:val="18"/>
              </w:rPr>
              <w:t>——</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54E6846B" w14:textId="567DA506"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904</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2A72E0E7" w14:textId="71D894DD" w:rsidR="00872E04" w:rsidRPr="005D78E9" w:rsidRDefault="00872E04" w:rsidP="00872E04">
            <w:pPr>
              <w:spacing w:line="240" w:lineRule="exact"/>
              <w:rPr>
                <w:rFonts w:ascii="Arial" w:eastAsia="华文细黑" w:hAnsi="Arial" w:cs="Arial"/>
                <w:sz w:val="18"/>
                <w:szCs w:val="18"/>
              </w:rPr>
            </w:pPr>
            <w:r>
              <w:rPr>
                <w:rFonts w:ascii="Arial" w:eastAsia="华文细黑" w:hAnsi="Arial" w:cs="Arial" w:hint="eastAsia"/>
                <w:sz w:val="18"/>
                <w:szCs w:val="18"/>
              </w:rPr>
              <w:t xml:space="preserve"> </w:t>
            </w:r>
            <w:r w:rsidR="009F197E">
              <w:rPr>
                <w:rFonts w:ascii="Arial" w:eastAsia="华文细黑" w:hAnsi="Arial" w:cs="Arial" w:hint="eastAsia"/>
                <w:sz w:val="18"/>
                <w:szCs w:val="18"/>
              </w:rPr>
              <w:t>1590</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142AC434" w14:textId="079D83BF"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1008</w:t>
            </w:r>
          </w:p>
        </w:tc>
      </w:tr>
      <w:tr w:rsidR="00872E04" w:rsidRPr="005D78E9" w14:paraId="260D7164" w14:textId="77777777" w:rsidTr="00780B6C">
        <w:trPr>
          <w:cantSplit/>
          <w:jc w:val="center"/>
        </w:trPr>
        <w:tc>
          <w:tcPr>
            <w:tcW w:w="3109" w:type="dxa"/>
            <w:gridSpan w:val="2"/>
            <w:tcBorders>
              <w:top w:val="single" w:sz="2" w:space="0" w:color="404040"/>
              <w:left w:val="single" w:sz="2" w:space="0" w:color="404040"/>
              <w:bottom w:val="single" w:sz="2" w:space="0" w:color="404040"/>
              <w:right w:val="single" w:sz="2" w:space="0" w:color="404040"/>
            </w:tcBorders>
            <w:vAlign w:val="center"/>
          </w:tcPr>
          <w:p w14:paraId="22B638BC" w14:textId="77777777" w:rsidR="00872E04" w:rsidRPr="005D78E9" w:rsidRDefault="00872E04" w:rsidP="00872E04">
            <w:pPr>
              <w:widowControl/>
              <w:spacing w:line="240" w:lineRule="exact"/>
              <w:rPr>
                <w:rFonts w:ascii="Arial" w:eastAsia="华文细黑" w:hAnsi="Arial" w:cs="Arial"/>
                <w:sz w:val="18"/>
                <w:szCs w:val="18"/>
              </w:rPr>
            </w:pPr>
            <w:r w:rsidRPr="005D78E9">
              <w:rPr>
                <w:rFonts w:ascii="Arial" w:eastAsia="华文细黑" w:hAnsi="Arial" w:cs="Arial"/>
                <w:sz w:val="18"/>
                <w:szCs w:val="18"/>
              </w:rPr>
              <w:t>比较价格</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43AB3D78" w14:textId="64E0A5F7" w:rsidR="00872E04" w:rsidRPr="005D78E9" w:rsidRDefault="00F15710" w:rsidP="00872E04">
            <w:pPr>
              <w:spacing w:line="240" w:lineRule="exact"/>
              <w:rPr>
                <w:rFonts w:ascii="Arial" w:eastAsia="华文细黑" w:hAnsi="Arial" w:cs="Arial"/>
                <w:sz w:val="18"/>
                <w:szCs w:val="18"/>
              </w:rPr>
            </w:pPr>
            <w:r>
              <w:rPr>
                <w:rFonts w:ascii="Arial" w:eastAsia="华文细黑" w:hAnsi="Arial" w:cs="Arial" w:hint="eastAsia"/>
                <w:sz w:val="18"/>
                <w:szCs w:val="18"/>
              </w:rPr>
              <w:t>1359</w:t>
            </w:r>
          </w:p>
        </w:tc>
        <w:tc>
          <w:tcPr>
            <w:tcW w:w="2864" w:type="dxa"/>
            <w:gridSpan w:val="2"/>
            <w:tcBorders>
              <w:top w:val="single" w:sz="2" w:space="0" w:color="404040"/>
              <w:left w:val="single" w:sz="2" w:space="0" w:color="404040"/>
              <w:bottom w:val="single" w:sz="2" w:space="0" w:color="404040"/>
              <w:right w:val="single" w:sz="2" w:space="0" w:color="404040"/>
            </w:tcBorders>
            <w:vAlign w:val="center"/>
          </w:tcPr>
          <w:p w14:paraId="1B61EEC6" w14:textId="0FEECEB7" w:rsidR="00872E04" w:rsidRPr="005D78E9" w:rsidRDefault="00F15710" w:rsidP="00872E04">
            <w:pPr>
              <w:spacing w:line="240" w:lineRule="exact"/>
              <w:rPr>
                <w:rFonts w:ascii="Arial" w:eastAsia="华文细黑" w:hAnsi="Arial" w:cs="Arial" w:hint="eastAsia"/>
                <w:sz w:val="18"/>
                <w:szCs w:val="18"/>
              </w:rPr>
            </w:pPr>
            <w:r>
              <w:rPr>
                <w:rFonts w:ascii="Arial" w:eastAsia="华文细黑" w:hAnsi="Arial" w:cs="Arial" w:hint="eastAsia"/>
                <w:sz w:val="18"/>
                <w:szCs w:val="18"/>
              </w:rPr>
              <w:t>1146</w:t>
            </w:r>
          </w:p>
        </w:tc>
        <w:tc>
          <w:tcPr>
            <w:tcW w:w="2863" w:type="dxa"/>
            <w:gridSpan w:val="2"/>
            <w:tcBorders>
              <w:top w:val="single" w:sz="2" w:space="0" w:color="404040"/>
              <w:left w:val="single" w:sz="2" w:space="0" w:color="404040"/>
              <w:bottom w:val="single" w:sz="2" w:space="0" w:color="404040"/>
              <w:right w:val="single" w:sz="2" w:space="0" w:color="404040"/>
            </w:tcBorders>
            <w:vAlign w:val="center"/>
          </w:tcPr>
          <w:p w14:paraId="1711F507" w14:textId="3A35E62E" w:rsidR="00872E04" w:rsidRPr="005D78E9" w:rsidRDefault="00872E04" w:rsidP="00872E04">
            <w:pPr>
              <w:spacing w:line="240" w:lineRule="exact"/>
              <w:rPr>
                <w:rFonts w:ascii="Arial" w:eastAsia="华文细黑" w:hAnsi="Arial" w:cs="Arial" w:hint="eastAsia"/>
                <w:sz w:val="18"/>
                <w:szCs w:val="18"/>
              </w:rPr>
            </w:pPr>
            <w:r w:rsidRPr="00872E04">
              <w:rPr>
                <w:rFonts w:ascii="Arial" w:eastAsia="华文细黑" w:hAnsi="Arial" w:cs="Arial"/>
                <w:sz w:val="18"/>
                <w:szCs w:val="18"/>
              </w:rPr>
              <w:t>1</w:t>
            </w:r>
            <w:r w:rsidR="00F15710">
              <w:rPr>
                <w:rFonts w:ascii="Arial" w:eastAsia="华文细黑" w:hAnsi="Arial" w:cs="Arial" w:hint="eastAsia"/>
                <w:sz w:val="18"/>
                <w:szCs w:val="18"/>
              </w:rPr>
              <w:t>711</w:t>
            </w:r>
          </w:p>
        </w:tc>
        <w:tc>
          <w:tcPr>
            <w:tcW w:w="2865" w:type="dxa"/>
            <w:gridSpan w:val="2"/>
            <w:tcBorders>
              <w:top w:val="single" w:sz="2" w:space="0" w:color="404040"/>
              <w:left w:val="single" w:sz="2" w:space="0" w:color="404040"/>
              <w:bottom w:val="single" w:sz="2" w:space="0" w:color="404040"/>
              <w:right w:val="single" w:sz="2" w:space="0" w:color="404040"/>
            </w:tcBorders>
            <w:vAlign w:val="center"/>
          </w:tcPr>
          <w:p w14:paraId="26F1D1E1" w14:textId="11236D08" w:rsidR="00872E04" w:rsidRPr="005D78E9" w:rsidRDefault="00872E04" w:rsidP="00872E04">
            <w:pPr>
              <w:spacing w:line="240" w:lineRule="exact"/>
              <w:rPr>
                <w:rFonts w:ascii="Arial" w:eastAsia="华文细黑" w:hAnsi="Arial" w:cs="Arial"/>
                <w:sz w:val="18"/>
                <w:szCs w:val="18"/>
              </w:rPr>
            </w:pPr>
            <w:r w:rsidRPr="00872E04">
              <w:rPr>
                <w:rFonts w:ascii="Arial" w:eastAsia="华文细黑" w:hAnsi="Arial" w:cs="Arial"/>
                <w:sz w:val="18"/>
                <w:szCs w:val="18"/>
              </w:rPr>
              <w:t>1</w:t>
            </w:r>
            <w:r w:rsidR="00F15710">
              <w:rPr>
                <w:rFonts w:ascii="Arial" w:eastAsia="华文细黑" w:hAnsi="Arial" w:cs="Arial" w:hint="eastAsia"/>
                <w:sz w:val="18"/>
                <w:szCs w:val="18"/>
              </w:rPr>
              <w:t>219</w:t>
            </w:r>
            <w:r w:rsidRPr="00872E04">
              <w:rPr>
                <w:rFonts w:ascii="Arial" w:eastAsia="华文细黑" w:hAnsi="Arial" w:cs="Arial"/>
                <w:sz w:val="18"/>
                <w:szCs w:val="18"/>
              </w:rPr>
              <w:t xml:space="preserve"> </w:t>
            </w:r>
          </w:p>
        </w:tc>
      </w:tr>
      <w:bookmarkEnd w:id="0"/>
    </w:tbl>
    <w:p w14:paraId="4BE64A64" w14:textId="77777777" w:rsidR="001D6FBD" w:rsidRDefault="001D6FBD" w:rsidP="00EC590B">
      <w:pPr>
        <w:spacing w:line="480" w:lineRule="auto"/>
        <w:jc w:val="both"/>
        <w:rPr>
          <w:rFonts w:ascii="Arial" w:hAnsi="Arial" w:cs="Arial"/>
          <w:color w:val="000000"/>
          <w:sz w:val="21"/>
          <w:szCs w:val="24"/>
        </w:rPr>
      </w:pPr>
    </w:p>
    <w:p w14:paraId="6674D1AA" w14:textId="77777777" w:rsidR="001D6FBD" w:rsidRDefault="001D6FBD" w:rsidP="00EC590B">
      <w:pPr>
        <w:spacing w:line="480" w:lineRule="auto"/>
        <w:jc w:val="both"/>
        <w:rPr>
          <w:rFonts w:ascii="Arial" w:hAnsi="Arial" w:cs="Arial"/>
          <w:color w:val="000000"/>
          <w:sz w:val="21"/>
          <w:szCs w:val="24"/>
        </w:rPr>
      </w:pPr>
    </w:p>
    <w:p w14:paraId="6E24D1FF" w14:textId="77777777" w:rsidR="001D6FBD" w:rsidRDefault="001D6FBD" w:rsidP="00EC590B">
      <w:pPr>
        <w:spacing w:line="480" w:lineRule="auto"/>
        <w:jc w:val="both"/>
        <w:rPr>
          <w:rFonts w:ascii="Arial" w:hAnsi="Arial" w:cs="Arial"/>
          <w:color w:val="000000"/>
          <w:sz w:val="21"/>
          <w:szCs w:val="24"/>
        </w:rPr>
        <w:sectPr w:rsidR="001D6FBD" w:rsidSect="001D6FBD">
          <w:headerReference w:type="default" r:id="rId12"/>
          <w:pgSz w:w="16838" w:h="11906" w:orient="landscape"/>
          <w:pgMar w:top="1304" w:right="1843" w:bottom="1304" w:left="1134" w:header="1134" w:footer="907" w:gutter="0"/>
          <w:cols w:space="720"/>
          <w:formProt w:val="0"/>
          <w:docGrid w:linePitch="326"/>
        </w:sectPr>
      </w:pPr>
    </w:p>
    <w:tbl>
      <w:tblPr>
        <w:tblW w:w="9299" w:type="dxa"/>
        <w:jc w:val="center"/>
        <w:tblBorders>
          <w:top w:val="single" w:sz="2" w:space="0" w:color="404040"/>
          <w:left w:val="single" w:sz="2" w:space="0" w:color="404040"/>
          <w:bottom w:val="single" w:sz="2" w:space="0" w:color="404040"/>
          <w:right w:val="single" w:sz="2" w:space="0" w:color="404040"/>
          <w:insideH w:val="single" w:sz="2" w:space="0" w:color="404040"/>
          <w:insideV w:val="single" w:sz="2" w:space="0" w:color="404040"/>
        </w:tblBorders>
        <w:tblLayout w:type="fixed"/>
        <w:tblCellMar>
          <w:top w:w="57" w:type="dxa"/>
          <w:left w:w="28" w:type="dxa"/>
          <w:bottom w:w="57" w:type="dxa"/>
          <w:right w:w="28" w:type="dxa"/>
        </w:tblCellMar>
        <w:tblLook w:val="04A0" w:firstRow="1" w:lastRow="0" w:firstColumn="1" w:lastColumn="0" w:noHBand="0" w:noVBand="1"/>
      </w:tblPr>
      <w:tblGrid>
        <w:gridCol w:w="792"/>
        <w:gridCol w:w="2221"/>
        <w:gridCol w:w="944"/>
        <w:gridCol w:w="944"/>
        <w:gridCol w:w="944"/>
        <w:gridCol w:w="807"/>
        <w:gridCol w:w="2647"/>
      </w:tblGrid>
      <w:tr w:rsidR="009A716B" w:rsidRPr="009A716B" w14:paraId="0C3AE859" w14:textId="77777777" w:rsidTr="00780B6C">
        <w:trPr>
          <w:cantSplit/>
          <w:jc w:val="center"/>
        </w:trPr>
        <w:tc>
          <w:tcPr>
            <w:tcW w:w="792" w:type="dxa"/>
            <w:shd w:val="clear" w:color="auto" w:fill="auto"/>
            <w:noWrap/>
            <w:vAlign w:val="center"/>
            <w:hideMark/>
          </w:tcPr>
          <w:p w14:paraId="402C1C5B"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lastRenderedPageBreak/>
              <w:t>序号</w:t>
            </w:r>
          </w:p>
        </w:tc>
        <w:tc>
          <w:tcPr>
            <w:tcW w:w="2221" w:type="dxa"/>
            <w:shd w:val="clear" w:color="auto" w:fill="auto"/>
            <w:noWrap/>
            <w:vAlign w:val="center"/>
            <w:hideMark/>
          </w:tcPr>
          <w:p w14:paraId="7748930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项目</w:t>
            </w:r>
          </w:p>
        </w:tc>
        <w:tc>
          <w:tcPr>
            <w:tcW w:w="944" w:type="dxa"/>
            <w:shd w:val="clear" w:color="auto" w:fill="auto"/>
            <w:noWrap/>
            <w:vAlign w:val="center"/>
            <w:hideMark/>
          </w:tcPr>
          <w:p w14:paraId="363CF6FE" w14:textId="42A9A8F5"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总额（</w:t>
            </w:r>
            <w:r>
              <w:rPr>
                <w:rFonts w:ascii="Arial" w:eastAsia="华文细黑" w:hAnsi="Arial" w:cs="Arial" w:hint="eastAsia"/>
                <w:bCs/>
                <w:sz w:val="18"/>
                <w:szCs w:val="18"/>
              </w:rPr>
              <w:t>万</w:t>
            </w:r>
            <w:r w:rsidRPr="009A716B">
              <w:rPr>
                <w:rFonts w:ascii="Arial" w:eastAsia="华文细黑" w:hAnsi="Arial" w:cs="Arial"/>
                <w:bCs/>
                <w:sz w:val="18"/>
                <w:szCs w:val="18"/>
              </w:rPr>
              <w:t>元）</w:t>
            </w:r>
          </w:p>
        </w:tc>
        <w:tc>
          <w:tcPr>
            <w:tcW w:w="944" w:type="dxa"/>
            <w:shd w:val="clear" w:color="auto" w:fill="auto"/>
            <w:noWrap/>
            <w:vAlign w:val="center"/>
            <w:hideMark/>
          </w:tcPr>
          <w:p w14:paraId="5BDC2F8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面积</w:t>
            </w:r>
          </w:p>
        </w:tc>
        <w:tc>
          <w:tcPr>
            <w:tcW w:w="944" w:type="dxa"/>
            <w:shd w:val="clear" w:color="auto" w:fill="auto"/>
            <w:noWrap/>
            <w:vAlign w:val="center"/>
            <w:hideMark/>
          </w:tcPr>
          <w:p w14:paraId="29187CA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单价</w:t>
            </w:r>
          </w:p>
        </w:tc>
        <w:tc>
          <w:tcPr>
            <w:tcW w:w="807" w:type="dxa"/>
            <w:shd w:val="clear" w:color="auto" w:fill="auto"/>
            <w:noWrap/>
            <w:vAlign w:val="center"/>
            <w:hideMark/>
          </w:tcPr>
          <w:p w14:paraId="2B71E88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系数</w:t>
            </w:r>
          </w:p>
        </w:tc>
        <w:tc>
          <w:tcPr>
            <w:tcW w:w="2647" w:type="dxa"/>
            <w:shd w:val="clear" w:color="auto" w:fill="auto"/>
            <w:noWrap/>
            <w:vAlign w:val="center"/>
            <w:hideMark/>
          </w:tcPr>
          <w:p w14:paraId="4BF189A9"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备注</w:t>
            </w:r>
          </w:p>
        </w:tc>
      </w:tr>
      <w:tr w:rsidR="00FC7B8C" w:rsidRPr="009A716B" w14:paraId="230212C7" w14:textId="77777777" w:rsidTr="00FC7B8C">
        <w:trPr>
          <w:cantSplit/>
          <w:jc w:val="center"/>
        </w:trPr>
        <w:tc>
          <w:tcPr>
            <w:tcW w:w="792" w:type="dxa"/>
            <w:shd w:val="clear" w:color="auto" w:fill="auto"/>
            <w:noWrap/>
            <w:vAlign w:val="center"/>
            <w:hideMark/>
          </w:tcPr>
          <w:p w14:paraId="4AF04A8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p>
        </w:tc>
        <w:tc>
          <w:tcPr>
            <w:tcW w:w="2221" w:type="dxa"/>
            <w:shd w:val="clear" w:color="auto" w:fill="auto"/>
            <w:noWrap/>
            <w:vAlign w:val="center"/>
            <w:hideMark/>
          </w:tcPr>
          <w:p w14:paraId="7F68706A"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土地取得费</w:t>
            </w:r>
          </w:p>
        </w:tc>
        <w:tc>
          <w:tcPr>
            <w:tcW w:w="944" w:type="dxa"/>
            <w:shd w:val="clear" w:color="auto" w:fill="auto"/>
            <w:noWrap/>
            <w:vAlign w:val="center"/>
          </w:tcPr>
          <w:p w14:paraId="64AD7C01" w14:textId="661D5CFF" w:rsidR="00FC7B8C" w:rsidRPr="009A716B" w:rsidRDefault="00F15710" w:rsidP="00FC7B8C">
            <w:pPr>
              <w:widowControl/>
              <w:spacing w:line="240" w:lineRule="auto"/>
              <w:textAlignment w:val="auto"/>
              <w:rPr>
                <w:rFonts w:ascii="Arial" w:eastAsia="华文细黑" w:hAnsi="Arial" w:cs="Arial" w:hint="eastAsia"/>
                <w:bCs/>
                <w:sz w:val="18"/>
                <w:szCs w:val="18"/>
              </w:rPr>
            </w:pPr>
            <w:r>
              <w:rPr>
                <w:rFonts w:ascii="Arial" w:eastAsia="华文细黑" w:hAnsi="Arial" w:cs="Arial" w:hint="eastAsia"/>
                <w:bCs/>
                <w:sz w:val="18"/>
                <w:szCs w:val="18"/>
              </w:rPr>
              <w:t>11273</w:t>
            </w:r>
          </w:p>
        </w:tc>
        <w:tc>
          <w:tcPr>
            <w:tcW w:w="944" w:type="dxa"/>
            <w:shd w:val="clear" w:color="auto" w:fill="auto"/>
            <w:noWrap/>
            <w:vAlign w:val="center"/>
          </w:tcPr>
          <w:p w14:paraId="6E7B28F9" w14:textId="10A094F8" w:rsidR="00FC7B8C" w:rsidRPr="00FC7B8C" w:rsidRDefault="005C3BC2"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82949.97</w:t>
            </w:r>
          </w:p>
        </w:tc>
        <w:tc>
          <w:tcPr>
            <w:tcW w:w="944" w:type="dxa"/>
            <w:shd w:val="clear" w:color="auto" w:fill="auto"/>
            <w:noWrap/>
            <w:vAlign w:val="center"/>
          </w:tcPr>
          <w:p w14:paraId="05DFC6E8" w14:textId="140D4E34" w:rsidR="00FC7B8C" w:rsidRPr="00FC7B8C" w:rsidRDefault="00F15710" w:rsidP="00FC7B8C">
            <w:pPr>
              <w:spacing w:line="240" w:lineRule="auto"/>
              <w:rPr>
                <w:rFonts w:ascii="Arial" w:eastAsia="华文细黑" w:hAnsi="Arial" w:cs="Arial"/>
                <w:bCs/>
                <w:sz w:val="18"/>
                <w:szCs w:val="18"/>
              </w:rPr>
            </w:pPr>
            <w:r>
              <w:rPr>
                <w:rFonts w:ascii="Arial" w:eastAsia="华文细黑" w:hAnsi="Arial" w:cs="Arial" w:hint="eastAsia"/>
                <w:bCs/>
                <w:sz w:val="18"/>
                <w:szCs w:val="18"/>
              </w:rPr>
              <w:t>1359</w:t>
            </w:r>
          </w:p>
        </w:tc>
        <w:tc>
          <w:tcPr>
            <w:tcW w:w="807" w:type="dxa"/>
            <w:shd w:val="clear" w:color="auto" w:fill="auto"/>
            <w:noWrap/>
            <w:vAlign w:val="center"/>
          </w:tcPr>
          <w:p w14:paraId="74DE5BDD" w14:textId="77777777" w:rsidR="00FC7B8C" w:rsidRPr="009A716B" w:rsidRDefault="00FC7B8C" w:rsidP="00FC7B8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noWrap/>
            <w:vAlign w:val="center"/>
          </w:tcPr>
          <w:p w14:paraId="11772639" w14:textId="77777777" w:rsidR="00FC7B8C" w:rsidRPr="009A716B" w:rsidRDefault="00FC7B8C" w:rsidP="00FC7B8C">
            <w:pPr>
              <w:widowControl/>
              <w:spacing w:line="240" w:lineRule="auto"/>
              <w:textAlignment w:val="auto"/>
              <w:rPr>
                <w:rFonts w:ascii="Arial" w:eastAsia="华文细黑" w:hAnsi="Arial" w:cs="Arial"/>
                <w:bCs/>
                <w:sz w:val="18"/>
                <w:szCs w:val="18"/>
              </w:rPr>
            </w:pPr>
          </w:p>
        </w:tc>
      </w:tr>
      <w:tr w:rsidR="00FC7B8C" w:rsidRPr="009A716B" w14:paraId="7D2E6464" w14:textId="77777777" w:rsidTr="00FC7B8C">
        <w:trPr>
          <w:cantSplit/>
          <w:jc w:val="center"/>
        </w:trPr>
        <w:tc>
          <w:tcPr>
            <w:tcW w:w="792" w:type="dxa"/>
            <w:shd w:val="clear" w:color="auto" w:fill="auto"/>
            <w:noWrap/>
            <w:vAlign w:val="center"/>
            <w:hideMark/>
          </w:tcPr>
          <w:p w14:paraId="21972D5E"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2</w:t>
            </w:r>
          </w:p>
        </w:tc>
        <w:tc>
          <w:tcPr>
            <w:tcW w:w="2221" w:type="dxa"/>
            <w:shd w:val="clear" w:color="auto" w:fill="auto"/>
            <w:noWrap/>
            <w:vAlign w:val="center"/>
            <w:hideMark/>
          </w:tcPr>
          <w:p w14:paraId="3FB43728"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土地开发费</w:t>
            </w:r>
          </w:p>
        </w:tc>
        <w:tc>
          <w:tcPr>
            <w:tcW w:w="944" w:type="dxa"/>
            <w:shd w:val="clear" w:color="auto" w:fill="auto"/>
            <w:noWrap/>
            <w:vAlign w:val="center"/>
          </w:tcPr>
          <w:p w14:paraId="7FB4C25C" w14:textId="02DCE9EF" w:rsidR="00FC7B8C" w:rsidRPr="009A716B" w:rsidRDefault="005C3BC2" w:rsidP="00FC7B8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w:t>
            </w:r>
          </w:p>
        </w:tc>
        <w:tc>
          <w:tcPr>
            <w:tcW w:w="944" w:type="dxa"/>
            <w:shd w:val="clear" w:color="auto" w:fill="auto"/>
            <w:noWrap/>
            <w:vAlign w:val="center"/>
          </w:tcPr>
          <w:p w14:paraId="5491328A" w14:textId="0ACFF1CD"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944" w:type="dxa"/>
            <w:shd w:val="clear" w:color="auto" w:fill="auto"/>
            <w:noWrap/>
            <w:vAlign w:val="center"/>
          </w:tcPr>
          <w:p w14:paraId="614CC05B" w14:textId="3D5DB033" w:rsidR="00FC7B8C" w:rsidRPr="009A716B" w:rsidRDefault="00FC7B8C" w:rsidP="00FC7B8C">
            <w:pPr>
              <w:widowControl/>
              <w:spacing w:line="240" w:lineRule="auto"/>
              <w:textAlignment w:val="auto"/>
              <w:rPr>
                <w:rFonts w:ascii="Arial" w:eastAsia="华文细黑" w:hAnsi="Arial" w:cs="Arial"/>
                <w:bCs/>
                <w:sz w:val="18"/>
                <w:szCs w:val="18"/>
              </w:rPr>
            </w:pPr>
            <w:r w:rsidRPr="00B8053F">
              <w:rPr>
                <w:rFonts w:ascii="Arial" w:eastAsia="华文细黑" w:hAnsi="Arial" w:cs="Arial"/>
                <w:bCs/>
                <w:sz w:val="18"/>
                <w:szCs w:val="18"/>
              </w:rPr>
              <w:t>——</w:t>
            </w:r>
          </w:p>
        </w:tc>
        <w:tc>
          <w:tcPr>
            <w:tcW w:w="807" w:type="dxa"/>
            <w:shd w:val="clear" w:color="auto" w:fill="auto"/>
            <w:noWrap/>
            <w:vAlign w:val="center"/>
          </w:tcPr>
          <w:p w14:paraId="587C564C" w14:textId="77777777" w:rsidR="00FC7B8C" w:rsidRPr="009A716B" w:rsidRDefault="00FC7B8C" w:rsidP="00FC7B8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35078963" w14:textId="77777777" w:rsidR="00FC7B8C" w:rsidRPr="009A716B" w:rsidRDefault="00FC7B8C" w:rsidP="00FC7B8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即宗地红线外市政费用及宗地红线内土地平整费用，</w:t>
            </w:r>
            <w:proofErr w:type="gramStart"/>
            <w:r w:rsidRPr="009A716B">
              <w:rPr>
                <w:rFonts w:ascii="Arial" w:eastAsia="华文细黑" w:hAnsi="Arial" w:cs="Arial"/>
                <w:sz w:val="18"/>
                <w:szCs w:val="18"/>
              </w:rPr>
              <w:t>根据待估宗地</w:t>
            </w:r>
            <w:proofErr w:type="gramEnd"/>
            <w:r w:rsidRPr="009A716B">
              <w:rPr>
                <w:rFonts w:ascii="Arial" w:eastAsia="华文细黑" w:hAnsi="Arial" w:cs="Arial"/>
                <w:sz w:val="18"/>
                <w:szCs w:val="18"/>
              </w:rPr>
              <w:t>区域对土地开发成本来估算。</w:t>
            </w:r>
          </w:p>
        </w:tc>
      </w:tr>
      <w:tr w:rsidR="009A716B" w:rsidRPr="009A716B" w14:paraId="54707751" w14:textId="77777777" w:rsidTr="00780B6C">
        <w:trPr>
          <w:cantSplit/>
          <w:jc w:val="center"/>
        </w:trPr>
        <w:tc>
          <w:tcPr>
            <w:tcW w:w="792" w:type="dxa"/>
            <w:shd w:val="clear" w:color="auto" w:fill="auto"/>
            <w:noWrap/>
            <w:vAlign w:val="center"/>
            <w:hideMark/>
          </w:tcPr>
          <w:p w14:paraId="77CE50D4"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3</w:t>
            </w:r>
          </w:p>
        </w:tc>
        <w:tc>
          <w:tcPr>
            <w:tcW w:w="2221" w:type="dxa"/>
            <w:shd w:val="clear" w:color="auto" w:fill="auto"/>
            <w:noWrap/>
            <w:vAlign w:val="center"/>
            <w:hideMark/>
          </w:tcPr>
          <w:p w14:paraId="40FFC2A3"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税费</w:t>
            </w:r>
          </w:p>
        </w:tc>
        <w:tc>
          <w:tcPr>
            <w:tcW w:w="944" w:type="dxa"/>
            <w:shd w:val="clear" w:color="auto" w:fill="auto"/>
            <w:noWrap/>
            <w:vAlign w:val="center"/>
          </w:tcPr>
          <w:p w14:paraId="2EDAB72A"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7B198D5"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1340DD4D"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3A76961C"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269806B" w14:textId="77777777" w:rsidR="009A716B" w:rsidRPr="009A716B" w:rsidRDefault="009A716B" w:rsidP="00780B6C">
            <w:pPr>
              <w:widowControl/>
              <w:spacing w:line="240" w:lineRule="auto"/>
              <w:textAlignment w:val="auto"/>
              <w:rPr>
                <w:rFonts w:ascii="Arial" w:eastAsia="华文细黑" w:hAnsi="Arial" w:cs="Arial"/>
                <w:sz w:val="18"/>
                <w:szCs w:val="18"/>
              </w:rPr>
            </w:pPr>
            <w:r w:rsidRPr="009A716B">
              <w:rPr>
                <w:rFonts w:ascii="Arial" w:eastAsia="华文细黑" w:hAnsi="Arial" w:cs="Arial"/>
                <w:sz w:val="18"/>
                <w:szCs w:val="18"/>
              </w:rPr>
              <w:t>在土地取得和开发过程中影响政府缴纳的税费，包括耕地占用税、耕地开垦费、征地管理费等以及其他在土地取得过程中直</w:t>
            </w:r>
            <w:proofErr w:type="gramStart"/>
            <w:r w:rsidRPr="009A716B">
              <w:rPr>
                <w:rFonts w:ascii="Arial" w:eastAsia="华文细黑" w:hAnsi="Arial" w:cs="Arial"/>
                <w:sz w:val="18"/>
                <w:szCs w:val="18"/>
              </w:rPr>
              <w:t>接相关</w:t>
            </w:r>
            <w:proofErr w:type="gramEnd"/>
            <w:r w:rsidRPr="009A716B">
              <w:rPr>
                <w:rFonts w:ascii="Arial" w:eastAsia="华文细黑" w:hAnsi="Arial" w:cs="Arial"/>
                <w:sz w:val="18"/>
                <w:szCs w:val="18"/>
              </w:rPr>
              <w:t>的税费</w:t>
            </w:r>
          </w:p>
        </w:tc>
      </w:tr>
      <w:tr w:rsidR="009A716B" w:rsidRPr="009A716B" w14:paraId="09FF22F3" w14:textId="77777777" w:rsidTr="00780B6C">
        <w:trPr>
          <w:cantSplit/>
          <w:jc w:val="center"/>
        </w:trPr>
        <w:tc>
          <w:tcPr>
            <w:tcW w:w="792" w:type="dxa"/>
            <w:shd w:val="clear" w:color="auto" w:fill="auto"/>
            <w:noWrap/>
            <w:vAlign w:val="center"/>
            <w:hideMark/>
          </w:tcPr>
          <w:p w14:paraId="799E2E5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4</w:t>
            </w:r>
          </w:p>
        </w:tc>
        <w:tc>
          <w:tcPr>
            <w:tcW w:w="2221" w:type="dxa"/>
            <w:shd w:val="clear" w:color="auto" w:fill="auto"/>
            <w:noWrap/>
            <w:vAlign w:val="center"/>
            <w:hideMark/>
          </w:tcPr>
          <w:p w14:paraId="4465EB7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贷款利息</w:t>
            </w:r>
          </w:p>
        </w:tc>
        <w:tc>
          <w:tcPr>
            <w:tcW w:w="944" w:type="dxa"/>
            <w:shd w:val="clear" w:color="auto" w:fill="auto"/>
            <w:noWrap/>
            <w:vAlign w:val="center"/>
          </w:tcPr>
          <w:p w14:paraId="150654DA" w14:textId="61FED807" w:rsidR="009A716B" w:rsidRPr="009A716B" w:rsidRDefault="005C3BC2" w:rsidP="00780B6C">
            <w:pPr>
              <w:widowControl/>
              <w:spacing w:line="240" w:lineRule="auto"/>
              <w:textAlignment w:val="auto"/>
              <w:rPr>
                <w:rFonts w:ascii="Arial" w:eastAsia="华文细黑" w:hAnsi="Arial" w:cs="Arial" w:hint="eastAsia"/>
                <w:bCs/>
                <w:sz w:val="18"/>
                <w:szCs w:val="18"/>
              </w:rPr>
            </w:pPr>
            <w:r>
              <w:rPr>
                <w:rFonts w:ascii="Arial" w:eastAsia="华文细黑" w:hAnsi="Arial" w:cs="Arial" w:hint="eastAsia"/>
                <w:bCs/>
                <w:sz w:val="18"/>
                <w:szCs w:val="18"/>
              </w:rPr>
              <w:t>3</w:t>
            </w:r>
            <w:r w:rsidR="00F15710">
              <w:rPr>
                <w:rFonts w:ascii="Arial" w:eastAsia="华文细黑" w:hAnsi="Arial" w:cs="Arial" w:hint="eastAsia"/>
                <w:bCs/>
                <w:sz w:val="18"/>
                <w:szCs w:val="18"/>
              </w:rPr>
              <w:t>89</w:t>
            </w:r>
          </w:p>
        </w:tc>
        <w:tc>
          <w:tcPr>
            <w:tcW w:w="944" w:type="dxa"/>
            <w:shd w:val="clear" w:color="auto" w:fill="auto"/>
            <w:noWrap/>
            <w:vAlign w:val="center"/>
          </w:tcPr>
          <w:p w14:paraId="2EF1D9E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0F41614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A3E1CB6" w14:textId="149F6BFD" w:rsidR="009A716B" w:rsidRPr="009A716B" w:rsidRDefault="00D2131A" w:rsidP="00780B6C">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3.45%</w:t>
            </w:r>
          </w:p>
        </w:tc>
        <w:tc>
          <w:tcPr>
            <w:tcW w:w="2647" w:type="dxa"/>
            <w:shd w:val="clear" w:color="auto" w:fill="auto"/>
            <w:vAlign w:val="center"/>
            <w:hideMark/>
          </w:tcPr>
          <w:p w14:paraId="1BE0613D"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r w:rsidRPr="009A716B">
              <w:rPr>
                <w:rFonts w:ascii="Arial" w:eastAsia="华文细黑" w:hAnsi="Arial" w:cs="Arial"/>
                <w:bCs/>
                <w:sz w:val="18"/>
                <w:szCs w:val="18"/>
              </w:rPr>
              <w:t>１＋３</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土地开发期</w:t>
            </w:r>
            <w:r w:rsidRPr="009A716B">
              <w:rPr>
                <w:rFonts w:ascii="Arial" w:eastAsia="华文细黑" w:hAnsi="Arial" w:cs="Arial"/>
                <w:bCs/>
                <w:sz w:val="18"/>
                <w:szCs w:val="18"/>
              </w:rPr>
              <w:t>÷</w:t>
            </w:r>
            <w:r w:rsidRPr="009A716B">
              <w:rPr>
                <w:rFonts w:ascii="Arial" w:eastAsia="华文细黑" w:hAnsi="Arial" w:cs="Arial"/>
                <w:bCs/>
                <w:sz w:val="18"/>
                <w:szCs w:val="18"/>
              </w:rPr>
              <w:t>２</w:t>
            </w:r>
            <w:r w:rsidRPr="009A716B">
              <w:rPr>
                <w:rFonts w:ascii="Arial" w:eastAsia="华文细黑" w:hAnsi="Arial" w:cs="Arial"/>
                <w:bCs/>
                <w:sz w:val="18"/>
                <w:szCs w:val="18"/>
              </w:rPr>
              <w:t>))×</w:t>
            </w:r>
            <w:r w:rsidRPr="009A716B">
              <w:rPr>
                <w:rFonts w:ascii="Arial" w:eastAsia="华文细黑" w:hAnsi="Arial" w:cs="Arial"/>
                <w:bCs/>
                <w:sz w:val="18"/>
                <w:szCs w:val="18"/>
              </w:rPr>
              <w:t>利率</w:t>
            </w:r>
          </w:p>
        </w:tc>
      </w:tr>
      <w:tr w:rsidR="009A716B" w:rsidRPr="009A716B" w14:paraId="0E735ABB" w14:textId="77777777" w:rsidTr="00780B6C">
        <w:trPr>
          <w:cantSplit/>
          <w:jc w:val="center"/>
        </w:trPr>
        <w:tc>
          <w:tcPr>
            <w:tcW w:w="792" w:type="dxa"/>
            <w:shd w:val="clear" w:color="auto" w:fill="auto"/>
            <w:noWrap/>
            <w:vAlign w:val="center"/>
            <w:hideMark/>
          </w:tcPr>
          <w:p w14:paraId="1BEC8A30"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5</w:t>
            </w:r>
          </w:p>
        </w:tc>
        <w:tc>
          <w:tcPr>
            <w:tcW w:w="2221" w:type="dxa"/>
            <w:shd w:val="clear" w:color="auto" w:fill="auto"/>
            <w:noWrap/>
            <w:vAlign w:val="center"/>
            <w:hideMark/>
          </w:tcPr>
          <w:p w14:paraId="5C7E18F8"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利润</w:t>
            </w:r>
          </w:p>
        </w:tc>
        <w:tc>
          <w:tcPr>
            <w:tcW w:w="944" w:type="dxa"/>
            <w:shd w:val="clear" w:color="auto" w:fill="auto"/>
            <w:noWrap/>
            <w:vAlign w:val="center"/>
          </w:tcPr>
          <w:p w14:paraId="6C90D182" w14:textId="6CD4EC7D" w:rsidR="009A716B" w:rsidRPr="009A716B" w:rsidRDefault="005C3BC2" w:rsidP="00780B6C">
            <w:pPr>
              <w:widowControl/>
              <w:spacing w:line="240" w:lineRule="auto"/>
              <w:textAlignment w:val="auto"/>
              <w:rPr>
                <w:rFonts w:ascii="Arial" w:eastAsia="华文细黑" w:hAnsi="Arial" w:cs="Arial" w:hint="eastAsia"/>
                <w:bCs/>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691</w:t>
            </w:r>
          </w:p>
        </w:tc>
        <w:tc>
          <w:tcPr>
            <w:tcW w:w="944" w:type="dxa"/>
            <w:shd w:val="clear" w:color="auto" w:fill="auto"/>
            <w:noWrap/>
            <w:vAlign w:val="center"/>
          </w:tcPr>
          <w:p w14:paraId="0AC26C4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FBFAF2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7B09968" w14:textId="0F4D02C3"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00F15710">
              <w:rPr>
                <w:rFonts w:ascii="Arial" w:eastAsia="华文细黑" w:hAnsi="Arial" w:cs="Arial" w:hint="eastAsia"/>
                <w:bCs/>
                <w:sz w:val="18"/>
                <w:szCs w:val="18"/>
              </w:rPr>
              <w:t>5</w:t>
            </w:r>
            <w:r w:rsidRPr="009A716B">
              <w:rPr>
                <w:rFonts w:ascii="Arial" w:eastAsia="华文细黑" w:hAnsi="Arial" w:cs="Arial"/>
                <w:bCs/>
                <w:sz w:val="18"/>
                <w:szCs w:val="18"/>
              </w:rPr>
              <w:t>%</w:t>
            </w:r>
          </w:p>
        </w:tc>
        <w:tc>
          <w:tcPr>
            <w:tcW w:w="2647" w:type="dxa"/>
            <w:shd w:val="clear" w:color="auto" w:fill="auto"/>
            <w:vAlign w:val="center"/>
            <w:hideMark/>
          </w:tcPr>
          <w:p w14:paraId="2CFA03D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（１＋２＋３）</w:t>
            </w:r>
            <w:r w:rsidRPr="009A716B">
              <w:rPr>
                <w:rFonts w:ascii="Arial" w:eastAsia="华文细黑" w:hAnsi="Arial" w:cs="Arial"/>
                <w:bCs/>
                <w:sz w:val="18"/>
                <w:szCs w:val="18"/>
              </w:rPr>
              <w:t>×</w:t>
            </w:r>
            <w:r w:rsidRPr="009A716B">
              <w:rPr>
                <w:rFonts w:ascii="Arial" w:eastAsia="华文细黑" w:hAnsi="Arial" w:cs="Arial"/>
                <w:bCs/>
                <w:sz w:val="18"/>
                <w:szCs w:val="18"/>
              </w:rPr>
              <w:t>利润率</w:t>
            </w:r>
          </w:p>
        </w:tc>
      </w:tr>
      <w:tr w:rsidR="009A716B" w:rsidRPr="009A716B" w14:paraId="58D527C7" w14:textId="77777777" w:rsidTr="00780B6C">
        <w:trPr>
          <w:cantSplit/>
          <w:jc w:val="center"/>
        </w:trPr>
        <w:tc>
          <w:tcPr>
            <w:tcW w:w="792" w:type="dxa"/>
            <w:shd w:val="clear" w:color="auto" w:fill="auto"/>
            <w:noWrap/>
            <w:vAlign w:val="center"/>
            <w:hideMark/>
          </w:tcPr>
          <w:p w14:paraId="7A6C6DC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6</w:t>
            </w:r>
          </w:p>
        </w:tc>
        <w:tc>
          <w:tcPr>
            <w:tcW w:w="2221" w:type="dxa"/>
            <w:shd w:val="clear" w:color="auto" w:fill="auto"/>
            <w:noWrap/>
            <w:vAlign w:val="center"/>
            <w:hideMark/>
          </w:tcPr>
          <w:p w14:paraId="2CBD68A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土地成本价格</w:t>
            </w:r>
          </w:p>
        </w:tc>
        <w:tc>
          <w:tcPr>
            <w:tcW w:w="944" w:type="dxa"/>
            <w:shd w:val="clear" w:color="auto" w:fill="auto"/>
            <w:noWrap/>
            <w:vAlign w:val="center"/>
          </w:tcPr>
          <w:p w14:paraId="7965A3F7" w14:textId="3A31A733" w:rsidR="009A716B" w:rsidRPr="009A716B" w:rsidRDefault="005C3BC2" w:rsidP="00780B6C">
            <w:pPr>
              <w:widowControl/>
              <w:spacing w:line="240" w:lineRule="auto"/>
              <w:textAlignment w:val="auto"/>
              <w:rPr>
                <w:rFonts w:ascii="Arial" w:eastAsia="华文细黑" w:hAnsi="Arial" w:cs="Arial" w:hint="eastAsia"/>
                <w:bCs/>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3353</w:t>
            </w:r>
          </w:p>
        </w:tc>
        <w:tc>
          <w:tcPr>
            <w:tcW w:w="944" w:type="dxa"/>
            <w:shd w:val="clear" w:color="auto" w:fill="auto"/>
            <w:noWrap/>
            <w:vAlign w:val="center"/>
          </w:tcPr>
          <w:p w14:paraId="4B5022E1"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5C56FE2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10613E5E"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7DA25CF5"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1-</w:t>
            </w:r>
            <w:r w:rsidRPr="009A716B">
              <w:rPr>
                <w:rFonts w:ascii="Arial" w:eastAsia="华文细黑" w:hAnsi="Arial" w:cs="Arial"/>
                <w:bCs/>
                <w:sz w:val="18"/>
                <w:szCs w:val="18"/>
              </w:rPr>
              <w:t>５项之和</w:t>
            </w:r>
          </w:p>
        </w:tc>
      </w:tr>
      <w:tr w:rsidR="009A716B" w:rsidRPr="009A716B" w14:paraId="06A0CC51" w14:textId="77777777" w:rsidTr="00780B6C">
        <w:trPr>
          <w:cantSplit/>
          <w:jc w:val="center"/>
        </w:trPr>
        <w:tc>
          <w:tcPr>
            <w:tcW w:w="792" w:type="dxa"/>
            <w:shd w:val="clear" w:color="auto" w:fill="auto"/>
            <w:noWrap/>
            <w:vAlign w:val="center"/>
            <w:hideMark/>
          </w:tcPr>
          <w:p w14:paraId="0463D20A"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7</w:t>
            </w:r>
          </w:p>
        </w:tc>
        <w:tc>
          <w:tcPr>
            <w:tcW w:w="2221" w:type="dxa"/>
            <w:shd w:val="clear" w:color="auto" w:fill="auto"/>
            <w:noWrap/>
            <w:vAlign w:val="center"/>
            <w:hideMark/>
          </w:tcPr>
          <w:p w14:paraId="047D8DD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土地增值</w:t>
            </w:r>
          </w:p>
        </w:tc>
        <w:tc>
          <w:tcPr>
            <w:tcW w:w="944" w:type="dxa"/>
            <w:shd w:val="clear" w:color="auto" w:fill="auto"/>
            <w:noWrap/>
            <w:vAlign w:val="center"/>
          </w:tcPr>
          <w:p w14:paraId="5FB67001" w14:textId="66188B7C" w:rsidR="009A716B" w:rsidRPr="009A716B" w:rsidRDefault="005C3BC2" w:rsidP="00CF3149">
            <w:pPr>
              <w:spacing w:line="240" w:lineRule="auto"/>
              <w:rPr>
                <w:rFonts w:ascii="Arial" w:eastAsia="华文细黑" w:hAnsi="Arial" w:cs="Arial" w:hint="eastAsia"/>
                <w:sz w:val="18"/>
                <w:szCs w:val="18"/>
              </w:rPr>
            </w:pPr>
            <w:r>
              <w:rPr>
                <w:rFonts w:ascii="Arial" w:eastAsia="华文细黑" w:hAnsi="Arial" w:cs="Arial" w:hint="eastAsia"/>
                <w:bCs/>
                <w:sz w:val="18"/>
                <w:szCs w:val="18"/>
              </w:rPr>
              <w:t>2</w:t>
            </w:r>
            <w:r w:rsidR="00F15710">
              <w:rPr>
                <w:rFonts w:ascii="Arial" w:eastAsia="华文细黑" w:hAnsi="Arial" w:cs="Arial" w:hint="eastAsia"/>
                <w:bCs/>
                <w:sz w:val="18"/>
                <w:szCs w:val="18"/>
              </w:rPr>
              <w:t>671</w:t>
            </w:r>
          </w:p>
        </w:tc>
        <w:tc>
          <w:tcPr>
            <w:tcW w:w="944" w:type="dxa"/>
            <w:shd w:val="clear" w:color="auto" w:fill="auto"/>
            <w:noWrap/>
            <w:vAlign w:val="center"/>
          </w:tcPr>
          <w:p w14:paraId="74F3B179"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43EC6A5D" w14:textId="77777777" w:rsidR="009A716B" w:rsidRPr="009A716B" w:rsidRDefault="009A716B" w:rsidP="00CF3149">
            <w:pPr>
              <w:spacing w:line="240" w:lineRule="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5FB951EB" w14:textId="33DAE9F9" w:rsidR="009A716B" w:rsidRPr="009A716B" w:rsidRDefault="005C3BC2" w:rsidP="00CF3149">
            <w:pPr>
              <w:widowControl/>
              <w:spacing w:line="240" w:lineRule="auto"/>
              <w:textAlignment w:val="auto"/>
              <w:rPr>
                <w:rFonts w:ascii="Arial" w:eastAsia="华文细黑" w:hAnsi="Arial" w:cs="Arial"/>
                <w:bCs/>
                <w:sz w:val="18"/>
                <w:szCs w:val="18"/>
              </w:rPr>
            </w:pPr>
            <w:r>
              <w:rPr>
                <w:rFonts w:ascii="Arial" w:eastAsia="华文细黑" w:hAnsi="Arial" w:cs="Arial" w:hint="eastAsia"/>
                <w:bCs/>
                <w:sz w:val="18"/>
                <w:szCs w:val="18"/>
              </w:rPr>
              <w:t>20%</w:t>
            </w:r>
          </w:p>
        </w:tc>
        <w:tc>
          <w:tcPr>
            <w:tcW w:w="2647" w:type="dxa"/>
            <w:shd w:val="clear" w:color="auto" w:fill="auto"/>
            <w:vAlign w:val="center"/>
            <w:hideMark/>
          </w:tcPr>
          <w:p w14:paraId="63887FEE"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w:t>
            </w:r>
            <w:r w:rsidRPr="009A716B">
              <w:rPr>
                <w:rFonts w:ascii="Arial" w:eastAsia="华文细黑" w:hAnsi="Arial" w:cs="Arial"/>
                <w:bCs/>
                <w:sz w:val="18"/>
                <w:szCs w:val="18"/>
              </w:rPr>
              <w:t>×</w:t>
            </w:r>
            <w:r w:rsidRPr="009A716B">
              <w:rPr>
                <w:rFonts w:ascii="Arial" w:eastAsia="华文细黑" w:hAnsi="Arial" w:cs="Arial"/>
                <w:bCs/>
                <w:sz w:val="18"/>
                <w:szCs w:val="18"/>
              </w:rPr>
              <w:t>增值率；参考政府土地出让收益计取</w:t>
            </w:r>
          </w:p>
        </w:tc>
      </w:tr>
      <w:tr w:rsidR="009A716B" w:rsidRPr="009A716B" w14:paraId="264843DA" w14:textId="77777777" w:rsidTr="00780B6C">
        <w:trPr>
          <w:cantSplit/>
          <w:jc w:val="center"/>
        </w:trPr>
        <w:tc>
          <w:tcPr>
            <w:tcW w:w="792" w:type="dxa"/>
            <w:shd w:val="clear" w:color="auto" w:fill="auto"/>
            <w:noWrap/>
            <w:vAlign w:val="center"/>
            <w:hideMark/>
          </w:tcPr>
          <w:p w14:paraId="61CB06C1"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8</w:t>
            </w:r>
          </w:p>
        </w:tc>
        <w:tc>
          <w:tcPr>
            <w:tcW w:w="2221" w:type="dxa"/>
            <w:shd w:val="clear" w:color="auto" w:fill="auto"/>
            <w:noWrap/>
            <w:vAlign w:val="center"/>
            <w:hideMark/>
          </w:tcPr>
          <w:p w14:paraId="44CF1752"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无限年</w:t>
            </w:r>
            <w:proofErr w:type="gramStart"/>
            <w:r w:rsidRPr="009A716B">
              <w:rPr>
                <w:rFonts w:ascii="Arial" w:eastAsia="华文细黑" w:hAnsi="Arial" w:cs="Arial"/>
                <w:bCs/>
                <w:sz w:val="18"/>
                <w:szCs w:val="18"/>
              </w:rPr>
              <w:t>期土地</w:t>
            </w:r>
            <w:proofErr w:type="gramEnd"/>
            <w:r w:rsidRPr="009A716B">
              <w:rPr>
                <w:rFonts w:ascii="Arial" w:eastAsia="华文细黑" w:hAnsi="Arial" w:cs="Arial"/>
                <w:bCs/>
                <w:sz w:val="18"/>
                <w:szCs w:val="18"/>
              </w:rPr>
              <w:t>价格</w:t>
            </w:r>
          </w:p>
        </w:tc>
        <w:tc>
          <w:tcPr>
            <w:tcW w:w="944" w:type="dxa"/>
            <w:shd w:val="clear" w:color="auto" w:fill="auto"/>
            <w:noWrap/>
            <w:vAlign w:val="center"/>
          </w:tcPr>
          <w:p w14:paraId="57BE6C45" w14:textId="2F936B06" w:rsidR="009A716B" w:rsidRPr="009A716B" w:rsidRDefault="005C3BC2" w:rsidP="00F15710">
            <w:pPr>
              <w:spacing w:line="240" w:lineRule="auto"/>
              <w:rPr>
                <w:rFonts w:ascii="Arial" w:eastAsia="华文细黑" w:hAnsi="Arial" w:cs="Arial" w:hint="eastAsia"/>
                <w:sz w:val="18"/>
                <w:szCs w:val="18"/>
              </w:rPr>
            </w:pPr>
            <w:r>
              <w:rPr>
                <w:rFonts w:ascii="Arial" w:eastAsia="华文细黑" w:hAnsi="Arial" w:cs="Arial" w:hint="eastAsia"/>
                <w:bCs/>
                <w:sz w:val="18"/>
                <w:szCs w:val="18"/>
              </w:rPr>
              <w:t>1</w:t>
            </w:r>
            <w:r w:rsidR="00F15710">
              <w:rPr>
                <w:rFonts w:ascii="Arial" w:eastAsia="华文细黑" w:hAnsi="Arial" w:cs="Arial" w:hint="eastAsia"/>
                <w:bCs/>
                <w:sz w:val="18"/>
                <w:szCs w:val="18"/>
              </w:rPr>
              <w:t>6024</w:t>
            </w:r>
          </w:p>
        </w:tc>
        <w:tc>
          <w:tcPr>
            <w:tcW w:w="944" w:type="dxa"/>
            <w:shd w:val="clear" w:color="auto" w:fill="auto"/>
            <w:noWrap/>
            <w:vAlign w:val="center"/>
          </w:tcPr>
          <w:p w14:paraId="3F4C77D8"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739E7F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227DBB12" w14:textId="77777777" w:rsidR="009A716B" w:rsidRPr="009A716B" w:rsidRDefault="009A716B" w:rsidP="00780B6C">
            <w:pPr>
              <w:rPr>
                <w:rFonts w:ascii="Arial" w:eastAsia="华文细黑" w:hAnsi="Arial" w:cs="Arial"/>
                <w:sz w:val="18"/>
                <w:szCs w:val="18"/>
              </w:rPr>
            </w:pPr>
            <w:r w:rsidRPr="009A716B">
              <w:rPr>
                <w:rFonts w:ascii="Arial" w:eastAsia="华文细黑" w:hAnsi="Arial" w:cs="Arial"/>
                <w:bCs/>
                <w:sz w:val="18"/>
                <w:szCs w:val="18"/>
              </w:rPr>
              <w:t>——</w:t>
            </w:r>
          </w:p>
        </w:tc>
        <w:tc>
          <w:tcPr>
            <w:tcW w:w="2647" w:type="dxa"/>
            <w:shd w:val="clear" w:color="auto" w:fill="auto"/>
            <w:vAlign w:val="center"/>
            <w:hideMark/>
          </w:tcPr>
          <w:p w14:paraId="4C7E59CF" w14:textId="77777777" w:rsidR="009A716B" w:rsidRPr="009A716B" w:rsidRDefault="009A716B" w:rsidP="00780B6C">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６＋７</w:t>
            </w:r>
          </w:p>
        </w:tc>
      </w:tr>
      <w:tr w:rsidR="008D5A3F" w:rsidRPr="009A716B" w14:paraId="4F67560E" w14:textId="77777777" w:rsidTr="00780B6C">
        <w:trPr>
          <w:cantSplit/>
          <w:jc w:val="center"/>
        </w:trPr>
        <w:tc>
          <w:tcPr>
            <w:tcW w:w="792" w:type="dxa"/>
            <w:shd w:val="clear" w:color="auto" w:fill="auto"/>
            <w:noWrap/>
            <w:vAlign w:val="center"/>
            <w:hideMark/>
          </w:tcPr>
          <w:p w14:paraId="3D5FBA04"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9</w:t>
            </w:r>
          </w:p>
        </w:tc>
        <w:tc>
          <w:tcPr>
            <w:tcW w:w="2221" w:type="dxa"/>
            <w:shd w:val="clear" w:color="auto" w:fill="auto"/>
            <w:noWrap/>
            <w:vAlign w:val="center"/>
            <w:hideMark/>
          </w:tcPr>
          <w:p w14:paraId="1C7011A8" w14:textId="77777777"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土地价格</w:t>
            </w:r>
          </w:p>
        </w:tc>
        <w:tc>
          <w:tcPr>
            <w:tcW w:w="944" w:type="dxa"/>
            <w:shd w:val="clear" w:color="auto" w:fill="auto"/>
            <w:noWrap/>
            <w:vAlign w:val="center"/>
          </w:tcPr>
          <w:p w14:paraId="12622A95" w14:textId="586179D9" w:rsidR="008D5A3F" w:rsidRPr="009A716B" w:rsidRDefault="00F15710" w:rsidP="008D5A3F">
            <w:pPr>
              <w:spacing w:line="240" w:lineRule="auto"/>
              <w:rPr>
                <w:rFonts w:ascii="Arial" w:eastAsia="华文细黑" w:hAnsi="Arial" w:cs="Arial"/>
                <w:sz w:val="18"/>
                <w:szCs w:val="18"/>
              </w:rPr>
            </w:pPr>
            <w:r>
              <w:rPr>
                <w:rFonts w:ascii="Arial" w:eastAsia="华文细黑" w:hAnsi="Arial" w:cs="Arial" w:hint="eastAsia"/>
                <w:bCs/>
                <w:sz w:val="18"/>
                <w:szCs w:val="18"/>
              </w:rPr>
              <w:t>12643</w:t>
            </w:r>
          </w:p>
        </w:tc>
        <w:tc>
          <w:tcPr>
            <w:tcW w:w="944" w:type="dxa"/>
            <w:shd w:val="clear" w:color="auto" w:fill="auto"/>
            <w:noWrap/>
            <w:vAlign w:val="center"/>
          </w:tcPr>
          <w:p w14:paraId="5B0853B8" w14:textId="409D60FB" w:rsidR="008D5A3F" w:rsidRPr="009A716B" w:rsidRDefault="008D5A3F" w:rsidP="008D5A3F">
            <w:pPr>
              <w:widowControl/>
              <w:spacing w:line="240" w:lineRule="auto"/>
              <w:textAlignment w:val="auto"/>
              <w:rPr>
                <w:rFonts w:ascii="Arial" w:eastAsia="华文细黑" w:hAnsi="Arial" w:cs="Arial"/>
                <w:bCs/>
                <w:sz w:val="18"/>
                <w:szCs w:val="18"/>
              </w:rPr>
            </w:pPr>
            <w:r w:rsidRPr="009A716B">
              <w:rPr>
                <w:rFonts w:ascii="Arial" w:eastAsia="华文细黑" w:hAnsi="Arial" w:cs="Arial"/>
                <w:bCs/>
                <w:sz w:val="18"/>
                <w:szCs w:val="18"/>
              </w:rPr>
              <w:t>——</w:t>
            </w:r>
          </w:p>
        </w:tc>
        <w:tc>
          <w:tcPr>
            <w:tcW w:w="944" w:type="dxa"/>
            <w:shd w:val="clear" w:color="auto" w:fill="auto"/>
            <w:noWrap/>
            <w:vAlign w:val="center"/>
          </w:tcPr>
          <w:p w14:paraId="69809F85" w14:textId="055DB447" w:rsidR="008D5A3F" w:rsidRPr="009A716B" w:rsidRDefault="008D5A3F" w:rsidP="008D5A3F">
            <w:pPr>
              <w:widowControl/>
              <w:spacing w:line="240" w:lineRule="auto"/>
              <w:textAlignment w:val="auto"/>
              <w:rPr>
                <w:rFonts w:ascii="Arial" w:eastAsia="华文细黑" w:hAnsi="Arial" w:cs="Arial"/>
                <w:sz w:val="18"/>
                <w:szCs w:val="18"/>
              </w:rPr>
            </w:pPr>
            <w:r w:rsidRPr="009A716B">
              <w:rPr>
                <w:rFonts w:ascii="Arial" w:eastAsia="华文细黑" w:hAnsi="Arial" w:cs="Arial"/>
                <w:bCs/>
                <w:sz w:val="18"/>
                <w:szCs w:val="18"/>
              </w:rPr>
              <w:t>——</w:t>
            </w:r>
          </w:p>
        </w:tc>
        <w:tc>
          <w:tcPr>
            <w:tcW w:w="807" w:type="dxa"/>
            <w:shd w:val="clear" w:color="auto" w:fill="auto"/>
            <w:noWrap/>
            <w:vAlign w:val="center"/>
          </w:tcPr>
          <w:p w14:paraId="06749DD1" w14:textId="03C7EAC1" w:rsidR="008D5A3F" w:rsidRPr="008D5A3F"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bCs/>
                <w:sz w:val="18"/>
                <w:szCs w:val="18"/>
              </w:rPr>
              <w:t>0.</w:t>
            </w:r>
            <w:r w:rsidR="005C3BC2">
              <w:rPr>
                <w:rFonts w:ascii="Arial" w:eastAsia="华文细黑" w:hAnsi="Arial" w:cs="Arial" w:hint="eastAsia"/>
                <w:bCs/>
                <w:sz w:val="18"/>
                <w:szCs w:val="18"/>
              </w:rPr>
              <w:t>789</w:t>
            </w:r>
          </w:p>
        </w:tc>
        <w:tc>
          <w:tcPr>
            <w:tcW w:w="2647" w:type="dxa"/>
            <w:shd w:val="clear" w:color="auto" w:fill="auto"/>
            <w:vAlign w:val="center"/>
            <w:hideMark/>
          </w:tcPr>
          <w:p w14:paraId="42D70F00" w14:textId="3EFD4F49" w:rsidR="008D5A3F" w:rsidRPr="009A716B" w:rsidRDefault="008D5A3F" w:rsidP="008D5A3F">
            <w:pPr>
              <w:widowControl/>
              <w:spacing w:line="240" w:lineRule="auto"/>
              <w:textAlignment w:val="auto"/>
              <w:rPr>
                <w:rFonts w:ascii="Arial" w:eastAsia="华文细黑" w:hAnsi="Arial" w:cs="Arial"/>
                <w:bCs/>
                <w:sz w:val="18"/>
                <w:szCs w:val="18"/>
              </w:rPr>
            </w:pPr>
            <w:r w:rsidRPr="008D5A3F">
              <w:rPr>
                <w:rFonts w:ascii="Arial" w:eastAsia="华文细黑" w:hAnsi="Arial" w:cs="Arial" w:hint="eastAsia"/>
                <w:bCs/>
                <w:sz w:val="18"/>
                <w:szCs w:val="18"/>
              </w:rPr>
              <w:t>８</w:t>
            </w:r>
            <w:r w:rsidRPr="008D5A3F">
              <w:rPr>
                <w:rFonts w:ascii="Arial" w:eastAsia="华文细黑" w:hAnsi="Arial" w:cs="Arial"/>
                <w:bCs/>
                <w:sz w:val="18"/>
                <w:szCs w:val="18"/>
              </w:rPr>
              <w:t>×</w:t>
            </w:r>
            <w:r w:rsidRPr="008D5A3F">
              <w:rPr>
                <w:rFonts w:ascii="Arial" w:eastAsia="华文细黑" w:hAnsi="Arial" w:cs="Arial" w:hint="eastAsia"/>
                <w:bCs/>
                <w:sz w:val="18"/>
                <w:szCs w:val="18"/>
              </w:rPr>
              <w:t>年期修正系数</w:t>
            </w:r>
          </w:p>
        </w:tc>
      </w:tr>
    </w:tbl>
    <w:p w14:paraId="527DFE2F" w14:textId="1958783A" w:rsidR="00590D62" w:rsidRPr="00590D62" w:rsidRDefault="00590D62" w:rsidP="00590D62">
      <w:pPr>
        <w:pStyle w:val="22"/>
        <w:widowControl/>
        <w:tabs>
          <w:tab w:val="right" w:pos="8840"/>
        </w:tabs>
        <w:adjustRightInd/>
        <w:spacing w:beforeLines="100" w:before="240" w:line="480" w:lineRule="auto"/>
        <w:ind w:firstLine="0"/>
        <w:textAlignment w:val="bottom"/>
        <w:rPr>
          <w:rFonts w:ascii="Arial" w:hAnsi="Arial" w:cs="Arial"/>
          <w:sz w:val="21"/>
          <w:szCs w:val="21"/>
        </w:rPr>
      </w:pPr>
      <w:r w:rsidRPr="00590D62">
        <w:rPr>
          <w:rFonts w:ascii="Arial" w:hAnsi="Arial" w:cs="Arial"/>
          <w:sz w:val="21"/>
          <w:szCs w:val="21"/>
        </w:rPr>
        <w:t>（</w:t>
      </w:r>
      <w:r w:rsidRPr="00590D62">
        <w:rPr>
          <w:rFonts w:ascii="Arial" w:hAnsi="Arial" w:cs="Arial"/>
          <w:sz w:val="21"/>
          <w:szCs w:val="21"/>
        </w:rPr>
        <w:t>3</w:t>
      </w:r>
      <w:r w:rsidRPr="00590D62">
        <w:rPr>
          <w:rFonts w:ascii="Arial" w:hAnsi="Arial" w:cs="Arial"/>
          <w:sz w:val="21"/>
          <w:szCs w:val="21"/>
        </w:rPr>
        <w:t>）求取</w:t>
      </w:r>
      <w:r w:rsidR="00E71AE2">
        <w:rPr>
          <w:rFonts w:ascii="Arial" w:hAnsi="Arial" w:cs="Arial"/>
          <w:sz w:val="21"/>
          <w:szCs w:val="21"/>
        </w:rPr>
        <w:t>咨询对象</w:t>
      </w:r>
      <w:r w:rsidR="003879F1">
        <w:rPr>
          <w:rFonts w:ascii="Arial" w:hAnsi="Arial" w:cs="Arial" w:hint="eastAsia"/>
          <w:sz w:val="21"/>
          <w:szCs w:val="21"/>
        </w:rPr>
        <w:t>出让</w:t>
      </w:r>
      <w:r w:rsidRPr="00590D62">
        <w:rPr>
          <w:rFonts w:ascii="Arial" w:hAnsi="Arial" w:cs="Arial"/>
          <w:sz w:val="21"/>
          <w:szCs w:val="21"/>
        </w:rPr>
        <w:t>国有建设用地使用权总价</w:t>
      </w:r>
    </w:p>
    <w:p w14:paraId="468D3601" w14:textId="65583267" w:rsidR="00590D62" w:rsidRPr="00590D62" w:rsidRDefault="00590D62" w:rsidP="00374228">
      <w:pPr>
        <w:pStyle w:val="1d"/>
        <w:autoSpaceDE w:val="0"/>
        <w:autoSpaceDN w:val="0"/>
        <w:spacing w:line="480" w:lineRule="auto"/>
        <w:ind w:right="6" w:firstLineChars="200" w:firstLine="420"/>
        <w:jc w:val="both"/>
        <w:textAlignment w:val="bottom"/>
        <w:rPr>
          <w:rFonts w:ascii="Arial" w:hAnsi="Arial" w:cs="Arial"/>
          <w:sz w:val="21"/>
          <w:szCs w:val="21"/>
        </w:rPr>
      </w:pPr>
      <w:r w:rsidRPr="00590D62">
        <w:rPr>
          <w:rFonts w:ascii="Arial" w:hAnsi="Arial" w:cs="Arial"/>
          <w:sz w:val="21"/>
          <w:szCs w:val="21"/>
        </w:rPr>
        <w:t>综合分析以上两种评估方法测算的结果，两种评估方法得出的评估结果相差</w:t>
      </w:r>
      <w:r w:rsidR="00EC08EC">
        <w:rPr>
          <w:rFonts w:ascii="Arial" w:hAnsi="Arial" w:cs="Arial" w:hint="eastAsia"/>
          <w:sz w:val="21"/>
          <w:szCs w:val="21"/>
        </w:rPr>
        <w:t>较</w:t>
      </w:r>
      <w:r w:rsidRPr="00590D62">
        <w:rPr>
          <w:rFonts w:ascii="Arial" w:hAnsi="Arial" w:cs="Arial"/>
          <w:sz w:val="21"/>
          <w:szCs w:val="21"/>
        </w:rPr>
        <w:t>大，</w:t>
      </w:r>
      <w:r w:rsidR="003879F1">
        <w:rPr>
          <w:rFonts w:ascii="Arial" w:hAnsi="Arial" w:cs="Arial" w:hint="eastAsia"/>
          <w:sz w:val="21"/>
          <w:szCs w:val="21"/>
        </w:rPr>
        <w:t>且</w:t>
      </w:r>
      <w:r w:rsidR="003879F1">
        <w:rPr>
          <w:rFonts w:ascii="Arial" w:hAnsi="Arial" w:cs="Arial"/>
          <w:color w:val="000000"/>
          <w:sz w:val="21"/>
          <w:szCs w:val="24"/>
        </w:rPr>
        <w:t>基准地价系数修正法</w:t>
      </w:r>
      <w:proofErr w:type="gramStart"/>
      <w:r w:rsidR="003879F1">
        <w:rPr>
          <w:rFonts w:ascii="Arial" w:hAnsi="Arial" w:cs="Arial" w:hint="eastAsia"/>
          <w:color w:val="000000"/>
          <w:sz w:val="21"/>
          <w:szCs w:val="24"/>
        </w:rPr>
        <w:t>较成本</w:t>
      </w:r>
      <w:proofErr w:type="gramEnd"/>
      <w:r w:rsidR="003879F1">
        <w:rPr>
          <w:rFonts w:ascii="Arial" w:hAnsi="Arial" w:cs="Arial" w:hint="eastAsia"/>
          <w:color w:val="000000"/>
          <w:sz w:val="21"/>
          <w:szCs w:val="24"/>
        </w:rPr>
        <w:t>逼近法更符合咨询对象目前市场价格水平</w:t>
      </w:r>
      <w:r w:rsidRPr="00590D62">
        <w:rPr>
          <w:rFonts w:ascii="Arial" w:hAnsi="Arial" w:cs="Arial"/>
          <w:sz w:val="21"/>
          <w:szCs w:val="21"/>
        </w:rPr>
        <w:t>，故本次</w:t>
      </w:r>
      <w:r w:rsidR="003879F1">
        <w:rPr>
          <w:rFonts w:ascii="Arial" w:hAnsi="Arial" w:cs="Arial"/>
          <w:color w:val="000000"/>
          <w:sz w:val="21"/>
          <w:szCs w:val="24"/>
        </w:rPr>
        <w:t>基准地价系数修正法</w:t>
      </w:r>
      <w:r w:rsidRPr="00590D62">
        <w:rPr>
          <w:rFonts w:ascii="Arial" w:hAnsi="Arial" w:cs="Arial"/>
          <w:sz w:val="21"/>
          <w:szCs w:val="21"/>
        </w:rPr>
        <w:t>取权重为</w:t>
      </w:r>
      <w:r w:rsidR="003879F1">
        <w:rPr>
          <w:rFonts w:ascii="Arial" w:hAnsi="Arial" w:cs="Arial" w:hint="eastAsia"/>
          <w:sz w:val="21"/>
          <w:szCs w:val="21"/>
        </w:rPr>
        <w:t>7</w:t>
      </w:r>
      <w:r w:rsidRPr="00590D62">
        <w:rPr>
          <w:rFonts w:ascii="Arial" w:hAnsi="Arial" w:cs="Arial"/>
          <w:sz w:val="21"/>
          <w:szCs w:val="21"/>
        </w:rPr>
        <w:t>0%</w:t>
      </w:r>
      <w:r w:rsidRPr="00590D62">
        <w:rPr>
          <w:rFonts w:ascii="Arial" w:hAnsi="Arial" w:cs="Arial"/>
          <w:sz w:val="21"/>
          <w:szCs w:val="21"/>
        </w:rPr>
        <w:t>，成本逼近法取权重为</w:t>
      </w:r>
      <w:r w:rsidR="003879F1">
        <w:rPr>
          <w:rFonts w:ascii="Arial" w:hAnsi="Arial" w:cs="Arial" w:hint="eastAsia"/>
          <w:sz w:val="21"/>
          <w:szCs w:val="21"/>
        </w:rPr>
        <w:t>3</w:t>
      </w:r>
      <w:r w:rsidRPr="00590D62">
        <w:rPr>
          <w:rFonts w:ascii="Arial" w:hAnsi="Arial" w:cs="Arial"/>
          <w:sz w:val="21"/>
          <w:szCs w:val="21"/>
        </w:rPr>
        <w:t>0%</w:t>
      </w:r>
      <w:r w:rsidRPr="00590D62">
        <w:rPr>
          <w:rFonts w:ascii="Arial" w:hAnsi="Arial" w:cs="Arial"/>
          <w:sz w:val="21"/>
          <w:szCs w:val="21"/>
        </w:rPr>
        <w:t>，</w:t>
      </w:r>
      <w:bookmarkStart w:id="1" w:name="_Toc12959195"/>
      <w:bookmarkStart w:id="2" w:name="_Toc18496740"/>
      <w:r w:rsidRPr="00590D62">
        <w:rPr>
          <w:rFonts w:ascii="Arial" w:hAnsi="Arial" w:cs="Arial"/>
          <w:sz w:val="21"/>
          <w:szCs w:val="21"/>
        </w:rPr>
        <w:t>则有：</w:t>
      </w:r>
      <w:bookmarkEnd w:id="1"/>
      <w:bookmarkEnd w:id="2"/>
    </w:p>
    <w:p w14:paraId="325DA88B" w14:textId="5BCE387D" w:rsidR="00590D62" w:rsidRPr="00590D62"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土地总价</w:t>
      </w:r>
      <w:r w:rsidR="00590D62" w:rsidRPr="00590D62">
        <w:rPr>
          <w:rFonts w:ascii="Arial" w:hAnsi="Arial" w:cs="Arial"/>
          <w:sz w:val="21"/>
          <w:szCs w:val="21"/>
        </w:rPr>
        <w:t xml:space="preserve"> =</w:t>
      </w:r>
      <w:r>
        <w:rPr>
          <w:rFonts w:ascii="Arial" w:hAnsi="Arial" w:cs="Arial" w:hint="eastAsia"/>
          <w:sz w:val="21"/>
          <w:szCs w:val="21"/>
        </w:rPr>
        <w:t>1</w:t>
      </w:r>
      <w:r w:rsidR="00EC08EC">
        <w:rPr>
          <w:rFonts w:ascii="Arial" w:hAnsi="Arial" w:cs="Arial" w:hint="eastAsia"/>
          <w:sz w:val="21"/>
          <w:szCs w:val="21"/>
        </w:rPr>
        <w:t>7702</w:t>
      </w:r>
      <w:r w:rsidR="00590D62" w:rsidRPr="00590D62">
        <w:rPr>
          <w:rFonts w:ascii="Arial" w:hAnsi="Arial" w:cs="Arial"/>
          <w:sz w:val="21"/>
          <w:szCs w:val="21"/>
        </w:rPr>
        <w:t>×</w:t>
      </w:r>
      <w:r w:rsidR="003879F1">
        <w:rPr>
          <w:rFonts w:ascii="Arial" w:hAnsi="Arial" w:cs="Arial" w:hint="eastAsia"/>
          <w:sz w:val="21"/>
          <w:szCs w:val="21"/>
        </w:rPr>
        <w:t>7</w:t>
      </w:r>
      <w:r w:rsidR="00590D62" w:rsidRPr="00590D62">
        <w:rPr>
          <w:rFonts w:ascii="Arial" w:hAnsi="Arial" w:cs="Arial"/>
          <w:sz w:val="21"/>
          <w:szCs w:val="21"/>
        </w:rPr>
        <w:t>0%+</w:t>
      </w:r>
      <w:r w:rsidR="00F15710">
        <w:rPr>
          <w:rFonts w:ascii="Arial" w:hAnsi="Arial" w:cs="Arial"/>
          <w:sz w:val="21"/>
          <w:szCs w:val="21"/>
        </w:rPr>
        <w:t>12643</w:t>
      </w:r>
      <w:r w:rsidR="00590D62" w:rsidRPr="00590D62">
        <w:rPr>
          <w:rFonts w:ascii="Arial" w:hAnsi="Arial" w:cs="Arial"/>
          <w:sz w:val="21"/>
          <w:szCs w:val="21"/>
        </w:rPr>
        <w:t>×</w:t>
      </w:r>
      <w:r w:rsidR="003879F1">
        <w:rPr>
          <w:rFonts w:ascii="Arial" w:hAnsi="Arial" w:cs="Arial" w:hint="eastAsia"/>
          <w:sz w:val="21"/>
          <w:szCs w:val="21"/>
        </w:rPr>
        <w:t>3</w:t>
      </w:r>
      <w:r w:rsidR="00590D62" w:rsidRPr="00590D62">
        <w:rPr>
          <w:rFonts w:ascii="Arial" w:hAnsi="Arial" w:cs="Arial"/>
          <w:sz w:val="21"/>
          <w:szCs w:val="21"/>
        </w:rPr>
        <w:t xml:space="preserve">0% </w:t>
      </w:r>
    </w:p>
    <w:p w14:paraId="4E17B0B7" w14:textId="06941687"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F15710">
        <w:rPr>
          <w:rFonts w:ascii="Arial" w:hAnsi="Arial" w:cs="Arial" w:hint="eastAsia"/>
          <w:sz w:val="21"/>
          <w:szCs w:val="21"/>
        </w:rPr>
        <w:t>16184</w:t>
      </w:r>
      <w:r w:rsidRPr="00590D62">
        <w:rPr>
          <w:rFonts w:ascii="Arial" w:hAnsi="Arial" w:cs="Arial"/>
          <w:sz w:val="21"/>
          <w:szCs w:val="21"/>
        </w:rPr>
        <w:t>（</w:t>
      </w:r>
      <w:r w:rsidR="00374228">
        <w:rPr>
          <w:rFonts w:ascii="Arial" w:hAnsi="Arial" w:cs="Arial" w:hint="eastAsia"/>
          <w:sz w:val="21"/>
          <w:szCs w:val="21"/>
        </w:rPr>
        <w:t>万</w:t>
      </w:r>
      <w:r w:rsidRPr="00590D62">
        <w:rPr>
          <w:rFonts w:ascii="Arial" w:hAnsi="Arial" w:cs="Arial"/>
          <w:sz w:val="21"/>
          <w:szCs w:val="21"/>
        </w:rPr>
        <w:t>元）</w:t>
      </w:r>
    </w:p>
    <w:p w14:paraId="5BD05432" w14:textId="61C508C9" w:rsidR="00374228" w:rsidRDefault="00374228" w:rsidP="00374228">
      <w:pPr>
        <w:snapToGrid w:val="0"/>
        <w:spacing w:line="480" w:lineRule="auto"/>
        <w:ind w:firstLineChars="200" w:firstLine="420"/>
        <w:jc w:val="both"/>
        <w:rPr>
          <w:rFonts w:ascii="Arial" w:hAnsi="Arial" w:cs="Arial"/>
          <w:sz w:val="21"/>
          <w:szCs w:val="21"/>
        </w:rPr>
      </w:pPr>
      <w:r w:rsidRPr="00590D62">
        <w:rPr>
          <w:rFonts w:ascii="Arial" w:hAnsi="Arial" w:cs="Arial"/>
          <w:sz w:val="21"/>
          <w:szCs w:val="21"/>
        </w:rPr>
        <w:t>地面单价</w:t>
      </w:r>
      <w:r w:rsidRPr="00590D62">
        <w:rPr>
          <w:rFonts w:ascii="Arial" w:hAnsi="Arial" w:cs="Arial"/>
          <w:sz w:val="21"/>
          <w:szCs w:val="21"/>
        </w:rPr>
        <w:t>=</w:t>
      </w:r>
      <w:r w:rsidR="00F15710">
        <w:rPr>
          <w:rFonts w:ascii="Arial" w:hAnsi="Arial" w:cs="Arial" w:hint="eastAsia"/>
          <w:sz w:val="21"/>
          <w:szCs w:val="21"/>
        </w:rPr>
        <w:t>1951</w:t>
      </w:r>
      <w:r w:rsidRPr="00590D62">
        <w:rPr>
          <w:rFonts w:ascii="Arial" w:hAnsi="Arial" w:cs="Arial"/>
          <w:sz w:val="21"/>
          <w:szCs w:val="21"/>
        </w:rPr>
        <w:t>（元</w:t>
      </w:r>
      <w:r w:rsidRPr="00590D62">
        <w:rPr>
          <w:rFonts w:ascii="Arial" w:hAnsi="Arial" w:cs="Arial"/>
          <w:sz w:val="21"/>
          <w:szCs w:val="21"/>
        </w:rPr>
        <w:t>/</w:t>
      </w:r>
      <w:r>
        <w:rPr>
          <w:rFonts w:ascii="Arial" w:hAnsi="Arial" w:cs="Arial" w:hint="eastAsia"/>
          <w:sz w:val="21"/>
          <w:szCs w:val="21"/>
        </w:rPr>
        <w:t>平方米</w:t>
      </w:r>
      <w:r w:rsidRPr="00590D62">
        <w:rPr>
          <w:rFonts w:ascii="Arial" w:hAnsi="Arial" w:cs="Arial"/>
          <w:sz w:val="21"/>
          <w:szCs w:val="21"/>
        </w:rPr>
        <w:t>）</w:t>
      </w:r>
    </w:p>
    <w:p w14:paraId="7DE33C9C" w14:textId="517B1325" w:rsidR="00590D62" w:rsidRPr="00590D62" w:rsidRDefault="00590D62" w:rsidP="00374228">
      <w:pPr>
        <w:snapToGrid w:val="0"/>
        <w:spacing w:line="480" w:lineRule="auto"/>
        <w:ind w:firstLineChars="607" w:firstLine="1275"/>
        <w:jc w:val="both"/>
        <w:rPr>
          <w:rFonts w:ascii="Arial" w:hAnsi="Arial" w:cs="Arial"/>
          <w:sz w:val="21"/>
          <w:szCs w:val="21"/>
        </w:rPr>
      </w:pPr>
      <w:r w:rsidRPr="00590D62">
        <w:rPr>
          <w:rFonts w:ascii="Arial" w:hAnsi="Arial" w:cs="Arial"/>
          <w:sz w:val="21"/>
          <w:szCs w:val="21"/>
        </w:rPr>
        <w:t>=</w:t>
      </w:r>
      <w:r w:rsidR="00F15710">
        <w:rPr>
          <w:rFonts w:ascii="Arial" w:hAnsi="Arial" w:cs="Arial" w:hint="eastAsia"/>
          <w:sz w:val="21"/>
          <w:szCs w:val="21"/>
        </w:rPr>
        <w:t>130</w:t>
      </w:r>
      <w:r w:rsidRPr="00590D62">
        <w:rPr>
          <w:rFonts w:ascii="Arial" w:hAnsi="Arial" w:cs="Arial"/>
          <w:sz w:val="21"/>
          <w:szCs w:val="21"/>
        </w:rPr>
        <w:t>（万元</w:t>
      </w:r>
      <w:r w:rsidRPr="00590D62">
        <w:rPr>
          <w:rFonts w:ascii="Arial" w:hAnsi="Arial" w:cs="Arial"/>
          <w:sz w:val="21"/>
          <w:szCs w:val="21"/>
        </w:rPr>
        <w:t>/</w:t>
      </w:r>
      <w:r w:rsidRPr="00590D62">
        <w:rPr>
          <w:rFonts w:ascii="Arial" w:hAnsi="Arial" w:cs="Arial"/>
          <w:sz w:val="21"/>
          <w:szCs w:val="21"/>
        </w:rPr>
        <w:t>亩）</w:t>
      </w:r>
    </w:p>
    <w:sectPr w:rsidR="00590D62" w:rsidRPr="00590D62">
      <w:headerReference w:type="default" r:id="rId13"/>
      <w:pgSz w:w="11906" w:h="16838"/>
      <w:pgMar w:top="1843" w:right="1304" w:bottom="1134" w:left="1304" w:header="1134" w:footer="90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8C5DC2" w14:textId="77777777" w:rsidR="008712FE" w:rsidRDefault="008712FE">
      <w:pPr>
        <w:spacing w:line="240" w:lineRule="auto"/>
      </w:pPr>
      <w:r>
        <w:separator/>
      </w:r>
    </w:p>
  </w:endnote>
  <w:endnote w:type="continuationSeparator" w:id="0">
    <w:p w14:paraId="68AD5EF6" w14:textId="77777777" w:rsidR="008712FE" w:rsidRDefault="008712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仿宋">
    <w:altName w:val="宋体"/>
    <w:charset w:val="86"/>
    <w:family w:val="roman"/>
    <w:pitch w:val="default"/>
  </w:font>
  <w:font w:name="楷体_GB2312;楷体">
    <w:altName w:val="宋体"/>
    <w:charset w:val="86"/>
    <w:family w:val="roman"/>
    <w:pitch w:val="default"/>
  </w:font>
  <w:font w:name="Lucida Sans">
    <w:panose1 w:val="020B0602030504020204"/>
    <w:charset w:val="00"/>
    <w:family w:val="swiss"/>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GungsuhChe">
    <w:charset w:val="81"/>
    <w:family w:val="modern"/>
    <w:pitch w:val="fixed"/>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86"/>
    <w:family w:val="swiss"/>
    <w:pitch w:val="default"/>
  </w:font>
  <w:font w:name="Courier New">
    <w:panose1 w:val="02070309020205020404"/>
    <w:charset w:val="00"/>
    <w:family w:val="modern"/>
    <w:pitch w:val="fixed"/>
    <w:sig w:usb0="E0002EFF" w:usb1="C0007843" w:usb2="00000009" w:usb3="00000000" w:csb0="000001FF" w:csb1="00000000"/>
  </w:font>
  <w:font w:name="Arial Unicode MS;宋体">
    <w:charset w:val="86"/>
    <w:family w:val="roman"/>
    <w:pitch w:val="default"/>
  </w:font>
  <w:font w:name="方正黑体简体;微软雅黑">
    <w:altName w:val="宋体"/>
    <w:charset w:val="86"/>
    <w:family w:val="roman"/>
    <w:pitch w:val="default"/>
  </w:font>
  <w:font w:name="Adobe 黑体 Std R;黑体">
    <w:charset w:val="00"/>
    <w:family w:val="auto"/>
    <w:pitch w:val="default"/>
  </w:font>
  <w:font w:name="Symbol">
    <w:panose1 w:val="050501020107060205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0A37F" w14:textId="77777777" w:rsidR="00780B6C" w:rsidRDefault="00780B6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7D817" w14:textId="77777777" w:rsidR="008712FE" w:rsidRDefault="008712FE">
      <w:pPr>
        <w:spacing w:line="240" w:lineRule="auto"/>
      </w:pPr>
      <w:r>
        <w:separator/>
      </w:r>
    </w:p>
  </w:footnote>
  <w:footnote w:type="continuationSeparator" w:id="0">
    <w:p w14:paraId="507E2CDF" w14:textId="77777777" w:rsidR="008712FE" w:rsidRDefault="008712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4C23C" w14:textId="029290C1" w:rsidR="00780B6C" w:rsidRDefault="00780B6C">
    <w:pPr>
      <w:pStyle w:val="ab"/>
      <w:pBdr>
        <w:bottom w:val="none" w:sz="0" w:space="0" w:color="auto"/>
      </w:pBdr>
      <w:jc w:val="left"/>
      <w:rPr>
        <w:rFonts w:ascii="楷体_GB2312;楷体" w:eastAsia="楷体_GB2312;楷体" w:hAnsi="楷体_GB2312;楷体"/>
        <w:spacing w:val="-20"/>
        <w:sz w:val="24"/>
        <w:lang w:val="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3E4C8"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42CCB57B" wp14:editId="387C0A2C">
          <wp:extent cx="5895975" cy="192478"/>
          <wp:effectExtent l="0" t="0" r="0" b="0"/>
          <wp:docPr id="2114564046" name="图片 2114564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2A31B"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7C5826D6" wp14:editId="2EE1D12E">
          <wp:extent cx="8782050" cy="286696"/>
          <wp:effectExtent l="0" t="0" r="0" b="0"/>
          <wp:docPr id="1173404346" name="图片 117340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9156165" cy="29890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A7834" w14:textId="77777777" w:rsidR="00780B6C" w:rsidRDefault="00780B6C">
    <w:pPr>
      <w:pStyle w:val="ab"/>
      <w:pBdr>
        <w:bottom w:val="none" w:sz="0" w:space="0" w:color="auto"/>
      </w:pBdr>
      <w:jc w:val="left"/>
      <w:rPr>
        <w:rFonts w:ascii="楷体_GB2312;楷体" w:eastAsia="楷体_GB2312;楷体" w:hAnsi="楷体_GB2312;楷体"/>
        <w:spacing w:val="-20"/>
        <w:sz w:val="24"/>
        <w:lang w:val="zh-CN"/>
      </w:rPr>
    </w:pPr>
    <w:r>
      <w:rPr>
        <w:noProof/>
      </w:rPr>
      <w:drawing>
        <wp:inline distT="0" distB="0" distL="0" distR="0" wp14:anchorId="18222461" wp14:editId="70DA6DA3">
          <wp:extent cx="5895975" cy="192478"/>
          <wp:effectExtent l="0" t="0" r="0" b="0"/>
          <wp:docPr id="1057750246" name="图片 1057750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srcRect l="-2" t="-81" r="-2" b="-81"/>
                  <a:stretch>
                    <a:fillRect/>
                  </a:stretch>
                </pic:blipFill>
                <pic:spPr>
                  <a:xfrm>
                    <a:off x="0" y="0"/>
                    <a:ext cx="6045822" cy="1973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08E"/>
    <w:multiLevelType w:val="multilevel"/>
    <w:tmpl w:val="0053208E"/>
    <w:lvl w:ilvl="0">
      <w:start w:val="1"/>
      <w:numFmt w:val="bullet"/>
      <w:lvlText w:val="—"/>
      <w:lvlJc w:val="left"/>
      <w:pPr>
        <w:ind w:left="360" w:hanging="360"/>
      </w:pPr>
      <w:rPr>
        <w:rFonts w:ascii="微软雅黑" w:hAnsi="微软雅黑" w:cs="Times New Roman" w:hint="default"/>
        <w:b/>
        <w:sz w:val="21"/>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num w:numId="1" w16cid:durableId="855578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GM2ZjVlM2VmNjAwMmNmMzg0MTcxOTI1ODA5M2MyOGEifQ=="/>
  </w:docVars>
  <w:rsids>
    <w:rsidRoot w:val="001C323B"/>
    <w:rsid w:val="00017909"/>
    <w:rsid w:val="00026FB9"/>
    <w:rsid w:val="00035DBD"/>
    <w:rsid w:val="000762FF"/>
    <w:rsid w:val="000854E9"/>
    <w:rsid w:val="00087DB1"/>
    <w:rsid w:val="000B2C42"/>
    <w:rsid w:val="000B54F8"/>
    <w:rsid w:val="000B7858"/>
    <w:rsid w:val="000F1EB5"/>
    <w:rsid w:val="000F33DD"/>
    <w:rsid w:val="00103C48"/>
    <w:rsid w:val="001046C1"/>
    <w:rsid w:val="00132D2B"/>
    <w:rsid w:val="0015181E"/>
    <w:rsid w:val="00155022"/>
    <w:rsid w:val="00182BD1"/>
    <w:rsid w:val="001919FE"/>
    <w:rsid w:val="001B7ABB"/>
    <w:rsid w:val="001C323B"/>
    <w:rsid w:val="001D6FBD"/>
    <w:rsid w:val="00212D73"/>
    <w:rsid w:val="00231B3B"/>
    <w:rsid w:val="002323AE"/>
    <w:rsid w:val="00236AF2"/>
    <w:rsid w:val="00243840"/>
    <w:rsid w:val="00250D09"/>
    <w:rsid w:val="00267853"/>
    <w:rsid w:val="002A7E19"/>
    <w:rsid w:val="002B09DC"/>
    <w:rsid w:val="002B0AAD"/>
    <w:rsid w:val="002C026A"/>
    <w:rsid w:val="002E2F25"/>
    <w:rsid w:val="00313704"/>
    <w:rsid w:val="003357B9"/>
    <w:rsid w:val="0034726B"/>
    <w:rsid w:val="00374228"/>
    <w:rsid w:val="003879F1"/>
    <w:rsid w:val="003941D9"/>
    <w:rsid w:val="003951D4"/>
    <w:rsid w:val="003B43D5"/>
    <w:rsid w:val="003C3399"/>
    <w:rsid w:val="00400EEA"/>
    <w:rsid w:val="00416155"/>
    <w:rsid w:val="0043174B"/>
    <w:rsid w:val="004327DD"/>
    <w:rsid w:val="004365D2"/>
    <w:rsid w:val="00440CAA"/>
    <w:rsid w:val="004552AB"/>
    <w:rsid w:val="004B7D6F"/>
    <w:rsid w:val="004E5EA2"/>
    <w:rsid w:val="0053564E"/>
    <w:rsid w:val="00583824"/>
    <w:rsid w:val="00590D62"/>
    <w:rsid w:val="005A15D7"/>
    <w:rsid w:val="005A23A7"/>
    <w:rsid w:val="005B1BD8"/>
    <w:rsid w:val="005B5C3D"/>
    <w:rsid w:val="005C3085"/>
    <w:rsid w:val="005C3BC2"/>
    <w:rsid w:val="005C537D"/>
    <w:rsid w:val="005D5C68"/>
    <w:rsid w:val="005D78E9"/>
    <w:rsid w:val="005F1F32"/>
    <w:rsid w:val="00615DA7"/>
    <w:rsid w:val="006178F3"/>
    <w:rsid w:val="00623410"/>
    <w:rsid w:val="0063775D"/>
    <w:rsid w:val="00650A0A"/>
    <w:rsid w:val="00657A84"/>
    <w:rsid w:val="00666CC5"/>
    <w:rsid w:val="0067245B"/>
    <w:rsid w:val="00673544"/>
    <w:rsid w:val="006A261F"/>
    <w:rsid w:val="006A6644"/>
    <w:rsid w:val="006B5477"/>
    <w:rsid w:val="006C7585"/>
    <w:rsid w:val="006D1F33"/>
    <w:rsid w:val="006D459F"/>
    <w:rsid w:val="006E125E"/>
    <w:rsid w:val="006F034F"/>
    <w:rsid w:val="00707890"/>
    <w:rsid w:val="0074036B"/>
    <w:rsid w:val="00744F8E"/>
    <w:rsid w:val="00746AA5"/>
    <w:rsid w:val="007516E1"/>
    <w:rsid w:val="0075264C"/>
    <w:rsid w:val="00760CCA"/>
    <w:rsid w:val="00780B6C"/>
    <w:rsid w:val="007847FC"/>
    <w:rsid w:val="007B050E"/>
    <w:rsid w:val="007B3949"/>
    <w:rsid w:val="007B3BD9"/>
    <w:rsid w:val="007C0AE8"/>
    <w:rsid w:val="007D7650"/>
    <w:rsid w:val="008022F4"/>
    <w:rsid w:val="0080682A"/>
    <w:rsid w:val="00844E60"/>
    <w:rsid w:val="008640F8"/>
    <w:rsid w:val="008712FE"/>
    <w:rsid w:val="00872E04"/>
    <w:rsid w:val="00883E9C"/>
    <w:rsid w:val="008937BE"/>
    <w:rsid w:val="0089434F"/>
    <w:rsid w:val="008D355E"/>
    <w:rsid w:val="008D5A3F"/>
    <w:rsid w:val="008E72C4"/>
    <w:rsid w:val="008E7EA2"/>
    <w:rsid w:val="008F39FB"/>
    <w:rsid w:val="0095079D"/>
    <w:rsid w:val="009526CF"/>
    <w:rsid w:val="009554C5"/>
    <w:rsid w:val="00996DF0"/>
    <w:rsid w:val="009A716B"/>
    <w:rsid w:val="009B3532"/>
    <w:rsid w:val="009B6569"/>
    <w:rsid w:val="009D29F9"/>
    <w:rsid w:val="009E43B4"/>
    <w:rsid w:val="009E6D75"/>
    <w:rsid w:val="009F197E"/>
    <w:rsid w:val="00A05807"/>
    <w:rsid w:val="00A52EF4"/>
    <w:rsid w:val="00A64DD6"/>
    <w:rsid w:val="00A67910"/>
    <w:rsid w:val="00A85F67"/>
    <w:rsid w:val="00AA2938"/>
    <w:rsid w:val="00AE5638"/>
    <w:rsid w:val="00AF2FF4"/>
    <w:rsid w:val="00B2490C"/>
    <w:rsid w:val="00B41C03"/>
    <w:rsid w:val="00B65D7A"/>
    <w:rsid w:val="00B723C8"/>
    <w:rsid w:val="00BA30DE"/>
    <w:rsid w:val="00BA71E5"/>
    <w:rsid w:val="00BC2E4B"/>
    <w:rsid w:val="00BE69D9"/>
    <w:rsid w:val="00C12037"/>
    <w:rsid w:val="00C157E9"/>
    <w:rsid w:val="00C41205"/>
    <w:rsid w:val="00C47FE8"/>
    <w:rsid w:val="00C67858"/>
    <w:rsid w:val="00C768AA"/>
    <w:rsid w:val="00C87851"/>
    <w:rsid w:val="00C96BDD"/>
    <w:rsid w:val="00CB267D"/>
    <w:rsid w:val="00CC0D19"/>
    <w:rsid w:val="00CD0B06"/>
    <w:rsid w:val="00CD5110"/>
    <w:rsid w:val="00CE6A1B"/>
    <w:rsid w:val="00CF3149"/>
    <w:rsid w:val="00D02A3E"/>
    <w:rsid w:val="00D201A9"/>
    <w:rsid w:val="00D2131A"/>
    <w:rsid w:val="00D56834"/>
    <w:rsid w:val="00D8012E"/>
    <w:rsid w:val="00DB45E8"/>
    <w:rsid w:val="00DC6A72"/>
    <w:rsid w:val="00E24B46"/>
    <w:rsid w:val="00E42973"/>
    <w:rsid w:val="00E46C71"/>
    <w:rsid w:val="00E54EB9"/>
    <w:rsid w:val="00E654AE"/>
    <w:rsid w:val="00E71AE2"/>
    <w:rsid w:val="00E80A3A"/>
    <w:rsid w:val="00E90797"/>
    <w:rsid w:val="00EA0E04"/>
    <w:rsid w:val="00EA2158"/>
    <w:rsid w:val="00EA3342"/>
    <w:rsid w:val="00EB1799"/>
    <w:rsid w:val="00EC08EC"/>
    <w:rsid w:val="00EC590B"/>
    <w:rsid w:val="00EF195A"/>
    <w:rsid w:val="00F01248"/>
    <w:rsid w:val="00F15710"/>
    <w:rsid w:val="00F347A5"/>
    <w:rsid w:val="00F42834"/>
    <w:rsid w:val="00F53974"/>
    <w:rsid w:val="00F7466C"/>
    <w:rsid w:val="00F91611"/>
    <w:rsid w:val="00F941BB"/>
    <w:rsid w:val="00F95B44"/>
    <w:rsid w:val="00FC067A"/>
    <w:rsid w:val="00FC7B8C"/>
    <w:rsid w:val="00FD4368"/>
    <w:rsid w:val="02B53A04"/>
    <w:rsid w:val="1F09150C"/>
    <w:rsid w:val="200A6E19"/>
    <w:rsid w:val="311566B0"/>
    <w:rsid w:val="3C080A0D"/>
    <w:rsid w:val="3FC037F9"/>
    <w:rsid w:val="48E94A02"/>
    <w:rsid w:val="50FE0AB7"/>
    <w:rsid w:val="66BB5028"/>
    <w:rsid w:val="6D3671B7"/>
    <w:rsid w:val="72604CD6"/>
  </w:rsids>
  <m:mathPr>
    <m:mathFont m:val="Cambria Math"/>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D2FA49"/>
  <w15:docId w15:val="{826F80DF-2ED0-455B-8BAB-DDEA59F3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annotation text" w:qFormat="1"/>
    <w:lsdException w:name="header" w:qFormat="1"/>
    <w:lsdException w:name="footer" w:qFormat="1"/>
    <w:lsdException w:name="caption" w:qFormat="1"/>
    <w:lsdException w:name="annotation reference" w:qFormat="1"/>
    <w:lsdException w:name="List"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360" w:lineRule="atLeast"/>
      <w:textAlignment w:val="baseline"/>
    </w:pPr>
    <w:rPr>
      <w:sz w:val="24"/>
    </w:rPr>
  </w:style>
  <w:style w:type="paragraph" w:styleId="1">
    <w:name w:val="heading 1"/>
    <w:basedOn w:val="a"/>
    <w:next w:val="a"/>
    <w:qFormat/>
    <w:pPr>
      <w:keepNext/>
      <w:tabs>
        <w:tab w:val="left" w:pos="720"/>
      </w:tabs>
      <w:spacing w:line="300" w:lineRule="auto"/>
      <w:jc w:val="both"/>
      <w:outlineLvl w:val="0"/>
    </w:pPr>
    <w:rPr>
      <w:rFonts w:ascii="Arial" w:eastAsia="仿宋_GB2312;仿宋" w:hAnsi="Arial" w:cs="Arial"/>
      <w:b/>
      <w:sz w:val="28"/>
    </w:rPr>
  </w:style>
  <w:style w:type="paragraph" w:styleId="2">
    <w:name w:val="heading 2"/>
    <w:basedOn w:val="a"/>
    <w:next w:val="a"/>
    <w:qFormat/>
    <w:pPr>
      <w:keepNext/>
      <w:tabs>
        <w:tab w:val="left" w:pos="360"/>
      </w:tabs>
      <w:spacing w:line="300" w:lineRule="auto"/>
      <w:outlineLvl w:val="1"/>
    </w:pPr>
    <w:rPr>
      <w:rFonts w:ascii="Arial" w:eastAsia="仿宋_GB2312;仿宋" w:hAnsi="Arial" w:cs="Arial"/>
      <w:b/>
      <w:bCs/>
      <w:sz w:val="28"/>
    </w:rPr>
  </w:style>
  <w:style w:type="paragraph" w:styleId="3">
    <w:name w:val="heading 3"/>
    <w:basedOn w:val="a"/>
    <w:next w:val="a"/>
    <w:qFormat/>
    <w:pPr>
      <w:keepNext/>
      <w:tabs>
        <w:tab w:val="left" w:pos="0"/>
        <w:tab w:val="left" w:pos="1200"/>
      </w:tabs>
      <w:spacing w:line="440" w:lineRule="atLeast"/>
      <w:ind w:left="1320" w:hanging="600"/>
      <w:jc w:val="both"/>
      <w:outlineLvl w:val="2"/>
    </w:pPr>
    <w:rPr>
      <w:rFonts w:ascii="仿宋_GB2312;仿宋" w:eastAsia="仿宋_GB2312;仿宋" w:hAnsi="仿宋_GB2312;仿宋" w:cs="Arial"/>
      <w:sz w:val="28"/>
    </w:rPr>
  </w:style>
  <w:style w:type="paragraph" w:styleId="4">
    <w:name w:val="heading 4"/>
    <w:basedOn w:val="a"/>
    <w:next w:val="a"/>
    <w:qFormat/>
    <w:pPr>
      <w:keepNext/>
      <w:spacing w:line="440" w:lineRule="atLeast"/>
      <w:ind w:right="-22"/>
      <w:outlineLvl w:val="3"/>
    </w:pPr>
    <w:rPr>
      <w:rFonts w:ascii="仿宋_GB2312;仿宋" w:eastAsia="仿宋_GB2312;仿宋" w:hAnsi="仿宋_GB2312;仿宋"/>
      <w:sz w:val="28"/>
    </w:rPr>
  </w:style>
  <w:style w:type="paragraph" w:styleId="5">
    <w:name w:val="heading 5"/>
    <w:basedOn w:val="a"/>
    <w:next w:val="a"/>
    <w:qFormat/>
    <w:pPr>
      <w:keepNext/>
      <w:spacing w:line="500" w:lineRule="exact"/>
      <w:jc w:val="center"/>
      <w:outlineLvl w:val="4"/>
    </w:pPr>
    <w:rPr>
      <w:rFonts w:ascii="楷体_GB2312;楷体" w:eastAsia="楷体_GB2312;楷体" w:hAnsi="楷体_GB2312;楷体"/>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qFormat/>
    <w:pPr>
      <w:ind w:left="2520"/>
    </w:pPr>
  </w:style>
  <w:style w:type="paragraph" w:styleId="a3">
    <w:name w:val="caption"/>
    <w:basedOn w:val="a"/>
    <w:qFormat/>
    <w:pPr>
      <w:suppressLineNumbers/>
      <w:spacing w:before="120" w:after="120"/>
    </w:pPr>
    <w:rPr>
      <w:rFonts w:cs="Lucida Sans"/>
      <w:i/>
      <w:iCs/>
      <w:szCs w:val="24"/>
    </w:rPr>
  </w:style>
  <w:style w:type="paragraph" w:styleId="a4">
    <w:name w:val="annotation text"/>
    <w:basedOn w:val="a"/>
    <w:link w:val="a5"/>
    <w:qFormat/>
  </w:style>
  <w:style w:type="paragraph" w:styleId="a6">
    <w:name w:val="Body Text"/>
    <w:basedOn w:val="a"/>
    <w:qFormat/>
    <w:rPr>
      <w:rFonts w:eastAsia="隶书"/>
      <w:sz w:val="52"/>
    </w:rPr>
  </w:style>
  <w:style w:type="paragraph" w:styleId="a7">
    <w:name w:val="Body Text Indent"/>
    <w:basedOn w:val="a"/>
    <w:qFormat/>
    <w:pPr>
      <w:spacing w:line="240" w:lineRule="auto"/>
      <w:ind w:firstLine="560"/>
      <w:jc w:val="both"/>
      <w:textAlignment w:val="auto"/>
    </w:pPr>
    <w:rPr>
      <w:rFonts w:eastAsia="GungsuhChe"/>
      <w:color w:val="FF0000"/>
      <w:kern w:val="2"/>
      <w:sz w:val="28"/>
      <w:szCs w:val="24"/>
    </w:rPr>
  </w:style>
  <w:style w:type="paragraph" w:styleId="TOC5">
    <w:name w:val="toc 5"/>
    <w:basedOn w:val="a"/>
    <w:next w:val="a"/>
    <w:qFormat/>
    <w:pPr>
      <w:ind w:left="1680"/>
    </w:pPr>
  </w:style>
  <w:style w:type="paragraph" w:styleId="TOC3">
    <w:name w:val="toc 3"/>
    <w:basedOn w:val="a"/>
    <w:next w:val="a"/>
    <w:qFormat/>
    <w:pPr>
      <w:ind w:left="840"/>
    </w:pPr>
  </w:style>
  <w:style w:type="paragraph" w:styleId="TOC8">
    <w:name w:val="toc 8"/>
    <w:basedOn w:val="a"/>
    <w:next w:val="a"/>
    <w:qFormat/>
    <w:pPr>
      <w:ind w:left="2940"/>
    </w:pPr>
  </w:style>
  <w:style w:type="paragraph" w:styleId="20">
    <w:name w:val="Body Text Indent 2"/>
    <w:basedOn w:val="a"/>
    <w:qFormat/>
    <w:pPr>
      <w:spacing w:line="320" w:lineRule="atLeast"/>
      <w:ind w:firstLine="680"/>
      <w:jc w:val="both"/>
    </w:pPr>
    <w:rPr>
      <w:rFonts w:ascii="Calibri" w:hAnsi="Calibri" w:cs="Calibri"/>
      <w:sz w:val="28"/>
    </w:rPr>
  </w:style>
  <w:style w:type="paragraph" w:styleId="a8">
    <w:name w:val="Balloon Text"/>
    <w:basedOn w:val="a"/>
    <w:link w:val="a9"/>
    <w:qFormat/>
    <w:pPr>
      <w:spacing w:line="240" w:lineRule="auto"/>
    </w:pPr>
    <w:rPr>
      <w:sz w:val="18"/>
      <w:szCs w:val="18"/>
    </w:rPr>
  </w:style>
  <w:style w:type="paragraph" w:styleId="aa">
    <w:name w:val="footer"/>
    <w:basedOn w:val="a"/>
    <w:qFormat/>
    <w:pPr>
      <w:tabs>
        <w:tab w:val="center" w:pos="4153"/>
        <w:tab w:val="right" w:pos="8306"/>
      </w:tabs>
      <w:spacing w:line="240" w:lineRule="atLeast"/>
    </w:pPr>
    <w:rPr>
      <w:sz w:val="18"/>
    </w:rPr>
  </w:style>
  <w:style w:type="paragraph" w:styleId="ab">
    <w:name w:val="header"/>
    <w:basedOn w:val="a"/>
    <w:qFormat/>
    <w:pPr>
      <w:pBdr>
        <w:bottom w:val="single" w:sz="6" w:space="1" w:color="000000"/>
      </w:pBdr>
      <w:tabs>
        <w:tab w:val="center" w:pos="4153"/>
        <w:tab w:val="right" w:pos="8306"/>
      </w:tabs>
      <w:snapToGrid w:val="0"/>
      <w:spacing w:line="240" w:lineRule="atLeast"/>
      <w:jc w:val="center"/>
    </w:pPr>
    <w:rPr>
      <w:sz w:val="18"/>
    </w:rPr>
  </w:style>
  <w:style w:type="paragraph" w:styleId="TOC1">
    <w:name w:val="toc 1"/>
    <w:basedOn w:val="a"/>
    <w:next w:val="a"/>
    <w:qFormat/>
    <w:pPr>
      <w:tabs>
        <w:tab w:val="right" w:leader="dot" w:pos="9017"/>
      </w:tabs>
      <w:spacing w:line="460" w:lineRule="exact"/>
    </w:pPr>
    <w:rPr>
      <w:rFonts w:ascii="楷体_GB2312;楷体" w:eastAsia="楷体_GB2312;楷体" w:hAnsi="楷体_GB2312;楷体"/>
      <w:b/>
      <w:bCs/>
      <w:sz w:val="30"/>
      <w:szCs w:val="30"/>
      <w:lang w:val="zh-CN"/>
    </w:rPr>
  </w:style>
  <w:style w:type="paragraph" w:styleId="TOC4">
    <w:name w:val="toc 4"/>
    <w:basedOn w:val="a"/>
    <w:next w:val="a"/>
    <w:qFormat/>
    <w:pPr>
      <w:ind w:left="1260"/>
    </w:pPr>
  </w:style>
  <w:style w:type="paragraph" w:styleId="ac">
    <w:name w:val="List"/>
    <w:basedOn w:val="a6"/>
    <w:qFormat/>
    <w:rPr>
      <w:rFonts w:cs="Lucida Sans"/>
    </w:rPr>
  </w:style>
  <w:style w:type="paragraph" w:styleId="TOC6">
    <w:name w:val="toc 6"/>
    <w:basedOn w:val="a"/>
    <w:next w:val="a"/>
    <w:qFormat/>
    <w:pPr>
      <w:ind w:left="2100"/>
    </w:pPr>
  </w:style>
  <w:style w:type="paragraph" w:styleId="TOC2">
    <w:name w:val="toc 2"/>
    <w:basedOn w:val="a"/>
    <w:next w:val="a"/>
    <w:qFormat/>
    <w:pPr>
      <w:ind w:left="420"/>
    </w:pPr>
  </w:style>
  <w:style w:type="paragraph" w:styleId="TOC9">
    <w:name w:val="toc 9"/>
    <w:basedOn w:val="a"/>
    <w:next w:val="a"/>
    <w:qFormat/>
    <w:pPr>
      <w:ind w:left="3360"/>
    </w:pPr>
  </w:style>
  <w:style w:type="paragraph" w:styleId="ad">
    <w:name w:val="annotation subject"/>
    <w:basedOn w:val="a4"/>
    <w:next w:val="a4"/>
    <w:link w:val="ae"/>
    <w:qFormat/>
    <w:rPr>
      <w:b/>
      <w:bCs/>
    </w:rPr>
  </w:style>
  <w:style w:type="character" w:styleId="af">
    <w:name w:val="annotation reference"/>
    <w:basedOn w:val="a0"/>
    <w:qFormat/>
    <w:rPr>
      <w:sz w:val="21"/>
      <w:szCs w:val="21"/>
    </w:rPr>
  </w:style>
  <w:style w:type="character" w:customStyle="1" w:styleId="WW8Num1z0">
    <w:name w:val="WW8Num1z0"/>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微软雅黑" w:eastAsia="微软雅黑" w:hAnsi="微软雅黑"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10">
    <w:name w:val="默认段落字体1"/>
    <w:qFormat/>
  </w:style>
  <w:style w:type="character" w:customStyle="1" w:styleId="Char">
    <w:name w:val="文档结构图 Char"/>
    <w:qFormat/>
    <w:rPr>
      <w:sz w:val="24"/>
      <w:shd w:val="clear" w:color="auto" w:fill="000080"/>
    </w:rPr>
  </w:style>
  <w:style w:type="character" w:customStyle="1" w:styleId="Char0">
    <w:name w:val="日期 Char"/>
    <w:qFormat/>
    <w:rPr>
      <w:rFonts w:ascii="楷体_GB2312;楷体" w:eastAsia="楷体_GB2312;楷体" w:hAnsi="楷体_GB2312;楷体"/>
      <w:b/>
      <w:sz w:val="28"/>
    </w:rPr>
  </w:style>
  <w:style w:type="character" w:customStyle="1" w:styleId="Char1">
    <w:name w:val="页脚 Char"/>
    <w:qFormat/>
    <w:rPr>
      <w:sz w:val="18"/>
    </w:rPr>
  </w:style>
  <w:style w:type="character" w:customStyle="1" w:styleId="Char2">
    <w:name w:val="页眉 Char"/>
    <w:qFormat/>
    <w:rPr>
      <w:sz w:val="18"/>
    </w:rPr>
  </w:style>
  <w:style w:type="character" w:customStyle="1" w:styleId="af0">
    <w:name w:val="特别强调"/>
    <w:qFormat/>
    <w:rPr>
      <w:b/>
      <w:bCs/>
    </w:rPr>
  </w:style>
  <w:style w:type="character" w:customStyle="1" w:styleId="11">
    <w:name w:val="页码1"/>
    <w:basedOn w:val="10"/>
    <w:qFormat/>
  </w:style>
  <w:style w:type="character" w:customStyle="1" w:styleId="Internet">
    <w:name w:val="访问过的 Internet 链接"/>
    <w:qFormat/>
    <w:rPr>
      <w:color w:val="800080"/>
      <w:u w:val="single"/>
    </w:rPr>
  </w:style>
  <w:style w:type="character" w:customStyle="1" w:styleId="Internet0">
    <w:name w:val="Internet 链接"/>
    <w:qFormat/>
    <w:rPr>
      <w:color w:val="0000FF"/>
      <w:u w:val="single"/>
    </w:rPr>
  </w:style>
  <w:style w:type="character" w:customStyle="1" w:styleId="12">
    <w:name w:val="批注引用1"/>
    <w:qFormat/>
    <w:rPr>
      <w:sz w:val="21"/>
      <w:szCs w:val="21"/>
    </w:rPr>
  </w:style>
  <w:style w:type="character" w:customStyle="1" w:styleId="5Char">
    <w:name w:val="标题 5 Char"/>
    <w:qFormat/>
    <w:rPr>
      <w:rFonts w:ascii="楷体_GB2312;楷体" w:eastAsia="楷体_GB2312;楷体" w:hAnsi="楷体_GB2312;楷体"/>
      <w:color w:val="000000"/>
      <w:sz w:val="28"/>
    </w:rPr>
  </w:style>
  <w:style w:type="character" w:customStyle="1" w:styleId="text1">
    <w:name w:val="text1"/>
    <w:qFormat/>
    <w:rPr>
      <w:spacing w:val="10"/>
      <w:sz w:val="28"/>
      <w:szCs w:val="28"/>
    </w:rPr>
  </w:style>
  <w:style w:type="character" w:customStyle="1" w:styleId="unnamed11">
    <w:name w:val="unnamed11"/>
    <w:qFormat/>
    <w:rPr>
      <w:rFonts w:ascii="宋体" w:eastAsia="宋体" w:hAnsi="宋体" w:cs="宋体"/>
      <w:color w:val="000000"/>
      <w:sz w:val="18"/>
      <w:szCs w:val="18"/>
      <w:u w:val="none"/>
    </w:rPr>
  </w:style>
  <w:style w:type="character" w:customStyle="1" w:styleId="nr1">
    <w:name w:val="nr1"/>
    <w:qFormat/>
    <w:rPr>
      <w:rFonts w:ascii="楷体_GB2312;楷体" w:eastAsia="楷体_GB2312;楷体" w:hAnsi="楷体_GB2312;楷体"/>
      <w:color w:val="000000"/>
      <w:sz w:val="24"/>
      <w:szCs w:val="24"/>
    </w:rPr>
  </w:style>
  <w:style w:type="character" w:customStyle="1" w:styleId="t12h291">
    <w:name w:val="t12h291"/>
    <w:qFormat/>
    <w:rPr>
      <w:color w:val="000000"/>
      <w:sz w:val="24"/>
      <w:szCs w:val="24"/>
    </w:rPr>
  </w:style>
  <w:style w:type="character" w:customStyle="1" w:styleId="ListLabel1">
    <w:name w:val="ListLabel 1"/>
    <w:qFormat/>
    <w:rPr>
      <w:rFonts w:ascii="Arial" w:hAnsi="Arial" w:cs="Times New Roman"/>
      <w:b/>
      <w:sz w:val="21"/>
    </w:rPr>
  </w:style>
  <w:style w:type="character" w:customStyle="1" w:styleId="ListLabel2">
    <w:name w:val="ListLabel 2"/>
    <w:qFormat/>
    <w:rPr>
      <w:rFonts w:cs="Wingdings"/>
    </w:rPr>
  </w:style>
  <w:style w:type="character" w:customStyle="1" w:styleId="ListLabel3">
    <w:name w:val="ListLabel 3"/>
    <w:qFormat/>
    <w:rPr>
      <w:rFonts w:cs="Wingdings"/>
    </w:rPr>
  </w:style>
  <w:style w:type="character" w:customStyle="1" w:styleId="ListLabel4">
    <w:name w:val="ListLabel 4"/>
    <w:qFormat/>
    <w:rPr>
      <w:rFonts w:cs="Wingdings"/>
    </w:rPr>
  </w:style>
  <w:style w:type="character" w:customStyle="1" w:styleId="ListLabel5">
    <w:name w:val="ListLabel 5"/>
    <w:qFormat/>
    <w:rPr>
      <w:rFonts w:cs="Wingdings"/>
    </w:rPr>
  </w:style>
  <w:style w:type="character" w:customStyle="1" w:styleId="ListLabel6">
    <w:name w:val="ListLabel 6"/>
    <w:qFormat/>
    <w:rPr>
      <w:rFonts w:cs="Wingdings"/>
    </w:rPr>
  </w:style>
  <w:style w:type="character" w:customStyle="1" w:styleId="ListLabel7">
    <w:name w:val="ListLabel 7"/>
    <w:qFormat/>
    <w:rPr>
      <w:rFonts w:cs="Wingdings"/>
    </w:rPr>
  </w:style>
  <w:style w:type="character" w:customStyle="1" w:styleId="ListLabel8">
    <w:name w:val="ListLabel 8"/>
    <w:qFormat/>
    <w:rPr>
      <w:rFonts w:cs="Wingdings"/>
    </w:rPr>
  </w:style>
  <w:style w:type="character" w:customStyle="1" w:styleId="ListLabel9">
    <w:name w:val="ListLabel 9"/>
    <w:qFormat/>
    <w:rPr>
      <w:rFonts w:cs="Wingdings"/>
    </w:rPr>
  </w:style>
  <w:style w:type="character" w:customStyle="1" w:styleId="ListLabel10">
    <w:name w:val="ListLabel 10"/>
    <w:qFormat/>
  </w:style>
  <w:style w:type="paragraph" w:customStyle="1" w:styleId="af1">
    <w:name w:val="标题样式"/>
    <w:basedOn w:val="a"/>
    <w:next w:val="a6"/>
    <w:qFormat/>
    <w:pPr>
      <w:keepNext/>
      <w:spacing w:before="240" w:after="120"/>
    </w:pPr>
    <w:rPr>
      <w:rFonts w:ascii="Liberation Sans" w:eastAsia="微软雅黑" w:hAnsi="Liberation Sans" w:cs="Lucida Sans"/>
      <w:sz w:val="28"/>
      <w:szCs w:val="28"/>
    </w:rPr>
  </w:style>
  <w:style w:type="paragraph" w:customStyle="1" w:styleId="af2">
    <w:name w:val="索引"/>
    <w:basedOn w:val="a"/>
    <w:qFormat/>
    <w:pPr>
      <w:suppressLineNumbers/>
    </w:pPr>
    <w:rPr>
      <w:rFonts w:cs="Lucida Sans"/>
    </w:rPr>
  </w:style>
  <w:style w:type="paragraph" w:customStyle="1" w:styleId="13">
    <w:name w:val="文档结构图1"/>
    <w:basedOn w:val="a"/>
    <w:qFormat/>
    <w:pPr>
      <w:shd w:val="clear" w:color="auto" w:fill="000080"/>
    </w:pPr>
  </w:style>
  <w:style w:type="paragraph" w:customStyle="1" w:styleId="14">
    <w:name w:val="批注文字1"/>
    <w:basedOn w:val="a"/>
    <w:qFormat/>
  </w:style>
  <w:style w:type="paragraph" w:customStyle="1" w:styleId="15">
    <w:name w:val="正文文本缩进1"/>
    <w:basedOn w:val="a"/>
    <w:qFormat/>
    <w:pPr>
      <w:spacing w:before="120" w:line="360" w:lineRule="auto"/>
      <w:ind w:left="1145"/>
    </w:pPr>
    <w:rPr>
      <w:rFonts w:ascii="楷体_GB2312;楷体" w:eastAsia="楷体_GB2312;楷体" w:hAnsi="楷体_GB2312;楷体"/>
      <w:kern w:val="2"/>
      <w:sz w:val="28"/>
    </w:rPr>
  </w:style>
  <w:style w:type="paragraph" w:customStyle="1" w:styleId="16">
    <w:name w:val="纯文本1"/>
    <w:basedOn w:val="a"/>
    <w:qFormat/>
    <w:pPr>
      <w:spacing w:line="240" w:lineRule="auto"/>
      <w:jc w:val="both"/>
      <w:textAlignment w:val="auto"/>
    </w:pPr>
    <w:rPr>
      <w:rFonts w:ascii="宋体" w:hAnsi="宋体" w:cs="Courier New"/>
      <w:kern w:val="2"/>
      <w:sz w:val="21"/>
    </w:rPr>
  </w:style>
  <w:style w:type="paragraph" w:customStyle="1" w:styleId="17">
    <w:name w:val="日期1"/>
    <w:basedOn w:val="a"/>
    <w:next w:val="a"/>
    <w:qFormat/>
    <w:pPr>
      <w:jc w:val="both"/>
    </w:pPr>
    <w:rPr>
      <w:rFonts w:ascii="楷体_GB2312;楷体" w:eastAsia="楷体_GB2312;楷体" w:hAnsi="楷体_GB2312;楷体"/>
      <w:b/>
      <w:sz w:val="28"/>
    </w:rPr>
  </w:style>
  <w:style w:type="paragraph" w:customStyle="1" w:styleId="21">
    <w:name w:val="正文文本缩进 21"/>
    <w:basedOn w:val="a"/>
    <w:qFormat/>
    <w:pPr>
      <w:spacing w:before="120" w:line="360" w:lineRule="auto"/>
      <w:ind w:left="600" w:firstLine="480"/>
    </w:pPr>
    <w:rPr>
      <w:rFonts w:ascii="楷体_GB2312;楷体" w:eastAsia="楷体_GB2312;楷体" w:hAnsi="楷体_GB2312;楷体"/>
      <w:kern w:val="2"/>
      <w:sz w:val="28"/>
    </w:rPr>
  </w:style>
  <w:style w:type="paragraph" w:customStyle="1" w:styleId="18">
    <w:name w:val="批注框文本1"/>
    <w:basedOn w:val="a"/>
    <w:qFormat/>
    <w:rPr>
      <w:sz w:val="18"/>
      <w:szCs w:val="18"/>
    </w:rPr>
  </w:style>
  <w:style w:type="paragraph" w:customStyle="1" w:styleId="31">
    <w:name w:val="正文文本缩进 31"/>
    <w:basedOn w:val="a"/>
    <w:qFormat/>
    <w:pPr>
      <w:spacing w:line="360" w:lineRule="auto"/>
      <w:ind w:left="600" w:firstLine="555"/>
      <w:outlineLvl w:val="0"/>
    </w:pPr>
    <w:rPr>
      <w:rFonts w:ascii="楷体_GB2312;楷体" w:eastAsia="楷体_GB2312;楷体" w:hAnsi="楷体_GB2312;楷体"/>
      <w:kern w:val="2"/>
      <w:sz w:val="28"/>
    </w:rPr>
  </w:style>
  <w:style w:type="paragraph" w:customStyle="1" w:styleId="210">
    <w:name w:val="正文文本 21"/>
    <w:basedOn w:val="a"/>
    <w:qFormat/>
    <w:pPr>
      <w:spacing w:line="360" w:lineRule="auto"/>
      <w:ind w:right="2"/>
    </w:pPr>
    <w:rPr>
      <w:rFonts w:eastAsia="仿宋_GB2312;仿宋"/>
      <w:sz w:val="28"/>
    </w:rPr>
  </w:style>
  <w:style w:type="paragraph" w:customStyle="1" w:styleId="19">
    <w:name w:val="普通(网站)1"/>
    <w:basedOn w:val="a"/>
    <w:qFormat/>
    <w:pPr>
      <w:widowControl/>
      <w:spacing w:line="360" w:lineRule="auto"/>
      <w:textAlignment w:val="auto"/>
    </w:pPr>
    <w:rPr>
      <w:rFonts w:ascii="宋体" w:hAnsi="宋体" w:cs="宋体"/>
      <w:sz w:val="18"/>
      <w:szCs w:val="18"/>
    </w:rPr>
  </w:style>
  <w:style w:type="paragraph" w:customStyle="1" w:styleId="1a">
    <w:name w:val="批注主题1"/>
    <w:basedOn w:val="14"/>
    <w:next w:val="14"/>
    <w:qFormat/>
    <w:rPr>
      <w:b/>
      <w:bCs/>
    </w:rPr>
  </w:style>
  <w:style w:type="paragraph" w:customStyle="1" w:styleId="1b">
    <w:name w:val="正文首行缩进1"/>
    <w:basedOn w:val="a6"/>
    <w:qFormat/>
    <w:pPr>
      <w:spacing w:after="120" w:line="240" w:lineRule="auto"/>
      <w:ind w:firstLine="420"/>
      <w:jc w:val="both"/>
      <w:textAlignment w:val="auto"/>
    </w:pPr>
    <w:rPr>
      <w:rFonts w:eastAsia="宋体"/>
      <w:kern w:val="2"/>
      <w:sz w:val="21"/>
    </w:rPr>
  </w:style>
  <w:style w:type="paragraph" w:customStyle="1" w:styleId="xl25">
    <w:name w:val="xl25"/>
    <w:basedOn w:val="a"/>
    <w:qFormat/>
    <w:pPr>
      <w:widowControl/>
      <w:spacing w:before="100" w:after="100" w:line="240" w:lineRule="auto"/>
      <w:jc w:val="center"/>
      <w:textAlignment w:val="auto"/>
    </w:pPr>
    <w:rPr>
      <w:rFonts w:ascii="宋体" w:hAnsi="宋体" w:cs="宋体"/>
      <w:szCs w:val="24"/>
    </w:rPr>
  </w:style>
  <w:style w:type="paragraph" w:customStyle="1" w:styleId="xl30">
    <w:name w:val="xl30"/>
    <w:basedOn w:val="a"/>
    <w:qFormat/>
    <w:pPr>
      <w:widowControl/>
      <w:pBdr>
        <w:top w:val="single" w:sz="4" w:space="0" w:color="000000"/>
        <w:left w:val="single" w:sz="4" w:space="0" w:color="000000"/>
        <w:bottom w:val="single" w:sz="4" w:space="0" w:color="000000"/>
      </w:pBdr>
      <w:spacing w:before="100" w:after="100" w:line="240" w:lineRule="auto"/>
      <w:jc w:val="center"/>
      <w:textAlignment w:val="auto"/>
    </w:pPr>
    <w:rPr>
      <w:rFonts w:ascii="Arial Unicode MS;宋体" w:hAnsi="Arial Unicode MS;宋体" w:cs="Arial Unicode MS;宋体"/>
      <w:sz w:val="20"/>
    </w:rPr>
  </w:style>
  <w:style w:type="paragraph" w:customStyle="1" w:styleId="xl28">
    <w:name w:val="xl28"/>
    <w:basedOn w:val="a"/>
    <w:qFormat/>
    <w:pPr>
      <w:widowControl/>
      <w:pBdr>
        <w:left w:val="single" w:sz="4" w:space="0" w:color="000000"/>
        <w:bottom w:val="single" w:sz="4" w:space="0" w:color="000000"/>
        <w:right w:val="single" w:sz="4" w:space="0" w:color="000000"/>
      </w:pBdr>
      <w:spacing w:before="100" w:after="100" w:line="240" w:lineRule="auto"/>
      <w:jc w:val="center"/>
      <w:textAlignment w:val="auto"/>
    </w:pPr>
    <w:rPr>
      <w:rFonts w:eastAsia="Arial Unicode MS;宋体"/>
      <w:szCs w:val="24"/>
    </w:rPr>
  </w:style>
  <w:style w:type="paragraph" w:customStyle="1" w:styleId="font5">
    <w:name w:val="font5"/>
    <w:basedOn w:val="a"/>
    <w:qFormat/>
    <w:pPr>
      <w:widowControl/>
      <w:spacing w:before="100" w:after="100" w:line="240" w:lineRule="auto"/>
      <w:textAlignment w:val="auto"/>
    </w:pPr>
    <w:rPr>
      <w:rFonts w:ascii="宋体" w:hAnsi="宋体" w:cs="宋体"/>
      <w:sz w:val="18"/>
      <w:szCs w:val="18"/>
    </w:rPr>
  </w:style>
  <w:style w:type="paragraph" w:customStyle="1" w:styleId="Style1">
    <w:name w:val="_Style 1"/>
    <w:basedOn w:val="a"/>
    <w:qFormat/>
    <w:pPr>
      <w:ind w:firstLine="420"/>
    </w:pPr>
  </w:style>
  <w:style w:type="paragraph" w:customStyle="1" w:styleId="CharChar1Char">
    <w:name w:val="Char Char1 Char"/>
    <w:basedOn w:val="a"/>
    <w:qFormat/>
    <w:pPr>
      <w:spacing w:line="240" w:lineRule="auto"/>
      <w:jc w:val="both"/>
      <w:textAlignment w:val="auto"/>
    </w:pPr>
    <w:rPr>
      <w:rFonts w:ascii="宋体" w:hAnsi="宋体" w:cs="Courier New"/>
      <w:kern w:val="2"/>
      <w:sz w:val="32"/>
      <w:szCs w:val="32"/>
    </w:rPr>
  </w:style>
  <w:style w:type="paragraph" w:customStyle="1" w:styleId="1c">
    <w:name w:val="列出段落1"/>
    <w:basedOn w:val="a"/>
    <w:qFormat/>
    <w:pPr>
      <w:ind w:firstLine="420"/>
    </w:pPr>
  </w:style>
  <w:style w:type="paragraph" w:customStyle="1" w:styleId="LO-Normal">
    <w:name w:val="LO-Normal"/>
    <w:qFormat/>
    <w:pPr>
      <w:widowControl w:val="0"/>
      <w:spacing w:line="360" w:lineRule="atLeast"/>
      <w:textAlignment w:val="baseline"/>
    </w:pPr>
    <w:rPr>
      <w:rFonts w:ascii="宋体" w:hAnsi="宋体"/>
      <w:sz w:val="34"/>
    </w:rPr>
  </w:style>
  <w:style w:type="paragraph" w:customStyle="1" w:styleId="xl33">
    <w:name w:val="xl33"/>
    <w:basedOn w:val="a"/>
    <w:qFormat/>
    <w:pPr>
      <w:widowControl/>
      <w:pBdr>
        <w:top w:val="single" w:sz="4" w:space="0" w:color="000000"/>
        <w:bottom w:val="single" w:sz="4" w:space="0" w:color="000000"/>
      </w:pBdr>
      <w:spacing w:before="100" w:after="100" w:line="240" w:lineRule="auto"/>
      <w:jc w:val="center"/>
      <w:textAlignment w:val="center"/>
    </w:pPr>
    <w:rPr>
      <w:rFonts w:ascii="Arial Unicode MS;宋体" w:hAnsi="Arial Unicode MS;宋体" w:cs="Arial Unicode MS;宋体"/>
      <w:b/>
      <w:bCs/>
      <w:szCs w:val="24"/>
    </w:rPr>
  </w:style>
  <w:style w:type="paragraph" w:customStyle="1" w:styleId="af3">
    <w:name w:val="框架内容"/>
    <w:basedOn w:val="a"/>
    <w:qFormat/>
  </w:style>
  <w:style w:type="paragraph" w:customStyle="1" w:styleId="af4">
    <w:name w:val="表格内容"/>
    <w:basedOn w:val="a"/>
    <w:qFormat/>
    <w:pPr>
      <w:suppressLineNumbers/>
    </w:pPr>
  </w:style>
  <w:style w:type="paragraph" w:customStyle="1" w:styleId="af5">
    <w:name w:val="表格标题"/>
    <w:basedOn w:val="af4"/>
    <w:qFormat/>
    <w:pPr>
      <w:jc w:val="center"/>
    </w:pPr>
    <w:rPr>
      <w:b/>
      <w:bCs/>
    </w:rPr>
  </w:style>
  <w:style w:type="character" w:customStyle="1" w:styleId="a9">
    <w:name w:val="批注框文本 字符"/>
    <w:basedOn w:val="a0"/>
    <w:link w:val="a8"/>
    <w:qFormat/>
    <w:rPr>
      <w:sz w:val="18"/>
      <w:szCs w:val="18"/>
    </w:rPr>
  </w:style>
  <w:style w:type="character" w:customStyle="1" w:styleId="a5">
    <w:name w:val="批注文字 字符"/>
    <w:basedOn w:val="a0"/>
    <w:link w:val="a4"/>
    <w:qFormat/>
    <w:rPr>
      <w:sz w:val="24"/>
    </w:rPr>
  </w:style>
  <w:style w:type="character" w:customStyle="1" w:styleId="ae">
    <w:name w:val="批注主题 字符"/>
    <w:basedOn w:val="a5"/>
    <w:link w:val="ad"/>
    <w:qFormat/>
    <w:rPr>
      <w:b/>
      <w:bCs/>
      <w:sz w:val="24"/>
    </w:rPr>
  </w:style>
  <w:style w:type="paragraph" w:styleId="af6">
    <w:name w:val="Normal (Web)"/>
    <w:basedOn w:val="a"/>
    <w:uiPriority w:val="99"/>
    <w:unhideWhenUsed/>
    <w:rsid w:val="006E125E"/>
    <w:pPr>
      <w:widowControl/>
      <w:spacing w:before="100" w:beforeAutospacing="1" w:after="100" w:afterAutospacing="1" w:line="240" w:lineRule="auto"/>
      <w:textAlignment w:val="auto"/>
    </w:pPr>
    <w:rPr>
      <w:rFonts w:ascii="宋体" w:hAnsi="宋体" w:cs="宋体"/>
      <w:szCs w:val="24"/>
    </w:rPr>
  </w:style>
  <w:style w:type="paragraph" w:customStyle="1" w:styleId="1d">
    <w:name w:val="正文1"/>
    <w:rsid w:val="0063775D"/>
    <w:pPr>
      <w:widowControl w:val="0"/>
      <w:adjustRightInd w:val="0"/>
      <w:spacing w:line="360" w:lineRule="atLeast"/>
      <w:textAlignment w:val="baseline"/>
    </w:pPr>
    <w:rPr>
      <w:rFonts w:ascii="宋体"/>
      <w:sz w:val="34"/>
    </w:rPr>
  </w:style>
  <w:style w:type="paragraph" w:customStyle="1" w:styleId="22">
    <w:name w:val="正文文本缩进 22"/>
    <w:basedOn w:val="a"/>
    <w:rsid w:val="0063775D"/>
    <w:pPr>
      <w:autoSpaceDE w:val="0"/>
      <w:autoSpaceDN w:val="0"/>
      <w:adjustRightInd w:val="0"/>
      <w:spacing w:line="320" w:lineRule="atLeast"/>
      <w:ind w:firstLine="680"/>
      <w:jc w:val="both"/>
    </w:pPr>
    <w:rPr>
      <w:rFonts w:ascii="Calibri" w:hAnsi="Calibr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69780">
      <w:bodyDiv w:val="1"/>
      <w:marLeft w:val="0"/>
      <w:marRight w:val="0"/>
      <w:marTop w:val="0"/>
      <w:marBottom w:val="0"/>
      <w:divBdr>
        <w:top w:val="none" w:sz="0" w:space="0" w:color="auto"/>
        <w:left w:val="none" w:sz="0" w:space="0" w:color="auto"/>
        <w:bottom w:val="none" w:sz="0" w:space="0" w:color="auto"/>
        <w:right w:val="none" w:sz="0" w:space="0" w:color="auto"/>
      </w:divBdr>
    </w:div>
    <w:div w:id="1345324317">
      <w:bodyDiv w:val="1"/>
      <w:marLeft w:val="0"/>
      <w:marRight w:val="0"/>
      <w:marTop w:val="0"/>
      <w:marBottom w:val="0"/>
      <w:divBdr>
        <w:top w:val="none" w:sz="0" w:space="0" w:color="auto"/>
        <w:left w:val="none" w:sz="0" w:space="0" w:color="auto"/>
        <w:bottom w:val="none" w:sz="0" w:space="0" w:color="auto"/>
        <w:right w:val="none" w:sz="0" w:space="0" w:color="auto"/>
      </w:divBdr>
    </w:div>
    <w:div w:id="1562904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8E2E5-1061-4C5C-9F39-0DBAD260E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668</Words>
  <Characters>3811</Characters>
  <Application>Microsoft Office Word</Application>
  <DocSecurity>0</DocSecurity>
  <Lines>31</Lines>
  <Paragraphs>8</Paragraphs>
  <ScaleCrop>false</ScaleCrop>
  <Company>HP</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djg</dc:creator>
  <cp:lastModifiedBy>Administrator</cp:lastModifiedBy>
  <cp:revision>3</cp:revision>
  <cp:lastPrinted>2013-05-03T02:22:00Z</cp:lastPrinted>
  <dcterms:created xsi:type="dcterms:W3CDTF">2025-02-07T02:22:00Z</dcterms:created>
  <dcterms:modified xsi:type="dcterms:W3CDTF">2025-02-07T02:34:00Z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20346D29E9BA48D69DBB8D1EC25A4AC0_12</vt:lpwstr>
  </property>
  <property fmtid="{D5CDD505-2E9C-101B-9397-08002B2CF9AE}" pid="3" name="KSOProductBuildVer">
    <vt:lpwstr>2052-12.1.0.15990</vt:lpwstr>
  </property>
  <property fmtid="{D5CDD505-2E9C-101B-9397-08002B2CF9AE}" pid="4" name="commondata">
    <vt:lpwstr>commondata</vt:lpwstr>
  </property>
</Properties>
</file>