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sz w:val="21"/>
          <w:szCs w:val="21"/>
        </w:rPr>
        <w:sectPr w:rsidR="00234193">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33E9BE49"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r w:rsidR="00294877">
        <w:rPr>
          <w:rFonts w:ascii="Arial" w:hAnsi="Arial" w:cs="Arial" w:hint="eastAsia"/>
          <w:sz w:val="21"/>
          <w:szCs w:val="21"/>
        </w:rPr>
        <w:t>估价对象分为</w:t>
      </w:r>
      <w:r w:rsidR="00294877">
        <w:rPr>
          <w:rFonts w:ascii="Arial" w:hAnsi="Arial" w:cs="Arial" w:hint="eastAsia"/>
          <w:sz w:val="21"/>
          <w:szCs w:val="21"/>
        </w:rPr>
        <w:t>2</w:t>
      </w:r>
      <w:r w:rsidR="00294877">
        <w:rPr>
          <w:rFonts w:ascii="Arial" w:hAnsi="Arial" w:cs="Arial" w:hint="eastAsia"/>
          <w:sz w:val="21"/>
          <w:szCs w:val="21"/>
        </w:rPr>
        <w:t>部分：</w:t>
      </w:r>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E97134">
        <w:rPr>
          <w:rFonts w:ascii="Arial" w:hAnsi="Arial" w:hint="eastAsia"/>
          <w:bCs/>
          <w:sz w:val="21"/>
          <w:szCs w:val="21"/>
        </w:rPr>
        <w:t>整层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5D3F899" w:rsidR="00B7048F" w:rsidRPr="00236B2C" w:rsidRDefault="00234193" w:rsidP="00236B2C">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w:t>
      </w:r>
      <w:r w:rsidR="00E97134">
        <w:rPr>
          <w:rFonts w:ascii="Arial" w:hAnsi="Arial" w:hint="eastAsia"/>
          <w:b/>
          <w:bCs/>
          <w:sz w:val="21"/>
          <w:u w:val="single"/>
        </w:rPr>
        <w:t>整层</w:t>
      </w:r>
      <w:r w:rsidR="00D238A6" w:rsidRPr="00D238A6">
        <w:rPr>
          <w:rFonts w:ascii="Arial" w:hAnsi="Arial" w:hint="eastAsia"/>
          <w:b/>
          <w:bCs/>
          <w:sz w:val="21"/>
          <w:u w:val="single"/>
        </w:rPr>
        <w:t>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62FE677A" w:rsidR="00234193" w:rsidRDefault="00234193" w:rsidP="00495737">
      <w:pPr>
        <w:spacing w:line="480" w:lineRule="auto"/>
        <w:jc w:val="both"/>
        <w:rPr>
          <w:rFonts w:ascii="Arial" w:hAnsi="Arial"/>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r w:rsidR="00495737">
        <w:rPr>
          <w:rFonts w:ascii="Arial" w:hAnsi="Arial" w:cs="Arial" w:hint="eastAsia"/>
          <w:sz w:val="21"/>
          <w:szCs w:val="21"/>
        </w:rPr>
        <w:t>20253128206</w:t>
      </w:r>
      <w:r w:rsidR="0014298A">
        <w:rPr>
          <w:rFonts w:ascii="Arial" w:hAnsi="Arial" w:cs="Arial" w:hint="eastAsia"/>
          <w:sz w:val="21"/>
          <w:szCs w:val="21"/>
        </w:rPr>
        <w:t>（网）</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根据不动产权利人介绍及评估专业人员实地查勘，截至价值时点，估价对象未出租，不存在被他人占有使用的情况。</w:t>
      </w:r>
      <w:r>
        <w:rPr>
          <w:rFonts w:ascii="Arial" w:hAnsi="Arial" w:hint="eastAsia"/>
          <w:bCs/>
          <w:sz w:val="21"/>
        </w:rPr>
        <w:t>本次评估设定估价对象权</w:t>
      </w:r>
      <w:r>
        <w:rPr>
          <w:rFonts w:ascii="Arial" w:hAnsi="Arial" w:hint="eastAsia"/>
          <w:bCs/>
          <w:sz w:val="21"/>
        </w:rPr>
        <w:lastRenderedPageBreak/>
        <w:t>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2"/>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Fonts w:ascii="Arial" w:hAnsi="Arial" w:cs="Arial"/>
          <w:noProof/>
          <w:sz w:val="21"/>
          <w:szCs w:val="21"/>
        </w:rPr>
      </w:pPr>
      <w:r w:rsidRPr="00566DDD">
        <w:rPr>
          <w:rFonts w:ascii="Arial" w:eastAsia="宋体" w:hAnsi="Arial" w:cs="Arial"/>
          <w:sz w:val="21"/>
          <w:szCs w:val="21"/>
        </w:rPr>
        <w:fldChar w:fldCharType="begin"/>
      </w:r>
      <w:r>
        <w:rPr>
          <w:rFonts w:ascii="Arial" w:eastAsia="宋体" w:hAnsi="Arial" w:cs="Arial"/>
          <w:sz w:val="21"/>
          <w:szCs w:val="21"/>
        </w:rPr>
        <w:instrText xml:space="preserve"> TOC \o "1-3" \h \z </w:instrText>
      </w:r>
      <w:r w:rsidRPr="00566DDD">
        <w:rPr>
          <w:rFonts w:ascii="Arial" w:eastAsia="宋体" w:hAnsi="Arial" w:cs="Arial"/>
          <w:sz w:val="21"/>
          <w:szCs w:val="21"/>
        </w:rPr>
        <w:fldChar w:fldCharType="separate"/>
      </w:r>
    </w:p>
    <w:p w14:paraId="6A0AFDAE" w14:textId="0F580A04" w:rsidR="00234193" w:rsidRDefault="00234193">
      <w:pPr>
        <w:pStyle w:val="10"/>
        <w:tabs>
          <w:tab w:val="clear" w:pos="9072"/>
          <w:tab w:val="right" w:leader="dot" w:pos="9299"/>
        </w:tabs>
        <w:rPr>
          <w:rFonts w:ascii="Arial" w:hAnsi="Arial" w:cs="Arial"/>
          <w:noProof/>
          <w:sz w:val="21"/>
          <w:szCs w:val="21"/>
        </w:rPr>
      </w:pPr>
      <w:hyperlink w:anchor="_Toc15936" w:history="1">
        <w:r>
          <w:rPr>
            <w:rFonts w:ascii="Arial" w:hAnsi="Arial" w:cs="Arial"/>
            <w:noProof/>
            <w:kern w:val="2"/>
            <w:sz w:val="21"/>
            <w:szCs w:val="21"/>
          </w:rPr>
          <w:t>估价师声明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_Toc15936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4</w:t>
        </w:r>
        <w:r>
          <w:rPr>
            <w:rFonts w:ascii="Arial" w:hAnsi="Arial" w:cs="Arial"/>
            <w:noProof/>
            <w:sz w:val="21"/>
            <w:szCs w:val="21"/>
          </w:rPr>
          <w:fldChar w:fldCharType="end"/>
        </w:r>
      </w:hyperlink>
    </w:p>
    <w:p w14:paraId="42B2F5BF" w14:textId="68818122" w:rsidR="00234193" w:rsidRDefault="00234193">
      <w:pPr>
        <w:pStyle w:val="10"/>
        <w:tabs>
          <w:tab w:val="clear" w:pos="9072"/>
          <w:tab w:val="right" w:leader="dot" w:pos="9299"/>
        </w:tabs>
        <w:rPr>
          <w:rFonts w:ascii="Arial" w:hAnsi="Arial" w:cs="Arial"/>
          <w:noProof/>
          <w:sz w:val="21"/>
          <w:szCs w:val="21"/>
        </w:rPr>
      </w:pPr>
      <w:hyperlink w:anchor="_Toc21874" w:history="1">
        <w:r>
          <w:rPr>
            <w:rFonts w:ascii="Arial" w:hAnsi="Arial" w:cs="Arial"/>
            <w:noProof/>
            <w:kern w:val="2"/>
            <w:sz w:val="21"/>
            <w:szCs w:val="21"/>
          </w:rPr>
          <w:t>估价假设和限制条件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_Toc21874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5</w:t>
        </w:r>
        <w:r>
          <w:rPr>
            <w:rFonts w:ascii="Arial" w:hAnsi="Arial" w:cs="Arial"/>
            <w:noProof/>
            <w:sz w:val="21"/>
            <w:szCs w:val="21"/>
          </w:rPr>
          <w:fldChar w:fldCharType="end"/>
        </w:r>
      </w:hyperlink>
    </w:p>
    <w:p w14:paraId="668A6BB0" w14:textId="06057EBB" w:rsidR="00234193" w:rsidRDefault="00234193">
      <w:pPr>
        <w:pStyle w:val="10"/>
        <w:tabs>
          <w:tab w:val="clear" w:pos="9072"/>
          <w:tab w:val="right" w:leader="dot" w:pos="9299"/>
        </w:tabs>
        <w:rPr>
          <w:rFonts w:ascii="Arial" w:hAnsi="Arial" w:cs="Arial"/>
          <w:noProof/>
          <w:sz w:val="21"/>
          <w:szCs w:val="21"/>
        </w:rPr>
      </w:pPr>
      <w:hyperlink w:anchor="_Toc8382" w:history="1">
        <w:r>
          <w:rPr>
            <w:rFonts w:ascii="Arial" w:hAnsi="Arial" w:cs="Arial"/>
            <w:noProof/>
            <w:kern w:val="2"/>
            <w:sz w:val="21"/>
            <w:szCs w:val="21"/>
          </w:rPr>
          <w:t>估价结果报告</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_Toc8382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8</w:t>
        </w:r>
        <w:r>
          <w:rPr>
            <w:rFonts w:ascii="Arial" w:hAnsi="Arial" w:cs="Arial"/>
            <w:noProof/>
            <w:sz w:val="21"/>
            <w:szCs w:val="21"/>
          </w:rPr>
          <w:fldChar w:fldCharType="end"/>
        </w:r>
      </w:hyperlink>
    </w:p>
    <w:p w14:paraId="67522DD4" w14:textId="50519E31" w:rsidR="00234193" w:rsidRDefault="00234193">
      <w:pPr>
        <w:pStyle w:val="20"/>
        <w:tabs>
          <w:tab w:val="clear" w:pos="9072"/>
          <w:tab w:val="right" w:leader="dot" w:pos="9299"/>
        </w:tabs>
        <w:rPr>
          <w:rFonts w:ascii="Arial" w:hAnsi="Arial" w:cs="Arial"/>
          <w:noProof/>
          <w:sz w:val="21"/>
          <w:szCs w:val="21"/>
        </w:rPr>
      </w:pPr>
      <w:hyperlink w:anchor="_Toc11230" w:history="1">
        <w:r>
          <w:rPr>
            <w:rFonts w:ascii="Arial" w:hAnsi="Arial" w:cs="Arial"/>
            <w:noProof/>
            <w:kern w:val="2"/>
            <w:sz w:val="21"/>
            <w:szCs w:val="21"/>
          </w:rPr>
          <w:t>一、估价委托人</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_Toc11230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8</w:t>
        </w:r>
        <w:r>
          <w:rPr>
            <w:rFonts w:ascii="Arial" w:hAnsi="Arial" w:cs="Arial"/>
            <w:noProof/>
            <w:sz w:val="21"/>
            <w:szCs w:val="21"/>
          </w:rPr>
          <w:fldChar w:fldCharType="end"/>
        </w:r>
      </w:hyperlink>
    </w:p>
    <w:p w14:paraId="56B517A0" w14:textId="2778DDDA" w:rsidR="00234193" w:rsidRDefault="00234193">
      <w:pPr>
        <w:pStyle w:val="20"/>
        <w:tabs>
          <w:tab w:val="clear" w:pos="9072"/>
          <w:tab w:val="right" w:leader="dot" w:pos="9299"/>
        </w:tabs>
        <w:rPr>
          <w:rFonts w:ascii="Arial" w:hAnsi="Arial" w:cs="Arial"/>
          <w:noProof/>
          <w:sz w:val="21"/>
          <w:szCs w:val="21"/>
        </w:rPr>
      </w:pPr>
      <w:hyperlink w:anchor="_Toc9317" w:history="1">
        <w:r>
          <w:rPr>
            <w:rFonts w:ascii="Arial" w:hAnsi="Arial" w:cs="Arial"/>
            <w:noProof/>
            <w:kern w:val="2"/>
            <w:sz w:val="21"/>
            <w:szCs w:val="21"/>
          </w:rPr>
          <w:t>二、房地产估价机构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_Toc9317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8</w:t>
        </w:r>
        <w:r>
          <w:rPr>
            <w:rFonts w:ascii="Arial" w:hAnsi="Arial" w:cs="Arial"/>
            <w:noProof/>
            <w:sz w:val="21"/>
            <w:szCs w:val="21"/>
          </w:rPr>
          <w:fldChar w:fldCharType="end"/>
        </w:r>
      </w:hyperlink>
    </w:p>
    <w:p w14:paraId="7C582765" w14:textId="5505A7BD" w:rsidR="00234193" w:rsidRDefault="00234193">
      <w:pPr>
        <w:pStyle w:val="20"/>
        <w:tabs>
          <w:tab w:val="clear" w:pos="9072"/>
          <w:tab w:val="right" w:leader="dot" w:pos="9299"/>
        </w:tabs>
        <w:rPr>
          <w:rFonts w:ascii="Arial" w:hAnsi="Arial" w:cs="Arial"/>
          <w:noProof/>
          <w:sz w:val="21"/>
          <w:szCs w:val="21"/>
        </w:rPr>
      </w:pPr>
      <w:hyperlink w:anchor="_Toc2637" w:history="1">
        <w:r>
          <w:rPr>
            <w:rFonts w:ascii="Arial" w:hAnsi="Arial" w:cs="Arial"/>
            <w:noProof/>
            <w:kern w:val="2"/>
            <w:sz w:val="21"/>
            <w:szCs w:val="21"/>
          </w:rPr>
          <w:t>三、估价目的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_Toc2637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8</w:t>
        </w:r>
        <w:r>
          <w:rPr>
            <w:rFonts w:ascii="Arial" w:hAnsi="Arial" w:cs="Arial"/>
            <w:noProof/>
            <w:sz w:val="21"/>
            <w:szCs w:val="21"/>
          </w:rPr>
          <w:fldChar w:fldCharType="end"/>
        </w:r>
      </w:hyperlink>
    </w:p>
    <w:p w14:paraId="5CEC3876" w14:textId="1D944CF3" w:rsidR="00234193" w:rsidRDefault="00234193">
      <w:pPr>
        <w:pStyle w:val="20"/>
        <w:tabs>
          <w:tab w:val="clear" w:pos="9072"/>
          <w:tab w:val="right" w:leader="dot" w:pos="9299"/>
        </w:tabs>
        <w:rPr>
          <w:rFonts w:ascii="Arial" w:hAnsi="Arial" w:cs="Arial"/>
          <w:noProof/>
          <w:sz w:val="21"/>
          <w:szCs w:val="21"/>
        </w:rPr>
      </w:pPr>
      <w:hyperlink w:anchor="_Toc21127" w:history="1">
        <w:r>
          <w:rPr>
            <w:rFonts w:ascii="Arial" w:hAnsi="Arial" w:cs="Arial"/>
            <w:noProof/>
            <w:kern w:val="2"/>
            <w:sz w:val="21"/>
            <w:szCs w:val="21"/>
          </w:rPr>
          <w:t>四、估价对象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_Toc21127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8</w:t>
        </w:r>
        <w:r>
          <w:rPr>
            <w:rFonts w:ascii="Arial" w:hAnsi="Arial" w:cs="Arial"/>
            <w:noProof/>
            <w:sz w:val="21"/>
            <w:szCs w:val="21"/>
          </w:rPr>
          <w:fldChar w:fldCharType="end"/>
        </w:r>
      </w:hyperlink>
    </w:p>
    <w:p w14:paraId="6D3F00EC" w14:textId="30D7E768" w:rsidR="00234193" w:rsidRDefault="00234193">
      <w:pPr>
        <w:pStyle w:val="20"/>
        <w:tabs>
          <w:tab w:val="clear" w:pos="9072"/>
          <w:tab w:val="right" w:leader="dot" w:pos="9299"/>
        </w:tabs>
        <w:rPr>
          <w:rFonts w:ascii="Arial" w:hAnsi="Arial" w:cs="Arial"/>
          <w:noProof/>
          <w:sz w:val="21"/>
          <w:szCs w:val="21"/>
        </w:rPr>
      </w:pPr>
      <w:hyperlink w:anchor="_Toc4788" w:history="1">
        <w:r>
          <w:rPr>
            <w:rFonts w:ascii="Arial" w:hAnsi="Arial" w:cs="Arial"/>
            <w:noProof/>
            <w:kern w:val="2"/>
            <w:sz w:val="21"/>
            <w:szCs w:val="21"/>
          </w:rPr>
          <w:t>五、影响房地产价格因素分析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_Toc4788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11</w:t>
        </w:r>
        <w:r>
          <w:rPr>
            <w:rFonts w:ascii="Arial" w:hAnsi="Arial" w:cs="Arial"/>
            <w:noProof/>
            <w:sz w:val="21"/>
            <w:szCs w:val="21"/>
          </w:rPr>
          <w:fldChar w:fldCharType="end"/>
        </w:r>
      </w:hyperlink>
    </w:p>
    <w:p w14:paraId="251359D1" w14:textId="42563637" w:rsidR="00234193" w:rsidRDefault="00234193">
      <w:pPr>
        <w:pStyle w:val="20"/>
        <w:tabs>
          <w:tab w:val="clear" w:pos="9072"/>
          <w:tab w:val="right" w:leader="dot" w:pos="9299"/>
        </w:tabs>
        <w:rPr>
          <w:rFonts w:ascii="Arial" w:hAnsi="Arial" w:cs="Arial"/>
          <w:noProof/>
          <w:sz w:val="21"/>
          <w:szCs w:val="21"/>
        </w:rPr>
      </w:pPr>
      <w:hyperlink w:anchor="_Toc13197" w:history="1">
        <w:r>
          <w:rPr>
            <w:rFonts w:ascii="Arial" w:hAnsi="Arial" w:cs="Arial"/>
            <w:noProof/>
            <w:kern w:val="2"/>
            <w:sz w:val="21"/>
            <w:szCs w:val="21"/>
          </w:rPr>
          <w:t>（一）估价对象描述与分析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_Toc13197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11</w:t>
        </w:r>
        <w:r>
          <w:rPr>
            <w:rFonts w:ascii="Arial" w:hAnsi="Arial" w:cs="Arial"/>
            <w:noProof/>
            <w:sz w:val="21"/>
            <w:szCs w:val="21"/>
          </w:rPr>
          <w:fldChar w:fldCharType="end"/>
        </w:r>
      </w:hyperlink>
    </w:p>
    <w:p w14:paraId="726978F8" w14:textId="163EA873" w:rsidR="00234193" w:rsidRDefault="00234193">
      <w:pPr>
        <w:pStyle w:val="20"/>
        <w:tabs>
          <w:tab w:val="clear" w:pos="9072"/>
          <w:tab w:val="right" w:leader="dot" w:pos="9299"/>
        </w:tabs>
        <w:rPr>
          <w:rFonts w:ascii="Arial" w:hAnsi="Arial" w:cs="Arial"/>
          <w:noProof/>
          <w:sz w:val="21"/>
          <w:szCs w:val="21"/>
        </w:rPr>
      </w:pPr>
      <w:hyperlink w:anchor="_Toc26895" w:history="1">
        <w:r>
          <w:rPr>
            <w:rFonts w:ascii="Arial" w:hAnsi="Arial" w:cs="Arial"/>
            <w:noProof/>
            <w:kern w:val="2"/>
            <w:sz w:val="21"/>
            <w:szCs w:val="21"/>
          </w:rPr>
          <w:t>（二）市场背景描述与分析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_Toc26895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14</w:t>
        </w:r>
        <w:r>
          <w:rPr>
            <w:rFonts w:ascii="Arial" w:hAnsi="Arial" w:cs="Arial"/>
            <w:noProof/>
            <w:sz w:val="21"/>
            <w:szCs w:val="21"/>
          </w:rPr>
          <w:fldChar w:fldCharType="end"/>
        </w:r>
      </w:hyperlink>
    </w:p>
    <w:p w14:paraId="5352BE53" w14:textId="7A6D75F8" w:rsidR="00234193" w:rsidRDefault="00234193">
      <w:pPr>
        <w:pStyle w:val="20"/>
        <w:tabs>
          <w:tab w:val="clear" w:pos="9072"/>
          <w:tab w:val="right" w:leader="dot" w:pos="9299"/>
        </w:tabs>
        <w:rPr>
          <w:rFonts w:ascii="Arial" w:hAnsi="Arial" w:cs="Arial"/>
          <w:noProof/>
          <w:sz w:val="21"/>
          <w:szCs w:val="21"/>
        </w:rPr>
      </w:pPr>
      <w:hyperlink w:anchor="_Toc3031" w:history="1">
        <w:r>
          <w:rPr>
            <w:rFonts w:ascii="Arial" w:hAnsi="Arial" w:cs="Arial"/>
            <w:noProof/>
            <w:kern w:val="2"/>
            <w:sz w:val="21"/>
            <w:szCs w:val="21"/>
          </w:rPr>
          <w:t>六、价值时点</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_Toc3031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27</w:t>
        </w:r>
        <w:r>
          <w:rPr>
            <w:rFonts w:ascii="Arial" w:hAnsi="Arial" w:cs="Arial"/>
            <w:noProof/>
            <w:sz w:val="21"/>
            <w:szCs w:val="21"/>
          </w:rPr>
          <w:fldChar w:fldCharType="end"/>
        </w:r>
      </w:hyperlink>
    </w:p>
    <w:p w14:paraId="285C564A" w14:textId="288ED7FB" w:rsidR="00234193" w:rsidRDefault="00234193">
      <w:pPr>
        <w:pStyle w:val="20"/>
        <w:tabs>
          <w:tab w:val="clear" w:pos="9072"/>
          <w:tab w:val="right" w:leader="dot" w:pos="9299"/>
        </w:tabs>
        <w:rPr>
          <w:rFonts w:ascii="Arial" w:hAnsi="Arial" w:cs="Arial"/>
          <w:noProof/>
          <w:sz w:val="21"/>
          <w:szCs w:val="21"/>
        </w:rPr>
      </w:pPr>
      <w:hyperlink w:anchor="_Toc30539" w:history="1">
        <w:r>
          <w:rPr>
            <w:rFonts w:ascii="Arial" w:hAnsi="Arial" w:cs="Arial"/>
            <w:noProof/>
            <w:kern w:val="2"/>
            <w:sz w:val="21"/>
            <w:szCs w:val="21"/>
          </w:rPr>
          <w:t>七、价值类型</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_Toc30539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27</w:t>
        </w:r>
        <w:r>
          <w:rPr>
            <w:rFonts w:ascii="Arial" w:hAnsi="Arial" w:cs="Arial"/>
            <w:noProof/>
            <w:sz w:val="21"/>
            <w:szCs w:val="21"/>
          </w:rPr>
          <w:fldChar w:fldCharType="end"/>
        </w:r>
      </w:hyperlink>
    </w:p>
    <w:p w14:paraId="79670A14" w14:textId="2B34984D" w:rsidR="00234193" w:rsidRDefault="00234193">
      <w:pPr>
        <w:pStyle w:val="20"/>
        <w:tabs>
          <w:tab w:val="clear" w:pos="9072"/>
          <w:tab w:val="right" w:leader="dot" w:pos="9299"/>
        </w:tabs>
        <w:rPr>
          <w:rFonts w:ascii="Arial" w:hAnsi="Arial" w:cs="Arial"/>
          <w:noProof/>
          <w:sz w:val="21"/>
          <w:szCs w:val="21"/>
        </w:rPr>
      </w:pPr>
      <w:hyperlink w:anchor="_Toc8311" w:history="1">
        <w:r>
          <w:rPr>
            <w:rFonts w:ascii="Arial" w:hAnsi="Arial" w:cs="Arial"/>
            <w:noProof/>
            <w:kern w:val="2"/>
            <w:sz w:val="21"/>
            <w:szCs w:val="21"/>
          </w:rPr>
          <w:t>八、估价原则</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_Toc8311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27</w:t>
        </w:r>
        <w:r>
          <w:rPr>
            <w:rFonts w:ascii="Arial" w:hAnsi="Arial" w:cs="Arial"/>
            <w:noProof/>
            <w:sz w:val="21"/>
            <w:szCs w:val="21"/>
          </w:rPr>
          <w:fldChar w:fldCharType="end"/>
        </w:r>
      </w:hyperlink>
    </w:p>
    <w:p w14:paraId="00FAA020" w14:textId="35B6E05B" w:rsidR="00234193" w:rsidRDefault="00234193">
      <w:pPr>
        <w:pStyle w:val="20"/>
        <w:tabs>
          <w:tab w:val="clear" w:pos="9072"/>
          <w:tab w:val="right" w:leader="dot" w:pos="9299"/>
        </w:tabs>
        <w:rPr>
          <w:rFonts w:ascii="Arial" w:hAnsi="Arial" w:cs="Arial"/>
          <w:noProof/>
          <w:sz w:val="21"/>
          <w:szCs w:val="21"/>
        </w:rPr>
      </w:pPr>
      <w:hyperlink w:anchor="_Toc28040" w:history="1">
        <w:r>
          <w:rPr>
            <w:rFonts w:ascii="Arial" w:hAnsi="Arial" w:cs="Arial"/>
            <w:noProof/>
            <w:kern w:val="2"/>
            <w:sz w:val="21"/>
            <w:szCs w:val="21"/>
          </w:rPr>
          <w:t>九、估价依据</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_Toc28040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28</w:t>
        </w:r>
        <w:r>
          <w:rPr>
            <w:rFonts w:ascii="Arial" w:hAnsi="Arial" w:cs="Arial"/>
            <w:noProof/>
            <w:sz w:val="21"/>
            <w:szCs w:val="21"/>
          </w:rPr>
          <w:fldChar w:fldCharType="end"/>
        </w:r>
      </w:hyperlink>
    </w:p>
    <w:p w14:paraId="29DD8CAC" w14:textId="2E0784F3" w:rsidR="00234193" w:rsidRDefault="00234193">
      <w:pPr>
        <w:pStyle w:val="20"/>
        <w:tabs>
          <w:tab w:val="clear" w:pos="9072"/>
          <w:tab w:val="right" w:leader="dot" w:pos="9299"/>
        </w:tabs>
        <w:rPr>
          <w:rFonts w:ascii="Arial" w:hAnsi="Arial" w:cs="Arial"/>
          <w:noProof/>
          <w:sz w:val="21"/>
          <w:szCs w:val="21"/>
        </w:rPr>
      </w:pPr>
      <w:hyperlink w:anchor="_Toc19207" w:history="1">
        <w:r>
          <w:rPr>
            <w:rFonts w:ascii="Arial" w:hAnsi="Arial" w:cs="Arial"/>
            <w:noProof/>
            <w:kern w:val="2"/>
            <w:sz w:val="21"/>
            <w:szCs w:val="21"/>
          </w:rPr>
          <w:t>十、估价方法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_Toc19207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31</w:t>
        </w:r>
        <w:r>
          <w:rPr>
            <w:rFonts w:ascii="Arial" w:hAnsi="Arial" w:cs="Arial"/>
            <w:noProof/>
            <w:sz w:val="21"/>
            <w:szCs w:val="21"/>
          </w:rPr>
          <w:fldChar w:fldCharType="end"/>
        </w:r>
      </w:hyperlink>
    </w:p>
    <w:p w14:paraId="336A59EF" w14:textId="7644A145" w:rsidR="00234193" w:rsidRDefault="00234193">
      <w:pPr>
        <w:pStyle w:val="20"/>
        <w:tabs>
          <w:tab w:val="clear" w:pos="9072"/>
          <w:tab w:val="right" w:leader="dot" w:pos="9299"/>
        </w:tabs>
        <w:rPr>
          <w:rFonts w:ascii="Arial" w:hAnsi="Arial" w:cs="Arial"/>
          <w:noProof/>
          <w:sz w:val="21"/>
          <w:szCs w:val="21"/>
        </w:rPr>
      </w:pPr>
      <w:hyperlink w:anchor="_Toc18725" w:history="1">
        <w:r>
          <w:rPr>
            <w:rFonts w:ascii="Arial" w:hAnsi="Arial" w:cs="Arial"/>
            <w:noProof/>
            <w:kern w:val="2"/>
            <w:sz w:val="21"/>
            <w:szCs w:val="21"/>
          </w:rPr>
          <w:t>十一、估价结果</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_Toc18725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31</w:t>
        </w:r>
        <w:r>
          <w:rPr>
            <w:rFonts w:ascii="Arial" w:hAnsi="Arial" w:cs="Arial"/>
            <w:noProof/>
            <w:sz w:val="21"/>
            <w:szCs w:val="21"/>
          </w:rPr>
          <w:fldChar w:fldCharType="end"/>
        </w:r>
      </w:hyperlink>
    </w:p>
    <w:p w14:paraId="1208F4B0" w14:textId="0C66CD68" w:rsidR="00234193" w:rsidRDefault="00234193">
      <w:pPr>
        <w:pStyle w:val="20"/>
        <w:tabs>
          <w:tab w:val="clear" w:pos="9072"/>
          <w:tab w:val="right" w:leader="dot" w:pos="9299"/>
        </w:tabs>
        <w:rPr>
          <w:rFonts w:ascii="Arial" w:hAnsi="Arial" w:cs="Arial"/>
          <w:noProof/>
          <w:sz w:val="21"/>
          <w:szCs w:val="21"/>
        </w:rPr>
      </w:pPr>
      <w:hyperlink w:anchor="_Toc7399" w:history="1">
        <w:r>
          <w:rPr>
            <w:rFonts w:ascii="Arial" w:hAnsi="Arial" w:cs="Arial"/>
            <w:noProof/>
            <w:kern w:val="2"/>
            <w:sz w:val="21"/>
            <w:szCs w:val="21"/>
          </w:rPr>
          <w:t>十二、参与本次估价工作的评估专业人员</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_Toc7399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31</w:t>
        </w:r>
        <w:r>
          <w:rPr>
            <w:rFonts w:ascii="Arial" w:hAnsi="Arial" w:cs="Arial"/>
            <w:noProof/>
            <w:sz w:val="21"/>
            <w:szCs w:val="21"/>
          </w:rPr>
          <w:fldChar w:fldCharType="end"/>
        </w:r>
      </w:hyperlink>
    </w:p>
    <w:p w14:paraId="7C9FD15F" w14:textId="3DA4BFBE" w:rsidR="00234193" w:rsidRDefault="00234193">
      <w:pPr>
        <w:pStyle w:val="20"/>
        <w:tabs>
          <w:tab w:val="clear" w:pos="9072"/>
          <w:tab w:val="right" w:leader="dot" w:pos="9299"/>
        </w:tabs>
        <w:rPr>
          <w:rFonts w:ascii="Arial" w:hAnsi="Arial" w:cs="Arial"/>
          <w:noProof/>
          <w:sz w:val="21"/>
          <w:szCs w:val="21"/>
        </w:rPr>
      </w:pPr>
      <w:hyperlink w:anchor="_Toc16764" w:history="1">
        <w:r>
          <w:rPr>
            <w:rFonts w:ascii="Arial" w:hAnsi="Arial" w:cs="Arial"/>
            <w:noProof/>
            <w:kern w:val="2"/>
            <w:sz w:val="21"/>
            <w:szCs w:val="21"/>
          </w:rPr>
          <w:t>十三、实地查勘期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_Toc16764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32</w:t>
        </w:r>
        <w:r>
          <w:rPr>
            <w:rFonts w:ascii="Arial" w:hAnsi="Arial" w:cs="Arial"/>
            <w:noProof/>
            <w:sz w:val="21"/>
            <w:szCs w:val="21"/>
          </w:rPr>
          <w:fldChar w:fldCharType="end"/>
        </w:r>
      </w:hyperlink>
    </w:p>
    <w:p w14:paraId="1A30325F" w14:textId="226F1FD5" w:rsidR="00234193" w:rsidRDefault="00234193">
      <w:pPr>
        <w:pStyle w:val="20"/>
        <w:tabs>
          <w:tab w:val="clear" w:pos="9072"/>
          <w:tab w:val="right" w:leader="dot" w:pos="9299"/>
        </w:tabs>
        <w:rPr>
          <w:rFonts w:ascii="Arial" w:hAnsi="Arial" w:cs="Arial"/>
          <w:noProof/>
          <w:sz w:val="21"/>
          <w:szCs w:val="21"/>
        </w:rPr>
      </w:pPr>
      <w:hyperlink w:anchor="_Toc5536" w:history="1">
        <w:r>
          <w:rPr>
            <w:rFonts w:ascii="Arial" w:hAnsi="Arial" w:cs="Arial"/>
            <w:noProof/>
            <w:kern w:val="2"/>
            <w:sz w:val="21"/>
            <w:szCs w:val="21"/>
          </w:rPr>
          <w:t>十四、估价作业期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_Toc5536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32</w:t>
        </w:r>
        <w:r>
          <w:rPr>
            <w:rFonts w:ascii="Arial" w:hAnsi="Arial" w:cs="Arial"/>
            <w:noProof/>
            <w:sz w:val="21"/>
            <w:szCs w:val="21"/>
          </w:rPr>
          <w:fldChar w:fldCharType="end"/>
        </w:r>
      </w:hyperlink>
    </w:p>
    <w:p w14:paraId="46092454" w14:textId="4FF34978" w:rsidR="00234193" w:rsidRDefault="00234193">
      <w:pPr>
        <w:pStyle w:val="10"/>
        <w:tabs>
          <w:tab w:val="clear" w:pos="9072"/>
          <w:tab w:val="right" w:leader="dot" w:pos="9299"/>
        </w:tabs>
        <w:rPr>
          <w:rFonts w:ascii="Arial" w:hAnsi="Arial" w:cs="Arial"/>
          <w:noProof/>
          <w:sz w:val="21"/>
          <w:szCs w:val="21"/>
        </w:rPr>
      </w:pPr>
      <w:hyperlink w:anchor="_Toc12089" w:history="1">
        <w:r>
          <w:rPr>
            <w:rFonts w:ascii="Arial" w:hAnsi="Arial" w:cs="Arial"/>
            <w:noProof/>
            <w:kern w:val="2"/>
            <w:sz w:val="21"/>
            <w:szCs w:val="21"/>
          </w:rPr>
          <w:t>附</w:t>
        </w:r>
        <w:r>
          <w:rPr>
            <w:rFonts w:ascii="Arial" w:hAnsi="Arial" w:cs="Arial"/>
            <w:noProof/>
            <w:kern w:val="2"/>
            <w:sz w:val="21"/>
            <w:szCs w:val="21"/>
          </w:rPr>
          <w:t xml:space="preserve">   </w:t>
        </w:r>
        <w:r>
          <w:rPr>
            <w:rFonts w:ascii="Arial" w:hAnsi="Arial" w:cs="Arial"/>
            <w:noProof/>
            <w:kern w:val="2"/>
            <w:sz w:val="21"/>
            <w:szCs w:val="21"/>
          </w:rPr>
          <w:t>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_Toc12089 \h </w:instrText>
        </w:r>
        <w:r>
          <w:rPr>
            <w:rFonts w:ascii="Arial" w:hAnsi="Arial" w:cs="Arial"/>
            <w:noProof/>
            <w:sz w:val="21"/>
            <w:szCs w:val="21"/>
          </w:rPr>
        </w:r>
        <w:r>
          <w:rPr>
            <w:rFonts w:ascii="Arial" w:hAnsi="Arial" w:cs="Arial"/>
            <w:noProof/>
            <w:sz w:val="21"/>
            <w:szCs w:val="21"/>
          </w:rPr>
          <w:fldChar w:fldCharType="separate"/>
        </w:r>
        <w:r w:rsidR="00A014C8">
          <w:rPr>
            <w:rFonts w:ascii="Arial" w:hAnsi="Arial" w:cs="Arial"/>
            <w:noProof/>
            <w:sz w:val="21"/>
            <w:szCs w:val="21"/>
          </w:rPr>
          <w:t>33</w:t>
        </w:r>
        <w:r>
          <w:rPr>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Fonts w:ascii="Arial" w:hAnsi="Arial" w:cs="Arial"/>
          <w:sz w:val="21"/>
          <w:szCs w:val="21"/>
        </w:rPr>
        <w:fldChar w:fldCharType="end"/>
      </w:r>
      <w:r w:rsidRPr="00566DDD">
        <w:rPr>
          <w:rFonts w:ascii="Arial" w:hAnsi="Arial" w:cs="Arial"/>
          <w:sz w:val="21"/>
          <w:szCs w:val="21"/>
        </w:rPr>
        <w:t>估价对象所在位置示意图</w:t>
      </w:r>
    </w:p>
    <w:p w14:paraId="17645466" w14:textId="77777777" w:rsidR="0014298A" w:rsidRDefault="00234193" w:rsidP="001429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7BA11161" w14:textId="76BF7EDC" w:rsidR="0014298A" w:rsidRDefault="0014298A" w:rsidP="0014298A">
      <w:pPr>
        <w:numPr>
          <w:ilvl w:val="0"/>
          <w:numId w:val="5"/>
        </w:numPr>
        <w:spacing w:line="360" w:lineRule="auto"/>
        <w:jc w:val="both"/>
        <w:rPr>
          <w:rFonts w:ascii="Arial" w:hAnsi="Arial" w:cs="Arial"/>
          <w:sz w:val="21"/>
          <w:szCs w:val="21"/>
        </w:rPr>
      </w:pPr>
      <w:r w:rsidRPr="00CC6794">
        <w:rPr>
          <w:rFonts w:ascii="Arial" w:hAnsi="Arial" w:cs="Arial" w:hint="eastAsia"/>
          <w:sz w:val="21"/>
          <w:szCs w:val="21"/>
        </w:rPr>
        <w:t>《房屋</w:t>
      </w:r>
      <w:r w:rsidR="003F4F1E">
        <w:rPr>
          <w:rFonts w:ascii="Arial" w:hAnsi="Arial" w:cs="Arial" w:hint="eastAsia"/>
          <w:sz w:val="21"/>
          <w:szCs w:val="21"/>
        </w:rPr>
        <w:t>所有</w:t>
      </w:r>
      <w:r w:rsidRPr="00CC6794">
        <w:rPr>
          <w:rFonts w:ascii="Arial" w:hAnsi="Arial" w:cs="Arial" w:hint="eastAsia"/>
          <w:sz w:val="21"/>
          <w:szCs w:val="21"/>
        </w:rPr>
        <w:t>权证》</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D249F5C" w14:textId="77777777" w:rsidR="0014298A" w:rsidRDefault="0014298A" w:rsidP="0014298A">
      <w:pPr>
        <w:numPr>
          <w:ilvl w:val="0"/>
          <w:numId w:val="5"/>
        </w:numPr>
        <w:spacing w:line="360" w:lineRule="auto"/>
        <w:jc w:val="both"/>
        <w:rPr>
          <w:rFonts w:ascii="Arial" w:hAnsi="Arial" w:cs="Arial"/>
          <w:sz w:val="21"/>
          <w:szCs w:val="21"/>
        </w:rPr>
      </w:pPr>
      <w:r>
        <w:rPr>
          <w:rFonts w:ascii="Arial" w:hAnsi="Arial" w:cs="Arial" w:hint="eastAsia"/>
          <w:sz w:val="21"/>
          <w:szCs w:val="21"/>
        </w:rPr>
        <w:t>《房屋面积测算技术报告书（商品房类使用）》复印件</w:t>
      </w:r>
    </w:p>
    <w:p w14:paraId="51E1D26E" w14:textId="06142BA3" w:rsidR="00234193" w:rsidRPr="0014298A" w:rsidRDefault="0014298A" w:rsidP="0014298A">
      <w:pPr>
        <w:numPr>
          <w:ilvl w:val="0"/>
          <w:numId w:val="5"/>
        </w:numPr>
        <w:spacing w:line="360" w:lineRule="auto"/>
        <w:jc w:val="both"/>
        <w:rPr>
          <w:rFonts w:ascii="Arial" w:hAnsi="Arial" w:cs="Arial"/>
          <w:sz w:val="21"/>
          <w:szCs w:val="21"/>
        </w:rPr>
      </w:pPr>
      <w:r w:rsidRPr="0014298A">
        <w:rPr>
          <w:rFonts w:ascii="Arial" w:hAnsi="Arial" w:cs="Arial" w:hint="eastAsia"/>
          <w:sz w:val="21"/>
          <w:szCs w:val="21"/>
        </w:rPr>
        <w:t>《不动产登记信息查询结果告知单》</w:t>
      </w:r>
      <w:r w:rsidRPr="0014298A">
        <w:rPr>
          <w:rFonts w:ascii="Arial" w:hAnsi="Arial" w:cs="Arial" w:hint="eastAsia"/>
          <w:sz w:val="21"/>
          <w:szCs w:val="21"/>
        </w:rPr>
        <w:t>[</w:t>
      </w:r>
      <w:r w:rsidRPr="0014298A">
        <w:rPr>
          <w:rFonts w:ascii="Arial" w:hAnsi="Arial" w:cs="Arial" w:hint="eastAsia"/>
          <w:sz w:val="21"/>
          <w:szCs w:val="21"/>
        </w:rPr>
        <w:t>编号：</w:t>
      </w:r>
      <w:r w:rsidRPr="0014298A">
        <w:rPr>
          <w:rFonts w:ascii="Arial" w:hAnsi="Arial" w:cs="Arial" w:hint="eastAsia"/>
          <w:sz w:val="21"/>
          <w:szCs w:val="21"/>
        </w:rPr>
        <w:t>20253128206</w:t>
      </w:r>
      <w:r w:rsidRPr="0014298A">
        <w:rPr>
          <w:rFonts w:ascii="Arial" w:hAnsi="Arial" w:cs="Arial" w:hint="eastAsia"/>
          <w:sz w:val="21"/>
          <w:szCs w:val="21"/>
        </w:rPr>
        <w:t>（网）、</w:t>
      </w:r>
      <w:r w:rsidRPr="0014298A">
        <w:rPr>
          <w:rFonts w:ascii="Arial" w:hAnsi="Arial" w:cs="Arial" w:hint="eastAsia"/>
          <w:sz w:val="21"/>
          <w:szCs w:val="21"/>
        </w:rPr>
        <w:t>20253128185</w:t>
      </w:r>
      <w:r w:rsidRPr="0014298A">
        <w:rPr>
          <w:rFonts w:ascii="Arial" w:hAnsi="Arial" w:cs="Arial" w:hint="eastAsia"/>
          <w:sz w:val="21"/>
          <w:szCs w:val="21"/>
        </w:rPr>
        <w:t>（网）</w:t>
      </w:r>
      <w:r w:rsidRPr="0014298A">
        <w:rPr>
          <w:rFonts w:ascii="Arial" w:hAnsi="Arial" w:cs="Arial" w:hint="eastAsia"/>
          <w:sz w:val="21"/>
          <w:szCs w:val="21"/>
        </w:rPr>
        <w:t>]</w:t>
      </w:r>
    </w:p>
    <w:p w14:paraId="000B6A2D" w14:textId="3AB9A4B4" w:rsidR="00234193" w:rsidRPr="0014298A" w:rsidRDefault="00234193" w:rsidP="0014298A">
      <w:pPr>
        <w:numPr>
          <w:ilvl w:val="0"/>
          <w:numId w:val="5"/>
        </w:numPr>
        <w:spacing w:line="360" w:lineRule="auto"/>
        <w:jc w:val="both"/>
        <w:rPr>
          <w:rFonts w:ascii="Arial" w:hAnsi="Arial" w:cs="Arial"/>
          <w:sz w:val="21"/>
          <w:szCs w:val="21"/>
        </w:rPr>
      </w:pPr>
      <w:r w:rsidRPr="0014298A">
        <w:rPr>
          <w:rFonts w:ascii="Arial" w:hAnsi="Arial" w:cs="Arial"/>
          <w:sz w:val="21"/>
          <w:szCs w:val="21"/>
        </w:rPr>
        <w:t>房地产估价机构《营业执照（副本）》复印件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3"/>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b w:val="0"/>
          <w:kern w:val="2"/>
          <w:sz w:val="32"/>
          <w:szCs w:val="32"/>
        </w:rPr>
      </w:pPr>
      <w:bookmarkStart w:id="4" w:name="_Toc379795041"/>
      <w:bookmarkStart w:id="5" w:name="_Toc15936"/>
      <w:r w:rsidRPr="00FA368D">
        <w:rPr>
          <w:rFonts w:eastAsia="方正黑体简体" w:hint="eastAsia"/>
          <w:b w:val="0"/>
          <w:kern w:val="2"/>
          <w:sz w:val="32"/>
          <w:szCs w:val="32"/>
        </w:rPr>
        <w:lastRenderedPageBreak/>
        <w:t>估价师声明</w:t>
      </w:r>
      <w:bookmarkEnd w:id="4"/>
      <w:bookmarkEnd w:id="5"/>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6" w:name="_Toc168225811"/>
    </w:p>
    <w:p w14:paraId="490EC174" w14:textId="77777777" w:rsidR="00234193" w:rsidRDefault="00234193">
      <w:pPr>
        <w:rPr>
          <w:rFonts w:ascii="Arial" w:eastAsia="楷体_GB2312" w:hAnsi="Arial" w:cs="Arial"/>
          <w:kern w:val="2"/>
          <w:sz w:val="28"/>
        </w:rPr>
        <w:sectPr w:rsidR="00234193">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b w:val="0"/>
          <w:kern w:val="2"/>
          <w:sz w:val="32"/>
          <w:szCs w:val="32"/>
        </w:rPr>
      </w:pPr>
      <w:bookmarkStart w:id="7" w:name="_Toc21874"/>
      <w:bookmarkStart w:id="8" w:name="_Toc379795042"/>
      <w:r>
        <w:rPr>
          <w:rFonts w:eastAsia="方正黑体简体" w:hint="eastAsia"/>
          <w:b w:val="0"/>
          <w:kern w:val="2"/>
          <w:sz w:val="32"/>
          <w:szCs w:val="32"/>
        </w:rPr>
        <w:lastRenderedPageBreak/>
        <w:t>估价假设和限制条件</w:t>
      </w:r>
      <w:bookmarkEnd w:id="7"/>
      <w:bookmarkEnd w:id="8"/>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4284A9B7" w:rsidR="00FA368D" w:rsidRDefault="008404E4"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w:t>
      </w:r>
      <w:r w:rsidR="00352F42" w:rsidRPr="00352F42">
        <w:rPr>
          <w:rFonts w:ascii="Arial" w:hAnsi="Arial" w:cs="Arial" w:hint="eastAsia"/>
          <w:kern w:val="2"/>
          <w:sz w:val="21"/>
          <w:szCs w:val="21"/>
        </w:rPr>
        <w:t>《不动产登记信息查询结果告知单》</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编号：</w:t>
      </w:r>
      <w:r w:rsidR="00352F42" w:rsidRPr="00352F42">
        <w:rPr>
          <w:rFonts w:ascii="Arial" w:hAnsi="Arial" w:cs="Arial" w:hint="eastAsia"/>
          <w:kern w:val="2"/>
          <w:sz w:val="21"/>
          <w:szCs w:val="21"/>
        </w:rPr>
        <w:t>20253128206</w:t>
      </w:r>
      <w:r w:rsidR="00C056FE">
        <w:rPr>
          <w:rFonts w:ascii="Arial" w:hAnsi="Arial" w:cs="Arial" w:hint="eastAsia"/>
          <w:kern w:val="2"/>
          <w:sz w:val="21"/>
          <w:szCs w:val="21"/>
        </w:rPr>
        <w:t>（网）</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20253128185</w:t>
      </w:r>
      <w:r w:rsidR="00352F42" w:rsidRPr="00352F42">
        <w:rPr>
          <w:rFonts w:ascii="Arial" w:hAnsi="Arial" w:cs="Arial" w:hint="eastAsia"/>
          <w:kern w:val="2"/>
          <w:sz w:val="21"/>
          <w:szCs w:val="21"/>
        </w:rPr>
        <w:t>（网）</w:t>
      </w:r>
      <w:r w:rsidR="00352F42" w:rsidRPr="00352F42">
        <w:rPr>
          <w:rFonts w:ascii="Arial" w:hAnsi="Arial" w:cs="Arial" w:hint="eastAsia"/>
          <w:kern w:val="2"/>
          <w:sz w:val="21"/>
          <w:szCs w:val="21"/>
        </w:rPr>
        <w:t>]</w:t>
      </w:r>
      <w:r w:rsidR="00F32713">
        <w:rPr>
          <w:rFonts w:ascii="Arial" w:hAnsi="Arial" w:cs="Arial" w:hint="eastAsia"/>
          <w:kern w:val="2"/>
          <w:sz w:val="21"/>
          <w:szCs w:val="21"/>
        </w:rPr>
        <w:t>，对其不动产登记信息进行了核对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5D14A971"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lastRenderedPageBreak/>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不相一致假设</w:t>
      </w:r>
    </w:p>
    <w:p w14:paraId="5403F483" w14:textId="2E28DFAB"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w:t>
      </w:r>
      <w:r w:rsidR="00A014C8">
        <w:rPr>
          <w:rFonts w:ascii="Arial" w:hAnsi="Arial" w:cs="Arial" w:hint="eastAsia"/>
          <w:sz w:val="21"/>
          <w:szCs w:val="21"/>
        </w:rPr>
        <w:t>房屋所有权证</w:t>
      </w:r>
      <w:commentRangeStart w:id="9"/>
      <w:commentRangeEnd w:id="9"/>
      <w:r w:rsidR="003F4F1E">
        <w:rPr>
          <w:rStyle w:val="af9"/>
        </w:rPr>
        <w:commentReference w:id="9"/>
      </w:r>
      <w:r w:rsidRPr="00B260D0">
        <w:rPr>
          <w:rFonts w:ascii="Arial" w:hAnsi="Arial" w:cs="Arial" w:hint="eastAsia"/>
          <w:sz w:val="21"/>
          <w:szCs w:val="21"/>
        </w:rPr>
        <w:t>》</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根据估价委托人介绍及估价专业人员现场勘查，估价对象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层整层</w:t>
      </w:r>
      <w:r w:rsidRPr="007D49D3">
        <w:rPr>
          <w:rFonts w:ascii="Arial" w:hAnsi="Arial" w:hint="eastAsia"/>
          <w:bCs/>
          <w:sz w:val="21"/>
          <w:szCs w:val="21"/>
        </w:rPr>
        <w:t>，</w:t>
      </w:r>
      <w:r>
        <w:rPr>
          <w:rFonts w:ascii="Arial" w:hAnsi="Arial" w:cs="Arial" w:hint="eastAsia"/>
          <w:sz w:val="21"/>
          <w:szCs w:val="21"/>
        </w:rPr>
        <w:t>现状用途为办公</w:t>
      </w:r>
      <w:r>
        <w:rPr>
          <w:rFonts w:ascii="Arial" w:hAnsi="Arial" w:hint="eastAsia"/>
          <w:bCs/>
          <w:sz w:val="21"/>
          <w:szCs w:val="21"/>
        </w:rPr>
        <w:t>。根据估价委托人介绍及本次估价目的，本次估价对象用途以估价对象地上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00E655DD">
        <w:rPr>
          <w:rFonts w:ascii="Arial" w:hAnsi="Arial" w:hint="eastAsia"/>
          <w:bCs/>
          <w:sz w:val="21"/>
          <w:szCs w:val="21"/>
        </w:rPr>
        <w:t>现状</w:t>
      </w:r>
      <w:r>
        <w:rPr>
          <w:rFonts w:ascii="Arial" w:hAnsi="Arial" w:hint="eastAsia"/>
          <w:bCs/>
          <w:sz w:val="21"/>
          <w:szCs w:val="21"/>
        </w:rPr>
        <w:t>用途为商业、地上</w:t>
      </w:r>
      <w:r>
        <w:rPr>
          <w:rFonts w:ascii="Arial" w:hAnsi="Arial" w:hint="eastAsia"/>
          <w:bCs/>
          <w:sz w:val="21"/>
          <w:szCs w:val="21"/>
        </w:rPr>
        <w:t>4</w:t>
      </w:r>
      <w:r>
        <w:rPr>
          <w:rFonts w:ascii="Arial" w:hAnsi="Arial" w:hint="eastAsia"/>
          <w:bCs/>
          <w:sz w:val="21"/>
          <w:szCs w:val="21"/>
        </w:rPr>
        <w:t>层整层</w:t>
      </w:r>
      <w:r w:rsidR="00E655DD">
        <w:rPr>
          <w:rFonts w:ascii="Arial" w:hAnsi="Arial" w:hint="eastAsia"/>
          <w:bCs/>
          <w:sz w:val="21"/>
          <w:szCs w:val="21"/>
        </w:rPr>
        <w:t>现状</w:t>
      </w:r>
      <w:r>
        <w:rPr>
          <w:rFonts w:ascii="Arial" w:hAnsi="Arial" w:hint="eastAsia"/>
          <w:bCs/>
          <w:sz w:val="21"/>
          <w:szCs w:val="21"/>
        </w:rPr>
        <w:t>用途为办公为前提。</w:t>
      </w:r>
    </w:p>
    <w:p w14:paraId="6B3FE104"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14:paraId="36C833E3" w14:textId="342DDF74"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w:t>
      </w:r>
      <w:r w:rsidR="00A014C8">
        <w:rPr>
          <w:rFonts w:ascii="Arial" w:hAnsi="Arial" w:cs="Arial" w:hint="eastAsia"/>
          <w:sz w:val="21"/>
          <w:szCs w:val="21"/>
        </w:rPr>
        <w:t>房屋所有权证</w:t>
      </w:r>
      <w:r w:rsidRPr="00B260D0">
        <w:rPr>
          <w:rFonts w:ascii="Arial" w:hAnsi="Arial" w:cs="Arial" w:hint="eastAsia"/>
          <w:sz w:val="21"/>
          <w:szCs w:val="21"/>
        </w:rPr>
        <w:t>》</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登记坐落“海淀区海淀大街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，建筑面积为</w:t>
      </w:r>
      <w:r>
        <w:rPr>
          <w:rFonts w:ascii="Arial" w:hAnsi="Arial" w:cs="Arial" w:hint="eastAsia"/>
          <w:sz w:val="21"/>
          <w:szCs w:val="21"/>
        </w:rPr>
        <w:t>5893.45</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，建筑面积为</w:t>
      </w:r>
      <w:r>
        <w:rPr>
          <w:rFonts w:ascii="Arial" w:hAnsi="Arial" w:cs="Arial" w:hint="eastAsia"/>
          <w:sz w:val="21"/>
          <w:szCs w:val="21"/>
        </w:rPr>
        <w:t>2491.46</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根据估价委托人提供的</w:t>
      </w:r>
      <w:r>
        <w:rPr>
          <w:rFonts w:ascii="Arial" w:hAnsi="Arial" w:cs="Arial"/>
          <w:sz w:val="21"/>
          <w:szCs w:val="21"/>
        </w:rPr>
        <w:t>《房屋面积测算技术报告书（商品房类使用）》</w:t>
      </w:r>
      <w:r>
        <w:rPr>
          <w:rFonts w:ascii="Arial" w:hAnsi="Arial" w:cs="Arial" w:hint="eastAsia"/>
          <w:sz w:val="21"/>
          <w:szCs w:val="21"/>
        </w:rPr>
        <w:t>，估价对象所在“天使大厦”地下</w:t>
      </w:r>
      <w:r>
        <w:rPr>
          <w:rFonts w:ascii="Arial" w:hAnsi="Arial" w:hint="eastAsia"/>
          <w:bCs/>
          <w:sz w:val="21"/>
          <w:szCs w:val="21"/>
        </w:rPr>
        <w:t>1</w:t>
      </w:r>
      <w:r>
        <w:rPr>
          <w:rFonts w:ascii="Arial" w:hAnsi="Arial" w:hint="eastAsia"/>
          <w:bCs/>
          <w:sz w:val="21"/>
          <w:szCs w:val="21"/>
        </w:rPr>
        <w:t>层至</w:t>
      </w:r>
      <w:r>
        <w:rPr>
          <w:rFonts w:ascii="Arial" w:hAnsi="Arial" w:hint="eastAsia"/>
          <w:bCs/>
          <w:sz w:val="21"/>
          <w:szCs w:val="21"/>
        </w:rPr>
        <w:t>4</w:t>
      </w:r>
      <w:r>
        <w:rPr>
          <w:rFonts w:ascii="Arial" w:hAnsi="Arial" w:hint="eastAsia"/>
          <w:bCs/>
          <w:sz w:val="21"/>
          <w:szCs w:val="21"/>
        </w:rPr>
        <w:t>层现状建筑面积为</w:t>
      </w:r>
      <w:r>
        <w:rPr>
          <w:rFonts w:ascii="Arial" w:hAnsi="Arial" w:hint="eastAsia"/>
          <w:bCs/>
          <w:sz w:val="21"/>
          <w:szCs w:val="21"/>
        </w:rPr>
        <w:t>10093.43</w:t>
      </w:r>
      <w:r>
        <w:rPr>
          <w:rFonts w:ascii="Arial" w:hAnsi="Arial" w:hint="eastAsia"/>
          <w:bCs/>
          <w:sz w:val="21"/>
          <w:szCs w:val="21"/>
        </w:rPr>
        <w:t>平方米，本次评估估价对象为“天使大厦”部分房屋，其中估价对象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559.47</w:t>
      </w:r>
      <w:r>
        <w:rPr>
          <w:rFonts w:ascii="Arial" w:hAnsi="Arial" w:hint="eastAsia"/>
          <w:bCs/>
          <w:sz w:val="21"/>
          <w:szCs w:val="21"/>
        </w:rPr>
        <w:t>平方米</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2318.17</w:t>
      </w:r>
      <w:r>
        <w:rPr>
          <w:rFonts w:ascii="Arial" w:hAnsi="Arial" w:hint="eastAsia"/>
          <w:bCs/>
          <w:sz w:val="21"/>
          <w:szCs w:val="21"/>
        </w:rPr>
        <w:t>平方米</w:t>
      </w:r>
      <w:r>
        <w:rPr>
          <w:rFonts w:ascii="Arial" w:hAnsi="Arial" w:cs="Arial" w:hint="eastAsia"/>
          <w:sz w:val="21"/>
          <w:szCs w:val="21"/>
        </w:rPr>
        <w:t>，现状用途为办公</w:t>
      </w:r>
      <w:r>
        <w:rPr>
          <w:rFonts w:ascii="Arial" w:hAnsi="Arial" w:hint="eastAsia"/>
          <w:bCs/>
          <w:sz w:val="21"/>
          <w:szCs w:val="21"/>
        </w:rPr>
        <w:t>。本次评估设定估价对象</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Pr>
          <w:rFonts w:ascii="Arial" w:hAnsi="Arial" w:hint="eastAsia"/>
          <w:bCs/>
          <w:sz w:val="21"/>
          <w:szCs w:val="21"/>
        </w:rPr>
        <w:t>、地上</w:t>
      </w:r>
      <w:r>
        <w:rPr>
          <w:rFonts w:ascii="Arial" w:hAnsi="Arial" w:hint="eastAsia"/>
          <w:bCs/>
          <w:sz w:val="21"/>
          <w:szCs w:val="21"/>
        </w:rPr>
        <w:t>4</w:t>
      </w:r>
      <w:r>
        <w:rPr>
          <w:rFonts w:ascii="Arial" w:hAnsi="Arial" w:hint="eastAsia"/>
          <w:bCs/>
          <w:sz w:val="21"/>
          <w:szCs w:val="21"/>
        </w:rPr>
        <w:t>层整层</w:t>
      </w:r>
      <w:r w:rsidR="001009CD">
        <w:rPr>
          <w:rFonts w:ascii="Arial" w:hAnsi="Arial" w:hint="eastAsia"/>
          <w:bCs/>
          <w:sz w:val="21"/>
          <w:szCs w:val="21"/>
        </w:rPr>
        <w:t>产权合法、完整</w:t>
      </w:r>
      <w:r w:rsidR="00E97134">
        <w:rPr>
          <w:rFonts w:ascii="Arial" w:hAnsi="Arial" w:hint="eastAsia"/>
          <w:bCs/>
          <w:sz w:val="21"/>
          <w:szCs w:val="21"/>
        </w:rPr>
        <w:t>，产权方为</w:t>
      </w:r>
      <w:r w:rsidR="00E97134">
        <w:rPr>
          <w:rFonts w:ascii="Arial" w:hAnsi="Arial" w:cs="Arial" w:hint="eastAsia"/>
          <w:sz w:val="21"/>
          <w:szCs w:val="21"/>
        </w:rPr>
        <w:t>北京华奥商厦有限责任公司。</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w:t>
      </w:r>
      <w:r>
        <w:rPr>
          <w:rFonts w:ascii="Arial" w:hAnsi="Arial" w:cs="Arial" w:hint="eastAsia"/>
          <w:kern w:val="2"/>
          <w:sz w:val="21"/>
          <w:szCs w:val="21"/>
        </w:rPr>
        <w:lastRenderedPageBreak/>
        <w:t>任。</w:t>
      </w:r>
    </w:p>
    <w:p w14:paraId="73762115"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6"/>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b w:val="0"/>
          <w:kern w:val="2"/>
          <w:sz w:val="32"/>
          <w:szCs w:val="32"/>
        </w:rPr>
      </w:pPr>
      <w:bookmarkStart w:id="10" w:name="_Toc168225812"/>
      <w:bookmarkStart w:id="11" w:name="_Toc8382"/>
      <w:r>
        <w:rPr>
          <w:rFonts w:eastAsia="方正黑体简体" w:hint="eastAsia"/>
          <w:b w:val="0"/>
          <w:kern w:val="2"/>
          <w:sz w:val="32"/>
          <w:szCs w:val="32"/>
        </w:rPr>
        <w:lastRenderedPageBreak/>
        <w:t>估价结果报告</w:t>
      </w:r>
      <w:bookmarkEnd w:id="10"/>
      <w:bookmarkEnd w:id="11"/>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11230"/>
      <w:r>
        <w:rPr>
          <w:rFonts w:eastAsia="宋体"/>
          <w:kern w:val="2"/>
          <w:sz w:val="21"/>
          <w:szCs w:val="21"/>
        </w:rPr>
        <w:t>一</w:t>
      </w:r>
      <w:bookmarkEnd w:id="12"/>
      <w:r>
        <w:rPr>
          <w:rFonts w:eastAsia="宋体"/>
          <w:kern w:val="2"/>
          <w:sz w:val="21"/>
          <w:szCs w:val="21"/>
        </w:rPr>
        <w:t>、估价委托人</w:t>
      </w:r>
      <w:bookmarkEnd w:id="13"/>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4" w:name="_Toc9317"/>
      <w:bookmarkStart w:id="15" w:name="_Toc168225814"/>
      <w:r>
        <w:rPr>
          <w:rFonts w:eastAsia="宋体"/>
          <w:kern w:val="2"/>
          <w:sz w:val="21"/>
          <w:szCs w:val="21"/>
        </w:rPr>
        <w:t>二、房地产估价机构</w:t>
      </w:r>
      <w:bookmarkEnd w:id="14"/>
      <w:bookmarkEnd w:id="15"/>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3E76DF3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sidR="00352F42">
        <w:rPr>
          <w:rFonts w:ascii="Arial" w:hAnsi="Arial" w:cs="Arial" w:hint="eastAsia"/>
          <w:sz w:val="21"/>
          <w:szCs w:val="21"/>
        </w:rPr>
        <w:t>2025</w:t>
      </w:r>
      <w:r>
        <w:rPr>
          <w:rFonts w:ascii="Arial" w:hAnsi="Arial" w:cs="Arial"/>
          <w:sz w:val="21"/>
          <w:szCs w:val="21"/>
        </w:rPr>
        <w:t>年</w:t>
      </w:r>
      <w:r w:rsidR="00352F42">
        <w:rPr>
          <w:rFonts w:ascii="Arial" w:hAnsi="Arial" w:cs="Arial" w:hint="eastAsia"/>
          <w:sz w:val="21"/>
          <w:szCs w:val="21"/>
        </w:rPr>
        <w:t>7</w:t>
      </w:r>
      <w:r>
        <w:rPr>
          <w:rFonts w:ascii="Arial" w:hAnsi="Arial" w:cs="Arial"/>
          <w:sz w:val="21"/>
          <w:szCs w:val="21"/>
        </w:rPr>
        <w:t>月</w:t>
      </w:r>
      <w:r w:rsidR="00352F42">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w:t>
      </w:r>
      <w:r w:rsidR="00352F42">
        <w:rPr>
          <w:rFonts w:ascii="Arial" w:hAnsi="Arial" w:cs="Arial" w:hint="eastAsia"/>
          <w:sz w:val="21"/>
          <w:szCs w:val="21"/>
        </w:rPr>
        <w:t>8</w:t>
      </w:r>
      <w:r>
        <w:rPr>
          <w:rFonts w:ascii="Arial" w:hAnsi="Arial" w:cs="Arial"/>
          <w:sz w:val="21"/>
          <w:szCs w:val="21"/>
        </w:rPr>
        <w:t>年</w:t>
      </w:r>
      <w:r w:rsidR="00352F42">
        <w:rPr>
          <w:rFonts w:ascii="Arial" w:hAnsi="Arial" w:cs="Arial" w:hint="eastAsia"/>
          <w:sz w:val="21"/>
          <w:szCs w:val="21"/>
        </w:rPr>
        <w:t>6</w:t>
      </w:r>
      <w:r>
        <w:rPr>
          <w:rFonts w:ascii="Arial" w:hAnsi="Arial" w:cs="Arial"/>
          <w:sz w:val="21"/>
          <w:szCs w:val="21"/>
        </w:rPr>
        <w:t>月</w:t>
      </w:r>
      <w:r w:rsidR="00352F42">
        <w:rPr>
          <w:rFonts w:ascii="Arial" w:hAnsi="Arial" w:cs="Arial" w:hint="eastAsia"/>
          <w:sz w:val="21"/>
          <w:szCs w:val="21"/>
        </w:rPr>
        <w:t>30</w:t>
      </w:r>
      <w:r>
        <w:rPr>
          <w:rFonts w:ascii="Arial" w:hAnsi="Arial" w:cs="Arial"/>
          <w:sz w:val="21"/>
          <w:szCs w:val="21"/>
        </w:rPr>
        <w:t>日</w:t>
      </w:r>
    </w:p>
    <w:p w14:paraId="7F1440B1"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2637"/>
      <w:r>
        <w:rPr>
          <w:rFonts w:eastAsia="宋体"/>
          <w:kern w:val="2"/>
          <w:sz w:val="21"/>
          <w:szCs w:val="21"/>
        </w:rPr>
        <w:t>三、估价目的</w:t>
      </w:r>
      <w:bookmarkEnd w:id="16"/>
      <w:bookmarkEnd w:id="17"/>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21127"/>
      <w:bookmarkStart w:id="19" w:name="_Toc168225816"/>
      <w:r>
        <w:rPr>
          <w:rFonts w:eastAsia="宋体"/>
          <w:kern w:val="2"/>
          <w:sz w:val="21"/>
          <w:szCs w:val="21"/>
        </w:rPr>
        <w:t>四、估价对象</w:t>
      </w:r>
      <w:bookmarkEnd w:id="18"/>
      <w:bookmarkEnd w:id="19"/>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2B72B463" w:rsidR="007F56AE" w:rsidRDefault="007F56AE" w:rsidP="0029069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r w:rsidR="0028110C">
        <w:rPr>
          <w:rFonts w:ascii="Arial" w:hAnsi="Arial" w:cs="Arial" w:hint="eastAsia"/>
          <w:sz w:val="21"/>
          <w:szCs w:val="21"/>
        </w:rPr>
        <w:t>。估价对象分两部分：</w:t>
      </w:r>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E97134">
        <w:rPr>
          <w:rFonts w:ascii="Arial" w:hAnsi="Arial" w:hint="eastAsia"/>
          <w:bCs/>
          <w:sz w:val="21"/>
          <w:szCs w:val="21"/>
        </w:rPr>
        <w:t>整层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w:t>
      </w:r>
      <w:r w:rsidR="002E41E2">
        <w:rPr>
          <w:rFonts w:ascii="Arial" w:hAnsi="Arial" w:cs="Arial" w:hint="eastAsia"/>
          <w:sz w:val="21"/>
          <w:szCs w:val="21"/>
        </w:rPr>
        <w:t>均</w:t>
      </w:r>
      <w:r w:rsidR="004902C6">
        <w:rPr>
          <w:rFonts w:ascii="Arial" w:hAnsi="Arial" w:cs="Arial" w:hint="eastAsia"/>
          <w:sz w:val="21"/>
          <w:szCs w:val="21"/>
        </w:rPr>
        <w:t>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28211A29"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sidR="00980985" w:rsidRPr="00980985">
        <w:rPr>
          <w:rFonts w:ascii="Arial" w:hAnsi="Arial" w:cs="Arial"/>
          <w:sz w:val="21"/>
          <w:szCs w:val="21"/>
        </w:rPr>
        <w:t xml:space="preserve"> </w:t>
      </w:r>
      <w:r w:rsidR="00980985">
        <w:rPr>
          <w:rFonts w:ascii="Arial" w:hAnsi="Arial" w:cs="Arial"/>
          <w:sz w:val="21"/>
          <w:szCs w:val="21"/>
        </w:rPr>
        <w:t>根据</w:t>
      </w:r>
      <w:commentRangeStart w:id="20"/>
      <w:r w:rsidR="00980985">
        <w:rPr>
          <w:rFonts w:ascii="Arial" w:hAnsi="Arial" w:cs="Arial" w:hint="eastAsia"/>
          <w:sz w:val="21"/>
          <w:szCs w:val="21"/>
        </w:rPr>
        <w:t>《</w:t>
      </w:r>
      <w:r w:rsidR="00A014C8">
        <w:rPr>
          <w:rFonts w:ascii="Arial" w:hAnsi="Arial" w:cs="Arial" w:hint="eastAsia"/>
          <w:sz w:val="21"/>
          <w:szCs w:val="21"/>
        </w:rPr>
        <w:t>房屋所有权证</w:t>
      </w:r>
      <w:commentRangeEnd w:id="20"/>
      <w:r w:rsidR="002E41E2">
        <w:rPr>
          <w:rStyle w:val="af9"/>
        </w:rPr>
        <w:commentReference w:id="20"/>
      </w:r>
      <w:r w:rsidR="00980985">
        <w:rPr>
          <w:rFonts w:ascii="Arial" w:hAnsi="Arial" w:cs="Arial" w:hint="eastAsia"/>
          <w:sz w:val="21"/>
          <w:szCs w:val="21"/>
        </w:rPr>
        <w:t>》</w:t>
      </w:r>
      <w:r w:rsidR="00980985">
        <w:rPr>
          <w:rFonts w:ascii="Arial" w:hAnsi="Arial" w:cs="Arial" w:hint="eastAsia"/>
          <w:sz w:val="21"/>
          <w:szCs w:val="21"/>
        </w:rPr>
        <w:t>[X</w:t>
      </w:r>
      <w:proofErr w:type="gramStart"/>
      <w:r w:rsidR="00980985">
        <w:rPr>
          <w:rFonts w:ascii="Arial" w:hAnsi="Arial" w:cs="Arial" w:hint="eastAsia"/>
          <w:sz w:val="21"/>
          <w:szCs w:val="21"/>
        </w:rPr>
        <w:t>京房权证</w:t>
      </w:r>
      <w:proofErr w:type="gramEnd"/>
      <w:r w:rsidR="00980985">
        <w:rPr>
          <w:rFonts w:ascii="Arial" w:hAnsi="Arial" w:cs="Arial" w:hint="eastAsia"/>
          <w:sz w:val="21"/>
          <w:szCs w:val="21"/>
        </w:rPr>
        <w:t>海字第</w:t>
      </w:r>
      <w:r w:rsidR="00980985">
        <w:rPr>
          <w:rFonts w:ascii="Arial" w:hAnsi="Arial" w:cs="Arial" w:hint="eastAsia"/>
          <w:sz w:val="21"/>
          <w:szCs w:val="21"/>
        </w:rPr>
        <w:t>302287</w:t>
      </w:r>
      <w:r w:rsidR="00980985">
        <w:rPr>
          <w:rFonts w:ascii="Arial" w:hAnsi="Arial" w:cs="Arial" w:hint="eastAsia"/>
          <w:sz w:val="21"/>
          <w:szCs w:val="21"/>
        </w:rPr>
        <w:t>、</w:t>
      </w:r>
      <w:r w:rsidR="00980985">
        <w:rPr>
          <w:rFonts w:ascii="Arial" w:hAnsi="Arial" w:cs="Arial" w:hint="eastAsia"/>
          <w:sz w:val="21"/>
          <w:szCs w:val="21"/>
        </w:rPr>
        <w:t>499469</w:t>
      </w:r>
      <w:r w:rsidR="00980985">
        <w:rPr>
          <w:rFonts w:ascii="Arial" w:hAnsi="Arial" w:cs="Arial" w:hint="eastAsia"/>
          <w:sz w:val="21"/>
          <w:szCs w:val="21"/>
        </w:rPr>
        <w:t>号</w:t>
      </w:r>
      <w:r w:rsidR="00980985">
        <w:rPr>
          <w:rFonts w:ascii="Arial" w:hAnsi="Arial" w:cs="Arial" w:hint="eastAsia"/>
          <w:sz w:val="21"/>
          <w:szCs w:val="21"/>
        </w:rPr>
        <w:t>]</w:t>
      </w:r>
      <w:r w:rsidR="00980985">
        <w:rPr>
          <w:rFonts w:ascii="Arial" w:hAnsi="Arial" w:cs="Arial" w:hint="eastAsia"/>
          <w:sz w:val="21"/>
          <w:szCs w:val="21"/>
        </w:rPr>
        <w:t>及《不动产登记信息查询结果告知单》</w:t>
      </w:r>
      <w:r w:rsidR="00980985">
        <w:rPr>
          <w:rFonts w:ascii="Arial" w:hAnsi="Arial" w:cs="Arial" w:hint="eastAsia"/>
          <w:sz w:val="21"/>
          <w:szCs w:val="21"/>
        </w:rPr>
        <w:t>[</w:t>
      </w:r>
      <w:r w:rsidR="00980985">
        <w:rPr>
          <w:rFonts w:ascii="Arial" w:hAnsi="Arial" w:cs="Arial" w:hint="eastAsia"/>
          <w:sz w:val="21"/>
          <w:szCs w:val="21"/>
        </w:rPr>
        <w:t>编号：</w:t>
      </w:r>
      <w:r w:rsidR="00980985">
        <w:rPr>
          <w:rFonts w:ascii="Arial" w:hAnsi="Arial" w:cs="Arial" w:hint="eastAsia"/>
          <w:sz w:val="21"/>
          <w:szCs w:val="21"/>
        </w:rPr>
        <w:t>20253128206</w:t>
      </w:r>
      <w:r w:rsidR="00980985">
        <w:rPr>
          <w:rFonts w:ascii="Arial" w:hAnsi="Arial" w:cs="Arial" w:hint="eastAsia"/>
          <w:sz w:val="21"/>
          <w:szCs w:val="21"/>
        </w:rPr>
        <w:t>（网）、</w:t>
      </w:r>
      <w:r w:rsidR="00980985">
        <w:rPr>
          <w:rFonts w:ascii="Arial" w:hAnsi="Arial" w:cs="Arial" w:hint="eastAsia"/>
          <w:sz w:val="21"/>
          <w:szCs w:val="21"/>
        </w:rPr>
        <w:t>20253128185</w:t>
      </w:r>
      <w:r w:rsidR="00980985">
        <w:rPr>
          <w:rFonts w:ascii="Arial" w:hAnsi="Arial" w:cs="Arial" w:hint="eastAsia"/>
          <w:sz w:val="21"/>
          <w:szCs w:val="21"/>
        </w:rPr>
        <w:t>（网）</w:t>
      </w:r>
      <w:r w:rsidR="00980985">
        <w:rPr>
          <w:rFonts w:ascii="Arial" w:hAnsi="Arial" w:cs="Arial" w:hint="eastAsia"/>
          <w:sz w:val="21"/>
          <w:szCs w:val="21"/>
        </w:rPr>
        <w:t>]</w:t>
      </w:r>
      <w:r w:rsidR="00980985">
        <w:rPr>
          <w:rFonts w:ascii="Arial" w:hAnsi="Arial" w:cs="Arial"/>
          <w:sz w:val="21"/>
          <w:szCs w:val="21"/>
        </w:rPr>
        <w:t>，估价对象土地为国有土地，土地所有权归国家所有；</w:t>
      </w:r>
      <w:r w:rsidR="00980985">
        <w:rPr>
          <w:rFonts w:ascii="Arial" w:hAnsi="Arial" w:cs="Arial" w:hint="eastAsia"/>
          <w:sz w:val="21"/>
          <w:szCs w:val="21"/>
        </w:rPr>
        <w:t>北京华奥商厦有限责任公司拥有估价对象</w:t>
      </w:r>
      <w:r w:rsidR="00980985">
        <w:rPr>
          <w:rFonts w:ascii="Arial" w:hAnsi="Arial" w:cs="Arial"/>
          <w:sz w:val="21"/>
          <w:szCs w:val="21"/>
        </w:rPr>
        <w:t>出让国有建设用地使用权，土地用途为</w:t>
      </w:r>
      <w:r w:rsidR="00980985">
        <w:rPr>
          <w:rFonts w:ascii="Arial" w:hAnsi="Arial" w:cs="Arial" w:hint="eastAsia"/>
          <w:sz w:val="21"/>
          <w:szCs w:val="21"/>
        </w:rPr>
        <w:t>商业</w:t>
      </w:r>
      <w:r w:rsidR="00980985">
        <w:rPr>
          <w:rFonts w:ascii="Arial" w:hAnsi="Arial" w:cs="Arial"/>
          <w:sz w:val="21"/>
          <w:szCs w:val="21"/>
        </w:rPr>
        <w:t>，土地使用权终止日期为</w:t>
      </w:r>
      <w:r w:rsidR="00980985">
        <w:rPr>
          <w:rFonts w:ascii="Arial" w:hAnsi="Arial" w:cs="Arial" w:hint="eastAsia"/>
          <w:sz w:val="21"/>
          <w:szCs w:val="21"/>
        </w:rPr>
        <w:t>2051</w:t>
      </w:r>
      <w:r w:rsidR="00980985">
        <w:rPr>
          <w:rFonts w:ascii="Arial" w:hAnsi="Arial" w:cs="Arial"/>
          <w:sz w:val="21"/>
          <w:szCs w:val="21"/>
        </w:rPr>
        <w:t>年</w:t>
      </w:r>
      <w:r w:rsidR="00980985">
        <w:rPr>
          <w:rFonts w:ascii="Arial" w:hAnsi="Arial" w:cs="Arial" w:hint="eastAsia"/>
          <w:sz w:val="21"/>
          <w:szCs w:val="21"/>
        </w:rPr>
        <w:t>8</w:t>
      </w:r>
      <w:r w:rsidR="00980985">
        <w:rPr>
          <w:rFonts w:ascii="Arial" w:hAnsi="Arial" w:cs="Arial"/>
          <w:sz w:val="21"/>
          <w:szCs w:val="21"/>
        </w:rPr>
        <w:t>月</w:t>
      </w:r>
      <w:r w:rsidR="00980985">
        <w:rPr>
          <w:rFonts w:ascii="Arial" w:hAnsi="Arial" w:cs="Arial" w:hint="eastAsia"/>
          <w:sz w:val="21"/>
          <w:szCs w:val="21"/>
        </w:rPr>
        <w:t>30</w:t>
      </w:r>
      <w:r w:rsidR="00980985">
        <w:rPr>
          <w:rFonts w:ascii="Arial" w:hAnsi="Arial" w:cs="Arial" w:hint="eastAsia"/>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w:t>
      </w:r>
      <w:proofErr w:type="gramStart"/>
      <w:r w:rsidR="00495737">
        <w:rPr>
          <w:rFonts w:ascii="Arial" w:hAnsi="Arial" w:cs="Arial" w:hint="eastAsia"/>
          <w:sz w:val="21"/>
          <w:szCs w:val="21"/>
        </w:rPr>
        <w:t>坊路</w:t>
      </w:r>
      <w:proofErr w:type="gramEnd"/>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21"/>
          <w:footerReference w:type="even" r:id="rId22"/>
          <w:footerReference w:type="default" r:id="rId23"/>
          <w:pgSz w:w="11907" w:h="16840"/>
          <w:pgMar w:top="1843" w:right="1304" w:bottom="1134" w:left="1304" w:header="1134" w:footer="907" w:gutter="0"/>
          <w:cols w:space="720"/>
          <w:docGrid w:linePitch="326"/>
        </w:sect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21" w:name="_Toc4788"/>
      <w:bookmarkStart w:id="22" w:name="_Toc5798058"/>
      <w:bookmarkStart w:id="23" w:name="_Toc168225817"/>
      <w:r>
        <w:rPr>
          <w:rFonts w:eastAsia="宋体"/>
          <w:kern w:val="2"/>
          <w:sz w:val="21"/>
          <w:szCs w:val="21"/>
        </w:rPr>
        <w:t>五、</w:t>
      </w:r>
      <w:r>
        <w:rPr>
          <w:rFonts w:eastAsia="宋体" w:hint="eastAsia"/>
          <w:kern w:val="2"/>
          <w:sz w:val="21"/>
          <w:szCs w:val="21"/>
        </w:rPr>
        <w:t>影响房地产价格因素分析</w:t>
      </w:r>
      <w:bookmarkEnd w:id="21"/>
      <w:bookmarkEnd w:id="22"/>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24" w:name="_Toc13197"/>
      <w:r>
        <w:rPr>
          <w:rFonts w:eastAsia="宋体"/>
          <w:kern w:val="2"/>
          <w:sz w:val="21"/>
          <w:szCs w:val="21"/>
        </w:rPr>
        <w:t>（一）</w:t>
      </w:r>
      <w:r>
        <w:rPr>
          <w:rFonts w:eastAsia="宋体" w:hint="eastAsia"/>
          <w:kern w:val="2"/>
          <w:sz w:val="21"/>
          <w:szCs w:val="21"/>
        </w:rPr>
        <w:t>估价对象描述与分析</w:t>
      </w:r>
      <w:bookmarkEnd w:id="24"/>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1774B631"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commentRangeStart w:id="25"/>
      <w:r w:rsidR="00B260D0" w:rsidRPr="00B260D0">
        <w:rPr>
          <w:rFonts w:ascii="Arial" w:hAnsi="Arial" w:cs="Arial" w:hint="eastAsia"/>
          <w:sz w:val="21"/>
          <w:szCs w:val="21"/>
        </w:rPr>
        <w:t>《</w:t>
      </w:r>
      <w:r w:rsidR="00A014C8">
        <w:rPr>
          <w:rFonts w:ascii="Arial" w:hAnsi="Arial" w:cs="Arial" w:hint="eastAsia"/>
          <w:sz w:val="21"/>
          <w:szCs w:val="21"/>
        </w:rPr>
        <w:t>房屋所有权证</w:t>
      </w:r>
      <w:commentRangeEnd w:id="25"/>
      <w:r w:rsidR="002E41E2">
        <w:rPr>
          <w:rStyle w:val="af9"/>
        </w:rPr>
        <w:commentReference w:id="25"/>
      </w:r>
      <w:r w:rsidR="00B260D0" w:rsidRPr="00B260D0">
        <w:rPr>
          <w:rFonts w:ascii="Arial" w:hAnsi="Arial" w:cs="Arial" w:hint="eastAsia"/>
          <w:sz w:val="21"/>
          <w:szCs w:val="21"/>
        </w:rPr>
        <w:t>》</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F3128C0" w:rsidR="00C636E4" w:rsidRPr="004879C4" w:rsidRDefault="00AF1329" w:rsidP="000F13E5">
      <w:pPr>
        <w:spacing w:line="480" w:lineRule="auto"/>
        <w:ind w:firstLineChars="200" w:firstLine="420"/>
        <w:jc w:val="both"/>
        <w:rPr>
          <w:rFonts w:ascii="Arial" w:hAnsi="Arial"/>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584A17">
        <w:rPr>
          <w:rFonts w:ascii="Arial" w:hAnsi="Arial" w:cs="Arial" w:hint="eastAsia"/>
          <w:sz w:val="21"/>
          <w:szCs w:val="21"/>
        </w:rPr>
        <w:t>现状</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w:t>
      </w:r>
      <w:r w:rsidR="00B015EE">
        <w:rPr>
          <w:rFonts w:ascii="Arial" w:hAnsi="Arial" w:cs="Arial" w:hint="eastAsia"/>
          <w:sz w:val="21"/>
          <w:szCs w:val="21"/>
        </w:rPr>
        <w:t>物</w:t>
      </w:r>
      <w:r w:rsidR="00C636E4" w:rsidRPr="004879C4">
        <w:rPr>
          <w:rFonts w:ascii="Arial" w:hAnsi="Arial" w:hint="eastAsia"/>
          <w:bCs/>
          <w:sz w:val="21"/>
          <w:szCs w:val="21"/>
        </w:rPr>
        <w:t>。</w:t>
      </w:r>
      <w:r w:rsidR="00980985">
        <w:rPr>
          <w:rFonts w:ascii="Arial" w:hAnsi="Arial" w:hint="eastAsia"/>
          <w:bCs/>
          <w:sz w:val="21"/>
          <w:szCs w:val="21"/>
        </w:rPr>
        <w:t>根据估价委托人提供的</w:t>
      </w:r>
      <w:r w:rsidR="00B015EE">
        <w:rPr>
          <w:rFonts w:ascii="Arial" w:hAnsi="Arial" w:cs="Arial"/>
          <w:sz w:val="21"/>
          <w:szCs w:val="21"/>
        </w:rPr>
        <w:t>《房屋面积测算技术报告书（商品房类使用）》</w:t>
      </w:r>
      <w:r w:rsidR="00B015EE">
        <w:rPr>
          <w:rFonts w:ascii="Arial" w:hAnsi="Arial" w:cs="Arial" w:hint="eastAsia"/>
          <w:sz w:val="21"/>
          <w:szCs w:val="21"/>
        </w:rPr>
        <w:t>，估价对象所在“天使大厦”地下</w:t>
      </w:r>
      <w:r w:rsidR="00B015EE">
        <w:rPr>
          <w:rFonts w:ascii="Arial" w:hAnsi="Arial" w:hint="eastAsia"/>
          <w:bCs/>
          <w:sz w:val="21"/>
          <w:szCs w:val="21"/>
        </w:rPr>
        <w:t>1</w:t>
      </w:r>
      <w:r w:rsidR="00B015EE">
        <w:rPr>
          <w:rFonts w:ascii="Arial" w:hAnsi="Arial" w:hint="eastAsia"/>
          <w:bCs/>
          <w:sz w:val="21"/>
          <w:szCs w:val="21"/>
        </w:rPr>
        <w:t>层至</w:t>
      </w:r>
      <w:r w:rsidR="00B015EE">
        <w:rPr>
          <w:rFonts w:ascii="Arial" w:hAnsi="Arial" w:hint="eastAsia"/>
          <w:bCs/>
          <w:sz w:val="21"/>
          <w:szCs w:val="21"/>
        </w:rPr>
        <w:t>4</w:t>
      </w:r>
      <w:r w:rsidR="00B015EE">
        <w:rPr>
          <w:rFonts w:ascii="Arial" w:hAnsi="Arial" w:hint="eastAsia"/>
          <w:bCs/>
          <w:sz w:val="21"/>
          <w:szCs w:val="21"/>
        </w:rPr>
        <w:t>层</w:t>
      </w:r>
      <w:r w:rsidR="00584A17">
        <w:rPr>
          <w:rFonts w:ascii="Arial" w:hAnsi="Arial" w:hint="eastAsia"/>
          <w:bCs/>
          <w:sz w:val="21"/>
          <w:szCs w:val="21"/>
        </w:rPr>
        <w:t>现状</w:t>
      </w:r>
      <w:r w:rsidR="00B015EE">
        <w:rPr>
          <w:rFonts w:ascii="Arial" w:hAnsi="Arial" w:hint="eastAsia"/>
          <w:bCs/>
          <w:sz w:val="21"/>
          <w:szCs w:val="21"/>
        </w:rPr>
        <w:t>建筑面积为</w:t>
      </w:r>
      <w:r w:rsidR="00B015EE">
        <w:rPr>
          <w:rFonts w:ascii="Arial" w:hAnsi="Arial" w:hint="eastAsia"/>
          <w:bCs/>
          <w:sz w:val="21"/>
          <w:szCs w:val="21"/>
        </w:rPr>
        <w:t>10093.43</w:t>
      </w:r>
      <w:r w:rsidR="00B015EE">
        <w:rPr>
          <w:rFonts w:ascii="Arial" w:hAnsi="Arial" w:hint="eastAsia"/>
          <w:bCs/>
          <w:sz w:val="21"/>
          <w:szCs w:val="21"/>
        </w:rPr>
        <w:t>平方米，本次评估估价对象为“天使大厦”部分房屋，其中</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E97134">
        <w:rPr>
          <w:rFonts w:ascii="Arial" w:hAnsi="Arial" w:hint="eastAsia"/>
          <w:bCs/>
          <w:sz w:val="21"/>
          <w:szCs w:val="21"/>
        </w:rPr>
        <w:t>整层</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sz w:val="21"/>
          <w:szCs w:val="21"/>
        </w:rPr>
      </w:pPr>
      <w:r w:rsidRPr="001E7465">
        <w:rPr>
          <w:rFonts w:ascii="Arial" w:hAnsi="Arial" w:cs="Arial" w:hint="eastAsia"/>
          <w:sz w:val="21"/>
          <w:szCs w:val="21"/>
        </w:rPr>
        <w:lastRenderedPageBreak/>
        <w:t>装修情况如下：</w:t>
      </w:r>
    </w:p>
    <w:p w14:paraId="2BCDC58C" w14:textId="77777777" w:rsidR="000F13E5" w:rsidRPr="001E7465" w:rsidRDefault="00AF1329" w:rsidP="000F13E5">
      <w:pPr>
        <w:spacing w:line="480" w:lineRule="auto"/>
        <w:ind w:firstLineChars="200" w:firstLine="420"/>
        <w:jc w:val="both"/>
        <w:rPr>
          <w:rFonts w:ascii="Arial" w:hAnsi="Arial" w:cs="Arial"/>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sz w:val="21"/>
          <w:szCs w:val="21"/>
        </w:rPr>
      </w:pPr>
      <w:r>
        <w:rPr>
          <w:rFonts w:ascii="Arial" w:hAnsi="Arial" w:cs="Arial" w:hint="eastAsia"/>
          <w:sz w:val="21"/>
          <w:szCs w:val="21"/>
        </w:rPr>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sz w:val="21"/>
          <w:szCs w:val="21"/>
        </w:rPr>
      </w:pPr>
      <w:r>
        <w:rPr>
          <w:rFonts w:ascii="Arial" w:hAnsi="Arial" w:cs="Arial" w:hint="eastAsia"/>
          <w:sz w:val="21"/>
          <w:szCs w:val="21"/>
        </w:rPr>
        <w:t>估价对象现状利用情况如下：</w:t>
      </w:r>
    </w:p>
    <w:p w14:paraId="203B0732" w14:textId="77777777" w:rsidR="00234193" w:rsidRDefault="00234193"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pPr>
      <w:r>
        <w:rPr>
          <w:rFonts w:hint="eastAsia"/>
          <w:noProof/>
        </w:rPr>
        <w:drawing>
          <wp:inline distT="0" distB="0" distL="0" distR="0" wp14:anchorId="12ECAE6C" wp14:editId="4D54DCFB">
            <wp:extent cx="2340000" cy="1753200"/>
            <wp:effectExtent l="0" t="0" r="317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1753200"/>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1DD60067">
            <wp:extent cx="2340000" cy="1752311"/>
            <wp:effectExtent l="0" t="0" r="3175" b="6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0EAEB573" w14:textId="77777777" w:rsidR="00234193" w:rsidRDefault="00B260D0"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27B678B7" wp14:editId="01025211">
            <wp:extent cx="2340000" cy="1752311"/>
            <wp:effectExtent l="0" t="0" r="317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12B080D4">
            <wp:extent cx="2340000" cy="1752311"/>
            <wp:effectExtent l="0" t="0" r="317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739F6665" w14:textId="77777777" w:rsidR="00F4168D" w:rsidRDefault="00B260D0" w:rsidP="00B015EE">
      <w:pPr>
        <w:wordWrap w:val="0"/>
        <w:overflowPunct w:val="0"/>
        <w:spacing w:line="480" w:lineRule="auto"/>
        <w:ind w:firstLineChars="300" w:firstLine="630"/>
        <w:jc w:val="both"/>
        <w:textAlignment w:val="auto"/>
        <w:rPr>
          <w:rFonts w:ascii="Arial" w:hAnsi="Arial" w:cs="Arial"/>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kern w:val="2"/>
          <w:sz w:val="21"/>
          <w:szCs w:val="21"/>
        </w:rPr>
      </w:pPr>
      <w:r>
        <w:rPr>
          <w:rFonts w:hint="eastAsia"/>
          <w:noProof/>
        </w:rPr>
        <w:drawing>
          <wp:inline distT="0" distB="0" distL="0" distR="0" wp14:anchorId="5C88492A" wp14:editId="3983D557">
            <wp:extent cx="2340000" cy="1752311"/>
            <wp:effectExtent l="0" t="0" r="317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0A6E54FE">
            <wp:extent cx="2340000" cy="1752311"/>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B015EE">
      <w:pPr>
        <w:wordWrap w:val="0"/>
        <w:overflowPunct w:val="0"/>
        <w:spacing w:line="480" w:lineRule="auto"/>
        <w:ind w:firstLineChars="400" w:firstLine="840"/>
        <w:jc w:val="both"/>
        <w:textAlignment w:val="auto"/>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043874F5" wp14:editId="7607B09E">
            <wp:extent cx="2340000" cy="1752311"/>
            <wp:effectExtent l="0" t="0" r="317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3980EDBB">
            <wp:extent cx="2340000" cy="1752311"/>
            <wp:effectExtent l="0" t="0" r="317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26" w:name="_Toc11385"/>
      <w:r>
        <w:rPr>
          <w:rFonts w:ascii="Arial" w:hAnsi="Arial" w:cs="Arial" w:hint="eastAsia"/>
          <w:sz w:val="21"/>
          <w:szCs w:val="21"/>
        </w:rPr>
        <w:t>2.</w:t>
      </w:r>
      <w:r>
        <w:rPr>
          <w:rFonts w:ascii="Arial" w:hAnsi="Arial" w:cs="Arial"/>
          <w:sz w:val="21"/>
          <w:szCs w:val="21"/>
        </w:rPr>
        <w:t>权益状况分析</w:t>
      </w:r>
      <w:bookmarkEnd w:id="26"/>
    </w:p>
    <w:p w14:paraId="7C09DEC6" w14:textId="4C49E036" w:rsidR="000F0646" w:rsidRDefault="00153D36" w:rsidP="00B5106F">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w:t>
      </w:r>
      <w:r w:rsidR="00A014C8">
        <w:rPr>
          <w:rFonts w:ascii="Arial" w:hAnsi="Arial" w:cs="Arial" w:hint="eastAsia"/>
          <w:sz w:val="21"/>
          <w:szCs w:val="21"/>
        </w:rPr>
        <w:t>房屋所有权证</w:t>
      </w:r>
      <w:r w:rsidR="00B260D0" w:rsidRPr="00B260D0">
        <w:rPr>
          <w:rFonts w:ascii="Arial" w:hAnsi="Arial" w:cs="Arial" w:hint="eastAsia"/>
          <w:sz w:val="21"/>
          <w:szCs w:val="21"/>
        </w:rPr>
        <w:t>》</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sidR="00B015EE">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584A17">
        <w:rPr>
          <w:rFonts w:ascii="Arial" w:hAnsi="Arial" w:cs="Arial" w:hint="eastAsia"/>
          <w:sz w:val="21"/>
          <w:szCs w:val="21"/>
        </w:rPr>
        <w:t>，建筑面积为</w:t>
      </w:r>
      <w:r w:rsidR="00584A17">
        <w:rPr>
          <w:rFonts w:ascii="Arial" w:hAnsi="Arial" w:cs="Arial" w:hint="eastAsia"/>
          <w:sz w:val="21"/>
          <w:szCs w:val="21"/>
        </w:rPr>
        <w:t>5893.45</w:t>
      </w:r>
      <w:r w:rsidR="00584A17">
        <w:rPr>
          <w:rFonts w:ascii="Arial" w:hAnsi="Arial" w:cs="Arial" w:hint="eastAsia"/>
          <w:sz w:val="21"/>
          <w:szCs w:val="21"/>
        </w:rPr>
        <w:t>平方米，</w:t>
      </w:r>
      <w:r w:rsidR="00584A17" w:rsidRPr="005F1D2A">
        <w:rPr>
          <w:rFonts w:ascii="Arial" w:hAnsi="Arial" w:hint="eastAsia"/>
          <w:bCs/>
          <w:sz w:val="21"/>
          <w:szCs w:val="21"/>
        </w:rPr>
        <w:t>房屋</w:t>
      </w:r>
      <w:r w:rsidR="00584A17">
        <w:rPr>
          <w:rFonts w:ascii="Arial" w:hAnsi="Arial" w:hint="eastAsia"/>
          <w:bCs/>
          <w:sz w:val="21"/>
          <w:szCs w:val="21"/>
        </w:rPr>
        <w:t>所有权人为</w:t>
      </w:r>
      <w:r w:rsidR="00584A17">
        <w:rPr>
          <w:rFonts w:ascii="Arial" w:hAnsi="Arial" w:cs="Arial" w:hint="eastAsia"/>
          <w:sz w:val="21"/>
          <w:szCs w:val="21"/>
        </w:rPr>
        <w:t>北京华奥商厦有限责任公司，房屋</w:t>
      </w:r>
      <w:r w:rsidR="0079320A">
        <w:rPr>
          <w:rFonts w:ascii="Arial" w:hAnsi="Arial" w:cs="Arial" w:hint="eastAsia"/>
          <w:sz w:val="21"/>
          <w:szCs w:val="21"/>
        </w:rPr>
        <w:t>登记</w:t>
      </w:r>
      <w:r w:rsidR="00584A17">
        <w:rPr>
          <w:rFonts w:ascii="Arial" w:hAnsi="Arial" w:cs="Arial" w:hint="eastAsia"/>
          <w:sz w:val="21"/>
          <w:szCs w:val="21"/>
        </w:rPr>
        <w:t>用途为商业</w:t>
      </w:r>
      <w:r w:rsidR="0079320A">
        <w:rPr>
          <w:rFonts w:ascii="Arial" w:hAnsi="Arial" w:cs="Arial" w:hint="eastAsia"/>
          <w:sz w:val="21"/>
          <w:szCs w:val="21"/>
        </w:rPr>
        <w:t>；登记</w:t>
      </w:r>
      <w:r w:rsidR="00584A17">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584A17">
        <w:rPr>
          <w:rFonts w:ascii="Arial" w:hAnsi="Arial" w:cs="Arial" w:hint="eastAsia"/>
          <w:sz w:val="21"/>
          <w:szCs w:val="21"/>
        </w:rPr>
        <w:t>，建筑面积为</w:t>
      </w:r>
      <w:r w:rsidR="00584A17">
        <w:rPr>
          <w:rFonts w:ascii="Arial" w:hAnsi="Arial" w:cs="Arial" w:hint="eastAsia"/>
          <w:sz w:val="21"/>
          <w:szCs w:val="21"/>
        </w:rPr>
        <w:t>2491.46</w:t>
      </w:r>
      <w:r w:rsidR="00584A17">
        <w:rPr>
          <w:rFonts w:ascii="Arial" w:hAnsi="Arial" w:cs="Arial" w:hint="eastAsia"/>
          <w:sz w:val="21"/>
          <w:szCs w:val="21"/>
        </w:rPr>
        <w:t>平方米</w:t>
      </w:r>
      <w:r w:rsidR="00B015EE">
        <w:rPr>
          <w:rFonts w:ascii="Arial" w:hAnsi="Arial" w:cs="Arial" w:hint="eastAsia"/>
          <w:sz w:val="21"/>
          <w:szCs w:val="21"/>
        </w:rPr>
        <w:t>，</w:t>
      </w:r>
      <w:r w:rsidRPr="005F1D2A">
        <w:rPr>
          <w:rFonts w:ascii="Arial" w:hAnsi="Arial" w:hint="eastAsia"/>
          <w:bCs/>
          <w:sz w:val="21"/>
          <w:szCs w:val="21"/>
        </w:rPr>
        <w:t>房屋</w:t>
      </w:r>
      <w:r w:rsidR="00B5106F">
        <w:rPr>
          <w:rFonts w:ascii="Arial" w:hAnsi="Arial" w:hint="eastAsia"/>
          <w:bCs/>
          <w:sz w:val="21"/>
          <w:szCs w:val="21"/>
        </w:rPr>
        <w:t>所有权</w:t>
      </w:r>
      <w:r w:rsidR="00B015EE">
        <w:rPr>
          <w:rFonts w:ascii="Arial" w:hAnsi="Arial" w:hint="eastAsia"/>
          <w:bCs/>
          <w:sz w:val="21"/>
          <w:szCs w:val="21"/>
        </w:rPr>
        <w:t>人</w:t>
      </w:r>
      <w:r w:rsidR="00B5106F">
        <w:rPr>
          <w:rFonts w:ascii="Arial" w:hAnsi="Arial" w:hint="eastAsia"/>
          <w:bCs/>
          <w:sz w:val="21"/>
          <w:szCs w:val="21"/>
        </w:rPr>
        <w:t>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1A407186" w:rsidR="00B5106F" w:rsidRDefault="00B260D0" w:rsidP="00B5106F">
      <w:pPr>
        <w:spacing w:line="480" w:lineRule="auto"/>
        <w:ind w:firstLineChars="200" w:firstLine="420"/>
        <w:jc w:val="both"/>
        <w:rPr>
          <w:rFonts w:ascii="Arial" w:hAnsi="Arial" w:cs="Arial"/>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lastRenderedPageBreak/>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56F548B9" w:rsidR="00061196" w:rsidRDefault="00061196" w:rsidP="00061196">
      <w:pPr>
        <w:spacing w:line="480" w:lineRule="auto"/>
        <w:ind w:firstLineChars="200" w:firstLine="420"/>
        <w:jc w:val="both"/>
        <w:rPr>
          <w:rFonts w:ascii="Arial" w:hAnsi="Arial" w:cs="Arial"/>
          <w:bCs/>
          <w:sz w:val="21"/>
        </w:rPr>
      </w:pPr>
      <w:r>
        <w:rPr>
          <w:rFonts w:ascii="Arial" w:hAnsi="Arial" w:cs="Arial" w:hint="eastAsia"/>
          <w:bCs/>
          <w:sz w:val="21"/>
        </w:rPr>
        <w:t>（</w:t>
      </w:r>
      <w:r w:rsidR="0014298A">
        <w:rPr>
          <w:rFonts w:ascii="Arial" w:hAnsi="Arial" w:cs="Arial" w:hint="eastAsia"/>
          <w:bCs/>
          <w:sz w:val="21"/>
        </w:rPr>
        <w:t>3</w:t>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proofErr w:type="gramStart"/>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w:t>
      </w:r>
      <w:proofErr w:type="gramEnd"/>
      <w:r>
        <w:rPr>
          <w:rFonts w:ascii="Arial" w:hAnsi="Arial" w:cs="Arial" w:hint="eastAsia"/>
          <w:sz w:val="21"/>
          <w:szCs w:val="21"/>
        </w:rPr>
        <w:t>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proofErr w:type="gramStart"/>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w:t>
      </w:r>
      <w:proofErr w:type="gramEnd"/>
      <w:r w:rsidR="00061196">
        <w:rPr>
          <w:rFonts w:ascii="Arial" w:hAnsi="Arial" w:cs="Arial" w:hint="eastAsia"/>
          <w:sz w:val="21"/>
          <w:szCs w:val="21"/>
        </w:rPr>
        <w:t>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49737112" w:rsidR="00234193" w:rsidRDefault="002D2874" w:rsidP="002D2874">
      <w:pPr>
        <w:spacing w:line="480" w:lineRule="auto"/>
        <w:ind w:firstLineChars="200" w:firstLine="420"/>
        <w:jc w:val="both"/>
        <w:rPr>
          <w:rFonts w:ascii="Arial" w:hAnsi="Arial"/>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w:t>
      </w:r>
      <w:r w:rsidR="002E41E2">
        <w:rPr>
          <w:rFonts w:ascii="Arial" w:hAnsi="Arial" w:hint="eastAsia"/>
          <w:sz w:val="21"/>
          <w:szCs w:val="21"/>
        </w:rPr>
        <w:t>较</w:t>
      </w:r>
      <w:r w:rsidR="007B32A9">
        <w:rPr>
          <w:rFonts w:ascii="Arial" w:hAnsi="Arial" w:hint="eastAsia"/>
          <w:sz w:val="21"/>
          <w:szCs w:val="21"/>
        </w:rPr>
        <w:t>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27" w:name="_Toc26895"/>
      <w:bookmarkStart w:id="28" w:name="_Toc100566641"/>
      <w:r>
        <w:rPr>
          <w:rFonts w:eastAsia="宋体"/>
          <w:kern w:val="2"/>
          <w:sz w:val="21"/>
          <w:szCs w:val="21"/>
        </w:rPr>
        <w:t>市场背景描述与分析</w:t>
      </w:r>
      <w:bookmarkEnd w:id="27"/>
      <w:bookmarkEnd w:id="28"/>
    </w:p>
    <w:p w14:paraId="6DFFD55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color w:val="000000"/>
          <w:sz w:val="21"/>
          <w:szCs w:val="21"/>
        </w:rPr>
      </w:pPr>
      <w:bookmarkStart w:id="29" w:name="OLE_LINK41"/>
      <w:bookmarkStart w:id="30"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w:t>
      </w:r>
      <w:r w:rsidRPr="005F5B80">
        <w:rPr>
          <w:rFonts w:ascii="Arial" w:hAnsi="Arial" w:hint="eastAsia"/>
          <w:color w:val="000000"/>
          <w:sz w:val="21"/>
          <w:szCs w:val="21"/>
        </w:rPr>
        <w:lastRenderedPageBreak/>
        <w:t>西城、海淀、朝阳、丰台、顺义、昌平、通州、门头沟、石景山、房山、大兴、怀柔、平谷、密云、延庆。</w:t>
      </w:r>
    </w:p>
    <w:p w14:paraId="70A7C594" w14:textId="77777777" w:rsidR="00E65431" w:rsidRPr="00E65431" w:rsidRDefault="00E65431" w:rsidP="00E65431">
      <w:pPr>
        <w:spacing w:line="480" w:lineRule="auto"/>
        <w:ind w:firstLineChars="200" w:firstLine="420"/>
        <w:jc w:val="both"/>
        <w:rPr>
          <w:rFonts w:ascii="Arial" w:hAnsi="Arial"/>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AB7A283" wp14:editId="10A2BE87">
            <wp:extent cx="5098694" cy="1843430"/>
            <wp:effectExtent l="0" t="0" r="6985" b="4445"/>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sz w:val="21"/>
          <w:szCs w:val="21"/>
        </w:rPr>
      </w:pPr>
      <w:bookmarkStart w:id="31" w:name="OLE_LINK39"/>
      <w:bookmarkEnd w:id="29"/>
      <w:bookmarkEnd w:id="30"/>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lastRenderedPageBreak/>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31"/>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w:t>
      </w:r>
      <w:proofErr w:type="gramStart"/>
      <w:r w:rsidRPr="00E65431">
        <w:rPr>
          <w:rFonts w:ascii="Arial" w:hAnsi="Arial" w:hint="eastAsia"/>
          <w:sz w:val="21"/>
          <w:szCs w:val="21"/>
        </w:rPr>
        <w:t>各成交</w:t>
      </w:r>
      <w:proofErr w:type="gramEnd"/>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w:t>
      </w:r>
      <w:proofErr w:type="gramStart"/>
      <w:r w:rsidRPr="00E65431">
        <w:rPr>
          <w:rFonts w:ascii="Arial" w:hAnsi="Arial" w:hint="eastAsia"/>
          <w:sz w:val="21"/>
          <w:szCs w:val="21"/>
        </w:rPr>
        <w:t>万平方米</w:t>
      </w:r>
      <w:proofErr w:type="gramEnd"/>
      <w:r w:rsidRPr="00E65431">
        <w:rPr>
          <w:rFonts w:ascii="Arial" w:hAnsi="Arial" w:hint="eastAsia"/>
          <w:sz w:val="21"/>
          <w:szCs w:val="21"/>
        </w:rPr>
        <w:t>）</w:t>
      </w:r>
    </w:p>
    <w:p w14:paraId="10E797B7" w14:textId="700BDE42"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1E258BA" wp14:editId="18152B44">
            <wp:extent cx="4879238" cy="2392071"/>
            <wp:effectExtent l="0" t="0" r="17145" b="8255"/>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w:t>
      </w:r>
      <w:proofErr w:type="gramStart"/>
      <w:r w:rsidRPr="00E65431">
        <w:rPr>
          <w:rFonts w:ascii="Arial" w:hAnsi="Arial" w:hint="eastAsia"/>
          <w:sz w:val="21"/>
          <w:szCs w:val="21"/>
        </w:rPr>
        <w:t>受成交</w:t>
      </w:r>
      <w:proofErr w:type="gramEnd"/>
      <w:r w:rsidRPr="00E65431">
        <w:rPr>
          <w:rFonts w:ascii="Arial" w:hAnsi="Arial" w:hint="eastAsia"/>
          <w:sz w:val="21"/>
          <w:szCs w:val="21"/>
        </w:rPr>
        <w:t>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7632D209" w14:textId="77777777" w:rsidR="00D05FE4" w:rsidRDefault="00D05FE4" w:rsidP="00E65431">
      <w:pPr>
        <w:spacing w:line="480" w:lineRule="auto"/>
        <w:ind w:firstLineChars="200" w:firstLine="420"/>
        <w:jc w:val="center"/>
        <w:rPr>
          <w:rFonts w:ascii="Arial" w:hAnsi="Arial"/>
          <w:sz w:val="21"/>
          <w:szCs w:val="21"/>
        </w:rPr>
      </w:pPr>
    </w:p>
    <w:p w14:paraId="10AD3405" w14:textId="77777777" w:rsidR="00D05FE4" w:rsidRDefault="00D05FE4" w:rsidP="00E65431">
      <w:pPr>
        <w:spacing w:line="480" w:lineRule="auto"/>
        <w:ind w:firstLineChars="200" w:firstLine="420"/>
        <w:jc w:val="center"/>
        <w:rPr>
          <w:rFonts w:ascii="Arial" w:hAnsi="Arial"/>
          <w:sz w:val="21"/>
          <w:szCs w:val="21"/>
        </w:rPr>
      </w:pPr>
    </w:p>
    <w:p w14:paraId="30E1D042" w14:textId="77777777" w:rsidR="00D05FE4" w:rsidRDefault="00D05FE4" w:rsidP="00E65431">
      <w:pPr>
        <w:spacing w:line="480" w:lineRule="auto"/>
        <w:ind w:firstLineChars="200" w:firstLine="420"/>
        <w:jc w:val="center"/>
        <w:rPr>
          <w:rFonts w:ascii="Arial" w:hAnsi="Arial"/>
          <w:sz w:val="21"/>
          <w:szCs w:val="21"/>
        </w:rPr>
      </w:pPr>
    </w:p>
    <w:p w14:paraId="59DCD613" w14:textId="5FB1539E"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lastRenderedPageBreak/>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7372A8F1" wp14:editId="35374943">
            <wp:extent cx="5607532" cy="1799184"/>
            <wp:effectExtent l="0" t="0" r="12700" b="10795"/>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D05FE4"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建设用地面积</w:t>
            </w:r>
            <w:r w:rsidRPr="00D05FE4">
              <w:rPr>
                <w:rFonts w:ascii="华文细黑" w:eastAsia="华文细黑" w:hAnsi="华文细黑"/>
                <w:sz w:val="18"/>
                <w:szCs w:val="18"/>
              </w:rPr>
              <w:t>(</w:t>
            </w:r>
            <w:r w:rsidRPr="00D05FE4">
              <w:rPr>
                <w:rFonts w:ascii="华文细黑" w:eastAsia="华文细黑" w:hAnsi="华文细黑" w:hint="eastAsia"/>
                <w:sz w:val="18"/>
                <w:szCs w:val="18"/>
              </w:rPr>
              <w:t>㎡</w:t>
            </w:r>
            <w:r w:rsidRPr="00D05FE4">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规划建筑面积</w:t>
            </w:r>
            <w:r w:rsidRPr="00D05FE4">
              <w:rPr>
                <w:rFonts w:ascii="华文细黑" w:eastAsia="华文细黑" w:hAnsi="华文细黑"/>
                <w:sz w:val="18"/>
                <w:szCs w:val="18"/>
              </w:rPr>
              <w:t>(</w:t>
            </w:r>
            <w:r w:rsidRPr="00D05FE4">
              <w:rPr>
                <w:rFonts w:ascii="华文细黑" w:eastAsia="华文细黑" w:hAnsi="华文细黑" w:hint="eastAsia"/>
                <w:sz w:val="18"/>
                <w:szCs w:val="18"/>
              </w:rPr>
              <w:t>㎡</w:t>
            </w:r>
            <w:r w:rsidRPr="00D05FE4">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成交价</w:t>
            </w:r>
          </w:p>
          <w:p w14:paraId="75B89C8B"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sz w:val="18"/>
                <w:szCs w:val="18"/>
              </w:rPr>
              <w:t>(</w:t>
            </w:r>
            <w:r w:rsidRPr="00D05FE4">
              <w:rPr>
                <w:rFonts w:ascii="华文细黑" w:eastAsia="华文细黑" w:hAnsi="华文细黑" w:hint="eastAsia"/>
                <w:sz w:val="18"/>
                <w:szCs w:val="18"/>
              </w:rPr>
              <w:t>万元</w:t>
            </w:r>
            <w:r w:rsidRPr="00D05FE4">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成交楼面价</w:t>
            </w:r>
            <w:r w:rsidRPr="00D05FE4">
              <w:rPr>
                <w:rFonts w:ascii="华文细黑" w:eastAsia="华文细黑" w:hAnsi="华文细黑"/>
                <w:sz w:val="18"/>
                <w:szCs w:val="18"/>
              </w:rPr>
              <w:t>(</w:t>
            </w:r>
            <w:r w:rsidRPr="00D05FE4">
              <w:rPr>
                <w:rFonts w:ascii="华文细黑" w:eastAsia="华文细黑" w:hAnsi="华文细黑" w:hint="eastAsia"/>
                <w:sz w:val="18"/>
                <w:szCs w:val="18"/>
              </w:rPr>
              <w:t>元</w:t>
            </w:r>
            <w:r w:rsidRPr="00D05FE4">
              <w:rPr>
                <w:rFonts w:ascii="华文细黑" w:eastAsia="华文细黑" w:hAnsi="华文细黑"/>
                <w:sz w:val="18"/>
                <w:szCs w:val="18"/>
              </w:rPr>
              <w:t>/</w:t>
            </w:r>
            <w:r w:rsidRPr="00D05FE4">
              <w:rPr>
                <w:rFonts w:ascii="华文细黑" w:eastAsia="华文细黑" w:hAnsi="华文细黑" w:hint="eastAsia"/>
                <w:sz w:val="18"/>
                <w:szCs w:val="18"/>
              </w:rPr>
              <w:t>㎡</w:t>
            </w:r>
            <w:r w:rsidRPr="00D05FE4">
              <w:rPr>
                <w:rFonts w:ascii="华文细黑" w:eastAsia="华文细黑" w:hAnsi="华文细黑"/>
                <w:sz w:val="18"/>
                <w:szCs w:val="18"/>
              </w:rPr>
              <w:t>)</w:t>
            </w:r>
          </w:p>
        </w:tc>
      </w:tr>
      <w:tr w:rsidR="00E65431" w:rsidRPr="00D05FE4"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北京市海淀区六</w:t>
            </w:r>
            <w:proofErr w:type="gramStart"/>
            <w:r w:rsidRPr="00D05FE4">
              <w:rPr>
                <w:rFonts w:ascii="华文细黑" w:eastAsia="华文细黑" w:hAnsi="华文细黑" w:hint="eastAsia"/>
                <w:sz w:val="18"/>
                <w:szCs w:val="18"/>
              </w:rPr>
              <w:t>郎庄项目</w:t>
            </w:r>
            <w:proofErr w:type="gramEnd"/>
            <w:r w:rsidRPr="00D05FE4">
              <w:rPr>
                <w:rFonts w:ascii="华文细黑" w:eastAsia="华文细黑" w:hAnsi="华文细黑" w:hint="eastAsia"/>
                <w:sz w:val="18"/>
                <w:szCs w:val="18"/>
              </w:rPr>
              <w:t>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23006</w:t>
            </w:r>
          </w:p>
        </w:tc>
      </w:tr>
      <w:tr w:rsidR="00E65431" w:rsidRPr="00D05FE4"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北京城市副中心</w:t>
            </w:r>
            <w:proofErr w:type="gramStart"/>
            <w:r w:rsidRPr="00D05FE4">
              <w:rPr>
                <w:rFonts w:ascii="华文细黑" w:eastAsia="华文细黑" w:hAnsi="华文细黑" w:hint="eastAsia"/>
                <w:sz w:val="18"/>
                <w:szCs w:val="18"/>
              </w:rPr>
              <w:t>站综合</w:t>
            </w:r>
            <w:proofErr w:type="gramEnd"/>
            <w:r w:rsidRPr="00D05FE4">
              <w:rPr>
                <w:rFonts w:ascii="华文细黑" w:eastAsia="华文细黑" w:hAnsi="华文细黑" w:hint="eastAsia"/>
                <w:sz w:val="18"/>
                <w:szCs w:val="18"/>
              </w:rPr>
              <w:t>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13363</w:t>
            </w:r>
          </w:p>
        </w:tc>
      </w:tr>
      <w:tr w:rsidR="00E65431" w:rsidRPr="00D05FE4"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6958</w:t>
            </w:r>
          </w:p>
        </w:tc>
      </w:tr>
      <w:tr w:rsidR="00E65431" w:rsidRPr="00D05FE4"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北京城市副中心</w:t>
            </w:r>
            <w:proofErr w:type="gramStart"/>
            <w:r w:rsidRPr="00D05FE4">
              <w:rPr>
                <w:rFonts w:ascii="华文细黑" w:eastAsia="华文细黑" w:hAnsi="华文细黑" w:hint="eastAsia"/>
                <w:sz w:val="18"/>
                <w:szCs w:val="18"/>
              </w:rPr>
              <w:t>站综合</w:t>
            </w:r>
            <w:proofErr w:type="gramEnd"/>
            <w:r w:rsidRPr="00D05FE4">
              <w:rPr>
                <w:rFonts w:ascii="华文细黑" w:eastAsia="华文细黑" w:hAnsi="华文细黑" w:hint="eastAsia"/>
                <w:sz w:val="18"/>
                <w:szCs w:val="18"/>
              </w:rPr>
              <w:t>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13369</w:t>
            </w:r>
          </w:p>
        </w:tc>
      </w:tr>
      <w:tr w:rsidR="00E65431" w:rsidRPr="00D05FE4"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北京城市副中心</w:t>
            </w:r>
            <w:proofErr w:type="gramStart"/>
            <w:r w:rsidRPr="00D05FE4">
              <w:rPr>
                <w:rFonts w:ascii="华文细黑" w:eastAsia="华文细黑" w:hAnsi="华文细黑" w:hint="eastAsia"/>
                <w:sz w:val="18"/>
                <w:szCs w:val="18"/>
              </w:rPr>
              <w:t>站综合</w:t>
            </w:r>
            <w:proofErr w:type="gramEnd"/>
            <w:r w:rsidRPr="00D05FE4">
              <w:rPr>
                <w:rFonts w:ascii="华文细黑" w:eastAsia="华文细黑" w:hAnsi="华文细黑" w:hint="eastAsia"/>
                <w:sz w:val="18"/>
                <w:szCs w:val="18"/>
              </w:rPr>
              <w:t>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13374</w:t>
            </w:r>
          </w:p>
        </w:tc>
      </w:tr>
      <w:tr w:rsidR="00E65431" w:rsidRPr="00D05FE4"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D05FE4" w:rsidRDefault="00E65431" w:rsidP="00D05FE4">
            <w:pPr>
              <w:snapToGrid w:val="0"/>
              <w:spacing w:line="240" w:lineRule="atLeast"/>
              <w:rPr>
                <w:rFonts w:ascii="华文细黑" w:eastAsia="华文细黑" w:hAnsi="华文细黑" w:hint="eastAsia"/>
                <w:sz w:val="18"/>
                <w:szCs w:val="18"/>
              </w:rPr>
            </w:pPr>
            <w:r w:rsidRPr="00D05FE4">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sz w:val="21"/>
          <w:szCs w:val="21"/>
        </w:rPr>
      </w:pPr>
    </w:p>
    <w:p w14:paraId="2D0785A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w:t>
      </w:r>
      <w:proofErr w:type="gramStart"/>
      <w:r w:rsidRPr="00E65431">
        <w:rPr>
          <w:rFonts w:ascii="Arial" w:hAnsi="Arial" w:hint="eastAsia"/>
          <w:sz w:val="21"/>
          <w:szCs w:val="21"/>
        </w:rPr>
        <w:t>用途环</w:t>
      </w:r>
      <w:proofErr w:type="gramEnd"/>
      <w:r w:rsidRPr="00E65431">
        <w:rPr>
          <w:rFonts w:ascii="Arial" w:hAnsi="Arial" w:hint="eastAsia"/>
          <w:sz w:val="21"/>
          <w:szCs w:val="21"/>
        </w:rPr>
        <w:t>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748D6564" w14:textId="77777777" w:rsidR="00D05FE4" w:rsidRDefault="00D05FE4" w:rsidP="00E65431">
      <w:pPr>
        <w:spacing w:line="480" w:lineRule="auto"/>
        <w:ind w:firstLineChars="200" w:firstLine="420"/>
        <w:jc w:val="center"/>
        <w:rPr>
          <w:rFonts w:ascii="Arial" w:hAnsi="Arial"/>
          <w:sz w:val="21"/>
          <w:szCs w:val="21"/>
        </w:rPr>
      </w:pPr>
    </w:p>
    <w:p w14:paraId="149FAD84" w14:textId="798814A8"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10C8096F" wp14:editId="100FEAE4">
            <wp:extent cx="5708167" cy="2286203"/>
            <wp:effectExtent l="0" t="0" r="6985"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651E9FBE" wp14:editId="769ADB22">
            <wp:extent cx="5695239" cy="2507513"/>
            <wp:effectExtent l="0" t="0" r="1270" b="762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w:t>
      </w:r>
      <w:r w:rsidRPr="00E65431">
        <w:rPr>
          <w:rFonts w:ascii="Arial" w:hAnsi="Arial" w:hint="eastAsia"/>
          <w:sz w:val="21"/>
          <w:szCs w:val="21"/>
        </w:rPr>
        <w:lastRenderedPageBreak/>
        <w:t>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0B92096D"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lastRenderedPageBreak/>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hint="eastAsia"/>
                <w:sz w:val="18"/>
                <w:szCs w:val="18"/>
              </w:rPr>
            </w:pPr>
            <w:hyperlink r:id="rId41"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中国铁建·</w:t>
            </w:r>
            <w:proofErr w:type="gramStart"/>
            <w:r w:rsidRPr="00CC6794">
              <w:rPr>
                <w:rFonts w:ascii="华文细黑" w:eastAsia="华文细黑" w:hAnsi="华文细黑" w:hint="eastAsia"/>
                <w:sz w:val="18"/>
                <w:szCs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bl>
    <w:p w14:paraId="7F7631A5" w14:textId="77777777" w:rsidR="00E65431" w:rsidRPr="00E65431" w:rsidRDefault="00E65431" w:rsidP="00D05FE4">
      <w:pPr>
        <w:spacing w:line="24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hint="eastAsia"/>
                <w:sz w:val="18"/>
                <w:szCs w:val="18"/>
              </w:rPr>
            </w:pPr>
            <w:hyperlink r:id="rId42"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hint="eastAsia"/>
                <w:sz w:val="18"/>
                <w:szCs w:val="18"/>
              </w:rPr>
            </w:pPr>
          </w:p>
        </w:tc>
      </w:tr>
    </w:tbl>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w:t>
      </w:r>
      <w:r w:rsidRPr="00E65431">
        <w:rPr>
          <w:rFonts w:ascii="Arial" w:hAnsi="Arial"/>
          <w:sz w:val="21"/>
          <w:szCs w:val="21"/>
        </w:rPr>
        <w:lastRenderedPageBreak/>
        <w:t>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w:t>
      </w:r>
      <w:proofErr w:type="gramStart"/>
      <w:r w:rsidRPr="00E65431">
        <w:rPr>
          <w:rFonts w:ascii="Arial" w:hAnsi="Arial"/>
          <w:sz w:val="21"/>
          <w:szCs w:val="21"/>
        </w:rPr>
        <w:t>端持续</w:t>
      </w:r>
      <w:proofErr w:type="gramEnd"/>
      <w:r w:rsidRPr="00E65431">
        <w:rPr>
          <w:rFonts w:ascii="Arial" w:hAnsi="Arial"/>
          <w:sz w:val="21"/>
          <w:szCs w:val="21"/>
        </w:rPr>
        <w:t>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691FECFE"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r w:rsidR="0014298A">
        <w:rPr>
          <w:rFonts w:ascii="Arial" w:hAnsi="Arial" w:hint="eastAsia"/>
          <w:sz w:val="21"/>
          <w:szCs w:val="21"/>
        </w:rPr>
        <w:t>，达到</w:t>
      </w:r>
      <w:r w:rsidRPr="00E65431">
        <w:rPr>
          <w:rFonts w:ascii="Arial" w:hAnsi="Arial"/>
          <w:sz w:val="21"/>
          <w:szCs w:val="21"/>
        </w:rPr>
        <w:t>21.5%</w:t>
      </w:r>
      <w:r w:rsidRPr="00E65431">
        <w:rPr>
          <w:rFonts w:ascii="Arial" w:hAnsi="Arial"/>
          <w:sz w:val="21"/>
          <w:szCs w:val="21"/>
        </w:rPr>
        <w:t>空置率，中关村区域更创下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16623A38"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。城市更新项目成为亮点，中海大吉</w:t>
      </w:r>
      <w:r w:rsidR="0014298A">
        <w:rPr>
          <w:rFonts w:ascii="Arial" w:hAnsi="Arial" w:hint="eastAsia"/>
          <w:sz w:val="21"/>
          <w:szCs w:val="21"/>
        </w:rPr>
        <w:t>巷</w:t>
      </w:r>
      <w:r w:rsidRPr="00E65431">
        <w:rPr>
          <w:rFonts w:ascii="Arial" w:hAnsi="Arial"/>
          <w:sz w:val="21"/>
          <w:szCs w:val="21"/>
        </w:rPr>
        <w:t>等改造项目带动商业升级，国际</w:t>
      </w:r>
      <w:proofErr w:type="gramStart"/>
      <w:r w:rsidRPr="00E65431">
        <w:rPr>
          <w:rFonts w:ascii="Arial" w:hAnsi="Arial"/>
          <w:sz w:val="21"/>
          <w:szCs w:val="21"/>
        </w:rPr>
        <w:t>品牌首店经济</w:t>
      </w:r>
      <w:proofErr w:type="gramEnd"/>
      <w:r w:rsidRPr="00E65431">
        <w:rPr>
          <w:rFonts w:ascii="Arial" w:hAnsi="Arial"/>
          <w:sz w:val="21"/>
          <w:szCs w:val="21"/>
        </w:rPr>
        <w:t>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65431">
        <w:rPr>
          <w:rFonts w:ascii="Arial" w:hAnsi="Arial"/>
          <w:sz w:val="21"/>
          <w:szCs w:val="21"/>
        </w:rPr>
        <w:t>措</w:t>
      </w:r>
      <w:proofErr w:type="gramEnd"/>
      <w:r w:rsidRPr="00E65431">
        <w:rPr>
          <w:rFonts w:ascii="Arial" w:hAnsi="Arial"/>
          <w:sz w:val="21"/>
          <w:szCs w:val="21"/>
        </w:rPr>
        <w:t>并举促进资本市场健康发展。</w:t>
      </w:r>
    </w:p>
    <w:p w14:paraId="3A28762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w:t>
      </w:r>
      <w:r w:rsidRPr="00E65431">
        <w:rPr>
          <w:rFonts w:ascii="Arial" w:hAnsi="Arial" w:hint="eastAsia"/>
          <w:sz w:val="21"/>
          <w:szCs w:val="21"/>
        </w:rPr>
        <w:lastRenderedPageBreak/>
        <w:t>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w:t>
      </w:r>
      <w:proofErr w:type="gramStart"/>
      <w:r w:rsidRPr="00E65431">
        <w:rPr>
          <w:rFonts w:ascii="Arial" w:hAnsi="Arial"/>
          <w:sz w:val="21"/>
          <w:szCs w:val="21"/>
        </w:rPr>
        <w:t>振市场</w:t>
      </w:r>
      <w:proofErr w:type="gramEnd"/>
      <w:r w:rsidRPr="00E65431">
        <w:rPr>
          <w:rFonts w:ascii="Arial" w:hAnsi="Arial"/>
          <w:sz w:val="21"/>
          <w:szCs w:val="21"/>
        </w:rPr>
        <w:t>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w:t>
      </w:r>
      <w:r w:rsidRPr="00E65431">
        <w:rPr>
          <w:rFonts w:ascii="Arial" w:hAnsi="Arial"/>
          <w:sz w:val="21"/>
          <w:szCs w:val="21"/>
        </w:rPr>
        <w:lastRenderedPageBreak/>
        <w:t>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proofErr w:type="gramStart"/>
      <w:r w:rsidRPr="00E65431">
        <w:rPr>
          <w:rFonts w:ascii="Arial" w:hAnsi="Arial"/>
          <w:sz w:val="21"/>
          <w:szCs w:val="21"/>
        </w:rPr>
        <w:t>支持房企打造</w:t>
      </w:r>
      <w:proofErr w:type="gramEnd"/>
      <w:r w:rsidRPr="00E65431">
        <w:rPr>
          <w:rFonts w:ascii="Arial" w:hAnsi="Arial"/>
          <w:sz w:val="21"/>
          <w:szCs w:val="21"/>
        </w:rPr>
        <w:t>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w:t>
      </w:r>
      <w:proofErr w:type="gramStart"/>
      <w:r w:rsidRPr="00E65431">
        <w:rPr>
          <w:rFonts w:ascii="Arial" w:hAnsi="Arial"/>
          <w:sz w:val="21"/>
          <w:szCs w:val="21"/>
        </w:rPr>
        <w:t>圈规划</w:t>
      </w:r>
      <w:proofErr w:type="gramEnd"/>
      <w:r w:rsidRPr="00E65431">
        <w:rPr>
          <w:rFonts w:ascii="Arial" w:hAnsi="Arial"/>
          <w:sz w:val="21"/>
          <w:szCs w:val="21"/>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w:t>
      </w:r>
      <w:proofErr w:type="gramStart"/>
      <w:r w:rsidRPr="00E65431">
        <w:rPr>
          <w:rFonts w:ascii="Arial" w:hAnsi="Arial"/>
          <w:sz w:val="21"/>
          <w:szCs w:val="21"/>
        </w:rPr>
        <w:t>未节</w:t>
      </w:r>
      <w:proofErr w:type="gramEnd"/>
      <w:r w:rsidRPr="00E65431">
        <w:rPr>
          <w:rFonts w:ascii="Arial" w:hAnsi="Arial"/>
          <w:sz w:val="21"/>
          <w:szCs w:val="21"/>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E65431">
        <w:rPr>
          <w:rFonts w:ascii="Arial" w:hAnsi="Arial"/>
          <w:sz w:val="21"/>
          <w:szCs w:val="21"/>
        </w:rPr>
        <w:t>动态台</w:t>
      </w:r>
      <w:proofErr w:type="gramEnd"/>
      <w:r w:rsidRPr="00E65431">
        <w:rPr>
          <w:rFonts w:ascii="Arial" w:hAnsi="Arial"/>
          <w:sz w:val="21"/>
          <w:szCs w:val="21"/>
        </w:rPr>
        <w:t>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w:t>
      </w:r>
      <w:proofErr w:type="gramStart"/>
      <w:r w:rsidRPr="00E65431">
        <w:rPr>
          <w:rFonts w:ascii="Arial" w:hAnsi="Arial"/>
          <w:sz w:val="21"/>
          <w:szCs w:val="21"/>
        </w:rPr>
        <w:t>算力相关</w:t>
      </w:r>
      <w:proofErr w:type="gramEnd"/>
      <w:r w:rsidRPr="00E65431">
        <w:rPr>
          <w:rFonts w:ascii="Arial" w:hAnsi="Arial"/>
          <w:sz w:val="21"/>
          <w:szCs w:val="21"/>
        </w:rPr>
        <w:t>企业）</w:t>
      </w:r>
      <w:r w:rsidRPr="00E65431">
        <w:rPr>
          <w:rFonts w:ascii="Arial" w:hAnsi="Arial"/>
          <w:sz w:val="21"/>
          <w:szCs w:val="21"/>
        </w:rPr>
        <w:lastRenderedPageBreak/>
        <w:t>需求持续释放，推动中关村、丽泽等科技商务区空置率进一步下降，而金融街等传统</w:t>
      </w:r>
      <w:proofErr w:type="gramStart"/>
      <w:r w:rsidRPr="00E65431">
        <w:rPr>
          <w:rFonts w:ascii="Arial" w:hAnsi="Arial"/>
          <w:sz w:val="21"/>
          <w:szCs w:val="21"/>
        </w:rPr>
        <w:t>商圈需通过</w:t>
      </w:r>
      <w:proofErr w:type="gramEnd"/>
      <w:r w:rsidRPr="00E65431">
        <w:rPr>
          <w:rFonts w:ascii="Arial" w:hAnsi="Arial"/>
          <w:sz w:val="21"/>
          <w:szCs w:val="21"/>
        </w:rPr>
        <w:t>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proofErr w:type="gramStart"/>
      <w:r w:rsidRPr="00E65431">
        <w:rPr>
          <w:rFonts w:ascii="Arial" w:hAnsi="Arial"/>
          <w:sz w:val="21"/>
          <w:szCs w:val="21"/>
        </w:rPr>
        <w:t>金级及</w:t>
      </w:r>
      <w:proofErr w:type="gramEnd"/>
      <w:r w:rsidRPr="00E65431">
        <w:rPr>
          <w:rFonts w:ascii="Arial" w:hAnsi="Arial"/>
          <w:sz w:val="21"/>
          <w:szCs w:val="21"/>
        </w:rPr>
        <w:t>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w:t>
      </w:r>
      <w:proofErr w:type="gramStart"/>
      <w:r w:rsidRPr="00E65431">
        <w:rPr>
          <w:rFonts w:ascii="Arial" w:hAnsi="Arial"/>
          <w:sz w:val="21"/>
          <w:szCs w:val="21"/>
        </w:rPr>
        <w:t>焕</w:t>
      </w:r>
      <w:proofErr w:type="gramEnd"/>
      <w:r w:rsidRPr="00E65431">
        <w:rPr>
          <w:rFonts w:ascii="Arial" w:hAnsi="Arial"/>
          <w:sz w:val="21"/>
          <w:szCs w:val="21"/>
        </w:rPr>
        <w:t>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w:t>
      </w:r>
      <w:proofErr w:type="gramStart"/>
      <w:r w:rsidRPr="00E65431">
        <w:rPr>
          <w:rFonts w:ascii="Arial" w:hAnsi="Arial"/>
          <w:sz w:val="21"/>
          <w:szCs w:val="21"/>
        </w:rPr>
        <w:t>加速业</w:t>
      </w:r>
      <w:proofErr w:type="gramEnd"/>
      <w:r w:rsidRPr="00E65431">
        <w:rPr>
          <w:rFonts w:ascii="Arial" w:hAnsi="Arial"/>
          <w:sz w:val="21"/>
          <w:szCs w:val="21"/>
        </w:rPr>
        <w:t>态升级，</w:t>
      </w:r>
      <w:proofErr w:type="gramStart"/>
      <w:r w:rsidRPr="00E65431">
        <w:rPr>
          <w:rFonts w:ascii="Arial" w:hAnsi="Arial"/>
          <w:sz w:val="21"/>
          <w:szCs w:val="21"/>
        </w:rPr>
        <w:t>首店经济</w:t>
      </w:r>
      <w:proofErr w:type="gramEnd"/>
      <w:r w:rsidRPr="00E65431">
        <w:rPr>
          <w:rFonts w:ascii="Arial" w:hAnsi="Arial"/>
          <w:sz w:val="21"/>
          <w:szCs w:val="21"/>
        </w:rPr>
        <w:t>、体验式消费（如元宇宙主题馆、文创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w:t>
      </w:r>
      <w:proofErr w:type="gramStart"/>
      <w:r w:rsidRPr="00E65431">
        <w:rPr>
          <w:rFonts w:ascii="Arial" w:hAnsi="Arial"/>
          <w:sz w:val="21"/>
          <w:szCs w:val="21"/>
        </w:rPr>
        <w:t>文旅商业</w:t>
      </w:r>
      <w:proofErr w:type="gramEnd"/>
      <w:r w:rsidRPr="00E65431">
        <w:rPr>
          <w:rFonts w:ascii="Arial" w:hAnsi="Arial"/>
          <w:sz w:val="21"/>
          <w:szCs w:val="21"/>
        </w:rPr>
        <w:t>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w:t>
      </w:r>
      <w:proofErr w:type="gramStart"/>
      <w:r w:rsidRPr="00E65431">
        <w:rPr>
          <w:rFonts w:ascii="Arial" w:hAnsi="Arial"/>
          <w:sz w:val="21"/>
          <w:szCs w:val="21"/>
        </w:rPr>
        <w:t>因刚需属性</w:t>
      </w:r>
      <w:proofErr w:type="gramEnd"/>
      <w:r w:rsidRPr="00E65431">
        <w:rPr>
          <w:rFonts w:ascii="Arial" w:hAnsi="Arial"/>
          <w:sz w:val="21"/>
          <w:szCs w:val="21"/>
        </w:rPr>
        <w:t>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整体来看，随着租金调整到位，机构投资者或加大核心区优质资产配置，而小宗交易、</w:t>
      </w:r>
      <w:proofErr w:type="gramStart"/>
      <w:r w:rsidRPr="00E65431">
        <w:rPr>
          <w:rFonts w:ascii="Arial" w:hAnsi="Arial"/>
          <w:sz w:val="21"/>
          <w:szCs w:val="21"/>
        </w:rPr>
        <w:t>法拍市场</w:t>
      </w:r>
      <w:proofErr w:type="gramEnd"/>
      <w:r w:rsidRPr="00E65431">
        <w:rPr>
          <w:rFonts w:ascii="Arial" w:hAnsi="Arial"/>
          <w:sz w:val="21"/>
          <w:szCs w:val="21"/>
        </w:rPr>
        <w:t>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w:t>
      </w:r>
      <w:proofErr w:type="gramStart"/>
      <w:r w:rsidRPr="00E65431">
        <w:rPr>
          <w:rFonts w:ascii="Arial" w:hAnsi="Arial"/>
          <w:sz w:val="21"/>
          <w:szCs w:val="21"/>
        </w:rPr>
        <w:t>定能力</w:t>
      </w:r>
      <w:proofErr w:type="gramEnd"/>
      <w:r w:rsidRPr="00E65431">
        <w:rPr>
          <w:rFonts w:ascii="Arial" w:hAnsi="Arial"/>
          <w:sz w:val="21"/>
          <w:szCs w:val="21"/>
        </w:rPr>
        <w:t>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w:t>
      </w:r>
      <w:proofErr w:type="gramStart"/>
      <w:r w:rsidR="00CC6794" w:rsidRPr="00CC6794">
        <w:rPr>
          <w:rFonts w:ascii="Arial" w:hAnsi="Arial" w:hint="eastAsia"/>
          <w:color w:val="000000"/>
          <w:sz w:val="21"/>
        </w:rPr>
        <w:t>昌平区</w:t>
      </w:r>
      <w:proofErr w:type="gramEnd"/>
      <w:r w:rsidR="00CC6794" w:rsidRPr="00CC6794">
        <w:rPr>
          <w:rFonts w:ascii="Arial" w:hAnsi="Arial" w:hint="eastAsia"/>
          <w:color w:val="000000"/>
          <w:sz w:val="21"/>
        </w:rPr>
        <w:t>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w:t>
      </w:r>
      <w:proofErr w:type="gramStart"/>
      <w:r w:rsidR="00CC6794" w:rsidRPr="00CC6794">
        <w:rPr>
          <w:rFonts w:ascii="Arial" w:hAnsi="Arial" w:hint="eastAsia"/>
          <w:color w:val="000000"/>
          <w:sz w:val="21"/>
        </w:rPr>
        <w:t>阳台山妙高峰</w:t>
      </w:r>
      <w:proofErr w:type="gramEnd"/>
      <w:r w:rsidR="00CC6794" w:rsidRPr="00CC6794">
        <w:rPr>
          <w:rFonts w:ascii="Arial" w:hAnsi="Arial" w:hint="eastAsia"/>
          <w:color w:val="000000"/>
          <w:sz w:val="21"/>
        </w:rPr>
        <w:t>，海拔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w:t>
      </w:r>
      <w:r w:rsidR="00CC6794" w:rsidRPr="00CC6794">
        <w:rPr>
          <w:rFonts w:ascii="Arial" w:hAnsi="Arial" w:hint="eastAsia"/>
          <w:color w:val="000000"/>
          <w:sz w:val="21"/>
        </w:rPr>
        <w:lastRenderedPageBreak/>
        <w:t>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color w:val="000000"/>
          <w:sz w:val="21"/>
        </w:rPr>
      </w:pPr>
      <w:r>
        <w:rPr>
          <w:rFonts w:ascii="Arial" w:hAnsi="Arial" w:cs="Arial" w:hint="eastAsia"/>
          <w:sz w:val="21"/>
          <w:szCs w:val="21"/>
        </w:rPr>
        <w:t>现阶段中关村周边商业、办公项目数量较多，有中关村广场购物中心、中关村</w:t>
      </w:r>
      <w:proofErr w:type="gramStart"/>
      <w:r>
        <w:rPr>
          <w:rFonts w:ascii="Arial" w:hAnsi="Arial" w:cs="Arial" w:hint="eastAsia"/>
          <w:sz w:val="21"/>
          <w:szCs w:val="21"/>
        </w:rPr>
        <w:t>领展广场</w:t>
      </w:r>
      <w:proofErr w:type="gramEnd"/>
      <w:r>
        <w:rPr>
          <w:rFonts w:ascii="Arial" w:hAnsi="Arial" w:cs="Arial" w:hint="eastAsia"/>
          <w:sz w:val="21"/>
          <w:szCs w:val="21"/>
        </w:rPr>
        <w:t>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3031"/>
      <w:bookmarkEnd w:id="23"/>
      <w:r>
        <w:rPr>
          <w:rFonts w:eastAsia="宋体" w:hint="eastAsia"/>
          <w:kern w:val="2"/>
          <w:sz w:val="21"/>
          <w:szCs w:val="21"/>
        </w:rPr>
        <w:lastRenderedPageBreak/>
        <w:t>六</w:t>
      </w:r>
      <w:r>
        <w:rPr>
          <w:rFonts w:eastAsia="宋体"/>
          <w:kern w:val="2"/>
          <w:sz w:val="21"/>
          <w:szCs w:val="21"/>
        </w:rPr>
        <w:t>、价值时点</w:t>
      </w:r>
      <w:bookmarkEnd w:id="32"/>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30539"/>
      <w:r>
        <w:rPr>
          <w:rFonts w:eastAsia="宋体" w:hint="eastAsia"/>
          <w:kern w:val="2"/>
          <w:sz w:val="21"/>
          <w:szCs w:val="21"/>
        </w:rPr>
        <w:t>七</w:t>
      </w:r>
      <w:r>
        <w:rPr>
          <w:rFonts w:eastAsia="宋体"/>
          <w:kern w:val="2"/>
          <w:sz w:val="21"/>
          <w:szCs w:val="21"/>
        </w:rPr>
        <w:t>、价值类型</w:t>
      </w:r>
      <w:bookmarkEnd w:id="33"/>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8311"/>
      <w:bookmarkStart w:id="35" w:name="_Toc168225819"/>
      <w:r>
        <w:rPr>
          <w:rFonts w:eastAsia="宋体" w:hint="eastAsia"/>
          <w:kern w:val="2"/>
          <w:sz w:val="21"/>
          <w:szCs w:val="21"/>
        </w:rPr>
        <w:t>八</w:t>
      </w:r>
      <w:r>
        <w:rPr>
          <w:rFonts w:eastAsia="宋体"/>
          <w:kern w:val="2"/>
          <w:sz w:val="21"/>
          <w:szCs w:val="21"/>
        </w:rPr>
        <w:t>、估价原则</w:t>
      </w:r>
      <w:bookmarkEnd w:id="34"/>
      <w:bookmarkEnd w:id="35"/>
    </w:p>
    <w:p w14:paraId="27D20E68" w14:textId="77777777" w:rsidR="00234193" w:rsidRDefault="00234193">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1EEEFB05"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sz w:val="21"/>
          <w:szCs w:val="21"/>
        </w:rPr>
        <w:t>估价对象在价值时点具有合法的产权且用途合法。估价对象已取得</w:t>
      </w:r>
      <w:commentRangeStart w:id="36"/>
      <w:r w:rsidR="00CC6794" w:rsidRPr="00CC6794">
        <w:rPr>
          <w:rFonts w:ascii="Arial" w:hAnsi="Arial" w:cs="Arial" w:hint="eastAsia"/>
          <w:sz w:val="21"/>
          <w:szCs w:val="21"/>
        </w:rPr>
        <w:t>《</w:t>
      </w:r>
      <w:r w:rsidR="00A014C8">
        <w:rPr>
          <w:rFonts w:ascii="Arial" w:hAnsi="Arial" w:cs="Arial" w:hint="eastAsia"/>
          <w:sz w:val="21"/>
          <w:szCs w:val="21"/>
        </w:rPr>
        <w:t>房屋所有权证</w:t>
      </w:r>
      <w:commentRangeEnd w:id="36"/>
      <w:r w:rsidR="002E41E2">
        <w:rPr>
          <w:rStyle w:val="af9"/>
        </w:rPr>
        <w:commentReference w:id="36"/>
      </w:r>
      <w:r w:rsidR="00CC6794" w:rsidRPr="00CC6794">
        <w:rPr>
          <w:rFonts w:ascii="Arial" w:hAnsi="Arial" w:cs="Arial" w:hint="eastAsia"/>
          <w:sz w:val="21"/>
          <w:szCs w:val="21"/>
        </w:rPr>
        <w:t>》</w:t>
      </w:r>
      <w:r w:rsidR="00CC6794" w:rsidRPr="00CC6794">
        <w:rPr>
          <w:rFonts w:ascii="Arial" w:hAnsi="Arial" w:cs="Arial" w:hint="eastAsia"/>
          <w:sz w:val="21"/>
          <w:szCs w:val="21"/>
        </w:rPr>
        <w:t>[X</w:t>
      </w:r>
      <w:proofErr w:type="gramStart"/>
      <w:r w:rsidR="00CC6794" w:rsidRPr="00CC6794">
        <w:rPr>
          <w:rFonts w:ascii="Arial" w:hAnsi="Arial" w:cs="Arial" w:hint="eastAsia"/>
          <w:sz w:val="21"/>
          <w:szCs w:val="21"/>
        </w:rPr>
        <w:t>京房权证</w:t>
      </w:r>
      <w:proofErr w:type="gramEnd"/>
      <w:r w:rsidR="00CC6794" w:rsidRPr="00CC6794">
        <w:rPr>
          <w:rFonts w:ascii="Arial" w:hAnsi="Arial" w:cs="Arial" w:hint="eastAsia"/>
          <w:sz w:val="21"/>
          <w:szCs w:val="21"/>
        </w:rPr>
        <w:t>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0C7864AC" w14:textId="1BF54710"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r w:rsidR="007E444F">
        <w:rPr>
          <w:rFonts w:ascii="Arial" w:hAnsi="Arial" w:cs="Arial"/>
          <w:sz w:val="21"/>
          <w:szCs w:val="21"/>
        </w:rPr>
        <w:t>本次评估按照估价对象持续作为</w:t>
      </w:r>
      <w:r w:rsidR="009273AE">
        <w:rPr>
          <w:rFonts w:ascii="Arial" w:hAnsi="Arial" w:cs="Arial" w:hint="eastAsia"/>
          <w:sz w:val="21"/>
          <w:szCs w:val="21"/>
        </w:rPr>
        <w:t>1</w:t>
      </w:r>
      <w:r w:rsidR="009273AE">
        <w:rPr>
          <w:rFonts w:ascii="Arial" w:hAnsi="Arial" w:cs="Arial" w:hint="eastAsia"/>
          <w:sz w:val="21"/>
          <w:szCs w:val="21"/>
        </w:rPr>
        <w:t>层</w:t>
      </w:r>
      <w:r w:rsidR="007E444F">
        <w:rPr>
          <w:rFonts w:ascii="Arial" w:hAnsi="Arial" w:cs="Arial"/>
          <w:sz w:val="21"/>
          <w:szCs w:val="21"/>
        </w:rPr>
        <w:t>商业</w:t>
      </w:r>
      <w:r w:rsidR="00CC6794">
        <w:rPr>
          <w:rFonts w:ascii="Arial" w:hAnsi="Arial" w:cs="Arial" w:hint="eastAsia"/>
          <w:sz w:val="21"/>
          <w:szCs w:val="21"/>
        </w:rPr>
        <w:t>、</w:t>
      </w:r>
      <w:r w:rsidR="009273AE">
        <w:rPr>
          <w:rFonts w:ascii="Arial" w:hAnsi="Arial" w:cs="Arial" w:hint="eastAsia"/>
          <w:sz w:val="21"/>
          <w:szCs w:val="21"/>
        </w:rPr>
        <w:t>4</w:t>
      </w:r>
      <w:r w:rsidR="009273AE">
        <w:rPr>
          <w:rFonts w:ascii="Arial" w:hAnsi="Arial" w:cs="Arial" w:hint="eastAsia"/>
          <w:sz w:val="21"/>
          <w:szCs w:val="21"/>
        </w:rPr>
        <w:t>层</w:t>
      </w:r>
      <w:r w:rsidR="00E97134">
        <w:rPr>
          <w:rFonts w:ascii="Arial" w:hAnsi="Arial" w:cs="Arial" w:hint="eastAsia"/>
          <w:sz w:val="21"/>
          <w:szCs w:val="21"/>
        </w:rPr>
        <w:t>整层</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20"/>
      <w:bookmarkStart w:id="38" w:name="_Toc28040"/>
      <w:r>
        <w:rPr>
          <w:rFonts w:eastAsia="宋体" w:hint="eastAsia"/>
          <w:kern w:val="2"/>
          <w:sz w:val="21"/>
          <w:szCs w:val="21"/>
        </w:rPr>
        <w:t>九</w:t>
      </w:r>
      <w:r>
        <w:rPr>
          <w:rFonts w:eastAsia="宋体"/>
          <w:kern w:val="2"/>
          <w:sz w:val="21"/>
          <w:szCs w:val="21"/>
        </w:rPr>
        <w:t>、估价</w:t>
      </w:r>
      <w:bookmarkEnd w:id="37"/>
      <w:r>
        <w:rPr>
          <w:rFonts w:eastAsia="宋体"/>
          <w:kern w:val="2"/>
          <w:sz w:val="21"/>
          <w:szCs w:val="21"/>
        </w:rPr>
        <w:t>依据</w:t>
      </w:r>
      <w:bookmarkEnd w:id="38"/>
    </w:p>
    <w:p w14:paraId="5A4A42E8"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39" w:name="OLE_LINK4"/>
      <w:bookmarkStart w:id="40"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39"/>
      <w:bookmarkEnd w:id="40"/>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1" w:name="OLE_LINK5"/>
      <w:bookmarkStart w:id="42"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41"/>
      <w:bookmarkEnd w:id="42"/>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bookmarkStart w:id="43" w:name="OLE_LINK7"/>
      <w:bookmarkStart w:id="44"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43"/>
    <w:bookmarkEnd w:id="44"/>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11DADF1"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w:t>
      </w:r>
      <w:r w:rsidR="00A014C8">
        <w:rPr>
          <w:rFonts w:ascii="Arial" w:hAnsi="Arial" w:cs="Arial" w:hint="eastAsia"/>
          <w:sz w:val="21"/>
          <w:szCs w:val="21"/>
        </w:rPr>
        <w:t>房屋所有权证</w:t>
      </w:r>
      <w:r w:rsidRPr="00CC6794">
        <w:rPr>
          <w:rFonts w:ascii="Arial" w:hAnsi="Arial" w:cs="Arial" w:hint="eastAsia"/>
          <w:sz w:val="21"/>
          <w:szCs w:val="21"/>
        </w:rPr>
        <w:t>》</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3D81EE46" w14:textId="77777777" w:rsidR="00234193" w:rsidRDefault="00234193" w:rsidP="00E947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14:paraId="55680646" w14:textId="77777777" w:rsidR="00A014C8" w:rsidRDefault="00234193" w:rsidP="00A014C8">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房地产估价机构及评估专业人员掌握的其他相关信息资料</w:t>
      </w:r>
    </w:p>
    <w:p w14:paraId="239003FC" w14:textId="28B0F86D" w:rsidR="00234193" w:rsidRPr="00A014C8" w:rsidRDefault="00A014C8"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sidRPr="00A014C8">
        <w:rPr>
          <w:rFonts w:ascii="Arial" w:hAnsi="Arial" w:cs="Arial" w:hint="eastAsia"/>
          <w:sz w:val="21"/>
          <w:szCs w:val="21"/>
        </w:rPr>
        <w:t>《不动产登记信息查询结</w:t>
      </w:r>
      <w:commentRangeStart w:id="45"/>
      <w:r w:rsidRPr="00A014C8">
        <w:rPr>
          <w:rFonts w:ascii="Arial" w:hAnsi="Arial" w:cs="Arial" w:hint="eastAsia"/>
          <w:sz w:val="21"/>
          <w:szCs w:val="21"/>
        </w:rPr>
        <w:t>果告知单》</w:t>
      </w:r>
      <w:r w:rsidRPr="00A014C8">
        <w:rPr>
          <w:rFonts w:ascii="Arial" w:hAnsi="Arial" w:cs="Arial" w:hint="eastAsia"/>
          <w:sz w:val="21"/>
          <w:szCs w:val="21"/>
        </w:rPr>
        <w:t>[</w:t>
      </w:r>
      <w:r w:rsidRPr="00A014C8">
        <w:rPr>
          <w:rFonts w:ascii="Arial" w:hAnsi="Arial" w:cs="Arial" w:hint="eastAsia"/>
          <w:sz w:val="21"/>
          <w:szCs w:val="21"/>
        </w:rPr>
        <w:t>编号：</w:t>
      </w:r>
      <w:r w:rsidRPr="00A014C8">
        <w:rPr>
          <w:rFonts w:ascii="Arial" w:hAnsi="Arial" w:cs="Arial" w:hint="eastAsia"/>
          <w:sz w:val="21"/>
          <w:szCs w:val="21"/>
        </w:rPr>
        <w:t>20253128206</w:t>
      </w:r>
      <w:r w:rsidRPr="00A014C8">
        <w:rPr>
          <w:rFonts w:ascii="Arial" w:hAnsi="Arial" w:cs="Arial" w:hint="eastAsia"/>
          <w:sz w:val="21"/>
          <w:szCs w:val="21"/>
        </w:rPr>
        <w:t>（网）、</w:t>
      </w:r>
      <w:r w:rsidRPr="00A014C8">
        <w:rPr>
          <w:rFonts w:ascii="Arial" w:hAnsi="Arial" w:cs="Arial" w:hint="eastAsia"/>
          <w:sz w:val="21"/>
          <w:szCs w:val="21"/>
        </w:rPr>
        <w:t>20253128185</w:t>
      </w:r>
      <w:r w:rsidRPr="00A014C8">
        <w:rPr>
          <w:rFonts w:ascii="Arial" w:hAnsi="Arial" w:cs="Arial" w:hint="eastAsia"/>
          <w:sz w:val="21"/>
          <w:szCs w:val="21"/>
        </w:rPr>
        <w:t>（网）</w:t>
      </w:r>
      <w:r w:rsidRPr="00A014C8">
        <w:rPr>
          <w:rFonts w:ascii="Arial" w:hAnsi="Arial" w:cs="Arial" w:hint="eastAsia"/>
          <w:sz w:val="21"/>
          <w:szCs w:val="21"/>
        </w:rPr>
        <w:t>]</w:t>
      </w:r>
      <w:commentRangeEnd w:id="45"/>
      <w:r w:rsidRPr="00A014C8">
        <w:rPr>
          <w:rFonts w:ascii="Arial" w:hAnsi="Arial" w:cs="Arial"/>
        </w:rPr>
        <w:commentReference w:id="45"/>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46"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9207"/>
      <w:r>
        <w:rPr>
          <w:rFonts w:eastAsia="宋体" w:hint="eastAsia"/>
          <w:kern w:val="2"/>
          <w:sz w:val="21"/>
          <w:szCs w:val="21"/>
        </w:rPr>
        <w:t>十</w:t>
      </w:r>
      <w:r>
        <w:rPr>
          <w:rFonts w:eastAsia="宋体"/>
          <w:kern w:val="2"/>
          <w:sz w:val="21"/>
          <w:szCs w:val="21"/>
        </w:rPr>
        <w:t>、估价方法</w:t>
      </w:r>
      <w:bookmarkEnd w:id="46"/>
      <w:bookmarkEnd w:id="47"/>
    </w:p>
    <w:p w14:paraId="655D3316"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8725"/>
      <w:bookmarkStart w:id="49"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48"/>
      <w:bookmarkEnd w:id="49"/>
    </w:p>
    <w:p w14:paraId="386A5DE3" w14:textId="2BB3E749"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w:t>
      </w:r>
      <w:r w:rsidR="00E97134">
        <w:rPr>
          <w:rFonts w:ascii="Arial" w:hAnsi="Arial" w:hint="eastAsia"/>
          <w:b/>
          <w:bCs/>
          <w:sz w:val="21"/>
          <w:u w:val="single"/>
        </w:rPr>
        <w:t>整层</w:t>
      </w:r>
      <w:r w:rsidRPr="00D238A6">
        <w:rPr>
          <w:rFonts w:ascii="Arial" w:hAnsi="Arial" w:hint="eastAsia"/>
          <w:b/>
          <w:bCs/>
          <w:sz w:val="21"/>
          <w:u w:val="single"/>
        </w:rPr>
        <w:t>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4"/>
      <w:bookmarkStart w:id="51" w:name="_Toc7399"/>
      <w:r>
        <w:rPr>
          <w:rFonts w:eastAsia="宋体"/>
          <w:kern w:val="2"/>
          <w:sz w:val="21"/>
          <w:szCs w:val="21"/>
        </w:rPr>
        <w:t>十</w:t>
      </w:r>
      <w:bookmarkEnd w:id="50"/>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5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rsidTr="00D05FE4">
        <w:trPr>
          <w:cantSplit/>
          <w:trHeight w:val="1072"/>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23157992" w:rsidR="00234193" w:rsidRDefault="00B6544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rsidTr="00D05FE4">
        <w:trPr>
          <w:cantSplit/>
          <w:trHeight w:val="1072"/>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764"/>
      <w:r>
        <w:rPr>
          <w:rFonts w:eastAsia="宋体"/>
          <w:kern w:val="2"/>
          <w:sz w:val="21"/>
          <w:szCs w:val="21"/>
        </w:rPr>
        <w:lastRenderedPageBreak/>
        <w:t>十</w:t>
      </w:r>
      <w:r>
        <w:rPr>
          <w:rFonts w:eastAsia="宋体" w:hint="eastAsia"/>
          <w:kern w:val="2"/>
          <w:sz w:val="21"/>
          <w:szCs w:val="21"/>
        </w:rPr>
        <w:t>三</w:t>
      </w:r>
      <w:r>
        <w:rPr>
          <w:rFonts w:eastAsia="宋体"/>
          <w:kern w:val="2"/>
          <w:sz w:val="21"/>
          <w:szCs w:val="21"/>
        </w:rPr>
        <w:t>、实地查勘期</w:t>
      </w:r>
      <w:bookmarkEnd w:id="52"/>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5"/>
      <w:bookmarkStart w:id="54"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53"/>
      <w:bookmarkEnd w:id="54"/>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b w:val="0"/>
          <w:kern w:val="2"/>
          <w:sz w:val="32"/>
          <w:szCs w:val="32"/>
        </w:rPr>
      </w:pPr>
      <w:bookmarkStart w:id="55"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5"/>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125ADB9B"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w:t>
      </w:r>
      <w:r w:rsidR="00A014C8">
        <w:rPr>
          <w:rFonts w:ascii="Arial" w:hAnsi="Arial" w:cs="Arial" w:hint="eastAsia"/>
          <w:sz w:val="21"/>
          <w:szCs w:val="21"/>
        </w:rPr>
        <w:t>房屋所有权证</w:t>
      </w:r>
      <w:r w:rsidRPr="00CC6794">
        <w:rPr>
          <w:rFonts w:ascii="Arial" w:hAnsi="Arial" w:cs="Arial" w:hint="eastAsia"/>
          <w:sz w:val="21"/>
          <w:szCs w:val="21"/>
        </w:rPr>
        <w:t>》</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0B10A512"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14298A">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43"/>
      <w:footerReference w:type="default" r:id="rId44"/>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L" w:date="2025-09-25T13:21:00Z" w:initials="L">
    <w:p w14:paraId="2FCAC230" w14:textId="40F8E611" w:rsidR="003F4F1E" w:rsidRDefault="003F4F1E">
      <w:pPr>
        <w:pStyle w:val="ac"/>
      </w:pPr>
      <w:r>
        <w:rPr>
          <w:rStyle w:val="af9"/>
        </w:rPr>
        <w:annotationRef/>
      </w:r>
      <w:r>
        <w:rPr>
          <w:rFonts w:hint="eastAsia"/>
        </w:rPr>
        <w:t>全文替换</w:t>
      </w:r>
    </w:p>
  </w:comment>
  <w:comment w:id="20" w:author="L" w:date="2025-09-25T13:25:00Z" w:initials="L">
    <w:p w14:paraId="6950637A" w14:textId="4C0540DF" w:rsidR="002E41E2" w:rsidRDefault="002E41E2">
      <w:pPr>
        <w:pStyle w:val="ac"/>
      </w:pPr>
      <w:r>
        <w:rPr>
          <w:rStyle w:val="af9"/>
        </w:rPr>
        <w:annotationRef/>
      </w:r>
    </w:p>
  </w:comment>
  <w:comment w:id="25" w:author="L" w:date="2025-09-25T13:26:00Z" w:initials="L">
    <w:p w14:paraId="07B7CF9A" w14:textId="31A3EA03" w:rsidR="002E41E2" w:rsidRDefault="002E41E2">
      <w:pPr>
        <w:pStyle w:val="ac"/>
      </w:pPr>
      <w:r>
        <w:rPr>
          <w:rStyle w:val="af9"/>
        </w:rPr>
        <w:annotationRef/>
      </w:r>
    </w:p>
  </w:comment>
  <w:comment w:id="36" w:author="L" w:date="2025-09-25T13:28:00Z" w:initials="L">
    <w:p w14:paraId="1FED45DA" w14:textId="6C9D6FE5" w:rsidR="002E41E2" w:rsidRDefault="002E41E2">
      <w:pPr>
        <w:pStyle w:val="ac"/>
      </w:pPr>
      <w:r>
        <w:rPr>
          <w:rStyle w:val="af9"/>
        </w:rPr>
        <w:annotationRef/>
      </w:r>
    </w:p>
  </w:comment>
  <w:comment w:id="45" w:author="L" w:date="2025-09-25T13:29:00Z" w:initials="L">
    <w:p w14:paraId="2FA2EF57" w14:textId="77777777" w:rsidR="00A014C8" w:rsidRDefault="00A014C8" w:rsidP="00A014C8">
      <w:pPr>
        <w:pStyle w:val="ac"/>
      </w:pPr>
      <w:r>
        <w:rPr>
          <w:rStyle w:val="af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CAC230" w15:done="0"/>
  <w15:commentEx w15:paraId="6950637A" w15:done="0"/>
  <w15:commentEx w15:paraId="07B7CF9A" w15:done="0"/>
  <w15:commentEx w15:paraId="1FED45DA" w15:done="0"/>
  <w15:commentEx w15:paraId="2FA2EF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AD45B2" w16cex:dateUtc="2025-09-25T05:21:00Z"/>
  <w16cex:commentExtensible w16cex:durableId="572FF99A" w16cex:dateUtc="2025-09-25T05:25:00Z"/>
  <w16cex:commentExtensible w16cex:durableId="193C41AA" w16cex:dateUtc="2025-09-25T05:26:00Z"/>
  <w16cex:commentExtensible w16cex:durableId="588614A6" w16cex:dateUtc="2025-09-25T05:28:00Z"/>
  <w16cex:commentExtensible w16cex:durableId="73C46958" w16cex:dateUtc="2025-09-25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CAC230" w16cid:durableId="7BAD45B2"/>
  <w16cid:commentId w16cid:paraId="6950637A" w16cid:durableId="572FF99A"/>
  <w16cid:commentId w16cid:paraId="07B7CF9A" w16cid:durableId="193C41AA"/>
  <w16cid:commentId w16cid:paraId="1FED45DA" w16cid:durableId="588614A6"/>
  <w16cid:commentId w16cid:paraId="2FA2EF57" w16cid:durableId="73C469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08BE2" w14:textId="77777777" w:rsidR="00260B99" w:rsidRDefault="00260B99">
      <w:pPr>
        <w:spacing w:line="240" w:lineRule="auto"/>
      </w:pPr>
      <w:r>
        <w:separator/>
      </w:r>
    </w:p>
  </w:endnote>
  <w:endnote w:type="continuationSeparator" w:id="0">
    <w:p w14:paraId="3C6413E4" w14:textId="77777777" w:rsidR="00260B99" w:rsidRDefault="00260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BE72EAC" w14:textId="77777777" w:rsidR="007F56AE" w:rsidRDefault="007F56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6"/>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6"/>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E035C56" w14:textId="77777777" w:rsidR="007F56AE" w:rsidRDefault="007F56A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C23CA76" w14:textId="77777777" w:rsidR="007F56AE" w:rsidRDefault="007F56A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6"/>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6"/>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5686B" w14:textId="77777777" w:rsidR="00260B99" w:rsidRDefault="00260B99">
      <w:pPr>
        <w:spacing w:line="240" w:lineRule="auto"/>
      </w:pPr>
      <w:r>
        <w:separator/>
      </w:r>
    </w:p>
  </w:footnote>
  <w:footnote w:type="continuationSeparator" w:id="0">
    <w:p w14:paraId="6A29DED9" w14:textId="77777777" w:rsidR="00260B99" w:rsidRDefault="00260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4"/>
      <w:pBdr>
        <w:bottom w:val="none" w:sz="0" w:space="0" w:color="auto"/>
      </w:pBdr>
    </w:pPr>
    <w:r>
      <w:rPr>
        <w:noProof/>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4"/>
      <w:pBdr>
        <w:bottom w:val="none" w:sz="0" w:space="0" w:color="auto"/>
      </w:pBdr>
    </w:pPr>
    <w:r>
      <w:rPr>
        <w:noProof/>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4"/>
    </w:pPr>
    <w:r>
      <w:rPr>
        <w:noProof/>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4"/>
      <w:pBdr>
        <w:bottom w:val="none" w:sz="0" w:space="0" w:color="auto"/>
      </w:pBdr>
      <w:rPr>
        <w:rFonts w:ascii="楷体_GB2312" w:eastAsia="楷体_GB2312"/>
        <w:color w:val="FF0000"/>
        <w:spacing w:val="-20"/>
        <w:sz w:val="21"/>
      </w:rPr>
    </w:pPr>
    <w:r>
      <w:rPr>
        <w:noProof/>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4"/>
      <w:pBdr>
        <w:bottom w:val="none" w:sz="0" w:space="0" w:color="auto"/>
      </w:pBdr>
    </w:pPr>
    <w:r>
      <w:rPr>
        <w:noProof/>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50"/>
  <w:drawingGridHorizontalSpacing w:val="120"/>
  <w:drawingGridVerticalSpacing w:val="163"/>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06C170C"/>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1FB"/>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09CD"/>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298A"/>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2A27"/>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1F72CF"/>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166C0"/>
    <w:rsid w:val="002213C0"/>
    <w:rsid w:val="00221C8C"/>
    <w:rsid w:val="00222265"/>
    <w:rsid w:val="00222AE7"/>
    <w:rsid w:val="0022545A"/>
    <w:rsid w:val="00225481"/>
    <w:rsid w:val="002278A9"/>
    <w:rsid w:val="00230402"/>
    <w:rsid w:val="00232F2E"/>
    <w:rsid w:val="00233C6E"/>
    <w:rsid w:val="00234193"/>
    <w:rsid w:val="00234848"/>
    <w:rsid w:val="00234CB5"/>
    <w:rsid w:val="00235050"/>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0B99"/>
    <w:rsid w:val="002633CC"/>
    <w:rsid w:val="00264B8C"/>
    <w:rsid w:val="00266481"/>
    <w:rsid w:val="002671FD"/>
    <w:rsid w:val="00267E50"/>
    <w:rsid w:val="00270C1D"/>
    <w:rsid w:val="0027408F"/>
    <w:rsid w:val="00277CA3"/>
    <w:rsid w:val="0028110C"/>
    <w:rsid w:val="00282EC8"/>
    <w:rsid w:val="002832F1"/>
    <w:rsid w:val="00283A1D"/>
    <w:rsid w:val="002856FC"/>
    <w:rsid w:val="00290691"/>
    <w:rsid w:val="002909BE"/>
    <w:rsid w:val="002944D0"/>
    <w:rsid w:val="00294877"/>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41E2"/>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27903"/>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2F42"/>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1E"/>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6ED"/>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A17"/>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4FD0"/>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6F9E"/>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20A"/>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4F3B"/>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273AE"/>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0985"/>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14C8"/>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34C3"/>
    <w:rsid w:val="00AC4564"/>
    <w:rsid w:val="00AC4C71"/>
    <w:rsid w:val="00AC4DED"/>
    <w:rsid w:val="00AC53DE"/>
    <w:rsid w:val="00AC7372"/>
    <w:rsid w:val="00AD1B9B"/>
    <w:rsid w:val="00AD2EBC"/>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15EE"/>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443"/>
    <w:rsid w:val="00B6579D"/>
    <w:rsid w:val="00B6656F"/>
    <w:rsid w:val="00B67B44"/>
    <w:rsid w:val="00B702E4"/>
    <w:rsid w:val="00B7048F"/>
    <w:rsid w:val="00B70B8A"/>
    <w:rsid w:val="00B714C0"/>
    <w:rsid w:val="00B71FBE"/>
    <w:rsid w:val="00B733A1"/>
    <w:rsid w:val="00B735D5"/>
    <w:rsid w:val="00B73964"/>
    <w:rsid w:val="00B74A6C"/>
    <w:rsid w:val="00B8025A"/>
    <w:rsid w:val="00B805B7"/>
    <w:rsid w:val="00B80AE9"/>
    <w:rsid w:val="00B81CCC"/>
    <w:rsid w:val="00B82926"/>
    <w:rsid w:val="00B836A7"/>
    <w:rsid w:val="00B84651"/>
    <w:rsid w:val="00B85B86"/>
    <w:rsid w:val="00B8624D"/>
    <w:rsid w:val="00B86B5B"/>
    <w:rsid w:val="00B906A7"/>
    <w:rsid w:val="00B915AA"/>
    <w:rsid w:val="00B93126"/>
    <w:rsid w:val="00B934B8"/>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2C4"/>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056FE"/>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5FE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6E0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5DD"/>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97134"/>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Times New Roman" w:eastAsia="宋体" w:hAnsi="Times New Roman" w:cs="Times New Roman"/>
      <w:sz w:val="18"/>
    </w:rPr>
  </w:style>
  <w:style w:type="paragraph" w:styleId="a4">
    <w:name w:val="header"/>
    <w:basedOn w:val="a"/>
    <w:link w:val="a3"/>
    <w:pPr>
      <w:pBdr>
        <w:bottom w:val="single" w:sz="6" w:space="1" w:color="auto"/>
      </w:pBdr>
      <w:tabs>
        <w:tab w:val="center" w:pos="4153"/>
        <w:tab w:val="right" w:pos="8306"/>
      </w:tabs>
      <w:snapToGrid w:val="0"/>
      <w:spacing w:line="240" w:lineRule="atLeast"/>
      <w:jc w:val="center"/>
    </w:pPr>
    <w:rPr>
      <w:sz w:val="18"/>
    </w:rPr>
  </w:style>
  <w:style w:type="character" w:customStyle="1" w:styleId="a5">
    <w:name w:val="页脚 字符"/>
    <w:link w:val="a6"/>
    <w:rPr>
      <w:rFonts w:ascii="Times New Roman" w:eastAsia="宋体" w:hAnsi="Times New Roman" w:cs="Times New Roman"/>
      <w:sz w:val="18"/>
    </w:rPr>
  </w:style>
  <w:style w:type="paragraph" w:styleId="a6">
    <w:name w:val="footer"/>
    <w:basedOn w:val="a"/>
    <w:link w:val="a5"/>
    <w:pPr>
      <w:tabs>
        <w:tab w:val="center" w:pos="4153"/>
        <w:tab w:val="right" w:pos="8306"/>
      </w:tabs>
      <w:spacing w:line="240" w:lineRule="atLeast"/>
    </w:pPr>
    <w:rPr>
      <w:sz w:val="18"/>
    </w:rPr>
  </w:style>
  <w:style w:type="character" w:styleId="a7">
    <w:name w:val="page number"/>
    <w:rPr>
      <w:rFonts w:ascii="Times New Roman" w:eastAsia="宋体" w:hAnsi="Times New Roman" w:cs="Times New Roman"/>
    </w:rPr>
  </w:style>
  <w:style w:type="paragraph" w:customStyle="1" w:styleId="a8">
    <w:name w:val="列出段落"/>
    <w:basedOn w:val="a"/>
    <w:qFormat/>
    <w:pPr>
      <w:ind w:firstLineChars="200" w:firstLine="420"/>
    </w:pPr>
  </w:style>
  <w:style w:type="paragraph" w:customStyle="1" w:styleId="10">
    <w:name w:val="目录 1"/>
    <w:basedOn w:val="a"/>
    <w:next w:val="a"/>
    <w:pPr>
      <w:tabs>
        <w:tab w:val="right" w:leader="dot" w:pos="9072"/>
      </w:tabs>
      <w:spacing w:line="360" w:lineRule="auto"/>
    </w:pPr>
    <w:rPr>
      <w:rFonts w:ascii="楷体_GB2312" w:eastAsia="楷体_GB2312"/>
      <w:b/>
      <w:bCs/>
      <w:sz w:val="30"/>
      <w:szCs w:val="30"/>
    </w:rPr>
  </w:style>
  <w:style w:type="paragraph" w:customStyle="1" w:styleId="20">
    <w:name w:val="目录 2"/>
    <w:basedOn w:val="a"/>
    <w:next w:val="a"/>
    <w:pPr>
      <w:tabs>
        <w:tab w:val="right" w:leader="dot" w:pos="9072"/>
      </w:tabs>
      <w:spacing w:line="360" w:lineRule="auto"/>
      <w:ind w:leftChars="200" w:left="480"/>
    </w:pPr>
    <w:rPr>
      <w:rFonts w:eastAsia="楷体_GB2312"/>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7">
    <w:name w:val="目录 7"/>
    <w:basedOn w:val="a"/>
    <w:next w:val="a"/>
    <w:pPr>
      <w:ind w:leftChars="1200" w:left="2520"/>
    </w:pPr>
  </w:style>
  <w:style w:type="paragraph" w:styleId="a9">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aa">
    <w:name w:val="文档结构图 字符"/>
    <w:link w:val="ab"/>
    <w:rPr>
      <w:rFonts w:ascii="Times New Roman" w:eastAsia="宋体" w:hAnsi="Times New Roman" w:cs="Times New Roman"/>
      <w:sz w:val="24"/>
      <w:shd w:val="clear" w:color="auto" w:fill="000080"/>
    </w:rPr>
  </w:style>
  <w:style w:type="paragraph" w:styleId="ab">
    <w:name w:val="Document Map"/>
    <w:basedOn w:val="a"/>
    <w:link w:val="aa"/>
    <w:pPr>
      <w:shd w:val="clear" w:color="auto" w:fill="000080"/>
    </w:pPr>
  </w:style>
  <w:style w:type="paragraph" w:styleId="ac">
    <w:name w:val="annotation text"/>
    <w:basedOn w:val="a"/>
  </w:style>
  <w:style w:type="paragraph" w:styleId="ad">
    <w:name w:val="Body Text"/>
    <w:basedOn w:val="a"/>
    <w:rPr>
      <w:rFonts w:eastAsia="隶书"/>
      <w:sz w:val="52"/>
    </w:rPr>
  </w:style>
  <w:style w:type="paragraph" w:styleId="ae">
    <w:name w:val="Body Text Indent"/>
    <w:basedOn w:val="a"/>
    <w:pPr>
      <w:spacing w:before="120" w:line="360" w:lineRule="auto"/>
      <w:ind w:left="1145"/>
    </w:pPr>
    <w:rPr>
      <w:rFonts w:ascii="楷体_GB2312" w:eastAsia="楷体_GB2312"/>
      <w:kern w:val="2"/>
      <w:sz w:val="28"/>
    </w:rPr>
  </w:style>
  <w:style w:type="paragraph" w:customStyle="1" w:styleId="50">
    <w:name w:val="目录 5"/>
    <w:basedOn w:val="a"/>
    <w:next w:val="a"/>
    <w:pPr>
      <w:ind w:leftChars="800" w:left="1680"/>
    </w:pPr>
  </w:style>
  <w:style w:type="paragraph" w:customStyle="1" w:styleId="30">
    <w:name w:val="目录 3"/>
    <w:basedOn w:val="a"/>
    <w:next w:val="a"/>
    <w:pPr>
      <w:ind w:leftChars="400" w:left="840"/>
    </w:pPr>
  </w:style>
  <w:style w:type="paragraph" w:styleId="af">
    <w:name w:val="Plain Text"/>
    <w:basedOn w:val="a"/>
    <w:pPr>
      <w:adjustRightInd/>
      <w:spacing w:line="240" w:lineRule="auto"/>
      <w:jc w:val="both"/>
      <w:textAlignment w:val="auto"/>
    </w:pPr>
    <w:rPr>
      <w:rFonts w:ascii="宋体" w:hAnsi="Courier New"/>
      <w:kern w:val="2"/>
      <w:sz w:val="21"/>
    </w:rPr>
  </w:style>
  <w:style w:type="paragraph" w:customStyle="1" w:styleId="8">
    <w:name w:val="目录 8"/>
    <w:basedOn w:val="a"/>
    <w:next w:val="a"/>
    <w:pPr>
      <w:ind w:leftChars="1400" w:left="2940"/>
    </w:pPr>
  </w:style>
  <w:style w:type="paragraph" w:styleId="af0">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f1">
    <w:name w:val="Balloon Text"/>
    <w:basedOn w:val="a"/>
    <w:rPr>
      <w:sz w:val="18"/>
      <w:szCs w:val="18"/>
    </w:rPr>
  </w:style>
  <w:style w:type="paragraph" w:customStyle="1" w:styleId="40">
    <w:name w:val="目录 4"/>
    <w:basedOn w:val="a"/>
    <w:next w:val="a"/>
    <w:pPr>
      <w:ind w:leftChars="600" w:left="1260"/>
    </w:pPr>
  </w:style>
  <w:style w:type="paragraph" w:customStyle="1"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customStyle="1"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2">
    <w:name w:val="Normal (Web)"/>
    <w:basedOn w:val="a"/>
    <w:pPr>
      <w:widowControl/>
      <w:adjustRightInd/>
      <w:spacing w:line="360" w:lineRule="auto"/>
      <w:textAlignment w:val="auto"/>
    </w:pPr>
    <w:rPr>
      <w:rFonts w:ascii="宋体" w:hAnsi="宋体"/>
      <w:sz w:val="18"/>
      <w:szCs w:val="18"/>
    </w:rPr>
  </w:style>
  <w:style w:type="paragraph" w:styleId="af3">
    <w:name w:val="annotation subject"/>
    <w:basedOn w:val="ac"/>
    <w:next w:val="ac"/>
    <w:rPr>
      <w:b/>
      <w:bCs/>
    </w:rPr>
  </w:style>
  <w:style w:type="paragraph" w:customStyle="1" w:styleId="af4">
    <w:name w:val="正文首行缩进"/>
    <w:basedOn w:val="ad"/>
    <w:pPr>
      <w:adjustRightInd/>
      <w:spacing w:after="120" w:line="240" w:lineRule="auto"/>
      <w:ind w:firstLine="420"/>
      <w:jc w:val="both"/>
      <w:textAlignment w:val="auto"/>
    </w:pPr>
    <w:rPr>
      <w:rFonts w:eastAsia="宋体"/>
      <w:kern w:val="2"/>
      <w:sz w:val="21"/>
    </w:rPr>
  </w:style>
  <w:style w:type="table" w:styleId="af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rFonts w:ascii="Times New Roman" w:eastAsia="宋体" w:hAnsi="Times New Roman" w:cs="Times New Roman"/>
      <w:b/>
      <w:bCs/>
    </w:rPr>
  </w:style>
  <w:style w:type="character" w:styleId="af7">
    <w:name w:val="FollowedHyperlink"/>
    <w:rPr>
      <w:rFonts w:ascii="Times New Roman" w:eastAsia="宋体" w:hAnsi="Times New Roman" w:cs="Times New Roman"/>
      <w:color w:val="800080"/>
      <w:u w:val="single"/>
    </w:rPr>
  </w:style>
  <w:style w:type="character" w:styleId="af8">
    <w:name w:val="Hyperlink"/>
    <w:rPr>
      <w:rFonts w:ascii="Times New Roman" w:eastAsia="宋体" w:hAnsi="Times New Roman" w:cs="Times New Roman"/>
      <w:color w:val="0000FF"/>
      <w:u w:val="single"/>
    </w:rPr>
  </w:style>
  <w:style w:type="character" w:styleId="af9">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fa">
    <w:name w:val="无间隔 字符"/>
    <w:link w:val="afb"/>
    <w:rPr>
      <w:rFonts w:ascii="Calibri" w:eastAsia="宋体" w:hAnsi="Calibri" w:cs="Times New Roman"/>
      <w:sz w:val="22"/>
      <w:szCs w:val="22"/>
    </w:rPr>
  </w:style>
  <w:style w:type="paragraph" w:styleId="afb">
    <w:name w:val="No Spacing"/>
    <w:link w:val="afa"/>
    <w:qFormat/>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c">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microsoft.com/office/2011/relationships/commentsExtended" Target="commentsExtended.xm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chart" Target="charts/chart1.xml"/><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chart" Target="charts/chart4.xm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chart" Target="charts/chart3.xml"/><Relationship Id="rId10" Type="http://schemas.openxmlformats.org/officeDocument/2006/relationships/footer" Target="footer2.xml"/><Relationship Id="rId19" Type="http://schemas.microsoft.com/office/2016/09/relationships/commentsIds" Target="commentsIds.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2.xml"/><Relationship Id="rId43" Type="http://schemas.openxmlformats.org/officeDocument/2006/relationships/header" Target="head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chart" Target="charts/chart5.xml"/><Relationship Id="rId46" Type="http://schemas.microsoft.com/office/2011/relationships/people" Target="people.xml"/><Relationship Id="rId20" Type="http://schemas.microsoft.com/office/2018/08/relationships/commentsExtensible" Target="commentsExtensible.xml"/><Relationship Id="rId41"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35</Pages>
  <Words>3443</Words>
  <Characters>19630</Characters>
  <Application>Microsoft Office Word</Application>
  <DocSecurity>0</DocSecurity>
  <Lines>163</Lines>
  <Paragraphs>46</Paragraphs>
  <ScaleCrop>false</ScaleCrop>
  <Company>微软中国</Company>
  <LinksUpToDate>false</LinksUpToDate>
  <CharactersWithSpaces>23027</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14</cp:revision>
  <cp:lastPrinted>2025-06-11T01:13:00Z</cp:lastPrinted>
  <dcterms:created xsi:type="dcterms:W3CDTF">2025-09-19T07:18:00Z</dcterms:created>
  <dcterms:modified xsi:type="dcterms:W3CDTF">2025-09-26T01:41:00Z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