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D73" w:rsidRPr="00C04234" w:rsidRDefault="00C84031" w:rsidP="00C04234">
      <w:pPr>
        <w:spacing w:beforeLines="50" w:before="156" w:afterLines="50" w:after="156"/>
        <w:jc w:val="center"/>
        <w:rPr>
          <w:rFonts w:ascii="Arial" w:eastAsia="华文楷体" w:hAnsi="Arial" w:cs="Arial"/>
          <w:b/>
          <w:color w:val="000000" w:themeColor="text1"/>
          <w:sz w:val="36"/>
          <w:szCs w:val="28"/>
        </w:rPr>
      </w:pPr>
      <w:r w:rsidRPr="00C04234">
        <w:rPr>
          <w:rFonts w:ascii="Arial" w:eastAsia="华文楷体" w:hAnsi="Arial" w:cs="Arial"/>
          <w:b/>
          <w:color w:val="000000" w:themeColor="text1"/>
          <w:sz w:val="36"/>
          <w:szCs w:val="28"/>
        </w:rPr>
        <w:t>关于</w:t>
      </w:r>
      <w:r w:rsidR="00A25D73" w:rsidRPr="00C04234">
        <w:rPr>
          <w:rFonts w:ascii="Arial" w:eastAsia="华文楷体" w:hAnsi="Arial" w:cs="Arial" w:hint="eastAsia"/>
          <w:b/>
          <w:color w:val="000000" w:themeColor="text1"/>
          <w:sz w:val="36"/>
          <w:szCs w:val="28"/>
        </w:rPr>
        <w:t>（</w:t>
      </w:r>
      <w:r w:rsidR="00A25D73" w:rsidRPr="00C04234">
        <w:rPr>
          <w:rFonts w:ascii="Arial" w:eastAsia="华文楷体" w:hAnsi="Arial" w:cs="Arial" w:hint="eastAsia"/>
          <w:b/>
          <w:color w:val="000000" w:themeColor="text1"/>
          <w:sz w:val="36"/>
          <w:szCs w:val="28"/>
        </w:rPr>
        <w:t>202</w:t>
      </w:r>
      <w:r w:rsidR="00250E03">
        <w:rPr>
          <w:rFonts w:ascii="Arial" w:eastAsia="华文楷体" w:hAnsi="Arial" w:cs="Arial"/>
          <w:b/>
          <w:color w:val="000000" w:themeColor="text1"/>
          <w:sz w:val="36"/>
          <w:szCs w:val="28"/>
        </w:rPr>
        <w:t>3</w:t>
      </w:r>
      <w:r w:rsidR="00A25D73" w:rsidRPr="00C04234">
        <w:rPr>
          <w:rFonts w:ascii="Arial" w:eastAsia="华文楷体" w:hAnsi="Arial" w:cs="Arial" w:hint="eastAsia"/>
          <w:b/>
          <w:color w:val="000000" w:themeColor="text1"/>
          <w:sz w:val="36"/>
          <w:szCs w:val="28"/>
        </w:rPr>
        <w:t>）京</w:t>
      </w:r>
      <w:r w:rsidR="00250E03">
        <w:rPr>
          <w:rFonts w:ascii="Arial" w:eastAsia="华文楷体" w:hAnsi="Arial" w:cs="Arial"/>
          <w:b/>
          <w:color w:val="000000" w:themeColor="text1"/>
          <w:sz w:val="36"/>
          <w:szCs w:val="28"/>
        </w:rPr>
        <w:t>0106</w:t>
      </w:r>
      <w:r w:rsidR="00D94B88" w:rsidRPr="00C04234">
        <w:rPr>
          <w:rFonts w:ascii="Arial" w:eastAsia="华文楷体" w:hAnsi="Arial" w:cs="Arial" w:hint="eastAsia"/>
          <w:b/>
          <w:color w:val="000000" w:themeColor="text1"/>
          <w:sz w:val="36"/>
          <w:szCs w:val="28"/>
        </w:rPr>
        <w:t>民初</w:t>
      </w:r>
      <w:r w:rsidR="00250E03">
        <w:rPr>
          <w:rFonts w:ascii="Arial" w:eastAsia="华文楷体" w:hAnsi="Arial" w:cs="Arial"/>
          <w:b/>
          <w:color w:val="000000" w:themeColor="text1"/>
          <w:sz w:val="36"/>
          <w:szCs w:val="28"/>
        </w:rPr>
        <w:t>21450</w:t>
      </w:r>
      <w:r w:rsidR="00A25D73" w:rsidRPr="00C04234">
        <w:rPr>
          <w:rFonts w:ascii="Arial" w:eastAsia="华文楷体" w:hAnsi="Arial" w:cs="Arial" w:hint="eastAsia"/>
          <w:b/>
          <w:color w:val="000000" w:themeColor="text1"/>
          <w:sz w:val="36"/>
          <w:szCs w:val="28"/>
        </w:rPr>
        <w:t>号</w:t>
      </w:r>
      <w:r w:rsidRPr="00C04234">
        <w:rPr>
          <w:rFonts w:ascii="Arial" w:eastAsia="华文楷体" w:hAnsi="Arial" w:cs="Arial"/>
          <w:b/>
          <w:color w:val="000000" w:themeColor="text1"/>
          <w:sz w:val="36"/>
          <w:szCs w:val="28"/>
        </w:rPr>
        <w:t>案件</w:t>
      </w:r>
    </w:p>
    <w:p w:rsidR="004D174A" w:rsidRPr="00C04234" w:rsidRDefault="00C84031" w:rsidP="00C04234">
      <w:pPr>
        <w:spacing w:beforeLines="50" w:before="156" w:afterLines="50" w:after="156"/>
        <w:jc w:val="center"/>
        <w:rPr>
          <w:rFonts w:ascii="Arial" w:eastAsia="华文楷体" w:hAnsi="Arial" w:cs="Arial"/>
          <w:b/>
          <w:color w:val="000000" w:themeColor="text1"/>
          <w:sz w:val="36"/>
          <w:szCs w:val="28"/>
        </w:rPr>
      </w:pPr>
      <w:r w:rsidRPr="00C04234">
        <w:rPr>
          <w:rFonts w:ascii="Arial" w:eastAsia="华文楷体" w:hAnsi="Arial" w:cs="Arial"/>
          <w:b/>
          <w:color w:val="000000" w:themeColor="text1"/>
          <w:sz w:val="36"/>
          <w:szCs w:val="28"/>
        </w:rPr>
        <w:t>异议答复</w:t>
      </w:r>
    </w:p>
    <w:p w:rsidR="004D174A" w:rsidRPr="00B84FD0" w:rsidRDefault="00A25D73" w:rsidP="00C04234">
      <w:pPr>
        <w:spacing w:beforeLines="100" w:before="312"/>
        <w:rPr>
          <w:rFonts w:ascii="Arial" w:eastAsia="华文楷体" w:hAnsi="Arial" w:cs="Arial"/>
          <w:b/>
          <w:color w:val="000000" w:themeColor="text1"/>
          <w:sz w:val="28"/>
          <w:szCs w:val="28"/>
        </w:rPr>
      </w:pPr>
      <w:r w:rsidRPr="00B84FD0">
        <w:rPr>
          <w:rFonts w:ascii="Arial" w:eastAsia="华文楷体" w:hAnsi="Arial" w:cs="Arial" w:hint="eastAsia"/>
          <w:b/>
          <w:color w:val="000000" w:themeColor="text1"/>
          <w:sz w:val="28"/>
          <w:szCs w:val="28"/>
        </w:rPr>
        <w:t>北京市</w:t>
      </w:r>
      <w:r w:rsidR="001F4E60">
        <w:rPr>
          <w:rFonts w:ascii="Arial" w:eastAsia="华文楷体" w:hAnsi="Arial" w:cs="Arial" w:hint="eastAsia"/>
          <w:b/>
          <w:color w:val="000000" w:themeColor="text1"/>
          <w:sz w:val="28"/>
          <w:szCs w:val="28"/>
        </w:rPr>
        <w:t>丰台</w:t>
      </w:r>
      <w:r w:rsidR="00D94B88" w:rsidRPr="00B84FD0">
        <w:rPr>
          <w:rFonts w:ascii="Arial" w:eastAsia="华文楷体" w:hAnsi="Arial" w:cs="Arial" w:hint="eastAsia"/>
          <w:b/>
          <w:color w:val="000000" w:themeColor="text1"/>
          <w:sz w:val="28"/>
          <w:szCs w:val="28"/>
        </w:rPr>
        <w:t>区</w:t>
      </w:r>
      <w:r w:rsidRPr="00B84FD0">
        <w:rPr>
          <w:rFonts w:ascii="Arial" w:eastAsia="华文楷体" w:hAnsi="Arial" w:cs="Arial" w:hint="eastAsia"/>
          <w:b/>
          <w:color w:val="000000" w:themeColor="text1"/>
          <w:sz w:val="28"/>
          <w:szCs w:val="28"/>
        </w:rPr>
        <w:t>人民法院</w:t>
      </w:r>
      <w:r w:rsidR="00C84031" w:rsidRPr="00B84FD0">
        <w:rPr>
          <w:rFonts w:ascii="Arial" w:eastAsia="华文楷体" w:hAnsi="Arial" w:cs="Arial"/>
          <w:b/>
          <w:color w:val="000000" w:themeColor="text1"/>
          <w:sz w:val="28"/>
          <w:szCs w:val="28"/>
        </w:rPr>
        <w:t>：</w:t>
      </w:r>
    </w:p>
    <w:p w:rsidR="004D174A" w:rsidRPr="00B84FD0" w:rsidRDefault="00C84031" w:rsidP="00772F16">
      <w:pPr>
        <w:kinsoku w:val="0"/>
        <w:autoSpaceDE w:val="0"/>
        <w:autoSpaceDN w:val="0"/>
        <w:ind w:firstLineChars="200" w:firstLine="560"/>
        <w:contextualSpacing/>
        <w:jc w:val="both"/>
        <w:rPr>
          <w:rFonts w:ascii="Arial" w:eastAsia="华文楷体" w:hAnsi="Arial" w:cs="Arial"/>
          <w:color w:val="000000" w:themeColor="text1"/>
          <w:sz w:val="28"/>
          <w:szCs w:val="28"/>
        </w:rPr>
      </w:pPr>
      <w:r w:rsidRPr="00B84FD0">
        <w:rPr>
          <w:rFonts w:ascii="Arial" w:eastAsia="华文楷体" w:hAnsi="Arial" w:cs="Arial"/>
          <w:color w:val="000000" w:themeColor="text1"/>
          <w:sz w:val="28"/>
          <w:szCs w:val="28"/>
        </w:rPr>
        <w:t>我公司受贵院委托</w:t>
      </w:r>
      <w:r w:rsidR="006F39E9" w:rsidRPr="00B84FD0">
        <w:rPr>
          <w:rFonts w:ascii="Arial" w:eastAsia="华文楷体" w:hAnsi="Arial" w:cs="Arial"/>
          <w:color w:val="000000" w:themeColor="text1"/>
          <w:sz w:val="28"/>
          <w:szCs w:val="28"/>
        </w:rPr>
        <w:t>对位于</w:t>
      </w:r>
      <w:r w:rsidR="00772F16" w:rsidRPr="00772F16">
        <w:rPr>
          <w:rFonts w:ascii="Arial" w:eastAsia="华文楷体" w:hAnsi="Arial" w:cs="Arial" w:hint="eastAsia"/>
          <w:color w:val="000000" w:themeColor="text1"/>
          <w:sz w:val="28"/>
          <w:szCs w:val="28"/>
        </w:rPr>
        <w:t>北京市丰台区莲怡园一区</w:t>
      </w:r>
      <w:r w:rsidR="00772F16" w:rsidRPr="00772F16">
        <w:rPr>
          <w:rFonts w:ascii="Arial" w:eastAsia="华文楷体" w:hAnsi="Arial" w:cs="Arial" w:hint="eastAsia"/>
          <w:color w:val="000000" w:themeColor="text1"/>
          <w:sz w:val="28"/>
          <w:szCs w:val="28"/>
        </w:rPr>
        <w:t>2</w:t>
      </w:r>
      <w:r w:rsidR="00772F16" w:rsidRPr="00772F16">
        <w:rPr>
          <w:rFonts w:ascii="Arial" w:eastAsia="华文楷体" w:hAnsi="Arial" w:cs="Arial" w:hint="eastAsia"/>
          <w:color w:val="000000" w:themeColor="text1"/>
          <w:sz w:val="28"/>
          <w:szCs w:val="28"/>
        </w:rPr>
        <w:t>号楼</w:t>
      </w:r>
      <w:r w:rsidR="00772F16" w:rsidRPr="00772F16">
        <w:rPr>
          <w:rFonts w:ascii="Arial" w:eastAsia="华文楷体" w:hAnsi="Arial" w:cs="Arial" w:hint="eastAsia"/>
          <w:color w:val="000000" w:themeColor="text1"/>
          <w:sz w:val="28"/>
          <w:szCs w:val="28"/>
        </w:rPr>
        <w:t>4</w:t>
      </w:r>
      <w:r w:rsidR="00772F16" w:rsidRPr="00772F16">
        <w:rPr>
          <w:rFonts w:ascii="Arial" w:eastAsia="华文楷体" w:hAnsi="Arial" w:cs="Arial" w:hint="eastAsia"/>
          <w:color w:val="000000" w:themeColor="text1"/>
          <w:sz w:val="28"/>
          <w:szCs w:val="28"/>
        </w:rPr>
        <w:t>单元</w:t>
      </w:r>
      <w:r w:rsidR="00772F16" w:rsidRPr="00772F16">
        <w:rPr>
          <w:rFonts w:ascii="Arial" w:eastAsia="华文楷体" w:hAnsi="Arial" w:cs="Arial" w:hint="eastAsia"/>
          <w:color w:val="000000" w:themeColor="text1"/>
          <w:sz w:val="28"/>
          <w:szCs w:val="28"/>
        </w:rPr>
        <w:t>902</w:t>
      </w:r>
      <w:r w:rsidR="00772F16" w:rsidRPr="00772F16">
        <w:rPr>
          <w:rFonts w:ascii="Arial" w:eastAsia="华文楷体" w:hAnsi="Arial" w:cs="Arial" w:hint="eastAsia"/>
          <w:color w:val="000000" w:themeColor="text1"/>
          <w:sz w:val="28"/>
          <w:szCs w:val="28"/>
        </w:rPr>
        <w:t>号</w:t>
      </w:r>
      <w:r w:rsidR="00772F16">
        <w:rPr>
          <w:rFonts w:ascii="Arial" w:eastAsia="华文楷体" w:hAnsi="Arial" w:cs="Arial" w:hint="eastAsia"/>
          <w:color w:val="000000" w:themeColor="text1"/>
          <w:sz w:val="28"/>
          <w:szCs w:val="28"/>
        </w:rPr>
        <w:t>房屋的</w:t>
      </w:r>
      <w:r w:rsidR="00772F16">
        <w:rPr>
          <w:rFonts w:ascii="Arial" w:eastAsia="华文楷体" w:hAnsi="Arial" w:cs="Arial" w:hint="eastAsia"/>
          <w:color w:val="000000" w:themeColor="text1"/>
          <w:sz w:val="28"/>
          <w:szCs w:val="28"/>
        </w:rPr>
        <w:t>2</w:t>
      </w:r>
      <w:r w:rsidR="00772F16">
        <w:rPr>
          <w:rFonts w:ascii="Arial" w:eastAsia="华文楷体" w:hAnsi="Arial" w:cs="Arial"/>
          <w:color w:val="000000" w:themeColor="text1"/>
          <w:sz w:val="28"/>
          <w:szCs w:val="28"/>
        </w:rPr>
        <w:t>017</w:t>
      </w:r>
      <w:r w:rsidR="00772F16">
        <w:rPr>
          <w:rFonts w:ascii="Arial" w:eastAsia="华文楷体" w:hAnsi="Arial" w:cs="Arial"/>
          <w:color w:val="000000" w:themeColor="text1"/>
          <w:sz w:val="28"/>
          <w:szCs w:val="28"/>
        </w:rPr>
        <w:t>年</w:t>
      </w:r>
      <w:r w:rsidR="00772F16">
        <w:rPr>
          <w:rFonts w:ascii="Arial" w:eastAsia="华文楷体" w:hAnsi="Arial" w:cs="Arial" w:hint="eastAsia"/>
          <w:color w:val="000000" w:themeColor="text1"/>
          <w:sz w:val="28"/>
          <w:szCs w:val="28"/>
        </w:rPr>
        <w:t>3</w:t>
      </w:r>
      <w:r w:rsidR="00772F16">
        <w:rPr>
          <w:rFonts w:ascii="Arial" w:eastAsia="华文楷体" w:hAnsi="Arial" w:cs="Arial" w:hint="eastAsia"/>
          <w:color w:val="000000" w:themeColor="text1"/>
          <w:sz w:val="28"/>
          <w:szCs w:val="28"/>
        </w:rPr>
        <w:t>月</w:t>
      </w:r>
      <w:r w:rsidR="00772F16">
        <w:rPr>
          <w:rFonts w:ascii="Arial" w:eastAsia="华文楷体" w:hAnsi="Arial" w:cs="Arial" w:hint="eastAsia"/>
          <w:color w:val="000000" w:themeColor="text1"/>
          <w:sz w:val="28"/>
          <w:szCs w:val="28"/>
        </w:rPr>
        <w:t>3</w:t>
      </w:r>
      <w:r w:rsidR="00772F16">
        <w:rPr>
          <w:rFonts w:ascii="Arial" w:eastAsia="华文楷体" w:hAnsi="Arial" w:cs="Arial"/>
          <w:color w:val="000000" w:themeColor="text1"/>
          <w:sz w:val="28"/>
          <w:szCs w:val="28"/>
        </w:rPr>
        <w:t>1</w:t>
      </w:r>
      <w:r w:rsidR="00772F16">
        <w:rPr>
          <w:rFonts w:ascii="Arial" w:eastAsia="华文楷体" w:hAnsi="Arial" w:cs="Arial"/>
          <w:color w:val="000000" w:themeColor="text1"/>
          <w:sz w:val="28"/>
          <w:szCs w:val="28"/>
        </w:rPr>
        <w:t>日</w:t>
      </w:r>
      <w:r w:rsidR="00EC06CF">
        <w:rPr>
          <w:rFonts w:ascii="Arial" w:eastAsia="华文楷体" w:hAnsi="Arial" w:cs="Arial"/>
          <w:color w:val="000000" w:themeColor="text1"/>
          <w:sz w:val="28"/>
          <w:szCs w:val="28"/>
        </w:rPr>
        <w:t>的市场价值</w:t>
      </w:r>
      <w:r w:rsidR="00772F16">
        <w:rPr>
          <w:rFonts w:ascii="Arial" w:eastAsia="华文楷体" w:hAnsi="Arial" w:cs="Arial"/>
          <w:color w:val="000000" w:themeColor="text1"/>
          <w:sz w:val="28"/>
          <w:szCs w:val="28"/>
        </w:rPr>
        <w:t>及</w:t>
      </w:r>
      <w:r w:rsidR="00772F16">
        <w:rPr>
          <w:rFonts w:ascii="Arial" w:eastAsia="华文楷体" w:hAnsi="Arial" w:cs="Arial" w:hint="eastAsia"/>
          <w:color w:val="000000" w:themeColor="text1"/>
          <w:sz w:val="28"/>
          <w:szCs w:val="28"/>
        </w:rPr>
        <w:t>2</w:t>
      </w:r>
      <w:r w:rsidR="00772F16">
        <w:rPr>
          <w:rFonts w:ascii="Arial" w:eastAsia="华文楷体" w:hAnsi="Arial" w:cs="Arial"/>
          <w:color w:val="000000" w:themeColor="text1"/>
          <w:sz w:val="28"/>
          <w:szCs w:val="28"/>
        </w:rPr>
        <w:t>017</w:t>
      </w:r>
      <w:r w:rsidR="00772F16">
        <w:rPr>
          <w:rFonts w:ascii="Arial" w:eastAsia="华文楷体" w:hAnsi="Arial" w:cs="Arial"/>
          <w:color w:val="000000" w:themeColor="text1"/>
          <w:sz w:val="28"/>
          <w:szCs w:val="28"/>
        </w:rPr>
        <w:t>年</w:t>
      </w:r>
      <w:r w:rsidR="00772F16">
        <w:rPr>
          <w:rFonts w:ascii="Arial" w:eastAsia="华文楷体" w:hAnsi="Arial" w:cs="Arial"/>
          <w:color w:val="000000" w:themeColor="text1"/>
          <w:sz w:val="28"/>
          <w:szCs w:val="28"/>
        </w:rPr>
        <w:t>12</w:t>
      </w:r>
      <w:r w:rsidR="00772F16">
        <w:rPr>
          <w:rFonts w:ascii="Arial" w:eastAsia="华文楷体" w:hAnsi="Arial" w:cs="Arial" w:hint="eastAsia"/>
          <w:color w:val="000000" w:themeColor="text1"/>
          <w:sz w:val="28"/>
          <w:szCs w:val="28"/>
        </w:rPr>
        <w:t>月</w:t>
      </w:r>
      <w:r w:rsidR="00772F16">
        <w:rPr>
          <w:rFonts w:ascii="Arial" w:eastAsia="华文楷体" w:hAnsi="Arial" w:cs="Arial" w:hint="eastAsia"/>
          <w:color w:val="000000" w:themeColor="text1"/>
          <w:sz w:val="28"/>
          <w:szCs w:val="28"/>
        </w:rPr>
        <w:t>3</w:t>
      </w:r>
      <w:r w:rsidR="00772F16">
        <w:rPr>
          <w:rFonts w:ascii="Arial" w:eastAsia="华文楷体" w:hAnsi="Arial" w:cs="Arial"/>
          <w:color w:val="000000" w:themeColor="text1"/>
          <w:sz w:val="28"/>
          <w:szCs w:val="28"/>
        </w:rPr>
        <w:t>1</w:t>
      </w:r>
      <w:r w:rsidR="00772F16">
        <w:rPr>
          <w:rFonts w:ascii="Arial" w:eastAsia="华文楷体" w:hAnsi="Arial" w:cs="Arial"/>
          <w:color w:val="000000" w:themeColor="text1"/>
          <w:sz w:val="28"/>
          <w:szCs w:val="28"/>
        </w:rPr>
        <w:t>日的市场价值进行评估</w:t>
      </w:r>
      <w:r w:rsidR="00772F16">
        <w:rPr>
          <w:rFonts w:ascii="Arial" w:eastAsia="华文楷体" w:hAnsi="Arial" w:cs="Arial" w:hint="eastAsia"/>
          <w:color w:val="000000" w:themeColor="text1"/>
          <w:sz w:val="28"/>
          <w:szCs w:val="28"/>
        </w:rPr>
        <w:t>，</w:t>
      </w:r>
      <w:r w:rsidR="004A067A" w:rsidRPr="00B84FD0">
        <w:rPr>
          <w:rFonts w:ascii="Arial" w:eastAsia="华文楷体" w:hAnsi="Arial" w:cs="Arial" w:hint="eastAsia"/>
          <w:color w:val="000000" w:themeColor="text1"/>
          <w:sz w:val="28"/>
          <w:szCs w:val="28"/>
        </w:rPr>
        <w:t>并</w:t>
      </w:r>
      <w:r w:rsidRPr="00B84FD0">
        <w:rPr>
          <w:rFonts w:ascii="Arial" w:eastAsia="华文楷体" w:hAnsi="Arial" w:cs="Arial"/>
          <w:color w:val="000000" w:themeColor="text1"/>
          <w:sz w:val="28"/>
          <w:szCs w:val="28"/>
        </w:rPr>
        <w:t>于</w:t>
      </w:r>
      <w:r w:rsidR="00772F16" w:rsidRPr="00B84FD0">
        <w:rPr>
          <w:rFonts w:ascii="Arial" w:eastAsia="华文楷体" w:hAnsi="Arial" w:cs="Arial"/>
          <w:color w:val="000000" w:themeColor="text1"/>
          <w:sz w:val="28"/>
          <w:szCs w:val="28"/>
        </w:rPr>
        <w:t>202</w:t>
      </w:r>
      <w:r w:rsidR="00772F16">
        <w:rPr>
          <w:rFonts w:ascii="Arial" w:eastAsia="华文楷体" w:hAnsi="Arial" w:cs="Arial"/>
          <w:color w:val="000000" w:themeColor="text1"/>
          <w:sz w:val="28"/>
          <w:szCs w:val="28"/>
        </w:rPr>
        <w:t>4</w:t>
      </w:r>
      <w:r w:rsidR="00772F16" w:rsidRPr="00B84FD0">
        <w:rPr>
          <w:rFonts w:ascii="Arial" w:eastAsia="华文楷体" w:hAnsi="Arial" w:cs="Arial"/>
          <w:color w:val="000000" w:themeColor="text1"/>
          <w:sz w:val="28"/>
          <w:szCs w:val="28"/>
        </w:rPr>
        <w:t>年</w:t>
      </w:r>
      <w:r w:rsidR="00772F16">
        <w:rPr>
          <w:rFonts w:ascii="Arial" w:eastAsia="华文楷体" w:hAnsi="Arial" w:cs="Arial"/>
          <w:color w:val="000000" w:themeColor="text1"/>
          <w:sz w:val="28"/>
          <w:szCs w:val="28"/>
        </w:rPr>
        <w:t>6</w:t>
      </w:r>
      <w:r w:rsidR="00772F16" w:rsidRPr="00B84FD0">
        <w:rPr>
          <w:rFonts w:ascii="Arial" w:eastAsia="华文楷体" w:hAnsi="Arial" w:cs="Arial"/>
          <w:color w:val="000000" w:themeColor="text1"/>
          <w:sz w:val="28"/>
          <w:szCs w:val="28"/>
        </w:rPr>
        <w:t>月</w:t>
      </w:r>
      <w:r w:rsidR="00772F16">
        <w:rPr>
          <w:rFonts w:ascii="Arial" w:eastAsia="华文楷体" w:hAnsi="Arial" w:cs="Arial"/>
          <w:color w:val="000000" w:themeColor="text1"/>
          <w:sz w:val="28"/>
          <w:szCs w:val="28"/>
        </w:rPr>
        <w:t>7</w:t>
      </w:r>
      <w:r w:rsidR="00772F16" w:rsidRPr="00B84FD0">
        <w:rPr>
          <w:rFonts w:ascii="Arial" w:eastAsia="华文楷体" w:hAnsi="Arial" w:cs="Arial"/>
          <w:color w:val="000000" w:themeColor="text1"/>
          <w:sz w:val="28"/>
          <w:szCs w:val="28"/>
        </w:rPr>
        <w:t>日</w:t>
      </w:r>
      <w:r w:rsidR="00BA42DC" w:rsidRPr="00B84FD0">
        <w:rPr>
          <w:rFonts w:ascii="Arial" w:eastAsia="华文楷体" w:hAnsi="Arial" w:cs="Arial"/>
          <w:color w:val="000000" w:themeColor="text1"/>
          <w:sz w:val="28"/>
          <w:szCs w:val="28"/>
        </w:rPr>
        <w:t>出具</w:t>
      </w:r>
      <w:r w:rsidR="00631341" w:rsidRPr="00B84FD0">
        <w:rPr>
          <w:rFonts w:ascii="Arial" w:eastAsia="华文楷体" w:hAnsi="Arial" w:cs="Arial" w:hint="eastAsia"/>
          <w:color w:val="000000" w:themeColor="text1"/>
          <w:sz w:val="28"/>
          <w:szCs w:val="28"/>
        </w:rPr>
        <w:t>《不动产估价报告</w:t>
      </w:r>
      <w:r w:rsidR="00BA42DC" w:rsidRPr="00B84FD0">
        <w:rPr>
          <w:rFonts w:ascii="Arial" w:eastAsia="华文楷体" w:hAnsi="Arial" w:cs="Arial" w:hint="eastAsia"/>
          <w:color w:val="000000" w:themeColor="text1"/>
          <w:sz w:val="28"/>
          <w:szCs w:val="28"/>
        </w:rPr>
        <w:t>》</w:t>
      </w:r>
      <w:r w:rsidR="00BA42DC" w:rsidRPr="00B84FD0">
        <w:rPr>
          <w:rFonts w:ascii="Arial" w:eastAsia="华文楷体" w:hAnsi="Arial" w:cs="Arial"/>
          <w:color w:val="000000" w:themeColor="text1"/>
          <w:sz w:val="28"/>
          <w:szCs w:val="28"/>
        </w:rPr>
        <w:t>[</w:t>
      </w:r>
      <w:proofErr w:type="gramStart"/>
      <w:r w:rsidR="00AE08E8" w:rsidRPr="00B84FD0">
        <w:rPr>
          <w:rFonts w:ascii="Arial" w:eastAsia="华文楷体" w:hAnsi="Arial" w:cs="Arial" w:hint="eastAsia"/>
          <w:color w:val="000000" w:themeColor="text1"/>
          <w:sz w:val="28"/>
          <w:szCs w:val="28"/>
        </w:rPr>
        <w:t>康正评</w:t>
      </w:r>
      <w:proofErr w:type="gramEnd"/>
      <w:r w:rsidR="00AE08E8" w:rsidRPr="00B84FD0">
        <w:rPr>
          <w:rFonts w:ascii="Arial" w:eastAsia="华文楷体" w:hAnsi="Arial" w:cs="Arial" w:hint="eastAsia"/>
          <w:color w:val="000000" w:themeColor="text1"/>
          <w:sz w:val="28"/>
          <w:szCs w:val="28"/>
        </w:rPr>
        <w:t>字</w:t>
      </w:r>
      <w:r w:rsidR="00772F16">
        <w:rPr>
          <w:rFonts w:ascii="Arial" w:eastAsia="华文楷体" w:hAnsi="Arial" w:cs="Arial" w:hint="eastAsia"/>
          <w:color w:val="000000" w:themeColor="text1"/>
          <w:sz w:val="28"/>
          <w:szCs w:val="28"/>
        </w:rPr>
        <w:t>202</w:t>
      </w:r>
      <w:r w:rsidR="00772F16">
        <w:rPr>
          <w:rFonts w:ascii="Arial" w:eastAsia="华文楷体" w:hAnsi="Arial" w:cs="Arial"/>
          <w:color w:val="000000" w:themeColor="text1"/>
          <w:sz w:val="28"/>
          <w:szCs w:val="28"/>
        </w:rPr>
        <w:t>4</w:t>
      </w:r>
      <w:r w:rsidR="00AE08E8" w:rsidRPr="00B84FD0">
        <w:rPr>
          <w:rFonts w:ascii="Arial" w:eastAsia="华文楷体" w:hAnsi="Arial" w:cs="Arial" w:hint="eastAsia"/>
          <w:color w:val="000000" w:themeColor="text1"/>
          <w:sz w:val="28"/>
          <w:szCs w:val="28"/>
        </w:rPr>
        <w:t>-1-0</w:t>
      </w:r>
      <w:r w:rsidR="00772F16">
        <w:rPr>
          <w:rFonts w:ascii="Arial" w:eastAsia="华文楷体" w:hAnsi="Arial" w:cs="Arial"/>
          <w:color w:val="000000" w:themeColor="text1"/>
          <w:sz w:val="28"/>
          <w:szCs w:val="28"/>
        </w:rPr>
        <w:t>245</w:t>
      </w:r>
      <w:r w:rsidR="00AE08E8" w:rsidRPr="00B84FD0">
        <w:rPr>
          <w:rFonts w:ascii="Arial" w:eastAsia="华文楷体" w:hAnsi="Arial" w:cs="Arial" w:hint="eastAsia"/>
          <w:color w:val="000000" w:themeColor="text1"/>
          <w:sz w:val="28"/>
          <w:szCs w:val="28"/>
        </w:rPr>
        <w:t>-F01</w:t>
      </w:r>
      <w:r w:rsidR="00772F16">
        <w:rPr>
          <w:rFonts w:ascii="Arial" w:eastAsia="华文楷体" w:hAnsi="Arial" w:cs="Arial" w:hint="eastAsia"/>
          <w:color w:val="000000" w:themeColor="text1"/>
          <w:sz w:val="28"/>
          <w:szCs w:val="28"/>
        </w:rPr>
        <w:t>、</w:t>
      </w:r>
      <w:r w:rsidR="00772F16">
        <w:rPr>
          <w:rFonts w:ascii="Arial" w:eastAsia="华文楷体" w:hAnsi="Arial" w:cs="Arial" w:hint="eastAsia"/>
          <w:color w:val="000000" w:themeColor="text1"/>
          <w:sz w:val="28"/>
          <w:szCs w:val="28"/>
        </w:rPr>
        <w:t>F</w:t>
      </w:r>
      <w:r w:rsidR="00772F16">
        <w:rPr>
          <w:rFonts w:ascii="Arial" w:eastAsia="华文楷体" w:hAnsi="Arial" w:cs="Arial"/>
          <w:color w:val="000000" w:themeColor="text1"/>
          <w:sz w:val="28"/>
          <w:szCs w:val="28"/>
        </w:rPr>
        <w:t>02</w:t>
      </w:r>
      <w:r w:rsidR="00AE08E8" w:rsidRPr="00B84FD0">
        <w:rPr>
          <w:rFonts w:ascii="Arial" w:eastAsia="华文楷体" w:hAnsi="Arial" w:cs="Arial" w:hint="eastAsia"/>
          <w:color w:val="000000" w:themeColor="text1"/>
          <w:sz w:val="28"/>
          <w:szCs w:val="28"/>
        </w:rPr>
        <w:t>SFZC6</w:t>
      </w:r>
      <w:r w:rsidR="00AE08E8" w:rsidRPr="00B84FD0">
        <w:rPr>
          <w:rFonts w:ascii="Arial" w:eastAsia="华文楷体" w:hAnsi="Arial" w:cs="Arial" w:hint="eastAsia"/>
          <w:color w:val="000000" w:themeColor="text1"/>
          <w:sz w:val="28"/>
          <w:szCs w:val="28"/>
        </w:rPr>
        <w:t>号</w:t>
      </w:r>
      <w:r w:rsidR="00BA42DC" w:rsidRPr="00B84FD0">
        <w:rPr>
          <w:rFonts w:ascii="Arial" w:eastAsia="华文楷体" w:hAnsi="Arial" w:cs="Arial" w:hint="eastAsia"/>
          <w:color w:val="000000" w:themeColor="text1"/>
          <w:sz w:val="28"/>
          <w:szCs w:val="28"/>
        </w:rPr>
        <w:t>]</w:t>
      </w:r>
      <w:r w:rsidRPr="00B84FD0">
        <w:rPr>
          <w:rFonts w:ascii="Arial" w:eastAsia="华文楷体" w:hAnsi="Arial" w:cs="Arial"/>
          <w:color w:val="000000" w:themeColor="text1"/>
          <w:sz w:val="28"/>
          <w:szCs w:val="28"/>
        </w:rPr>
        <w:t>。</w:t>
      </w:r>
    </w:p>
    <w:p w:rsidR="00002EB4" w:rsidRPr="00B84FD0" w:rsidRDefault="00F118B9" w:rsidP="00C04234">
      <w:pPr>
        <w:kinsoku w:val="0"/>
        <w:autoSpaceDE w:val="0"/>
        <w:autoSpaceDN w:val="0"/>
        <w:ind w:firstLineChars="200" w:firstLine="560"/>
        <w:contextualSpacing/>
        <w:jc w:val="both"/>
        <w:rPr>
          <w:rFonts w:ascii="Arial" w:eastAsia="华文楷体" w:hAnsi="Arial" w:cs="Arial"/>
          <w:color w:val="000000" w:themeColor="text1"/>
          <w:sz w:val="28"/>
          <w:szCs w:val="28"/>
        </w:rPr>
      </w:pPr>
      <w:r w:rsidRPr="00B84FD0">
        <w:rPr>
          <w:rFonts w:ascii="Arial" w:eastAsia="华文楷体" w:hAnsi="Arial" w:cs="Arial"/>
          <w:color w:val="000000" w:themeColor="text1"/>
          <w:sz w:val="28"/>
          <w:szCs w:val="28"/>
        </w:rPr>
        <w:t>202</w:t>
      </w:r>
      <w:r w:rsidR="00772F16">
        <w:rPr>
          <w:rFonts w:ascii="Arial" w:eastAsia="华文楷体" w:hAnsi="Arial" w:cs="Arial"/>
          <w:color w:val="000000" w:themeColor="text1"/>
          <w:sz w:val="28"/>
          <w:szCs w:val="28"/>
        </w:rPr>
        <w:t>4</w:t>
      </w:r>
      <w:r w:rsidR="00C84031" w:rsidRPr="00B84FD0">
        <w:rPr>
          <w:rFonts w:ascii="Arial" w:eastAsia="华文楷体" w:hAnsi="Arial" w:cs="Arial"/>
          <w:color w:val="000000" w:themeColor="text1"/>
          <w:sz w:val="28"/>
          <w:szCs w:val="28"/>
        </w:rPr>
        <w:t>年</w:t>
      </w:r>
      <w:r w:rsidR="00772F16">
        <w:rPr>
          <w:rFonts w:ascii="Arial" w:eastAsia="华文楷体" w:hAnsi="Arial" w:cs="Arial"/>
          <w:color w:val="000000" w:themeColor="text1"/>
          <w:sz w:val="28"/>
          <w:szCs w:val="28"/>
        </w:rPr>
        <w:t>6</w:t>
      </w:r>
      <w:r w:rsidR="00C84031" w:rsidRPr="00B84FD0">
        <w:rPr>
          <w:rFonts w:ascii="Arial" w:eastAsia="华文楷体" w:hAnsi="Arial" w:cs="Arial"/>
          <w:color w:val="000000" w:themeColor="text1"/>
          <w:sz w:val="28"/>
          <w:szCs w:val="28"/>
        </w:rPr>
        <w:t>月</w:t>
      </w:r>
      <w:r w:rsidR="00772F16">
        <w:rPr>
          <w:rFonts w:ascii="Arial" w:eastAsia="华文楷体" w:hAnsi="Arial" w:cs="Arial"/>
          <w:color w:val="000000" w:themeColor="text1"/>
          <w:sz w:val="28"/>
          <w:szCs w:val="28"/>
        </w:rPr>
        <w:t>24</w:t>
      </w:r>
      <w:r w:rsidR="00772F16">
        <w:rPr>
          <w:rFonts w:ascii="Arial" w:eastAsia="华文楷体" w:hAnsi="Arial" w:cs="Arial"/>
          <w:color w:val="000000" w:themeColor="text1"/>
          <w:sz w:val="28"/>
          <w:szCs w:val="28"/>
        </w:rPr>
        <w:t>日，我公司收到贵院发</w:t>
      </w:r>
      <w:r w:rsidR="00C84031" w:rsidRPr="00B84FD0">
        <w:rPr>
          <w:rFonts w:ascii="Arial" w:eastAsia="华文楷体" w:hAnsi="Arial" w:cs="Arial"/>
          <w:color w:val="000000" w:themeColor="text1"/>
          <w:sz w:val="28"/>
          <w:szCs w:val="28"/>
        </w:rPr>
        <w:t>来的《</w:t>
      </w:r>
      <w:r w:rsidR="00772F16">
        <w:rPr>
          <w:rFonts w:ascii="Arial" w:eastAsia="华文楷体" w:hAnsi="Arial" w:cs="Arial"/>
          <w:color w:val="000000" w:themeColor="text1"/>
          <w:sz w:val="28"/>
          <w:szCs w:val="28"/>
        </w:rPr>
        <w:t>对房屋价格评估报告的书面异议</w:t>
      </w:r>
      <w:r w:rsidR="00002EB4" w:rsidRPr="00B84FD0">
        <w:rPr>
          <w:rFonts w:ascii="Arial" w:eastAsia="华文楷体" w:hAnsi="Arial" w:cs="Arial"/>
          <w:color w:val="000000" w:themeColor="text1"/>
          <w:sz w:val="28"/>
          <w:szCs w:val="28"/>
        </w:rPr>
        <w:t>》</w:t>
      </w:r>
      <w:r w:rsidR="00C84031" w:rsidRPr="00B84FD0">
        <w:rPr>
          <w:rFonts w:ascii="Arial" w:eastAsia="华文楷体" w:hAnsi="Arial" w:cs="Arial"/>
          <w:color w:val="000000" w:themeColor="text1"/>
          <w:sz w:val="28"/>
          <w:szCs w:val="28"/>
        </w:rPr>
        <w:t>，</w:t>
      </w:r>
      <w:r w:rsidR="00002EB4" w:rsidRPr="00B84FD0">
        <w:rPr>
          <w:rFonts w:ascii="Arial" w:eastAsia="华文楷体" w:hAnsi="Arial" w:cs="Arial" w:hint="eastAsia"/>
          <w:color w:val="000000" w:themeColor="text1"/>
          <w:sz w:val="28"/>
          <w:szCs w:val="28"/>
        </w:rPr>
        <w:t>现对</w:t>
      </w:r>
      <w:r w:rsidR="00772F16">
        <w:rPr>
          <w:rFonts w:ascii="Arial" w:eastAsia="华文楷体" w:hAnsi="Arial" w:cs="Arial" w:hint="eastAsia"/>
          <w:color w:val="000000" w:themeColor="text1"/>
          <w:sz w:val="28"/>
          <w:szCs w:val="28"/>
        </w:rPr>
        <w:t>异议</w:t>
      </w:r>
      <w:r w:rsidR="000E7C7B" w:rsidRPr="00B84FD0">
        <w:rPr>
          <w:rFonts w:ascii="Arial" w:eastAsia="华文楷体" w:hAnsi="Arial" w:cs="Arial" w:hint="eastAsia"/>
          <w:color w:val="000000" w:themeColor="text1"/>
          <w:sz w:val="28"/>
          <w:szCs w:val="28"/>
        </w:rPr>
        <w:t>人</w:t>
      </w:r>
      <w:r w:rsidR="00772F16">
        <w:rPr>
          <w:rFonts w:ascii="Arial" w:eastAsia="华文楷体" w:hAnsi="Arial" w:cs="Arial" w:hint="eastAsia"/>
          <w:color w:val="000000" w:themeColor="text1"/>
          <w:sz w:val="28"/>
          <w:szCs w:val="28"/>
        </w:rPr>
        <w:t>倪殿玲</w:t>
      </w:r>
      <w:r w:rsidR="009E3558" w:rsidRPr="00B84FD0">
        <w:rPr>
          <w:rFonts w:ascii="Arial" w:eastAsia="华文楷体" w:hAnsi="Arial" w:cs="Arial" w:hint="eastAsia"/>
          <w:color w:val="000000" w:themeColor="text1"/>
          <w:sz w:val="28"/>
          <w:szCs w:val="28"/>
        </w:rPr>
        <w:t>提出</w:t>
      </w:r>
      <w:r w:rsidR="00002EB4" w:rsidRPr="00B84FD0">
        <w:rPr>
          <w:rFonts w:ascii="Arial" w:eastAsia="华文楷体" w:hAnsi="Arial" w:cs="Arial" w:hint="eastAsia"/>
          <w:color w:val="000000" w:themeColor="text1"/>
          <w:sz w:val="28"/>
          <w:szCs w:val="28"/>
        </w:rPr>
        <w:t>的异议作如下答复：</w:t>
      </w:r>
    </w:p>
    <w:p w:rsidR="000F3173" w:rsidRPr="00B00D16" w:rsidRDefault="00002EB4" w:rsidP="00C04234">
      <w:pPr>
        <w:kinsoku w:val="0"/>
        <w:autoSpaceDE w:val="0"/>
        <w:autoSpaceDN w:val="0"/>
        <w:ind w:firstLineChars="200" w:firstLine="561"/>
        <w:contextualSpacing/>
        <w:jc w:val="both"/>
        <w:rPr>
          <w:rFonts w:ascii="Arial" w:eastAsia="华文楷体" w:hAnsi="Arial" w:cs="Arial"/>
          <w:b/>
          <w:color w:val="000000" w:themeColor="text1"/>
          <w:sz w:val="28"/>
          <w:szCs w:val="28"/>
        </w:rPr>
      </w:pPr>
      <w:r w:rsidRPr="00B84FD0">
        <w:rPr>
          <w:rFonts w:ascii="Arial" w:eastAsia="华文楷体" w:hAnsi="Arial" w:cs="Arial" w:hint="eastAsia"/>
          <w:b/>
          <w:color w:val="000000" w:themeColor="text1"/>
          <w:sz w:val="28"/>
          <w:szCs w:val="28"/>
        </w:rPr>
        <w:t>异议</w:t>
      </w:r>
      <w:r w:rsidR="00932DFD" w:rsidRPr="00B84FD0">
        <w:rPr>
          <w:rFonts w:ascii="Arial" w:eastAsia="华文楷体" w:hAnsi="Arial" w:cs="Arial" w:hint="eastAsia"/>
          <w:b/>
          <w:color w:val="000000" w:themeColor="text1"/>
          <w:sz w:val="28"/>
          <w:szCs w:val="28"/>
        </w:rPr>
        <w:t>1</w:t>
      </w:r>
      <w:r w:rsidRPr="00B84FD0">
        <w:rPr>
          <w:rFonts w:ascii="Arial" w:eastAsia="华文楷体" w:hAnsi="Arial" w:cs="Arial" w:hint="eastAsia"/>
          <w:b/>
          <w:color w:val="000000" w:themeColor="text1"/>
          <w:sz w:val="28"/>
          <w:szCs w:val="28"/>
        </w:rPr>
        <w:t>：</w:t>
      </w:r>
      <w:r w:rsidR="003B1635" w:rsidRPr="003B1635">
        <w:rPr>
          <w:rFonts w:ascii="Arial" w:eastAsia="华文楷体" w:hAnsi="Arial" w:cs="Arial" w:hint="eastAsia"/>
          <w:b/>
          <w:color w:val="000000" w:themeColor="text1"/>
          <w:sz w:val="28"/>
          <w:szCs w:val="28"/>
        </w:rPr>
        <w:t>评估报告中对于计算的具体依据、数值、系数均未明确，报告中采用的</w:t>
      </w:r>
      <w:r w:rsidR="003B1635" w:rsidRPr="003B1635">
        <w:rPr>
          <w:rFonts w:ascii="Arial" w:eastAsia="华文楷体" w:hAnsi="Arial" w:cs="Arial" w:hint="eastAsia"/>
          <w:b/>
          <w:color w:val="000000" w:themeColor="text1"/>
          <w:sz w:val="28"/>
          <w:szCs w:val="28"/>
        </w:rPr>
        <w:t>2017</w:t>
      </w:r>
      <w:r w:rsidR="003B1635" w:rsidRPr="003B1635">
        <w:rPr>
          <w:rFonts w:ascii="Arial" w:eastAsia="华文楷体" w:hAnsi="Arial" w:cs="Arial" w:hint="eastAsia"/>
          <w:b/>
          <w:color w:val="000000" w:themeColor="text1"/>
          <w:sz w:val="28"/>
          <w:szCs w:val="28"/>
        </w:rPr>
        <w:t>年</w:t>
      </w:r>
      <w:r w:rsidR="003B1635" w:rsidRPr="003B1635">
        <w:rPr>
          <w:rFonts w:ascii="Arial" w:eastAsia="华文楷体" w:hAnsi="Arial" w:cs="Arial" w:hint="eastAsia"/>
          <w:b/>
          <w:color w:val="000000" w:themeColor="text1"/>
          <w:sz w:val="28"/>
          <w:szCs w:val="28"/>
        </w:rPr>
        <w:t>3</w:t>
      </w:r>
      <w:r w:rsidR="003B1635" w:rsidRPr="003B1635">
        <w:rPr>
          <w:rFonts w:ascii="Arial" w:eastAsia="华文楷体" w:hAnsi="Arial" w:cs="Arial" w:hint="eastAsia"/>
          <w:b/>
          <w:color w:val="000000" w:themeColor="text1"/>
          <w:sz w:val="28"/>
          <w:szCs w:val="28"/>
        </w:rPr>
        <w:t>月、</w:t>
      </w:r>
      <w:r w:rsidR="003B1635" w:rsidRPr="003B1635">
        <w:rPr>
          <w:rFonts w:ascii="Arial" w:eastAsia="华文楷体" w:hAnsi="Arial" w:cs="Arial" w:hint="eastAsia"/>
          <w:b/>
          <w:color w:val="000000" w:themeColor="text1"/>
          <w:sz w:val="28"/>
          <w:szCs w:val="28"/>
        </w:rPr>
        <w:t>2017</w:t>
      </w:r>
      <w:r w:rsidR="003B1635" w:rsidRPr="003B1635">
        <w:rPr>
          <w:rFonts w:ascii="Arial" w:eastAsia="华文楷体" w:hAnsi="Arial" w:cs="Arial" w:hint="eastAsia"/>
          <w:b/>
          <w:color w:val="000000" w:themeColor="text1"/>
          <w:sz w:val="28"/>
          <w:szCs w:val="28"/>
        </w:rPr>
        <w:t>年</w:t>
      </w:r>
      <w:r w:rsidR="003B1635" w:rsidRPr="003B1635">
        <w:rPr>
          <w:rFonts w:ascii="Arial" w:eastAsia="华文楷体" w:hAnsi="Arial" w:cs="Arial" w:hint="eastAsia"/>
          <w:b/>
          <w:color w:val="000000" w:themeColor="text1"/>
          <w:sz w:val="28"/>
          <w:szCs w:val="28"/>
        </w:rPr>
        <w:t>12</w:t>
      </w:r>
      <w:r w:rsidR="003B1635" w:rsidRPr="003B1635">
        <w:rPr>
          <w:rFonts w:ascii="Arial" w:eastAsia="华文楷体" w:hAnsi="Arial" w:cs="Arial" w:hint="eastAsia"/>
          <w:b/>
          <w:color w:val="000000" w:themeColor="text1"/>
          <w:sz w:val="28"/>
          <w:szCs w:val="28"/>
        </w:rPr>
        <w:t>月房屋的单价分别为</w:t>
      </w:r>
      <w:r w:rsidR="003B1635" w:rsidRPr="003B1635">
        <w:rPr>
          <w:rFonts w:ascii="Arial" w:eastAsia="华文楷体" w:hAnsi="Arial" w:cs="Arial" w:hint="eastAsia"/>
          <w:b/>
          <w:color w:val="000000" w:themeColor="text1"/>
          <w:sz w:val="28"/>
          <w:szCs w:val="28"/>
        </w:rPr>
        <w:t>67465</w:t>
      </w:r>
      <w:r w:rsidR="003B1635" w:rsidRPr="003B1635">
        <w:rPr>
          <w:rFonts w:ascii="Arial" w:eastAsia="华文楷体" w:hAnsi="Arial" w:cs="Arial" w:hint="eastAsia"/>
          <w:b/>
          <w:color w:val="000000" w:themeColor="text1"/>
          <w:sz w:val="28"/>
          <w:szCs w:val="28"/>
        </w:rPr>
        <w:t>元每平方米</w:t>
      </w:r>
      <w:r w:rsidR="003B1635" w:rsidRPr="003B1635">
        <w:rPr>
          <w:rFonts w:ascii="Arial" w:eastAsia="华文楷体" w:hAnsi="Arial" w:cs="Arial" w:hint="eastAsia"/>
          <w:b/>
          <w:color w:val="000000" w:themeColor="text1"/>
          <w:sz w:val="28"/>
          <w:szCs w:val="28"/>
        </w:rPr>
        <w:t>62247</w:t>
      </w:r>
      <w:r w:rsidR="003B1635" w:rsidRPr="003B1635">
        <w:rPr>
          <w:rFonts w:ascii="Arial" w:eastAsia="华文楷体" w:hAnsi="Arial" w:cs="Arial" w:hint="eastAsia"/>
          <w:b/>
          <w:color w:val="000000" w:themeColor="text1"/>
          <w:sz w:val="28"/>
          <w:szCs w:val="28"/>
        </w:rPr>
        <w:t>元每平方米，与市场价格不符，因此鉴定出来的房屋价值过高</w:t>
      </w:r>
      <w:r w:rsidR="008A763E" w:rsidRPr="00B00D16">
        <w:rPr>
          <w:rFonts w:ascii="Arial" w:eastAsia="华文楷体" w:hAnsi="Arial" w:cs="Arial" w:hint="eastAsia"/>
          <w:b/>
          <w:color w:val="000000" w:themeColor="text1"/>
          <w:sz w:val="28"/>
          <w:szCs w:val="28"/>
        </w:rPr>
        <w:t>。</w:t>
      </w:r>
    </w:p>
    <w:p w:rsidR="00406D87" w:rsidRPr="002A0012" w:rsidRDefault="00D92AE3" w:rsidP="00836F66">
      <w:pPr>
        <w:kinsoku w:val="0"/>
        <w:autoSpaceDE w:val="0"/>
        <w:autoSpaceDN w:val="0"/>
        <w:ind w:firstLineChars="200" w:firstLine="560"/>
        <w:contextualSpacing/>
        <w:jc w:val="both"/>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答复：</w:t>
      </w:r>
      <w:r w:rsidR="00324C5E">
        <w:rPr>
          <w:rFonts w:ascii="Arial" w:eastAsia="华文楷体" w:hAnsi="Arial" w:cs="Arial" w:hint="eastAsia"/>
          <w:color w:val="000000" w:themeColor="text1"/>
          <w:sz w:val="28"/>
          <w:szCs w:val="28"/>
        </w:rPr>
        <w:t>依据</w:t>
      </w:r>
      <w:r w:rsidR="00324C5E" w:rsidRPr="002A0012">
        <w:rPr>
          <w:rFonts w:ascii="Arial" w:eastAsia="华文楷体" w:hAnsi="Arial" w:cs="Arial" w:hint="eastAsia"/>
          <w:color w:val="000000" w:themeColor="text1"/>
          <w:sz w:val="28"/>
          <w:szCs w:val="28"/>
        </w:rPr>
        <w:t>《房地产估价规范》（</w:t>
      </w:r>
      <w:r w:rsidR="00324C5E" w:rsidRPr="002A0012">
        <w:rPr>
          <w:rFonts w:ascii="Arial" w:eastAsia="华文楷体" w:hAnsi="Arial" w:cs="Arial" w:hint="eastAsia"/>
          <w:color w:val="000000" w:themeColor="text1"/>
          <w:sz w:val="28"/>
          <w:szCs w:val="28"/>
        </w:rPr>
        <w:t>GB/</w:t>
      </w:r>
      <w:r w:rsidR="00324C5E" w:rsidRPr="002A0012">
        <w:rPr>
          <w:rFonts w:ascii="Arial" w:eastAsia="华文楷体" w:hAnsi="Arial" w:cs="Arial"/>
          <w:color w:val="000000" w:themeColor="text1"/>
          <w:sz w:val="28"/>
          <w:szCs w:val="28"/>
        </w:rPr>
        <w:t>T 50291-2015</w:t>
      </w:r>
      <w:r w:rsidR="00324C5E" w:rsidRPr="002A0012">
        <w:rPr>
          <w:rFonts w:ascii="Arial" w:eastAsia="华文楷体" w:hAnsi="Arial" w:cs="Arial" w:hint="eastAsia"/>
          <w:color w:val="000000" w:themeColor="text1"/>
          <w:sz w:val="28"/>
          <w:szCs w:val="28"/>
        </w:rPr>
        <w:t>）第</w:t>
      </w:r>
      <w:r w:rsidR="00324C5E" w:rsidRPr="002A0012">
        <w:rPr>
          <w:rFonts w:ascii="Arial" w:eastAsia="华文楷体" w:hAnsi="Arial" w:cs="Arial" w:hint="eastAsia"/>
          <w:color w:val="000000" w:themeColor="text1"/>
          <w:sz w:val="28"/>
          <w:szCs w:val="28"/>
        </w:rPr>
        <w:t>7</w:t>
      </w:r>
      <w:r w:rsidR="00324C5E" w:rsidRPr="002A0012">
        <w:rPr>
          <w:rFonts w:ascii="Arial" w:eastAsia="华文楷体" w:hAnsi="Arial" w:cs="Arial"/>
          <w:color w:val="000000" w:themeColor="text1"/>
          <w:sz w:val="28"/>
          <w:szCs w:val="28"/>
        </w:rPr>
        <w:t>.0.17</w:t>
      </w:r>
      <w:r w:rsidR="00324C5E" w:rsidRPr="002A0012">
        <w:rPr>
          <w:rFonts w:ascii="Arial" w:eastAsia="华文楷体" w:hAnsi="Arial" w:cs="Arial" w:hint="eastAsia"/>
          <w:color w:val="000000" w:themeColor="text1"/>
          <w:sz w:val="28"/>
          <w:szCs w:val="28"/>
        </w:rPr>
        <w:t>条</w:t>
      </w:r>
      <w:r w:rsidR="0049463F" w:rsidRPr="002A0012">
        <w:rPr>
          <w:rFonts w:ascii="Arial" w:eastAsia="华文楷体" w:hAnsi="Arial" w:cs="Arial" w:hint="eastAsia"/>
          <w:color w:val="000000" w:themeColor="text1"/>
          <w:sz w:val="28"/>
          <w:szCs w:val="28"/>
        </w:rPr>
        <w:t>第</w:t>
      </w:r>
      <w:r w:rsidR="0049463F" w:rsidRPr="002A0012">
        <w:rPr>
          <w:rFonts w:ascii="Arial" w:eastAsia="华文楷体" w:hAnsi="Arial" w:cs="Arial" w:hint="eastAsia"/>
          <w:color w:val="000000" w:themeColor="text1"/>
          <w:sz w:val="28"/>
          <w:szCs w:val="28"/>
        </w:rPr>
        <w:t>9</w:t>
      </w:r>
      <w:r w:rsidR="00324C5E" w:rsidRPr="002A0012">
        <w:rPr>
          <w:rFonts w:ascii="Arial" w:eastAsia="华文楷体" w:hAnsi="Arial" w:cs="Arial" w:hint="eastAsia"/>
          <w:color w:val="000000" w:themeColor="text1"/>
          <w:sz w:val="28"/>
          <w:szCs w:val="28"/>
        </w:rPr>
        <w:t>项</w:t>
      </w:r>
      <w:r w:rsidR="0049463F" w:rsidRPr="002A0012">
        <w:rPr>
          <w:rFonts w:ascii="Arial" w:eastAsia="华文楷体" w:hAnsi="Arial" w:cs="Arial" w:hint="eastAsia"/>
          <w:color w:val="000000" w:themeColor="text1"/>
          <w:sz w:val="28"/>
          <w:szCs w:val="28"/>
        </w:rPr>
        <w:t>规定，</w:t>
      </w:r>
      <w:r w:rsidR="00324C5E" w:rsidRPr="002A0012">
        <w:rPr>
          <w:rFonts w:ascii="Arial" w:eastAsia="华文楷体" w:hAnsi="Arial" w:cs="Arial" w:hint="eastAsia"/>
          <w:color w:val="000000" w:themeColor="text1"/>
          <w:sz w:val="28"/>
          <w:szCs w:val="28"/>
        </w:rPr>
        <w:t>说明估价测算的简要内容</w:t>
      </w:r>
      <w:r w:rsidR="0049463F" w:rsidRPr="002A0012">
        <w:rPr>
          <w:rFonts w:ascii="Arial" w:eastAsia="华文楷体" w:hAnsi="Arial" w:cs="Arial" w:hint="eastAsia"/>
          <w:color w:val="000000" w:themeColor="text1"/>
          <w:sz w:val="28"/>
          <w:szCs w:val="28"/>
        </w:rPr>
        <w:t>。</w:t>
      </w:r>
    </w:p>
    <w:p w:rsidR="00836F66" w:rsidRPr="00836F66" w:rsidRDefault="00836F66" w:rsidP="00836F66">
      <w:pPr>
        <w:kinsoku w:val="0"/>
        <w:autoSpaceDE w:val="0"/>
        <w:autoSpaceDN w:val="0"/>
        <w:ind w:firstLineChars="200" w:firstLine="480"/>
        <w:contextualSpacing/>
        <w:jc w:val="both"/>
        <w:rPr>
          <w:rFonts w:ascii="Arial" w:eastAsia="华文楷体" w:hAnsi="Arial" w:cs="Arial"/>
          <w:color w:val="000000" w:themeColor="text1"/>
          <w:szCs w:val="28"/>
        </w:rPr>
      </w:pPr>
      <w:r w:rsidRPr="00836F66">
        <w:rPr>
          <w:rFonts w:ascii="Arial" w:eastAsia="华文楷体" w:hAnsi="Arial" w:cs="Arial" w:hint="eastAsia"/>
          <w:color w:val="000000" w:themeColor="text1"/>
          <w:szCs w:val="28"/>
        </w:rPr>
        <w:t>（转下页）</w:t>
      </w:r>
    </w:p>
    <w:p w:rsidR="00836F66" w:rsidRDefault="00836F66" w:rsidP="00B869D0">
      <w:pPr>
        <w:pStyle w:val="11"/>
        <w:autoSpaceDE w:val="0"/>
        <w:autoSpaceDN w:val="0"/>
        <w:spacing w:before="0" w:after="0" w:line="240" w:lineRule="auto"/>
        <w:ind w:right="6" w:firstLineChars="200" w:firstLine="561"/>
        <w:jc w:val="both"/>
        <w:textAlignment w:val="bottom"/>
        <w:rPr>
          <w:rFonts w:ascii="Arial" w:eastAsia="华文楷体" w:hAnsi="Arial" w:cs="Arial"/>
          <w:b/>
          <w:color w:val="000000" w:themeColor="text1"/>
          <w:sz w:val="28"/>
          <w:szCs w:val="28"/>
        </w:rPr>
      </w:pPr>
      <w:r>
        <w:rPr>
          <w:rFonts w:ascii="Arial" w:eastAsia="华文楷体" w:hAnsi="Arial" w:cs="Arial"/>
          <w:b/>
          <w:color w:val="000000" w:themeColor="text1"/>
          <w:sz w:val="28"/>
          <w:szCs w:val="28"/>
        </w:rPr>
        <w:br w:type="page"/>
      </w:r>
    </w:p>
    <w:p w:rsidR="00B869D0" w:rsidRPr="00836F66" w:rsidRDefault="00B869D0" w:rsidP="00B869D0">
      <w:pPr>
        <w:pStyle w:val="11"/>
        <w:autoSpaceDE w:val="0"/>
        <w:autoSpaceDN w:val="0"/>
        <w:spacing w:before="0" w:after="0" w:line="240" w:lineRule="auto"/>
        <w:ind w:right="6" w:firstLineChars="200" w:firstLine="561"/>
        <w:jc w:val="both"/>
        <w:textAlignment w:val="bottom"/>
        <w:rPr>
          <w:rFonts w:ascii="Arial" w:eastAsia="华文楷体" w:hAnsi="Arial" w:cs="Arial"/>
          <w:b/>
          <w:color w:val="000000" w:themeColor="text1"/>
          <w:sz w:val="28"/>
          <w:szCs w:val="28"/>
        </w:rPr>
      </w:pPr>
      <w:r w:rsidRPr="00836F66">
        <w:rPr>
          <w:rFonts w:ascii="Arial" w:eastAsia="华文楷体" w:hAnsi="Arial" w:cs="Arial" w:hint="eastAsia"/>
          <w:b/>
          <w:color w:val="000000" w:themeColor="text1"/>
          <w:sz w:val="28"/>
          <w:szCs w:val="28"/>
        </w:rPr>
        <w:lastRenderedPageBreak/>
        <w:t>测算过程</w:t>
      </w:r>
    </w:p>
    <w:p w:rsidR="0049463F" w:rsidRDefault="0049463F" w:rsidP="00B869D0">
      <w:pPr>
        <w:pStyle w:val="11"/>
        <w:autoSpaceDE w:val="0"/>
        <w:autoSpaceDN w:val="0"/>
        <w:spacing w:before="0" w:after="0" w:line="360" w:lineRule="auto"/>
        <w:ind w:right="6" w:firstLineChars="200" w:firstLine="560"/>
        <w:jc w:val="both"/>
        <w:textAlignment w:val="bottom"/>
        <w:rPr>
          <w:rFonts w:ascii="Arial" w:eastAsia="华文楷体" w:hAnsi="Arial" w:cs="Arial"/>
          <w:color w:val="000000" w:themeColor="text1"/>
          <w:sz w:val="28"/>
          <w:szCs w:val="28"/>
        </w:rPr>
      </w:pPr>
      <w:r>
        <w:rPr>
          <w:rFonts w:ascii="Arial" w:eastAsia="华文楷体" w:hAnsi="Arial" w:cs="Arial" w:hint="eastAsia"/>
          <w:color w:val="000000" w:themeColor="text1"/>
          <w:sz w:val="28"/>
          <w:szCs w:val="28"/>
        </w:rPr>
        <w:t>一、</w:t>
      </w:r>
      <w:r w:rsidR="00772F16">
        <w:rPr>
          <w:rFonts w:ascii="Arial" w:eastAsia="华文楷体" w:hAnsi="Arial" w:cs="Arial" w:hint="eastAsia"/>
          <w:color w:val="000000" w:themeColor="text1"/>
          <w:sz w:val="28"/>
          <w:szCs w:val="28"/>
        </w:rPr>
        <w:t>价值时点</w:t>
      </w:r>
      <w:r w:rsidR="00772F16">
        <w:rPr>
          <w:rFonts w:ascii="Arial" w:eastAsia="华文楷体" w:hAnsi="Arial" w:cs="Arial" w:hint="eastAsia"/>
          <w:color w:val="000000" w:themeColor="text1"/>
          <w:sz w:val="28"/>
          <w:szCs w:val="28"/>
        </w:rPr>
        <w:t>2</w:t>
      </w:r>
      <w:r w:rsidR="00772F16">
        <w:rPr>
          <w:rFonts w:ascii="Arial" w:eastAsia="华文楷体" w:hAnsi="Arial" w:cs="Arial"/>
          <w:color w:val="000000" w:themeColor="text1"/>
          <w:sz w:val="28"/>
          <w:szCs w:val="28"/>
        </w:rPr>
        <w:t>017</w:t>
      </w:r>
      <w:r w:rsidR="00772F16">
        <w:rPr>
          <w:rFonts w:ascii="Arial" w:eastAsia="华文楷体" w:hAnsi="Arial" w:cs="Arial"/>
          <w:color w:val="000000" w:themeColor="text1"/>
          <w:sz w:val="28"/>
          <w:szCs w:val="28"/>
        </w:rPr>
        <w:t>年</w:t>
      </w:r>
      <w:r w:rsidR="00772F16">
        <w:rPr>
          <w:rFonts w:ascii="Arial" w:eastAsia="华文楷体" w:hAnsi="Arial" w:cs="Arial" w:hint="eastAsia"/>
          <w:color w:val="000000" w:themeColor="text1"/>
          <w:sz w:val="28"/>
          <w:szCs w:val="28"/>
        </w:rPr>
        <w:t>3</w:t>
      </w:r>
      <w:r w:rsidR="00772F16">
        <w:rPr>
          <w:rFonts w:ascii="Arial" w:eastAsia="华文楷体" w:hAnsi="Arial" w:cs="Arial" w:hint="eastAsia"/>
          <w:color w:val="000000" w:themeColor="text1"/>
          <w:sz w:val="28"/>
          <w:szCs w:val="28"/>
        </w:rPr>
        <w:t>月</w:t>
      </w:r>
      <w:r w:rsidR="00772F16">
        <w:rPr>
          <w:rFonts w:ascii="Arial" w:eastAsia="华文楷体" w:hAnsi="Arial" w:cs="Arial" w:hint="eastAsia"/>
          <w:color w:val="000000" w:themeColor="text1"/>
          <w:sz w:val="28"/>
          <w:szCs w:val="28"/>
        </w:rPr>
        <w:t>3</w:t>
      </w:r>
      <w:r w:rsidR="00772F16">
        <w:rPr>
          <w:rFonts w:ascii="Arial" w:eastAsia="华文楷体" w:hAnsi="Arial" w:cs="Arial"/>
          <w:color w:val="000000" w:themeColor="text1"/>
          <w:sz w:val="28"/>
          <w:szCs w:val="28"/>
        </w:rPr>
        <w:t>1</w:t>
      </w:r>
      <w:r w:rsidR="00772F16">
        <w:rPr>
          <w:rFonts w:ascii="Arial" w:eastAsia="华文楷体" w:hAnsi="Arial" w:cs="Arial"/>
          <w:color w:val="000000" w:themeColor="text1"/>
          <w:sz w:val="28"/>
          <w:szCs w:val="28"/>
        </w:rPr>
        <w:t>日</w:t>
      </w:r>
    </w:p>
    <w:p w:rsidR="00B869D0" w:rsidRPr="00B84FD0" w:rsidRDefault="00B869D0" w:rsidP="00B869D0">
      <w:pPr>
        <w:pStyle w:val="11"/>
        <w:autoSpaceDE w:val="0"/>
        <w:autoSpaceDN w:val="0"/>
        <w:spacing w:before="0" w:after="0" w:line="360" w:lineRule="auto"/>
        <w:ind w:right="6"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一）比较法</w:t>
      </w:r>
    </w:p>
    <w:p w:rsidR="00B869D0" w:rsidRPr="00B84F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1.</w:t>
      </w:r>
      <w:r w:rsidRPr="00B84FD0">
        <w:rPr>
          <w:rFonts w:ascii="Arial" w:eastAsia="华文楷体" w:hAnsi="Arial" w:cs="Arial" w:hint="eastAsia"/>
          <w:color w:val="000000" w:themeColor="text1"/>
          <w:sz w:val="28"/>
          <w:szCs w:val="28"/>
        </w:rPr>
        <w:t>选取可比实例并编制因素条件说明</w:t>
      </w:r>
    </w:p>
    <w:p w:rsidR="00B869D0" w:rsidRPr="00B84FD0" w:rsidRDefault="00B915B5"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915B5">
        <w:rPr>
          <w:rFonts w:ascii="Arial" w:eastAsia="华文楷体" w:hAnsi="Arial" w:cs="Arial" w:hint="eastAsia"/>
          <w:color w:val="000000" w:themeColor="text1"/>
          <w:sz w:val="28"/>
          <w:szCs w:val="28"/>
        </w:rPr>
        <w:t>通过对北京市丰台区住宅用房市场的调查，选取近期同一供需圈内邻近地区的三个交易实例进行比较</w:t>
      </w:r>
      <w:r w:rsidR="00B869D0" w:rsidRPr="00B84FD0">
        <w:rPr>
          <w:rFonts w:ascii="Arial" w:eastAsia="华文楷体" w:hAnsi="Arial" w:cs="Arial" w:hint="eastAsia"/>
          <w:color w:val="000000" w:themeColor="text1"/>
          <w:sz w:val="28"/>
          <w:szCs w:val="28"/>
        </w:rPr>
        <w:t>。</w:t>
      </w:r>
    </w:p>
    <w:tbl>
      <w:tblPr>
        <w:tblW w:w="0" w:type="auto"/>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9300"/>
      </w:tblGrid>
      <w:tr w:rsidR="00B869D0" w:rsidRPr="00B84FD0" w:rsidTr="00565846">
        <w:trPr>
          <w:cantSplit/>
          <w:jc w:val="center"/>
        </w:trPr>
        <w:tc>
          <w:tcPr>
            <w:tcW w:w="9300" w:type="dxa"/>
            <w:tcBorders>
              <w:top w:val="dotted" w:sz="2" w:space="0" w:color="404040"/>
              <w:left w:val="dotted" w:sz="2" w:space="0" w:color="404040"/>
              <w:bottom w:val="dotted" w:sz="2" w:space="0" w:color="404040"/>
              <w:right w:val="dotted" w:sz="2" w:space="0" w:color="404040"/>
            </w:tcBorders>
            <w:hideMark/>
          </w:tcPr>
          <w:p w:rsidR="00B869D0" w:rsidRPr="00B84FD0" w:rsidRDefault="00B869D0" w:rsidP="00565846">
            <w:pPr>
              <w:jc w:val="center"/>
              <w:rPr>
                <w:rFonts w:ascii="华文细黑" w:eastAsia="华文细黑" w:hAnsi="华文细黑"/>
                <w:sz w:val="28"/>
                <w:szCs w:val="28"/>
              </w:rPr>
            </w:pPr>
            <w:r w:rsidRPr="00B84FD0">
              <w:rPr>
                <w:rFonts w:ascii="华文细黑" w:eastAsia="华文细黑" w:hAnsi="华文细黑" w:hint="eastAsia"/>
                <w:sz w:val="28"/>
                <w:szCs w:val="28"/>
              </w:rPr>
              <w:t>可比实例位置</w:t>
            </w:r>
          </w:p>
        </w:tc>
      </w:tr>
      <w:tr w:rsidR="00B869D0" w:rsidRPr="00B84FD0" w:rsidTr="00565846">
        <w:trPr>
          <w:cantSplit/>
          <w:trHeight w:val="6666"/>
          <w:jc w:val="center"/>
        </w:trPr>
        <w:tc>
          <w:tcPr>
            <w:tcW w:w="9300" w:type="dxa"/>
            <w:tcBorders>
              <w:top w:val="dotted" w:sz="2" w:space="0" w:color="404040"/>
              <w:left w:val="dotted" w:sz="2" w:space="0" w:color="404040"/>
              <w:bottom w:val="dotted" w:sz="2" w:space="0" w:color="404040"/>
              <w:right w:val="dotted" w:sz="2" w:space="0" w:color="404040"/>
            </w:tcBorders>
            <w:hideMark/>
          </w:tcPr>
          <w:p w:rsidR="00B869D0" w:rsidRPr="00B84FD0" w:rsidRDefault="00D73673" w:rsidP="00565846">
            <w:pPr>
              <w:jc w:val="center"/>
              <w:rPr>
                <w:rFonts w:ascii="Calibri" w:hAnsi="Calibri"/>
                <w:sz w:val="28"/>
                <w:szCs w:val="28"/>
              </w:rPr>
            </w:pPr>
            <w:r>
              <w:rPr>
                <w:noProof/>
              </w:rPr>
              <w:drawing>
                <wp:inline distT="0" distB="0" distL="0" distR="0" wp14:anchorId="6C19DA51" wp14:editId="185C9ECE">
                  <wp:extent cx="5605153" cy="403733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298" cy="4042476"/>
                          </a:xfrm>
                          <a:prstGeom prst="rect">
                            <a:avLst/>
                          </a:prstGeom>
                        </pic:spPr>
                      </pic:pic>
                    </a:graphicData>
                  </a:graphic>
                </wp:inline>
              </w:drawing>
            </w:r>
          </w:p>
        </w:tc>
      </w:tr>
    </w:tbl>
    <w:p w:rsidR="00B869D0" w:rsidRPr="00B84FD0" w:rsidRDefault="00B869D0" w:rsidP="00B869D0">
      <w:pPr>
        <w:pStyle w:val="11"/>
        <w:autoSpaceDE w:val="0"/>
        <w:autoSpaceDN w:val="0"/>
        <w:spacing w:before="0" w:after="0" w:line="240" w:lineRule="auto"/>
        <w:ind w:right="6" w:firstLineChars="200" w:firstLine="560"/>
        <w:jc w:val="both"/>
        <w:textAlignment w:val="bottom"/>
        <w:rPr>
          <w:rFonts w:ascii="Arial" w:eastAsia="华文楷体" w:hAnsi="Arial" w:cs="Arial"/>
          <w:color w:val="000000" w:themeColor="text1"/>
          <w:sz w:val="28"/>
          <w:szCs w:val="28"/>
        </w:rPr>
      </w:pPr>
    </w:p>
    <w:p w:rsidR="00B869D0" w:rsidRDefault="00B869D0" w:rsidP="00B869D0">
      <w:pPr>
        <w:pStyle w:val="11"/>
        <w:autoSpaceDE w:val="0"/>
        <w:autoSpaceDN w:val="0"/>
        <w:spacing w:before="0" w:after="0" w:line="240" w:lineRule="auto"/>
        <w:ind w:right="6" w:firstLineChars="200" w:firstLine="560"/>
        <w:jc w:val="both"/>
        <w:textAlignment w:val="bottom"/>
        <w:rPr>
          <w:rFonts w:ascii="Arial" w:eastAsia="华文楷体" w:hAnsi="Arial" w:cs="Arial"/>
          <w:color w:val="000000" w:themeColor="text1"/>
          <w:sz w:val="28"/>
          <w:szCs w:val="28"/>
        </w:rPr>
      </w:pPr>
      <w:r>
        <w:rPr>
          <w:rFonts w:ascii="Arial" w:eastAsia="华文楷体" w:hAnsi="Arial" w:cs="Arial"/>
          <w:color w:val="000000" w:themeColor="text1"/>
          <w:sz w:val="28"/>
          <w:szCs w:val="28"/>
        </w:rPr>
        <w:br w:type="page"/>
      </w:r>
    </w:p>
    <w:p w:rsidR="00B869D0" w:rsidRPr="00B84FD0" w:rsidRDefault="00B869D0" w:rsidP="00B869D0">
      <w:pPr>
        <w:pStyle w:val="11"/>
        <w:autoSpaceDE w:val="0"/>
        <w:autoSpaceDN w:val="0"/>
        <w:spacing w:before="0" w:after="0" w:line="360" w:lineRule="auto"/>
        <w:ind w:right="6"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lastRenderedPageBreak/>
        <w:t>可比实例</w:t>
      </w:r>
      <w:r w:rsidRPr="00B84FD0">
        <w:rPr>
          <w:rFonts w:ascii="Arial" w:eastAsia="华文楷体" w:hAnsi="Arial" w:cs="Arial"/>
          <w:color w:val="000000" w:themeColor="text1"/>
          <w:sz w:val="28"/>
          <w:szCs w:val="28"/>
        </w:rPr>
        <w:t>A</w:t>
      </w:r>
      <w:r w:rsidRPr="00B84FD0">
        <w:rPr>
          <w:rFonts w:ascii="Arial" w:eastAsia="华文楷体" w:hAnsi="Arial" w:cs="Arial" w:hint="eastAsia"/>
          <w:color w:val="000000" w:themeColor="text1"/>
          <w:sz w:val="28"/>
          <w:szCs w:val="28"/>
        </w:rPr>
        <w:t>：</w:t>
      </w:r>
    </w:p>
    <w:p w:rsidR="00B869D0" w:rsidRPr="00B84F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•项目名称：</w:t>
      </w:r>
      <w:r w:rsidR="00B915B5" w:rsidRPr="00B915B5">
        <w:rPr>
          <w:rFonts w:ascii="Arial" w:eastAsia="华文楷体" w:hAnsi="Arial" w:cs="Arial" w:hint="eastAsia"/>
          <w:color w:val="000000" w:themeColor="text1"/>
          <w:sz w:val="28"/>
          <w:szCs w:val="28"/>
        </w:rPr>
        <w:t>莲</w:t>
      </w:r>
      <w:proofErr w:type="gramStart"/>
      <w:r w:rsidR="00B915B5" w:rsidRPr="00B915B5">
        <w:rPr>
          <w:rFonts w:ascii="Arial" w:eastAsia="华文楷体" w:hAnsi="Arial" w:cs="Arial" w:hint="eastAsia"/>
          <w:color w:val="000000" w:themeColor="text1"/>
          <w:sz w:val="28"/>
          <w:szCs w:val="28"/>
        </w:rPr>
        <w:t>怡</w:t>
      </w:r>
      <w:proofErr w:type="gramEnd"/>
      <w:r w:rsidR="00B915B5" w:rsidRPr="00B915B5">
        <w:rPr>
          <w:rFonts w:ascii="Arial" w:eastAsia="华文楷体" w:hAnsi="Arial" w:cs="Arial" w:hint="eastAsia"/>
          <w:color w:val="000000" w:themeColor="text1"/>
          <w:sz w:val="28"/>
          <w:szCs w:val="28"/>
        </w:rPr>
        <w:t>园一区</w:t>
      </w:r>
    </w:p>
    <w:p w:rsidR="00B869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•交易时间：</w:t>
      </w:r>
      <w:r w:rsidR="00B915B5" w:rsidRPr="00B915B5">
        <w:rPr>
          <w:rFonts w:ascii="Arial" w:eastAsia="华文楷体" w:hAnsi="Arial" w:cs="Arial" w:hint="eastAsia"/>
          <w:color w:val="000000" w:themeColor="text1"/>
          <w:sz w:val="28"/>
          <w:szCs w:val="28"/>
        </w:rPr>
        <w:t>2017</w:t>
      </w:r>
      <w:r w:rsidR="00B915B5" w:rsidRPr="00B915B5">
        <w:rPr>
          <w:rFonts w:ascii="Arial" w:eastAsia="华文楷体" w:hAnsi="Arial" w:cs="Arial" w:hint="eastAsia"/>
          <w:color w:val="000000" w:themeColor="text1"/>
          <w:sz w:val="28"/>
          <w:szCs w:val="28"/>
        </w:rPr>
        <w:t>年</w:t>
      </w:r>
      <w:r w:rsidR="00B915B5" w:rsidRPr="00B915B5">
        <w:rPr>
          <w:rFonts w:ascii="Arial" w:eastAsia="华文楷体" w:hAnsi="Arial" w:cs="Arial" w:hint="eastAsia"/>
          <w:color w:val="000000" w:themeColor="text1"/>
          <w:sz w:val="28"/>
          <w:szCs w:val="28"/>
        </w:rPr>
        <w:t>3</w:t>
      </w:r>
      <w:r w:rsidR="00B915B5" w:rsidRPr="00B915B5">
        <w:rPr>
          <w:rFonts w:ascii="Arial" w:eastAsia="华文楷体" w:hAnsi="Arial" w:cs="Arial" w:hint="eastAsia"/>
          <w:color w:val="000000" w:themeColor="text1"/>
          <w:sz w:val="28"/>
          <w:szCs w:val="28"/>
        </w:rPr>
        <w:t>月</w:t>
      </w:r>
    </w:p>
    <w:p w:rsidR="00B869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color w:val="000000" w:themeColor="text1"/>
          <w:sz w:val="28"/>
          <w:szCs w:val="28"/>
        </w:rPr>
        <w:t>•</w:t>
      </w:r>
      <w:r w:rsidRPr="00B84FD0">
        <w:rPr>
          <w:rFonts w:ascii="Arial" w:eastAsia="华文楷体" w:hAnsi="Arial" w:cs="Arial" w:hint="eastAsia"/>
          <w:color w:val="000000" w:themeColor="text1"/>
          <w:sz w:val="28"/>
          <w:szCs w:val="28"/>
        </w:rPr>
        <w:t>市场状况：正常</w:t>
      </w:r>
    </w:p>
    <w:p w:rsidR="00B869D0" w:rsidRPr="00B84F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color w:val="000000" w:themeColor="text1"/>
          <w:sz w:val="28"/>
          <w:szCs w:val="28"/>
        </w:rPr>
        <w:t>•</w:t>
      </w:r>
      <w:r w:rsidRPr="00B84FD0">
        <w:rPr>
          <w:rFonts w:ascii="Arial" w:eastAsia="华文楷体" w:hAnsi="Arial" w:cs="Arial" w:hint="eastAsia"/>
          <w:color w:val="000000" w:themeColor="text1"/>
          <w:sz w:val="28"/>
          <w:szCs w:val="28"/>
        </w:rPr>
        <w:t>用途：住宅</w:t>
      </w:r>
    </w:p>
    <w:p w:rsidR="00B869D0" w:rsidRPr="00B84FD0" w:rsidRDefault="00B915B5"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915B5">
        <w:rPr>
          <w:rFonts w:ascii="Arial" w:eastAsia="华文楷体" w:hAnsi="Arial" w:cs="Arial" w:hint="eastAsia"/>
          <w:color w:val="000000" w:themeColor="text1"/>
          <w:sz w:val="28"/>
          <w:szCs w:val="28"/>
        </w:rPr>
        <w:t>案例</w:t>
      </w:r>
      <w:r w:rsidRPr="00B915B5">
        <w:rPr>
          <w:rFonts w:ascii="Arial" w:eastAsia="华文楷体" w:hAnsi="Arial" w:cs="Arial" w:hint="eastAsia"/>
          <w:color w:val="000000" w:themeColor="text1"/>
          <w:sz w:val="28"/>
          <w:szCs w:val="28"/>
        </w:rPr>
        <w:t>A</w:t>
      </w:r>
      <w:r w:rsidRPr="00B915B5">
        <w:rPr>
          <w:rFonts w:ascii="Arial" w:eastAsia="华文楷体" w:hAnsi="Arial" w:cs="Arial" w:hint="eastAsia"/>
          <w:color w:val="000000" w:themeColor="text1"/>
          <w:sz w:val="28"/>
          <w:szCs w:val="28"/>
        </w:rPr>
        <w:t>所属楼宇总楼层为</w:t>
      </w:r>
      <w:r w:rsidRPr="00B915B5">
        <w:rPr>
          <w:rFonts w:ascii="Arial" w:eastAsia="华文楷体" w:hAnsi="Arial" w:cs="Arial" w:hint="eastAsia"/>
          <w:color w:val="000000" w:themeColor="text1"/>
          <w:sz w:val="28"/>
          <w:szCs w:val="28"/>
        </w:rPr>
        <w:t>26</w:t>
      </w:r>
      <w:r w:rsidRPr="00B915B5">
        <w:rPr>
          <w:rFonts w:ascii="Arial" w:eastAsia="华文楷体" w:hAnsi="Arial" w:cs="Arial" w:hint="eastAsia"/>
          <w:color w:val="000000" w:themeColor="text1"/>
          <w:sz w:val="28"/>
          <w:szCs w:val="28"/>
        </w:rPr>
        <w:t>层，其位于中楼层，房型为平层，建筑面积为</w:t>
      </w:r>
      <w:r w:rsidRPr="00B915B5">
        <w:rPr>
          <w:rFonts w:ascii="Arial" w:eastAsia="华文楷体" w:hAnsi="Arial" w:cs="Arial" w:hint="eastAsia"/>
          <w:color w:val="000000" w:themeColor="text1"/>
          <w:sz w:val="28"/>
          <w:szCs w:val="28"/>
        </w:rPr>
        <w:t>48.95</w:t>
      </w:r>
      <w:r w:rsidRPr="00B915B5">
        <w:rPr>
          <w:rFonts w:ascii="Arial" w:eastAsia="华文楷体" w:hAnsi="Arial" w:cs="Arial" w:hint="eastAsia"/>
          <w:color w:val="000000" w:themeColor="text1"/>
          <w:sz w:val="28"/>
          <w:szCs w:val="28"/>
        </w:rPr>
        <w:t>平方米，朝向为东，交易价格为建筑面积单价</w:t>
      </w:r>
      <w:r w:rsidRPr="00B915B5">
        <w:rPr>
          <w:rFonts w:ascii="Arial" w:eastAsia="华文楷体" w:hAnsi="Arial" w:cs="Arial" w:hint="eastAsia"/>
          <w:color w:val="000000" w:themeColor="text1"/>
          <w:sz w:val="28"/>
          <w:szCs w:val="28"/>
        </w:rPr>
        <w:t>70481</w:t>
      </w:r>
      <w:r w:rsidRPr="00B915B5">
        <w:rPr>
          <w:rFonts w:ascii="Arial" w:eastAsia="华文楷体" w:hAnsi="Arial" w:cs="Arial" w:hint="eastAsia"/>
          <w:color w:val="000000" w:themeColor="text1"/>
          <w:sz w:val="28"/>
          <w:szCs w:val="28"/>
        </w:rPr>
        <w:t>元</w:t>
      </w:r>
      <w:r w:rsidRPr="00B915B5">
        <w:rPr>
          <w:rFonts w:ascii="Arial" w:eastAsia="华文楷体" w:hAnsi="Arial" w:cs="Arial" w:hint="eastAsia"/>
          <w:color w:val="000000" w:themeColor="text1"/>
          <w:sz w:val="28"/>
          <w:szCs w:val="28"/>
        </w:rPr>
        <w:t>/</w:t>
      </w:r>
      <w:r w:rsidRPr="00B915B5">
        <w:rPr>
          <w:rFonts w:ascii="Arial" w:eastAsia="华文楷体" w:hAnsi="Arial" w:cs="Arial" w:hint="eastAsia"/>
          <w:color w:val="000000" w:themeColor="text1"/>
          <w:sz w:val="28"/>
          <w:szCs w:val="28"/>
        </w:rPr>
        <w:t>平方米。</w:t>
      </w:r>
    </w:p>
    <w:p w:rsidR="00B869D0" w:rsidRPr="00B84F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可比实例</w:t>
      </w:r>
      <w:r w:rsidRPr="00B84FD0">
        <w:rPr>
          <w:rFonts w:ascii="Arial" w:eastAsia="华文楷体" w:hAnsi="Arial" w:cs="Arial"/>
          <w:color w:val="000000" w:themeColor="text1"/>
          <w:sz w:val="28"/>
          <w:szCs w:val="28"/>
        </w:rPr>
        <w:t>B</w:t>
      </w:r>
      <w:r w:rsidRPr="00B84FD0">
        <w:rPr>
          <w:rFonts w:ascii="Arial" w:eastAsia="华文楷体" w:hAnsi="Arial" w:cs="Arial"/>
          <w:color w:val="000000" w:themeColor="text1"/>
          <w:sz w:val="28"/>
          <w:szCs w:val="28"/>
        </w:rPr>
        <w:t>：</w:t>
      </w:r>
    </w:p>
    <w:p w:rsidR="00B869D0" w:rsidRPr="00B84F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•项目名称：</w:t>
      </w:r>
      <w:r w:rsidR="00943B38" w:rsidRPr="00943B38">
        <w:rPr>
          <w:rFonts w:ascii="Arial" w:eastAsia="华文楷体" w:hAnsi="Arial" w:cs="Arial" w:hint="eastAsia"/>
          <w:color w:val="000000" w:themeColor="text1"/>
          <w:sz w:val="28"/>
          <w:szCs w:val="28"/>
        </w:rPr>
        <w:t>莲香园</w:t>
      </w:r>
      <w:r w:rsidRPr="00B84FD0">
        <w:rPr>
          <w:rFonts w:ascii="Arial" w:eastAsia="华文楷体" w:hAnsi="Arial" w:cs="Arial" w:hint="eastAsia"/>
          <w:color w:val="000000" w:themeColor="text1"/>
          <w:sz w:val="28"/>
          <w:szCs w:val="28"/>
        </w:rPr>
        <w:tab/>
      </w:r>
    </w:p>
    <w:p w:rsidR="00B869D0" w:rsidRPr="00D400B2"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•交易时间：</w:t>
      </w:r>
      <w:r w:rsidR="00943B38" w:rsidRPr="00943B38">
        <w:rPr>
          <w:rFonts w:ascii="Arial" w:eastAsia="华文楷体" w:hAnsi="Arial" w:cs="Arial" w:hint="eastAsia"/>
          <w:color w:val="000000" w:themeColor="text1"/>
          <w:sz w:val="28"/>
          <w:szCs w:val="28"/>
        </w:rPr>
        <w:t>2017</w:t>
      </w:r>
      <w:r w:rsidR="00943B38" w:rsidRPr="00943B38">
        <w:rPr>
          <w:rFonts w:ascii="Arial" w:eastAsia="华文楷体" w:hAnsi="Arial" w:cs="Arial" w:hint="eastAsia"/>
          <w:color w:val="000000" w:themeColor="text1"/>
          <w:sz w:val="28"/>
          <w:szCs w:val="28"/>
        </w:rPr>
        <w:t>年</w:t>
      </w:r>
      <w:r w:rsidR="00943B38" w:rsidRPr="00943B38">
        <w:rPr>
          <w:rFonts w:ascii="Arial" w:eastAsia="华文楷体" w:hAnsi="Arial" w:cs="Arial" w:hint="eastAsia"/>
          <w:color w:val="000000" w:themeColor="text1"/>
          <w:sz w:val="28"/>
          <w:szCs w:val="28"/>
        </w:rPr>
        <w:t>3</w:t>
      </w:r>
      <w:r w:rsidR="00943B38" w:rsidRPr="00943B38">
        <w:rPr>
          <w:rFonts w:ascii="Arial" w:eastAsia="华文楷体" w:hAnsi="Arial" w:cs="Arial" w:hint="eastAsia"/>
          <w:color w:val="000000" w:themeColor="text1"/>
          <w:sz w:val="28"/>
          <w:szCs w:val="28"/>
        </w:rPr>
        <w:t>月</w:t>
      </w:r>
    </w:p>
    <w:p w:rsidR="00B869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color w:val="000000" w:themeColor="text1"/>
          <w:sz w:val="28"/>
          <w:szCs w:val="28"/>
        </w:rPr>
        <w:t>•</w:t>
      </w:r>
      <w:r w:rsidRPr="00B84FD0">
        <w:rPr>
          <w:rFonts w:ascii="Arial" w:eastAsia="华文楷体" w:hAnsi="Arial" w:cs="Arial" w:hint="eastAsia"/>
          <w:color w:val="000000" w:themeColor="text1"/>
          <w:sz w:val="28"/>
          <w:szCs w:val="28"/>
        </w:rPr>
        <w:t>市场状况：正常</w:t>
      </w:r>
    </w:p>
    <w:p w:rsidR="00B869D0" w:rsidRPr="00B84F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color w:val="000000" w:themeColor="text1"/>
          <w:sz w:val="28"/>
          <w:szCs w:val="28"/>
        </w:rPr>
        <w:t>•</w:t>
      </w:r>
      <w:r w:rsidRPr="00B84FD0">
        <w:rPr>
          <w:rFonts w:ascii="Arial" w:eastAsia="华文楷体" w:hAnsi="Arial" w:cs="Arial" w:hint="eastAsia"/>
          <w:color w:val="000000" w:themeColor="text1"/>
          <w:sz w:val="28"/>
          <w:szCs w:val="28"/>
        </w:rPr>
        <w:t>用途：住宅</w:t>
      </w:r>
    </w:p>
    <w:p w:rsidR="00B869D0" w:rsidRPr="00B84FD0" w:rsidRDefault="00943B38"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943B38">
        <w:rPr>
          <w:rFonts w:ascii="Arial" w:eastAsia="华文楷体" w:hAnsi="Arial" w:cs="Arial" w:hint="eastAsia"/>
          <w:color w:val="000000" w:themeColor="text1"/>
          <w:sz w:val="28"/>
          <w:szCs w:val="28"/>
        </w:rPr>
        <w:t>案例</w:t>
      </w:r>
      <w:r w:rsidRPr="00943B38">
        <w:rPr>
          <w:rFonts w:ascii="Arial" w:eastAsia="华文楷体" w:hAnsi="Arial" w:cs="Arial" w:hint="eastAsia"/>
          <w:color w:val="000000" w:themeColor="text1"/>
          <w:sz w:val="28"/>
          <w:szCs w:val="28"/>
        </w:rPr>
        <w:t>B</w:t>
      </w:r>
      <w:r w:rsidRPr="00943B38">
        <w:rPr>
          <w:rFonts w:ascii="Arial" w:eastAsia="华文楷体" w:hAnsi="Arial" w:cs="Arial" w:hint="eastAsia"/>
          <w:color w:val="000000" w:themeColor="text1"/>
          <w:sz w:val="28"/>
          <w:szCs w:val="28"/>
        </w:rPr>
        <w:t>所属楼宇总楼层为</w:t>
      </w:r>
      <w:r w:rsidRPr="00943B38">
        <w:rPr>
          <w:rFonts w:ascii="Arial" w:eastAsia="华文楷体" w:hAnsi="Arial" w:cs="Arial" w:hint="eastAsia"/>
          <w:color w:val="000000" w:themeColor="text1"/>
          <w:sz w:val="28"/>
          <w:szCs w:val="28"/>
        </w:rPr>
        <w:t>16</w:t>
      </w:r>
      <w:r w:rsidRPr="00943B38">
        <w:rPr>
          <w:rFonts w:ascii="Arial" w:eastAsia="华文楷体" w:hAnsi="Arial" w:cs="Arial" w:hint="eastAsia"/>
          <w:color w:val="000000" w:themeColor="text1"/>
          <w:sz w:val="28"/>
          <w:szCs w:val="28"/>
        </w:rPr>
        <w:t>层，其位于中楼层，房型为平层，建筑面积为</w:t>
      </w:r>
      <w:r w:rsidRPr="00943B38">
        <w:rPr>
          <w:rFonts w:ascii="Arial" w:eastAsia="华文楷体" w:hAnsi="Arial" w:cs="Arial" w:hint="eastAsia"/>
          <w:color w:val="000000" w:themeColor="text1"/>
          <w:sz w:val="28"/>
          <w:szCs w:val="28"/>
        </w:rPr>
        <w:t>82.11</w:t>
      </w:r>
      <w:r w:rsidRPr="00943B38">
        <w:rPr>
          <w:rFonts w:ascii="Arial" w:eastAsia="华文楷体" w:hAnsi="Arial" w:cs="Arial" w:hint="eastAsia"/>
          <w:color w:val="000000" w:themeColor="text1"/>
          <w:sz w:val="28"/>
          <w:szCs w:val="28"/>
        </w:rPr>
        <w:t>平方米，朝向为东南，交易价格为建筑面积单价</w:t>
      </w:r>
      <w:r w:rsidRPr="00943B38">
        <w:rPr>
          <w:rFonts w:ascii="Arial" w:eastAsia="华文楷体" w:hAnsi="Arial" w:cs="Arial" w:hint="eastAsia"/>
          <w:color w:val="000000" w:themeColor="text1"/>
          <w:sz w:val="28"/>
          <w:szCs w:val="28"/>
        </w:rPr>
        <w:t>72464</w:t>
      </w:r>
      <w:r w:rsidRPr="00943B38">
        <w:rPr>
          <w:rFonts w:ascii="Arial" w:eastAsia="华文楷体" w:hAnsi="Arial" w:cs="Arial" w:hint="eastAsia"/>
          <w:color w:val="000000" w:themeColor="text1"/>
          <w:sz w:val="28"/>
          <w:szCs w:val="28"/>
        </w:rPr>
        <w:t>元</w:t>
      </w:r>
      <w:r w:rsidRPr="00943B38">
        <w:rPr>
          <w:rFonts w:ascii="Arial" w:eastAsia="华文楷体" w:hAnsi="Arial" w:cs="Arial" w:hint="eastAsia"/>
          <w:color w:val="000000" w:themeColor="text1"/>
          <w:sz w:val="28"/>
          <w:szCs w:val="28"/>
        </w:rPr>
        <w:t>/</w:t>
      </w:r>
      <w:r w:rsidRPr="00943B38">
        <w:rPr>
          <w:rFonts w:ascii="Arial" w:eastAsia="华文楷体" w:hAnsi="Arial" w:cs="Arial" w:hint="eastAsia"/>
          <w:color w:val="000000" w:themeColor="text1"/>
          <w:sz w:val="28"/>
          <w:szCs w:val="28"/>
        </w:rPr>
        <w:t>平方米</w:t>
      </w:r>
      <w:r w:rsidR="00B869D0" w:rsidRPr="00B84FD0">
        <w:rPr>
          <w:rFonts w:ascii="Arial" w:eastAsia="华文楷体" w:hAnsi="Arial" w:cs="Arial" w:hint="eastAsia"/>
          <w:color w:val="000000" w:themeColor="text1"/>
          <w:sz w:val="28"/>
          <w:szCs w:val="28"/>
        </w:rPr>
        <w:t>。</w:t>
      </w:r>
    </w:p>
    <w:p w:rsidR="00B869D0" w:rsidRPr="00B84F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可比实例</w:t>
      </w:r>
      <w:r w:rsidRPr="00B84FD0">
        <w:rPr>
          <w:rFonts w:ascii="Arial" w:eastAsia="华文楷体" w:hAnsi="Arial" w:cs="Arial"/>
          <w:color w:val="000000" w:themeColor="text1"/>
          <w:sz w:val="28"/>
          <w:szCs w:val="28"/>
        </w:rPr>
        <w:t>C</w:t>
      </w:r>
      <w:r w:rsidRPr="00B84FD0">
        <w:rPr>
          <w:rFonts w:ascii="Arial" w:eastAsia="华文楷体" w:hAnsi="Arial" w:cs="Arial"/>
          <w:color w:val="000000" w:themeColor="text1"/>
          <w:sz w:val="28"/>
          <w:szCs w:val="28"/>
        </w:rPr>
        <w:t>：</w:t>
      </w:r>
    </w:p>
    <w:p w:rsidR="00B869D0" w:rsidRPr="00B84F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•项目名称：</w:t>
      </w:r>
      <w:r w:rsidR="00943B38" w:rsidRPr="00943B38">
        <w:rPr>
          <w:rFonts w:ascii="Arial" w:eastAsia="华文楷体" w:hAnsi="Arial" w:cs="Arial" w:hint="eastAsia"/>
          <w:color w:val="000000" w:themeColor="text1"/>
          <w:sz w:val="28"/>
          <w:szCs w:val="28"/>
        </w:rPr>
        <w:t>莲香园</w:t>
      </w:r>
      <w:r w:rsidRPr="00B84FD0">
        <w:rPr>
          <w:rFonts w:ascii="Arial" w:eastAsia="华文楷体" w:hAnsi="Arial" w:cs="Arial" w:hint="eastAsia"/>
          <w:color w:val="000000" w:themeColor="text1"/>
          <w:sz w:val="28"/>
          <w:szCs w:val="28"/>
        </w:rPr>
        <w:tab/>
      </w:r>
    </w:p>
    <w:p w:rsidR="00B869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•交易时间：</w:t>
      </w:r>
      <w:r w:rsidR="00943B38" w:rsidRPr="00943B38">
        <w:rPr>
          <w:rFonts w:ascii="Arial" w:eastAsia="华文楷体" w:hAnsi="Arial" w:cs="Arial" w:hint="eastAsia"/>
          <w:color w:val="000000" w:themeColor="text1"/>
          <w:sz w:val="28"/>
          <w:szCs w:val="28"/>
        </w:rPr>
        <w:t>2017</w:t>
      </w:r>
      <w:r w:rsidR="00943B38" w:rsidRPr="00943B38">
        <w:rPr>
          <w:rFonts w:ascii="Arial" w:eastAsia="华文楷体" w:hAnsi="Arial" w:cs="Arial" w:hint="eastAsia"/>
          <w:color w:val="000000" w:themeColor="text1"/>
          <w:sz w:val="28"/>
          <w:szCs w:val="28"/>
        </w:rPr>
        <w:t>年</w:t>
      </w:r>
      <w:r w:rsidR="00943B38" w:rsidRPr="00943B38">
        <w:rPr>
          <w:rFonts w:ascii="Arial" w:eastAsia="华文楷体" w:hAnsi="Arial" w:cs="Arial" w:hint="eastAsia"/>
          <w:color w:val="000000" w:themeColor="text1"/>
          <w:sz w:val="28"/>
          <w:szCs w:val="28"/>
        </w:rPr>
        <w:t>3</w:t>
      </w:r>
      <w:r w:rsidR="00943B38" w:rsidRPr="00943B38">
        <w:rPr>
          <w:rFonts w:ascii="Arial" w:eastAsia="华文楷体" w:hAnsi="Arial" w:cs="Arial" w:hint="eastAsia"/>
          <w:color w:val="000000" w:themeColor="text1"/>
          <w:sz w:val="28"/>
          <w:szCs w:val="28"/>
        </w:rPr>
        <w:t>月</w:t>
      </w:r>
    </w:p>
    <w:p w:rsidR="00B869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color w:val="000000" w:themeColor="text1"/>
          <w:sz w:val="28"/>
          <w:szCs w:val="28"/>
        </w:rPr>
        <w:t>•</w:t>
      </w:r>
      <w:r w:rsidRPr="00B84FD0">
        <w:rPr>
          <w:rFonts w:ascii="Arial" w:eastAsia="华文楷体" w:hAnsi="Arial" w:cs="Arial" w:hint="eastAsia"/>
          <w:color w:val="000000" w:themeColor="text1"/>
          <w:sz w:val="28"/>
          <w:szCs w:val="28"/>
        </w:rPr>
        <w:t>市场状况：正常</w:t>
      </w:r>
    </w:p>
    <w:p w:rsidR="00B869D0" w:rsidRPr="00B84FD0"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color w:val="000000" w:themeColor="text1"/>
          <w:sz w:val="28"/>
          <w:szCs w:val="28"/>
        </w:rPr>
        <w:t>•</w:t>
      </w:r>
      <w:r w:rsidRPr="00B84FD0">
        <w:rPr>
          <w:rFonts w:ascii="Arial" w:eastAsia="华文楷体" w:hAnsi="Arial" w:cs="Arial" w:hint="eastAsia"/>
          <w:color w:val="000000" w:themeColor="text1"/>
          <w:sz w:val="28"/>
          <w:szCs w:val="28"/>
        </w:rPr>
        <w:t>用途：住宅</w:t>
      </w:r>
    </w:p>
    <w:p w:rsidR="00B869D0" w:rsidRDefault="00943B38"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943B38">
        <w:rPr>
          <w:rFonts w:ascii="Arial" w:eastAsia="华文楷体" w:hAnsi="Arial" w:cs="Arial" w:hint="eastAsia"/>
          <w:color w:val="000000" w:themeColor="text1"/>
          <w:sz w:val="28"/>
          <w:szCs w:val="28"/>
        </w:rPr>
        <w:t>案例</w:t>
      </w:r>
      <w:r w:rsidRPr="00943B38">
        <w:rPr>
          <w:rFonts w:ascii="Arial" w:eastAsia="华文楷体" w:hAnsi="Arial" w:cs="Arial" w:hint="eastAsia"/>
          <w:color w:val="000000" w:themeColor="text1"/>
          <w:sz w:val="28"/>
          <w:szCs w:val="28"/>
        </w:rPr>
        <w:t>C</w:t>
      </w:r>
      <w:r w:rsidRPr="00943B38">
        <w:rPr>
          <w:rFonts w:ascii="Arial" w:eastAsia="华文楷体" w:hAnsi="Arial" w:cs="Arial" w:hint="eastAsia"/>
          <w:color w:val="000000" w:themeColor="text1"/>
          <w:sz w:val="28"/>
          <w:szCs w:val="28"/>
        </w:rPr>
        <w:t>所属楼宇总楼层为</w:t>
      </w:r>
      <w:r w:rsidRPr="00943B38">
        <w:rPr>
          <w:rFonts w:ascii="Arial" w:eastAsia="华文楷体" w:hAnsi="Arial" w:cs="Arial" w:hint="eastAsia"/>
          <w:color w:val="000000" w:themeColor="text1"/>
          <w:sz w:val="28"/>
          <w:szCs w:val="28"/>
        </w:rPr>
        <w:t>16</w:t>
      </w:r>
      <w:r w:rsidRPr="00943B38">
        <w:rPr>
          <w:rFonts w:ascii="Arial" w:eastAsia="华文楷体" w:hAnsi="Arial" w:cs="Arial" w:hint="eastAsia"/>
          <w:color w:val="000000" w:themeColor="text1"/>
          <w:sz w:val="28"/>
          <w:szCs w:val="28"/>
        </w:rPr>
        <w:t>层，其</w:t>
      </w:r>
      <w:proofErr w:type="gramStart"/>
      <w:r w:rsidRPr="00943B38">
        <w:rPr>
          <w:rFonts w:ascii="Arial" w:eastAsia="华文楷体" w:hAnsi="Arial" w:cs="Arial" w:hint="eastAsia"/>
          <w:color w:val="000000" w:themeColor="text1"/>
          <w:sz w:val="28"/>
          <w:szCs w:val="28"/>
        </w:rPr>
        <w:t>位于低</w:t>
      </w:r>
      <w:proofErr w:type="gramEnd"/>
      <w:r w:rsidRPr="00943B38">
        <w:rPr>
          <w:rFonts w:ascii="Arial" w:eastAsia="华文楷体" w:hAnsi="Arial" w:cs="Arial" w:hint="eastAsia"/>
          <w:color w:val="000000" w:themeColor="text1"/>
          <w:sz w:val="28"/>
          <w:szCs w:val="28"/>
        </w:rPr>
        <w:t>楼层，房型为平层，建筑面积为</w:t>
      </w:r>
      <w:r w:rsidRPr="00943B38">
        <w:rPr>
          <w:rFonts w:ascii="Arial" w:eastAsia="华文楷体" w:hAnsi="Arial" w:cs="Arial" w:hint="eastAsia"/>
          <w:color w:val="000000" w:themeColor="text1"/>
          <w:sz w:val="28"/>
          <w:szCs w:val="28"/>
        </w:rPr>
        <w:t>81.61</w:t>
      </w:r>
      <w:r w:rsidRPr="00943B38">
        <w:rPr>
          <w:rFonts w:ascii="Arial" w:eastAsia="华文楷体" w:hAnsi="Arial" w:cs="Arial" w:hint="eastAsia"/>
          <w:color w:val="000000" w:themeColor="text1"/>
          <w:sz w:val="28"/>
          <w:szCs w:val="28"/>
        </w:rPr>
        <w:t>平方米，朝向为西南，交易价格为建筑面积单价</w:t>
      </w:r>
      <w:r w:rsidRPr="00943B38">
        <w:rPr>
          <w:rFonts w:ascii="Arial" w:eastAsia="华文楷体" w:hAnsi="Arial" w:cs="Arial" w:hint="eastAsia"/>
          <w:color w:val="000000" w:themeColor="text1"/>
          <w:sz w:val="28"/>
          <w:szCs w:val="28"/>
        </w:rPr>
        <w:t>74746</w:t>
      </w:r>
      <w:r w:rsidRPr="00943B38">
        <w:rPr>
          <w:rFonts w:ascii="Arial" w:eastAsia="华文楷体" w:hAnsi="Arial" w:cs="Arial" w:hint="eastAsia"/>
          <w:color w:val="000000" w:themeColor="text1"/>
          <w:sz w:val="28"/>
          <w:szCs w:val="28"/>
        </w:rPr>
        <w:t>元</w:t>
      </w:r>
      <w:r w:rsidRPr="00943B38">
        <w:rPr>
          <w:rFonts w:ascii="Arial" w:eastAsia="华文楷体" w:hAnsi="Arial" w:cs="Arial" w:hint="eastAsia"/>
          <w:color w:val="000000" w:themeColor="text1"/>
          <w:sz w:val="28"/>
          <w:szCs w:val="28"/>
        </w:rPr>
        <w:t>/</w:t>
      </w:r>
      <w:r w:rsidRPr="00943B38">
        <w:rPr>
          <w:rFonts w:ascii="Arial" w:eastAsia="华文楷体" w:hAnsi="Arial" w:cs="Arial" w:hint="eastAsia"/>
          <w:color w:val="000000" w:themeColor="text1"/>
          <w:sz w:val="28"/>
          <w:szCs w:val="28"/>
        </w:rPr>
        <w:lastRenderedPageBreak/>
        <w:t>平方米</w:t>
      </w:r>
      <w:r w:rsidR="00B869D0" w:rsidRPr="00B84FD0">
        <w:rPr>
          <w:rFonts w:ascii="Arial" w:eastAsia="华文楷体" w:hAnsi="Arial" w:cs="Arial" w:hint="eastAsia"/>
          <w:color w:val="000000" w:themeColor="text1"/>
          <w:sz w:val="28"/>
          <w:szCs w:val="28"/>
        </w:rPr>
        <w:t>。</w:t>
      </w:r>
    </w:p>
    <w:p w:rsidR="00B869D0" w:rsidRPr="00D400B2" w:rsidRDefault="00B869D0" w:rsidP="00B869D0">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D400B2">
        <w:rPr>
          <w:rFonts w:ascii="Arial" w:eastAsia="华文楷体" w:hAnsi="Arial" w:cs="Arial" w:hint="eastAsia"/>
          <w:color w:val="000000" w:themeColor="text1"/>
          <w:sz w:val="28"/>
          <w:szCs w:val="28"/>
        </w:rPr>
        <w:t>本次评估所选取的各可比案例与估价对象相似程度接近</w:t>
      </w:r>
      <w:r w:rsidR="0067436C">
        <w:rPr>
          <w:rFonts w:ascii="Arial" w:eastAsia="华文楷体" w:hAnsi="Arial" w:cs="Arial" w:hint="eastAsia"/>
          <w:color w:val="000000" w:themeColor="text1"/>
          <w:sz w:val="28"/>
          <w:szCs w:val="28"/>
        </w:rPr>
        <w:t>，</w:t>
      </w:r>
      <w:r w:rsidRPr="00D400B2">
        <w:rPr>
          <w:rFonts w:ascii="Arial" w:eastAsia="华文楷体" w:hAnsi="Arial" w:cs="Arial" w:hint="eastAsia"/>
          <w:color w:val="000000" w:themeColor="text1"/>
          <w:sz w:val="28"/>
          <w:szCs w:val="28"/>
        </w:rPr>
        <w:t>通过</w:t>
      </w:r>
      <w:r w:rsidR="0067436C">
        <w:rPr>
          <w:rFonts w:ascii="Arial" w:eastAsia="华文楷体" w:hAnsi="Arial" w:cs="Arial" w:hint="eastAsia"/>
          <w:color w:val="000000" w:themeColor="text1"/>
          <w:sz w:val="28"/>
          <w:szCs w:val="28"/>
        </w:rPr>
        <w:t>对交易时间、区域因素、实物因素</w:t>
      </w:r>
      <w:r w:rsidRPr="00D400B2">
        <w:rPr>
          <w:rFonts w:ascii="Arial" w:eastAsia="华文楷体" w:hAnsi="Arial" w:cs="Arial" w:hint="eastAsia"/>
          <w:color w:val="000000" w:themeColor="text1"/>
          <w:sz w:val="28"/>
          <w:szCs w:val="28"/>
        </w:rPr>
        <w:t>的修正及调整，各可比案例比较价值差异程度较小。因此，本次评估取三个比较价值的简单算术平均值作为估价对象的最终结果。</w:t>
      </w:r>
    </w:p>
    <w:p w:rsidR="00B869D0" w:rsidRPr="00B84FD0" w:rsidRDefault="00B869D0" w:rsidP="00CD3938">
      <w:pPr>
        <w:pStyle w:val="11"/>
        <w:autoSpaceDE w:val="0"/>
        <w:autoSpaceDN w:val="0"/>
        <w:snapToGrid w:val="0"/>
        <w:spacing w:before="0" w:after="0" w:line="360" w:lineRule="auto"/>
        <w:ind w:firstLineChars="200" w:firstLine="560"/>
        <w:jc w:val="both"/>
        <w:textAlignment w:val="bottom"/>
        <w:rPr>
          <w:rFonts w:ascii="Arial" w:eastAsia="华文楷体" w:hAnsi="Arial" w:cs="Arial" w:hint="eastAsia"/>
          <w:color w:val="000000" w:themeColor="text1"/>
          <w:sz w:val="28"/>
          <w:szCs w:val="28"/>
        </w:rPr>
      </w:pPr>
      <w:r w:rsidRPr="00D400B2">
        <w:rPr>
          <w:rFonts w:ascii="Arial" w:eastAsia="华文楷体" w:hAnsi="Arial" w:cs="Arial" w:hint="eastAsia"/>
          <w:color w:val="000000" w:themeColor="text1"/>
          <w:sz w:val="28"/>
          <w:szCs w:val="28"/>
        </w:rPr>
        <w:t>楼面单价＝（</w:t>
      </w:r>
      <w:r w:rsidR="00943B38">
        <w:rPr>
          <w:rFonts w:ascii="Arial" w:eastAsia="华文楷体" w:hAnsi="Arial" w:cs="Arial"/>
          <w:color w:val="000000" w:themeColor="text1"/>
          <w:sz w:val="28"/>
          <w:szCs w:val="28"/>
        </w:rPr>
        <w:t>75394</w:t>
      </w:r>
      <w:r w:rsidRPr="00D400B2">
        <w:rPr>
          <w:rFonts w:ascii="Arial" w:eastAsia="华文楷体" w:hAnsi="Arial" w:cs="Arial" w:hint="eastAsia"/>
          <w:color w:val="000000" w:themeColor="text1"/>
          <w:sz w:val="28"/>
          <w:szCs w:val="28"/>
        </w:rPr>
        <w:t>＋</w:t>
      </w:r>
      <w:r w:rsidR="00943B38">
        <w:rPr>
          <w:rFonts w:ascii="Arial" w:eastAsia="华文楷体" w:hAnsi="Arial" w:cs="Arial"/>
          <w:color w:val="000000" w:themeColor="text1"/>
          <w:sz w:val="28"/>
          <w:szCs w:val="28"/>
        </w:rPr>
        <w:t>76189</w:t>
      </w:r>
      <w:r w:rsidRPr="00D400B2">
        <w:rPr>
          <w:rFonts w:ascii="Arial" w:eastAsia="华文楷体" w:hAnsi="Arial" w:cs="Arial" w:hint="eastAsia"/>
          <w:color w:val="000000" w:themeColor="text1"/>
          <w:sz w:val="28"/>
          <w:szCs w:val="28"/>
        </w:rPr>
        <w:t>＋</w:t>
      </w:r>
      <w:r w:rsidR="00943B38">
        <w:rPr>
          <w:rFonts w:ascii="Arial" w:eastAsia="华文楷体" w:hAnsi="Arial" w:cs="Arial"/>
          <w:color w:val="000000" w:themeColor="text1"/>
          <w:sz w:val="28"/>
          <w:szCs w:val="28"/>
        </w:rPr>
        <w:t>80599</w:t>
      </w:r>
      <w:r w:rsidRPr="00D400B2">
        <w:rPr>
          <w:rFonts w:ascii="Arial" w:eastAsia="华文楷体" w:hAnsi="Arial" w:cs="Arial" w:hint="eastAsia"/>
          <w:color w:val="000000" w:themeColor="text1"/>
          <w:sz w:val="28"/>
          <w:szCs w:val="28"/>
        </w:rPr>
        <w:t>）÷</w:t>
      </w:r>
      <w:r w:rsidRPr="00D400B2">
        <w:rPr>
          <w:rFonts w:ascii="Arial" w:eastAsia="华文楷体" w:hAnsi="Arial" w:cs="Arial" w:hint="eastAsia"/>
          <w:color w:val="000000" w:themeColor="text1"/>
          <w:sz w:val="28"/>
          <w:szCs w:val="28"/>
        </w:rPr>
        <w:t>3</w:t>
      </w:r>
      <w:r w:rsidRPr="00D400B2">
        <w:rPr>
          <w:rFonts w:ascii="Arial" w:eastAsia="华文楷体" w:hAnsi="Arial" w:cs="Arial" w:hint="eastAsia"/>
          <w:color w:val="000000" w:themeColor="text1"/>
          <w:sz w:val="28"/>
          <w:szCs w:val="28"/>
        </w:rPr>
        <w:t>＝</w:t>
      </w:r>
      <w:r w:rsidR="00943B38">
        <w:rPr>
          <w:rFonts w:ascii="Arial" w:eastAsia="华文楷体" w:hAnsi="Arial" w:cs="Arial"/>
          <w:color w:val="000000" w:themeColor="text1"/>
          <w:sz w:val="28"/>
          <w:szCs w:val="28"/>
        </w:rPr>
        <w:t>77394</w:t>
      </w:r>
      <w:r w:rsidRPr="00D400B2">
        <w:rPr>
          <w:rFonts w:ascii="Arial" w:eastAsia="华文楷体" w:hAnsi="Arial" w:cs="Arial" w:hint="eastAsia"/>
          <w:color w:val="000000" w:themeColor="text1"/>
          <w:sz w:val="28"/>
          <w:szCs w:val="28"/>
        </w:rPr>
        <w:t>（元</w:t>
      </w:r>
      <w:r w:rsidRPr="00D400B2">
        <w:rPr>
          <w:rFonts w:ascii="Arial" w:eastAsia="华文楷体" w:hAnsi="Arial" w:cs="Arial" w:hint="eastAsia"/>
          <w:color w:val="000000" w:themeColor="text1"/>
          <w:sz w:val="28"/>
          <w:szCs w:val="28"/>
        </w:rPr>
        <w:t>/</w:t>
      </w:r>
      <w:r w:rsidRPr="00D400B2">
        <w:rPr>
          <w:rFonts w:ascii="Arial" w:eastAsia="华文楷体" w:hAnsi="Arial" w:cs="Arial" w:hint="eastAsia"/>
          <w:color w:val="000000" w:themeColor="text1"/>
          <w:sz w:val="28"/>
          <w:szCs w:val="28"/>
        </w:rPr>
        <w:t>平方米）</w:t>
      </w:r>
    </w:p>
    <w:p w:rsidR="00B869D0" w:rsidRPr="00D400B2" w:rsidRDefault="00B869D0" w:rsidP="00B5052C">
      <w:pPr>
        <w:pStyle w:val="11"/>
        <w:autoSpaceDE w:val="0"/>
        <w:autoSpaceDN w:val="0"/>
        <w:spacing w:before="0" w:after="0" w:line="360" w:lineRule="auto"/>
        <w:ind w:right="6" w:firstLineChars="200" w:firstLine="560"/>
        <w:jc w:val="both"/>
        <w:textAlignment w:val="bottom"/>
        <w:rPr>
          <w:rFonts w:ascii="Arial" w:eastAsia="华文楷体" w:hAnsi="Arial" w:cs="Arial"/>
          <w:color w:val="000000" w:themeColor="text1"/>
          <w:sz w:val="28"/>
          <w:szCs w:val="28"/>
        </w:rPr>
      </w:pPr>
      <w:r w:rsidRPr="00D400B2">
        <w:rPr>
          <w:rFonts w:ascii="Arial" w:eastAsia="华文楷体" w:hAnsi="Arial" w:cs="Arial" w:hint="eastAsia"/>
          <w:color w:val="000000" w:themeColor="text1"/>
          <w:sz w:val="28"/>
          <w:szCs w:val="28"/>
        </w:rPr>
        <w:t>二）收益法</w:t>
      </w:r>
    </w:p>
    <w:p w:rsidR="00B869D0" w:rsidRPr="00D400B2" w:rsidRDefault="00B869D0" w:rsidP="00B869D0">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D400B2">
        <w:rPr>
          <w:rFonts w:ascii="Arial" w:eastAsia="华文楷体" w:hAnsi="Arial" w:cs="Arial" w:hint="eastAsia"/>
          <w:color w:val="000000" w:themeColor="text1"/>
          <w:sz w:val="28"/>
          <w:szCs w:val="28"/>
        </w:rPr>
        <w:t>1.</w:t>
      </w:r>
      <w:r w:rsidR="00EC6B58">
        <w:rPr>
          <w:rFonts w:ascii="Arial" w:eastAsia="华文楷体" w:hAnsi="Arial" w:cs="Arial" w:hint="eastAsia"/>
          <w:color w:val="000000" w:themeColor="text1"/>
          <w:sz w:val="28"/>
          <w:szCs w:val="28"/>
        </w:rPr>
        <w:t>求取房地产</w:t>
      </w:r>
      <w:r w:rsidRPr="00D400B2">
        <w:rPr>
          <w:rFonts w:ascii="Arial" w:eastAsia="华文楷体" w:hAnsi="Arial" w:cs="Arial" w:hint="eastAsia"/>
          <w:color w:val="000000" w:themeColor="text1"/>
          <w:sz w:val="28"/>
          <w:szCs w:val="28"/>
        </w:rPr>
        <w:t>未来第一年净收益</w:t>
      </w:r>
    </w:p>
    <w:p w:rsidR="00B869D0" w:rsidRPr="0056110D" w:rsidRDefault="00F14184" w:rsidP="00CF0BBD">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F14184">
        <w:rPr>
          <w:rFonts w:ascii="Arial" w:eastAsia="华文楷体" w:hAnsi="Arial" w:cs="Arial" w:hint="eastAsia"/>
          <w:color w:val="000000" w:themeColor="text1"/>
          <w:sz w:val="28"/>
          <w:szCs w:val="28"/>
        </w:rPr>
        <w:t>通过评估专业人员对估价对象及周边房地产市场的调查，与估价对象建筑面积、朝向、楼层基本相似的住宅用房</w:t>
      </w:r>
      <w:r w:rsidR="00CF0BBD">
        <w:rPr>
          <w:rFonts w:ascii="Arial" w:eastAsia="华文楷体" w:hAnsi="Arial" w:cs="Arial" w:hint="eastAsia"/>
          <w:color w:val="000000" w:themeColor="text1"/>
          <w:sz w:val="28"/>
          <w:szCs w:val="28"/>
        </w:rPr>
        <w:t>20</w:t>
      </w:r>
      <w:r w:rsidR="00CF0BBD">
        <w:rPr>
          <w:rFonts w:ascii="Arial" w:eastAsia="华文楷体" w:hAnsi="Arial" w:cs="Arial"/>
          <w:color w:val="000000" w:themeColor="text1"/>
          <w:sz w:val="28"/>
          <w:szCs w:val="28"/>
        </w:rPr>
        <w:t>17</w:t>
      </w:r>
      <w:r w:rsidRPr="00F14184">
        <w:rPr>
          <w:rFonts w:ascii="Arial" w:eastAsia="华文楷体" w:hAnsi="Arial" w:cs="Arial" w:hint="eastAsia"/>
          <w:color w:val="000000" w:themeColor="text1"/>
          <w:sz w:val="28"/>
          <w:szCs w:val="28"/>
        </w:rPr>
        <w:t>年</w:t>
      </w:r>
      <w:r w:rsidR="00CF0BBD">
        <w:rPr>
          <w:rFonts w:ascii="Arial" w:eastAsia="华文楷体" w:hAnsi="Arial" w:cs="Arial" w:hint="eastAsia"/>
          <w:color w:val="000000" w:themeColor="text1"/>
          <w:sz w:val="28"/>
          <w:szCs w:val="28"/>
        </w:rPr>
        <w:t>3</w:t>
      </w:r>
      <w:r w:rsidR="00CF0BBD">
        <w:rPr>
          <w:rFonts w:ascii="Arial" w:eastAsia="华文楷体" w:hAnsi="Arial" w:cs="Arial" w:hint="eastAsia"/>
          <w:color w:val="000000" w:themeColor="text1"/>
          <w:sz w:val="28"/>
          <w:szCs w:val="28"/>
        </w:rPr>
        <w:t>月</w:t>
      </w:r>
      <w:r w:rsidRPr="00F14184">
        <w:rPr>
          <w:rFonts w:ascii="Arial" w:eastAsia="华文楷体" w:hAnsi="Arial" w:cs="Arial" w:hint="eastAsia"/>
          <w:color w:val="000000" w:themeColor="text1"/>
          <w:sz w:val="28"/>
          <w:szCs w:val="28"/>
        </w:rPr>
        <w:t>租金水平</w:t>
      </w:r>
      <w:r w:rsidR="00CF0BBD">
        <w:rPr>
          <w:rFonts w:ascii="Arial" w:eastAsia="华文楷体" w:hAnsi="Arial" w:cs="Arial" w:hint="eastAsia"/>
          <w:color w:val="000000" w:themeColor="text1"/>
          <w:sz w:val="28"/>
          <w:szCs w:val="28"/>
        </w:rPr>
        <w:t>约为</w:t>
      </w:r>
      <w:r w:rsidRPr="00F14184">
        <w:rPr>
          <w:rFonts w:ascii="Arial" w:eastAsia="华文楷体" w:hAnsi="Arial" w:cs="Arial" w:hint="eastAsia"/>
          <w:color w:val="000000" w:themeColor="text1"/>
          <w:sz w:val="28"/>
          <w:szCs w:val="28"/>
        </w:rPr>
        <w:t>5797</w:t>
      </w:r>
      <w:r w:rsidRPr="00F14184">
        <w:rPr>
          <w:rFonts w:ascii="Arial" w:eastAsia="华文楷体" w:hAnsi="Arial" w:cs="Arial" w:hint="eastAsia"/>
          <w:color w:val="000000" w:themeColor="text1"/>
          <w:sz w:val="28"/>
          <w:szCs w:val="28"/>
        </w:rPr>
        <w:t>元</w:t>
      </w:r>
      <w:r w:rsidRPr="00F14184">
        <w:rPr>
          <w:rFonts w:ascii="Arial" w:eastAsia="华文楷体" w:hAnsi="Arial" w:cs="Arial" w:hint="eastAsia"/>
          <w:color w:val="000000" w:themeColor="text1"/>
          <w:sz w:val="28"/>
          <w:szCs w:val="28"/>
        </w:rPr>
        <w:t>/</w:t>
      </w:r>
      <w:r w:rsidRPr="00F14184">
        <w:rPr>
          <w:rFonts w:ascii="Arial" w:eastAsia="华文楷体" w:hAnsi="Arial" w:cs="Arial" w:hint="eastAsia"/>
          <w:color w:val="000000" w:themeColor="text1"/>
          <w:sz w:val="28"/>
          <w:szCs w:val="28"/>
        </w:rPr>
        <w:t>月</w:t>
      </w:r>
      <w:r w:rsidRPr="00F14184">
        <w:rPr>
          <w:rFonts w:ascii="Arial" w:eastAsia="华文楷体" w:hAnsi="Arial" w:cs="Arial" w:hint="eastAsia"/>
          <w:color w:val="000000" w:themeColor="text1"/>
          <w:sz w:val="28"/>
          <w:szCs w:val="28"/>
        </w:rPr>
        <w:t>/</w:t>
      </w:r>
      <w:r w:rsidR="00CF0BBD">
        <w:rPr>
          <w:rFonts w:ascii="Arial" w:eastAsia="华文楷体" w:hAnsi="Arial" w:cs="Arial" w:hint="eastAsia"/>
          <w:color w:val="000000" w:themeColor="text1"/>
          <w:sz w:val="28"/>
          <w:szCs w:val="28"/>
        </w:rPr>
        <w:t>套，</w:t>
      </w:r>
      <w:r w:rsidRPr="00F14184">
        <w:rPr>
          <w:rFonts w:ascii="Arial" w:eastAsia="华文楷体" w:hAnsi="Arial" w:cs="Arial" w:hint="eastAsia"/>
          <w:color w:val="000000" w:themeColor="text1"/>
          <w:sz w:val="28"/>
          <w:szCs w:val="28"/>
        </w:rPr>
        <w:t>估价对象未来第一年的总收益</w:t>
      </w:r>
      <w:r w:rsidR="00CF0BBD">
        <w:rPr>
          <w:rFonts w:ascii="Arial" w:eastAsia="华文楷体" w:hAnsi="Arial" w:cs="Arial" w:hint="eastAsia"/>
          <w:color w:val="000000" w:themeColor="text1"/>
          <w:sz w:val="28"/>
          <w:szCs w:val="28"/>
        </w:rPr>
        <w:t>扣除</w:t>
      </w:r>
      <w:r w:rsidR="00CF0BBD" w:rsidRPr="0056110D">
        <w:rPr>
          <w:rFonts w:ascii="Arial" w:eastAsia="华文楷体" w:hAnsi="Arial" w:cs="Arial" w:hint="eastAsia"/>
          <w:color w:val="000000" w:themeColor="text1"/>
          <w:sz w:val="28"/>
          <w:szCs w:val="28"/>
        </w:rPr>
        <w:t>年经营费用</w:t>
      </w:r>
      <w:r w:rsidR="00CF0BBD">
        <w:rPr>
          <w:rFonts w:ascii="Arial" w:eastAsia="华文楷体" w:hAnsi="Arial" w:cs="Arial" w:hint="eastAsia"/>
          <w:color w:val="000000" w:themeColor="text1"/>
          <w:sz w:val="28"/>
          <w:szCs w:val="28"/>
        </w:rPr>
        <w:t>，估算房地产</w:t>
      </w:r>
      <w:r w:rsidR="00CF0BBD" w:rsidRPr="00D400B2">
        <w:rPr>
          <w:rFonts w:ascii="Arial" w:eastAsia="华文楷体" w:hAnsi="Arial" w:cs="Arial" w:hint="eastAsia"/>
          <w:color w:val="000000" w:themeColor="text1"/>
          <w:sz w:val="28"/>
          <w:szCs w:val="28"/>
        </w:rPr>
        <w:t>未来第一年净收益</w:t>
      </w:r>
      <w:r w:rsidR="00CF0BBD">
        <w:rPr>
          <w:rFonts w:ascii="Arial" w:eastAsia="华文楷体" w:hAnsi="Arial" w:cs="Arial"/>
          <w:color w:val="000000" w:themeColor="text1"/>
          <w:sz w:val="28"/>
          <w:szCs w:val="28"/>
        </w:rPr>
        <w:t>为</w:t>
      </w:r>
      <w:r w:rsidRPr="00F14184">
        <w:rPr>
          <w:rFonts w:ascii="Arial" w:eastAsia="华文楷体" w:hAnsi="Arial" w:cs="Arial" w:hint="eastAsia"/>
          <w:color w:val="000000" w:themeColor="text1"/>
          <w:sz w:val="28"/>
          <w:szCs w:val="28"/>
        </w:rPr>
        <w:t>59517</w:t>
      </w:r>
      <w:r w:rsidR="00CF0BBD">
        <w:rPr>
          <w:rFonts w:ascii="Arial" w:eastAsia="华文楷体" w:hAnsi="Arial" w:cs="Arial" w:hint="eastAsia"/>
          <w:color w:val="000000" w:themeColor="text1"/>
          <w:sz w:val="28"/>
          <w:szCs w:val="28"/>
        </w:rPr>
        <w:t>元</w:t>
      </w:r>
    </w:p>
    <w:p w:rsidR="00B869D0" w:rsidRPr="0079236B" w:rsidRDefault="00B869D0" w:rsidP="00B869D0">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2.</w:t>
      </w:r>
      <w:r w:rsidRPr="0079236B">
        <w:rPr>
          <w:rFonts w:ascii="Arial" w:eastAsia="华文楷体" w:hAnsi="Arial" w:cs="Arial" w:hint="eastAsia"/>
          <w:color w:val="000000" w:themeColor="text1"/>
          <w:sz w:val="28"/>
          <w:szCs w:val="28"/>
        </w:rPr>
        <w:t>报酬率（</w:t>
      </w:r>
      <w:r w:rsidRPr="0079236B">
        <w:rPr>
          <w:rFonts w:ascii="Arial" w:eastAsia="华文楷体" w:hAnsi="Arial" w:cs="Arial" w:hint="eastAsia"/>
          <w:color w:val="000000" w:themeColor="text1"/>
          <w:sz w:val="28"/>
          <w:szCs w:val="28"/>
        </w:rPr>
        <w:t>Y</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ab/>
      </w:r>
    </w:p>
    <w:p w:rsidR="00B869D0" w:rsidRPr="0079236B" w:rsidRDefault="00B869D0" w:rsidP="00B869D0">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本次测算采</w:t>
      </w:r>
      <w:r w:rsidR="0056110D" w:rsidRPr="0079236B">
        <w:rPr>
          <w:rFonts w:ascii="Arial" w:eastAsia="华文楷体" w:hAnsi="Arial" w:cs="Arial" w:hint="eastAsia"/>
          <w:color w:val="000000" w:themeColor="text1"/>
          <w:sz w:val="28"/>
          <w:szCs w:val="28"/>
        </w:rPr>
        <w:t>取安全利率加风险调整值法；以安全利率加上风险调整值作为报酬率，</w:t>
      </w:r>
      <w:r w:rsidRPr="0079236B">
        <w:rPr>
          <w:rFonts w:ascii="Arial" w:eastAsia="华文楷体" w:hAnsi="Arial" w:cs="Arial" w:hint="eastAsia"/>
          <w:color w:val="000000" w:themeColor="text1"/>
          <w:sz w:val="28"/>
          <w:szCs w:val="28"/>
        </w:rPr>
        <w:t>可以得出报酬率为</w:t>
      </w:r>
      <w:r w:rsidRPr="0079236B">
        <w:rPr>
          <w:rFonts w:ascii="Arial" w:eastAsia="华文楷体" w:hAnsi="Arial" w:cs="Arial" w:hint="eastAsia"/>
          <w:color w:val="000000" w:themeColor="text1"/>
          <w:sz w:val="28"/>
          <w:szCs w:val="28"/>
        </w:rPr>
        <w:t>4.</w:t>
      </w:r>
      <w:r w:rsidR="00F14184">
        <w:rPr>
          <w:rFonts w:ascii="Arial" w:eastAsia="华文楷体" w:hAnsi="Arial" w:cs="Arial"/>
          <w:color w:val="000000" w:themeColor="text1"/>
          <w:sz w:val="28"/>
          <w:szCs w:val="28"/>
        </w:rPr>
        <w:t>5</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w:t>
      </w:r>
    </w:p>
    <w:p w:rsidR="00B869D0" w:rsidRPr="0079236B" w:rsidRDefault="00B869D0" w:rsidP="00B869D0">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3.</w:t>
      </w:r>
      <w:r w:rsidRPr="0079236B">
        <w:rPr>
          <w:rFonts w:ascii="Arial" w:eastAsia="华文楷体" w:hAnsi="Arial" w:cs="Arial" w:hint="eastAsia"/>
          <w:color w:val="000000" w:themeColor="text1"/>
          <w:sz w:val="28"/>
          <w:szCs w:val="28"/>
        </w:rPr>
        <w:t>收益年期（</w:t>
      </w:r>
      <w:r w:rsidRPr="0079236B">
        <w:rPr>
          <w:rFonts w:ascii="Arial" w:eastAsia="华文楷体" w:hAnsi="Arial" w:cs="Arial" w:hint="eastAsia"/>
          <w:color w:val="000000" w:themeColor="text1"/>
          <w:sz w:val="28"/>
          <w:szCs w:val="28"/>
        </w:rPr>
        <w:t>n</w:t>
      </w:r>
      <w:r w:rsidRPr="0079236B">
        <w:rPr>
          <w:rFonts w:ascii="Arial" w:eastAsia="华文楷体" w:hAnsi="Arial" w:cs="Arial" w:hint="eastAsia"/>
          <w:color w:val="000000" w:themeColor="text1"/>
          <w:sz w:val="28"/>
          <w:szCs w:val="28"/>
        </w:rPr>
        <w:t>）</w:t>
      </w:r>
    </w:p>
    <w:p w:rsidR="00B869D0" w:rsidRPr="0079236B" w:rsidRDefault="00F14184" w:rsidP="00B869D0">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F14184">
        <w:rPr>
          <w:rFonts w:ascii="Arial" w:eastAsia="华文楷体" w:hAnsi="Arial" w:cs="Arial" w:hint="eastAsia"/>
          <w:color w:val="000000" w:themeColor="text1"/>
          <w:sz w:val="28"/>
          <w:szCs w:val="28"/>
        </w:rPr>
        <w:t>本次评估收益年</w:t>
      </w:r>
      <w:proofErr w:type="gramStart"/>
      <w:r w:rsidRPr="00F14184">
        <w:rPr>
          <w:rFonts w:ascii="Arial" w:eastAsia="华文楷体" w:hAnsi="Arial" w:cs="Arial" w:hint="eastAsia"/>
          <w:color w:val="000000" w:themeColor="text1"/>
          <w:sz w:val="28"/>
          <w:szCs w:val="28"/>
        </w:rPr>
        <w:t>期按照</w:t>
      </w:r>
      <w:proofErr w:type="gramEnd"/>
      <w:r w:rsidRPr="00F14184">
        <w:rPr>
          <w:rFonts w:ascii="Arial" w:eastAsia="华文楷体" w:hAnsi="Arial" w:cs="Arial" w:hint="eastAsia"/>
          <w:color w:val="000000" w:themeColor="text1"/>
          <w:sz w:val="28"/>
          <w:szCs w:val="28"/>
        </w:rPr>
        <w:t>剩余土地使用年期计算，即</w:t>
      </w:r>
      <w:r w:rsidRPr="00F14184">
        <w:rPr>
          <w:rFonts w:ascii="Arial" w:eastAsia="华文楷体" w:hAnsi="Arial" w:cs="Arial" w:hint="eastAsia"/>
          <w:color w:val="000000" w:themeColor="text1"/>
          <w:sz w:val="28"/>
          <w:szCs w:val="28"/>
        </w:rPr>
        <w:t>70</w:t>
      </w:r>
      <w:r w:rsidRPr="00F14184">
        <w:rPr>
          <w:rFonts w:ascii="Arial" w:eastAsia="华文楷体" w:hAnsi="Arial" w:cs="Arial" w:hint="eastAsia"/>
          <w:color w:val="000000" w:themeColor="text1"/>
          <w:sz w:val="28"/>
          <w:szCs w:val="28"/>
        </w:rPr>
        <w:t>年。</w:t>
      </w:r>
    </w:p>
    <w:p w:rsidR="00B869D0" w:rsidRPr="0079236B" w:rsidRDefault="00B869D0" w:rsidP="00B869D0">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4.</w:t>
      </w:r>
      <w:r w:rsidRPr="0079236B">
        <w:rPr>
          <w:rFonts w:ascii="Arial" w:eastAsia="华文楷体" w:hAnsi="Arial" w:cs="Arial" w:hint="eastAsia"/>
          <w:color w:val="000000" w:themeColor="text1"/>
          <w:sz w:val="28"/>
          <w:szCs w:val="28"/>
        </w:rPr>
        <w:t>净收益逐年增长比率（</w:t>
      </w:r>
      <w:r w:rsidRPr="0079236B">
        <w:rPr>
          <w:rFonts w:ascii="Arial" w:eastAsia="华文楷体" w:hAnsi="Arial" w:cs="Arial" w:hint="eastAsia"/>
          <w:color w:val="000000" w:themeColor="text1"/>
          <w:sz w:val="28"/>
          <w:szCs w:val="28"/>
        </w:rPr>
        <w:t>g</w:t>
      </w:r>
      <w:r w:rsidRPr="0079236B">
        <w:rPr>
          <w:rFonts w:ascii="Arial" w:eastAsia="华文楷体" w:hAnsi="Arial" w:cs="Arial" w:hint="eastAsia"/>
          <w:color w:val="000000" w:themeColor="text1"/>
          <w:sz w:val="28"/>
          <w:szCs w:val="28"/>
        </w:rPr>
        <w:t>）</w:t>
      </w:r>
    </w:p>
    <w:p w:rsidR="00B869D0" w:rsidRPr="0079236B" w:rsidRDefault="00B869D0" w:rsidP="00B869D0">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北京市近年来的租金水平呈上涨趋势。本次评估依据估价目的，确定其净收益逐年增长比率为</w:t>
      </w:r>
      <w:r w:rsidR="00F14184">
        <w:rPr>
          <w:rFonts w:ascii="Arial" w:eastAsia="华文楷体" w:hAnsi="Arial" w:cs="Arial"/>
          <w:color w:val="000000" w:themeColor="text1"/>
          <w:sz w:val="28"/>
          <w:szCs w:val="28"/>
        </w:rPr>
        <w:t>2</w:t>
      </w:r>
      <w:r w:rsidRPr="0079236B">
        <w:rPr>
          <w:rFonts w:ascii="Arial" w:eastAsia="华文楷体" w:hAnsi="Arial" w:cs="Arial" w:hint="eastAsia"/>
          <w:color w:val="000000" w:themeColor="text1"/>
          <w:sz w:val="28"/>
          <w:szCs w:val="28"/>
        </w:rPr>
        <w:t>.5%</w:t>
      </w:r>
      <w:r w:rsidRPr="0079236B">
        <w:rPr>
          <w:rFonts w:ascii="Arial" w:eastAsia="华文楷体" w:hAnsi="Arial" w:cs="Arial" w:hint="eastAsia"/>
          <w:color w:val="000000" w:themeColor="text1"/>
          <w:sz w:val="28"/>
          <w:szCs w:val="28"/>
        </w:rPr>
        <w:t>。</w:t>
      </w:r>
    </w:p>
    <w:p w:rsidR="00B869D0" w:rsidRPr="0079236B" w:rsidRDefault="00B869D0" w:rsidP="00B869D0">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5.</w:t>
      </w:r>
      <w:r w:rsidRPr="0079236B">
        <w:rPr>
          <w:rFonts w:ascii="Arial" w:eastAsia="华文楷体" w:hAnsi="Arial" w:cs="Arial" w:hint="eastAsia"/>
          <w:color w:val="000000" w:themeColor="text1"/>
          <w:sz w:val="28"/>
          <w:szCs w:val="28"/>
        </w:rPr>
        <w:t>收益价值</w:t>
      </w:r>
    </w:p>
    <w:p w:rsidR="00B869D0" w:rsidRPr="0079236B" w:rsidRDefault="00B869D0" w:rsidP="00B869D0">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估价对象收益价值＝</w:t>
      </w:r>
      <w:r w:rsidRPr="0079236B">
        <w:rPr>
          <w:rFonts w:ascii="Arial" w:eastAsia="华文楷体" w:hAnsi="Arial" w:cs="Arial" w:hint="eastAsia"/>
          <w:color w:val="000000" w:themeColor="text1"/>
          <w:sz w:val="28"/>
          <w:szCs w:val="28"/>
        </w:rPr>
        <w:t>A</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{1</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[(1</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g)</w:t>
      </w:r>
      <w:r w:rsidRPr="0079236B">
        <w:rPr>
          <w:rFonts w:ascii="Arial" w:eastAsia="华文楷体" w:hAnsi="Arial" w:cs="Arial"/>
          <w:color w:val="000000" w:themeColor="text1"/>
          <w:sz w:val="28"/>
          <w:szCs w:val="28"/>
        </w:rPr>
        <w:t xml:space="preserve"> </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 xml:space="preserve"> (1</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Y)]</w:t>
      </w:r>
      <w:r w:rsidRPr="00605257">
        <w:rPr>
          <w:rFonts w:ascii="Arial" w:eastAsia="华文楷体" w:hAnsi="Arial" w:cs="Arial" w:hint="eastAsia"/>
          <w:color w:val="000000" w:themeColor="text1"/>
          <w:sz w:val="28"/>
          <w:szCs w:val="28"/>
          <w:vertAlign w:val="superscript"/>
        </w:rPr>
        <w:t>n</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Y-g</w:t>
      </w:r>
      <w:r w:rsidRPr="0079236B">
        <w:rPr>
          <w:rFonts w:ascii="Arial" w:eastAsia="华文楷体" w:hAnsi="Arial" w:cs="Arial" w:hint="eastAsia"/>
          <w:color w:val="000000" w:themeColor="text1"/>
          <w:sz w:val="28"/>
          <w:szCs w:val="28"/>
        </w:rPr>
        <w:t>）＝</w:t>
      </w:r>
      <w:r w:rsidR="00F14184" w:rsidRPr="00F14184">
        <w:rPr>
          <w:rFonts w:ascii="Arial" w:eastAsia="华文楷体" w:hAnsi="Arial" w:cs="Arial" w:hint="eastAsia"/>
          <w:color w:val="000000" w:themeColor="text1"/>
          <w:sz w:val="28"/>
          <w:szCs w:val="28"/>
        </w:rPr>
        <w:t>2206469</w:t>
      </w:r>
      <w:r w:rsidR="00F14184" w:rsidRPr="00F14184">
        <w:rPr>
          <w:rFonts w:ascii="Arial" w:eastAsia="华文楷体" w:hAnsi="Arial" w:cs="Arial" w:hint="eastAsia"/>
          <w:color w:val="000000" w:themeColor="text1"/>
          <w:sz w:val="28"/>
          <w:szCs w:val="28"/>
        </w:rPr>
        <w:t>（元）</w:t>
      </w:r>
    </w:p>
    <w:p w:rsidR="00B869D0" w:rsidRDefault="00B869D0" w:rsidP="00B869D0">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lastRenderedPageBreak/>
        <w:t>估价对象收益单价＝</w:t>
      </w:r>
      <w:r w:rsidR="00F14184" w:rsidRPr="00F14184">
        <w:rPr>
          <w:rFonts w:ascii="Arial" w:eastAsia="华文楷体" w:hAnsi="Arial" w:cs="Arial" w:hint="eastAsia"/>
          <w:color w:val="000000" w:themeColor="text1"/>
          <w:sz w:val="28"/>
          <w:szCs w:val="28"/>
        </w:rPr>
        <w:t>2206469</w:t>
      </w:r>
      <w:r w:rsidR="00F14184" w:rsidRPr="00F14184">
        <w:rPr>
          <w:rFonts w:ascii="Arial" w:eastAsia="华文楷体" w:hAnsi="Arial" w:cs="Arial" w:hint="eastAsia"/>
          <w:color w:val="000000" w:themeColor="text1"/>
          <w:sz w:val="28"/>
          <w:szCs w:val="28"/>
        </w:rPr>
        <w:t>÷</w:t>
      </w:r>
      <w:r w:rsidR="00F14184" w:rsidRPr="00F14184">
        <w:rPr>
          <w:rFonts w:ascii="Arial" w:eastAsia="华文楷体" w:hAnsi="Arial" w:cs="Arial" w:hint="eastAsia"/>
          <w:color w:val="000000" w:themeColor="text1"/>
          <w:sz w:val="28"/>
          <w:szCs w:val="28"/>
        </w:rPr>
        <w:t>79.52</w:t>
      </w:r>
      <w:r w:rsidR="00F14184" w:rsidRPr="00F14184">
        <w:rPr>
          <w:rFonts w:ascii="Arial" w:eastAsia="华文楷体" w:hAnsi="Arial" w:cs="Arial" w:hint="eastAsia"/>
          <w:color w:val="000000" w:themeColor="text1"/>
          <w:sz w:val="28"/>
          <w:szCs w:val="28"/>
        </w:rPr>
        <w:t>＝</w:t>
      </w:r>
      <w:r w:rsidR="00F14184" w:rsidRPr="00F14184">
        <w:rPr>
          <w:rFonts w:ascii="Arial" w:eastAsia="华文楷体" w:hAnsi="Arial" w:cs="Arial" w:hint="eastAsia"/>
          <w:color w:val="000000" w:themeColor="text1"/>
          <w:sz w:val="28"/>
          <w:szCs w:val="28"/>
        </w:rPr>
        <w:t>27747</w:t>
      </w:r>
      <w:r w:rsidRPr="0079236B">
        <w:rPr>
          <w:rFonts w:ascii="Arial" w:eastAsia="华文楷体" w:hAnsi="Arial" w:cs="Arial" w:hint="eastAsia"/>
          <w:color w:val="000000" w:themeColor="text1"/>
          <w:sz w:val="28"/>
          <w:szCs w:val="28"/>
        </w:rPr>
        <w:t>（元</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平方米）</w:t>
      </w:r>
    </w:p>
    <w:p w:rsidR="00D631FF" w:rsidRPr="00D00FED" w:rsidRDefault="00D631FF" w:rsidP="00836F66">
      <w:pPr>
        <w:kinsoku w:val="0"/>
        <w:autoSpaceDE w:val="0"/>
        <w:autoSpaceDN w:val="0"/>
        <w:ind w:firstLineChars="200" w:firstLine="560"/>
        <w:contextualSpacing/>
        <w:rPr>
          <w:rFonts w:ascii="Arial" w:eastAsia="华文楷体" w:hAnsi="Arial" w:cs="Arial"/>
          <w:color w:val="000000" w:themeColor="text1"/>
          <w:sz w:val="28"/>
          <w:szCs w:val="28"/>
        </w:rPr>
      </w:pPr>
      <w:r>
        <w:rPr>
          <w:rFonts w:ascii="华文楷体" w:eastAsia="华文楷体" w:hAnsi="华文楷体" w:hint="eastAsia"/>
          <w:sz w:val="28"/>
        </w:rPr>
        <w:t>三）</w:t>
      </w:r>
      <w:r w:rsidR="00836F66" w:rsidRPr="00836F66">
        <w:rPr>
          <w:rFonts w:ascii="华文楷体" w:eastAsia="华文楷体" w:hAnsi="华文楷体" w:hint="eastAsia"/>
          <w:sz w:val="28"/>
        </w:rPr>
        <w:t>综合分析以上两种评估方法测算的结果，两种评估方法得出的评估结果相差较大，且比较法选取的可比实例均为成交日期与价值时点相近、价格正常的类似房地产，测算结果</w:t>
      </w:r>
      <w:proofErr w:type="gramStart"/>
      <w:r w:rsidR="00836F66" w:rsidRPr="00836F66">
        <w:rPr>
          <w:rFonts w:ascii="华文楷体" w:eastAsia="华文楷体" w:hAnsi="华文楷体" w:hint="eastAsia"/>
          <w:sz w:val="28"/>
        </w:rPr>
        <w:t>较收益法</w:t>
      </w:r>
      <w:proofErr w:type="gramEnd"/>
      <w:r w:rsidR="00836F66" w:rsidRPr="00836F66">
        <w:rPr>
          <w:rFonts w:ascii="华文楷体" w:eastAsia="华文楷体" w:hAnsi="华文楷体" w:hint="eastAsia"/>
          <w:sz w:val="28"/>
        </w:rPr>
        <w:t>更符合目前市场正常价格</w:t>
      </w:r>
      <w:r w:rsidR="00836F66" w:rsidRPr="00D00FED">
        <w:rPr>
          <w:rFonts w:ascii="Arial" w:eastAsia="华文楷体" w:hAnsi="Arial" w:cs="Arial" w:hint="eastAsia"/>
          <w:color w:val="000000" w:themeColor="text1"/>
          <w:sz w:val="28"/>
          <w:szCs w:val="28"/>
        </w:rPr>
        <w:t>水平，可采用加权算术平均确定估价对象的房地产市场价值，故本次评估比较法取权重为</w:t>
      </w:r>
      <w:r w:rsidR="00FD4C41">
        <w:rPr>
          <w:rFonts w:ascii="Arial" w:eastAsia="华文楷体" w:hAnsi="Arial" w:cs="Arial"/>
          <w:color w:val="000000" w:themeColor="text1"/>
          <w:sz w:val="28"/>
          <w:szCs w:val="28"/>
        </w:rPr>
        <w:t>80</w:t>
      </w:r>
      <w:r w:rsidR="00836F66" w:rsidRPr="00D00FED">
        <w:rPr>
          <w:rFonts w:ascii="Arial" w:eastAsia="华文楷体" w:hAnsi="Arial" w:cs="Arial" w:hint="eastAsia"/>
          <w:color w:val="000000" w:themeColor="text1"/>
          <w:sz w:val="28"/>
          <w:szCs w:val="28"/>
        </w:rPr>
        <w:t>%</w:t>
      </w:r>
      <w:r w:rsidR="00836F66" w:rsidRPr="00D00FED">
        <w:rPr>
          <w:rFonts w:ascii="Arial" w:eastAsia="华文楷体" w:hAnsi="Arial" w:cs="Arial" w:hint="eastAsia"/>
          <w:color w:val="000000" w:themeColor="text1"/>
          <w:sz w:val="28"/>
          <w:szCs w:val="28"/>
        </w:rPr>
        <w:t>，收益法取权重为</w:t>
      </w:r>
      <w:r w:rsidR="00836F66" w:rsidRPr="00D00FED">
        <w:rPr>
          <w:rFonts w:ascii="Arial" w:eastAsia="华文楷体" w:hAnsi="Arial" w:cs="Arial" w:hint="eastAsia"/>
          <w:color w:val="000000" w:themeColor="text1"/>
          <w:sz w:val="28"/>
          <w:szCs w:val="28"/>
        </w:rPr>
        <w:t>20%</w:t>
      </w:r>
      <w:r w:rsidR="00836F66" w:rsidRPr="00D00FED">
        <w:rPr>
          <w:rFonts w:ascii="Arial" w:eastAsia="华文楷体" w:hAnsi="Arial" w:cs="Arial" w:hint="eastAsia"/>
          <w:color w:val="000000" w:themeColor="text1"/>
          <w:sz w:val="28"/>
          <w:szCs w:val="28"/>
        </w:rPr>
        <w:t>，则：</w:t>
      </w:r>
    </w:p>
    <w:tbl>
      <w:tblPr>
        <w:tblW w:w="8172" w:type="dxa"/>
        <w:jc w:val="center"/>
        <w:tblLook w:val="04A0" w:firstRow="1" w:lastRow="0" w:firstColumn="1" w:lastColumn="0" w:noHBand="0" w:noVBand="1"/>
      </w:tblPr>
      <w:tblGrid>
        <w:gridCol w:w="2790"/>
        <w:gridCol w:w="1701"/>
        <w:gridCol w:w="3681"/>
      </w:tblGrid>
      <w:tr w:rsidR="00F14184" w:rsidTr="00B54CBC">
        <w:trPr>
          <w:trHeight w:hRule="exact" w:val="454"/>
          <w:jc w:val="center"/>
        </w:trPr>
        <w:tc>
          <w:tcPr>
            <w:tcW w:w="2790" w:type="dxa"/>
            <w:tcBorders>
              <w:top w:val="single" w:sz="4" w:space="0" w:color="auto"/>
              <w:left w:val="single" w:sz="4" w:space="0" w:color="auto"/>
              <w:bottom w:val="single" w:sz="4" w:space="0" w:color="auto"/>
              <w:right w:val="single" w:sz="4" w:space="0" w:color="auto"/>
            </w:tcBorders>
            <w:noWrap/>
            <w:vAlign w:val="center"/>
            <w:hideMark/>
          </w:tcPr>
          <w:p w:rsidR="00F14184" w:rsidRDefault="00F14184" w:rsidP="00B54CBC">
            <w:pPr>
              <w:rPr>
                <w:rFonts w:ascii="Arial" w:eastAsia="华文细黑" w:hAnsi="Arial"/>
                <w:bCs/>
                <w:sz w:val="18"/>
                <w:szCs w:val="18"/>
              </w:rPr>
            </w:pPr>
            <w:r>
              <w:rPr>
                <w:rFonts w:ascii="Arial" w:eastAsia="华文细黑" w:hAnsi="Arial" w:hint="eastAsia"/>
                <w:bCs/>
                <w:sz w:val="18"/>
                <w:szCs w:val="18"/>
              </w:rPr>
              <w:t>估价方法</w:t>
            </w:r>
          </w:p>
        </w:tc>
        <w:tc>
          <w:tcPr>
            <w:tcW w:w="1701" w:type="dxa"/>
            <w:tcBorders>
              <w:top w:val="single" w:sz="4" w:space="0" w:color="auto"/>
              <w:left w:val="nil"/>
              <w:bottom w:val="single" w:sz="4" w:space="0" w:color="auto"/>
              <w:right w:val="single" w:sz="4" w:space="0" w:color="auto"/>
            </w:tcBorders>
            <w:noWrap/>
            <w:vAlign w:val="center"/>
            <w:hideMark/>
          </w:tcPr>
          <w:p w:rsidR="00F14184" w:rsidRDefault="00F14184" w:rsidP="00B54CBC">
            <w:pPr>
              <w:rPr>
                <w:rFonts w:ascii="Arial" w:eastAsia="华文细黑" w:hAnsi="Arial"/>
                <w:bCs/>
                <w:sz w:val="18"/>
                <w:szCs w:val="18"/>
              </w:rPr>
            </w:pPr>
            <w:r>
              <w:rPr>
                <w:rFonts w:ascii="Arial" w:eastAsia="华文细黑" w:hAnsi="Arial" w:hint="eastAsia"/>
                <w:bCs/>
                <w:sz w:val="18"/>
                <w:szCs w:val="18"/>
              </w:rPr>
              <w:t>权重</w:t>
            </w:r>
          </w:p>
        </w:tc>
        <w:tc>
          <w:tcPr>
            <w:tcW w:w="3681" w:type="dxa"/>
            <w:tcBorders>
              <w:top w:val="single" w:sz="4" w:space="0" w:color="auto"/>
              <w:left w:val="nil"/>
              <w:bottom w:val="single" w:sz="4" w:space="0" w:color="auto"/>
              <w:right w:val="single" w:sz="4" w:space="0" w:color="auto"/>
            </w:tcBorders>
            <w:noWrap/>
            <w:vAlign w:val="center"/>
            <w:hideMark/>
          </w:tcPr>
          <w:p w:rsidR="00F14184" w:rsidRDefault="00F14184" w:rsidP="00B54CBC">
            <w:pPr>
              <w:rPr>
                <w:rFonts w:ascii="Arial" w:eastAsia="华文细黑" w:hAnsi="Arial"/>
                <w:bCs/>
                <w:sz w:val="18"/>
                <w:szCs w:val="18"/>
              </w:rPr>
            </w:pPr>
            <w:r>
              <w:rPr>
                <w:rFonts w:ascii="Arial" w:eastAsia="华文细黑" w:hAnsi="Arial" w:hint="eastAsia"/>
                <w:bCs/>
                <w:sz w:val="18"/>
                <w:szCs w:val="18"/>
              </w:rPr>
              <w:t>单价（元</w:t>
            </w:r>
            <w:r>
              <w:rPr>
                <w:rFonts w:ascii="Arial" w:eastAsia="华文细黑" w:hAnsi="Arial"/>
                <w:bCs/>
                <w:sz w:val="18"/>
                <w:szCs w:val="18"/>
              </w:rPr>
              <w:t>/</w:t>
            </w:r>
            <w:r>
              <w:rPr>
                <w:rFonts w:ascii="Arial" w:eastAsia="华文细黑" w:hAnsi="Arial" w:hint="eastAsia"/>
                <w:bCs/>
                <w:sz w:val="18"/>
                <w:szCs w:val="18"/>
              </w:rPr>
              <w:t>平方米）</w:t>
            </w:r>
          </w:p>
        </w:tc>
      </w:tr>
      <w:tr w:rsidR="00F14184" w:rsidTr="00B54CBC">
        <w:trPr>
          <w:trHeight w:hRule="exact" w:val="454"/>
          <w:jc w:val="center"/>
        </w:trPr>
        <w:tc>
          <w:tcPr>
            <w:tcW w:w="2790" w:type="dxa"/>
            <w:tcBorders>
              <w:top w:val="nil"/>
              <w:left w:val="single" w:sz="4" w:space="0" w:color="auto"/>
              <w:bottom w:val="single" w:sz="4" w:space="0" w:color="auto"/>
              <w:right w:val="single" w:sz="4" w:space="0" w:color="auto"/>
            </w:tcBorders>
            <w:noWrap/>
            <w:vAlign w:val="center"/>
            <w:hideMark/>
          </w:tcPr>
          <w:p w:rsidR="00F14184" w:rsidRDefault="00F14184" w:rsidP="00B54CBC">
            <w:pPr>
              <w:rPr>
                <w:rFonts w:ascii="Arial" w:eastAsia="华文细黑" w:hAnsi="Arial"/>
                <w:bCs/>
                <w:sz w:val="18"/>
                <w:szCs w:val="18"/>
              </w:rPr>
            </w:pPr>
            <w:r>
              <w:rPr>
                <w:rFonts w:ascii="Arial" w:eastAsia="华文细黑" w:hAnsi="Arial" w:hint="eastAsia"/>
                <w:bCs/>
                <w:sz w:val="18"/>
                <w:szCs w:val="18"/>
              </w:rPr>
              <w:t>比较法</w:t>
            </w:r>
          </w:p>
        </w:tc>
        <w:tc>
          <w:tcPr>
            <w:tcW w:w="1701" w:type="dxa"/>
            <w:tcBorders>
              <w:top w:val="nil"/>
              <w:left w:val="nil"/>
              <w:bottom w:val="single" w:sz="4" w:space="0" w:color="auto"/>
              <w:right w:val="single" w:sz="4" w:space="0" w:color="auto"/>
            </w:tcBorders>
            <w:noWrap/>
            <w:vAlign w:val="center"/>
            <w:hideMark/>
          </w:tcPr>
          <w:p w:rsidR="00F14184" w:rsidRDefault="00F14184" w:rsidP="00B54CBC">
            <w:pPr>
              <w:rPr>
                <w:rFonts w:ascii="Arial" w:eastAsia="华文细黑" w:hAnsi="Arial"/>
                <w:bCs/>
                <w:sz w:val="18"/>
                <w:szCs w:val="18"/>
              </w:rPr>
            </w:pPr>
            <w:r>
              <w:rPr>
                <w:rFonts w:ascii="Arial" w:eastAsia="华文细黑" w:hAnsi="Arial"/>
                <w:bCs/>
                <w:sz w:val="18"/>
                <w:szCs w:val="18"/>
              </w:rPr>
              <w:t>80%</w:t>
            </w:r>
          </w:p>
        </w:tc>
        <w:tc>
          <w:tcPr>
            <w:tcW w:w="3681" w:type="dxa"/>
            <w:tcBorders>
              <w:top w:val="nil"/>
              <w:left w:val="nil"/>
              <w:bottom w:val="single" w:sz="4" w:space="0" w:color="auto"/>
              <w:right w:val="single" w:sz="4" w:space="0" w:color="auto"/>
            </w:tcBorders>
            <w:noWrap/>
            <w:vAlign w:val="center"/>
            <w:hideMark/>
          </w:tcPr>
          <w:p w:rsidR="00F14184" w:rsidRDefault="00F14184" w:rsidP="00B54CBC">
            <w:pPr>
              <w:rPr>
                <w:rFonts w:ascii="Arial" w:eastAsia="华文细黑" w:hAnsi="Arial"/>
                <w:bCs/>
                <w:sz w:val="18"/>
                <w:szCs w:val="18"/>
              </w:rPr>
            </w:pPr>
            <w:r>
              <w:rPr>
                <w:rFonts w:ascii="Arial" w:eastAsia="华文细黑" w:hAnsi="Arial"/>
                <w:bCs/>
                <w:sz w:val="18"/>
                <w:szCs w:val="18"/>
              </w:rPr>
              <w:t>77394</w:t>
            </w:r>
          </w:p>
        </w:tc>
      </w:tr>
      <w:tr w:rsidR="00F14184" w:rsidTr="00B54CBC">
        <w:trPr>
          <w:trHeight w:hRule="exact" w:val="454"/>
          <w:jc w:val="center"/>
        </w:trPr>
        <w:tc>
          <w:tcPr>
            <w:tcW w:w="2790" w:type="dxa"/>
            <w:tcBorders>
              <w:top w:val="nil"/>
              <w:left w:val="single" w:sz="4" w:space="0" w:color="auto"/>
              <w:bottom w:val="single" w:sz="4" w:space="0" w:color="auto"/>
              <w:right w:val="single" w:sz="4" w:space="0" w:color="auto"/>
            </w:tcBorders>
            <w:noWrap/>
            <w:vAlign w:val="center"/>
            <w:hideMark/>
          </w:tcPr>
          <w:p w:rsidR="00F14184" w:rsidRDefault="00F14184" w:rsidP="00B54CBC">
            <w:pPr>
              <w:rPr>
                <w:rFonts w:ascii="Arial" w:eastAsia="华文细黑" w:hAnsi="Arial"/>
                <w:bCs/>
                <w:sz w:val="18"/>
                <w:szCs w:val="18"/>
              </w:rPr>
            </w:pPr>
            <w:r>
              <w:rPr>
                <w:rFonts w:ascii="Arial" w:eastAsia="华文细黑" w:hAnsi="Arial" w:hint="eastAsia"/>
                <w:bCs/>
                <w:sz w:val="18"/>
                <w:szCs w:val="18"/>
              </w:rPr>
              <w:t>收益法</w:t>
            </w:r>
          </w:p>
        </w:tc>
        <w:tc>
          <w:tcPr>
            <w:tcW w:w="1701" w:type="dxa"/>
            <w:tcBorders>
              <w:top w:val="nil"/>
              <w:left w:val="nil"/>
              <w:bottom w:val="single" w:sz="4" w:space="0" w:color="auto"/>
              <w:right w:val="single" w:sz="4" w:space="0" w:color="auto"/>
            </w:tcBorders>
            <w:noWrap/>
            <w:vAlign w:val="center"/>
            <w:hideMark/>
          </w:tcPr>
          <w:p w:rsidR="00F14184" w:rsidRDefault="00F14184" w:rsidP="00B54CBC">
            <w:pPr>
              <w:rPr>
                <w:rFonts w:ascii="Arial" w:eastAsia="华文细黑" w:hAnsi="Arial"/>
                <w:bCs/>
                <w:sz w:val="18"/>
                <w:szCs w:val="18"/>
              </w:rPr>
            </w:pPr>
            <w:r>
              <w:rPr>
                <w:rFonts w:ascii="Arial" w:eastAsia="华文细黑" w:hAnsi="Arial"/>
                <w:bCs/>
                <w:sz w:val="18"/>
                <w:szCs w:val="18"/>
              </w:rPr>
              <w:t>20%</w:t>
            </w:r>
          </w:p>
        </w:tc>
        <w:tc>
          <w:tcPr>
            <w:tcW w:w="3681" w:type="dxa"/>
            <w:tcBorders>
              <w:top w:val="nil"/>
              <w:left w:val="nil"/>
              <w:bottom w:val="single" w:sz="4" w:space="0" w:color="auto"/>
              <w:right w:val="single" w:sz="4" w:space="0" w:color="auto"/>
            </w:tcBorders>
            <w:noWrap/>
            <w:vAlign w:val="center"/>
            <w:hideMark/>
          </w:tcPr>
          <w:p w:rsidR="00F14184" w:rsidRDefault="00F14184" w:rsidP="00B54CBC">
            <w:pPr>
              <w:rPr>
                <w:rFonts w:ascii="Arial" w:eastAsia="华文细黑" w:hAnsi="Arial"/>
                <w:bCs/>
                <w:sz w:val="18"/>
                <w:szCs w:val="18"/>
              </w:rPr>
            </w:pPr>
            <w:r>
              <w:rPr>
                <w:rFonts w:ascii="Arial" w:eastAsia="华文细黑" w:hAnsi="Arial"/>
                <w:bCs/>
                <w:sz w:val="18"/>
                <w:szCs w:val="18"/>
              </w:rPr>
              <w:t>27747</w:t>
            </w:r>
          </w:p>
        </w:tc>
      </w:tr>
      <w:tr w:rsidR="00F14184" w:rsidTr="00B54CBC">
        <w:trPr>
          <w:trHeight w:hRule="exact" w:val="454"/>
          <w:jc w:val="center"/>
        </w:trPr>
        <w:tc>
          <w:tcPr>
            <w:tcW w:w="4491" w:type="dxa"/>
            <w:gridSpan w:val="2"/>
            <w:tcBorders>
              <w:top w:val="single" w:sz="4" w:space="0" w:color="auto"/>
              <w:left w:val="single" w:sz="4" w:space="0" w:color="auto"/>
              <w:bottom w:val="single" w:sz="4" w:space="0" w:color="auto"/>
              <w:right w:val="single" w:sz="4" w:space="0" w:color="000000"/>
            </w:tcBorders>
            <w:noWrap/>
            <w:vAlign w:val="center"/>
            <w:hideMark/>
          </w:tcPr>
          <w:p w:rsidR="00F14184" w:rsidRDefault="00F14184" w:rsidP="00B54CBC">
            <w:pPr>
              <w:rPr>
                <w:rFonts w:ascii="Arial" w:eastAsia="华文细黑" w:hAnsi="Arial"/>
                <w:b/>
                <w:bCs/>
                <w:sz w:val="18"/>
                <w:szCs w:val="18"/>
              </w:rPr>
            </w:pPr>
            <w:r>
              <w:rPr>
                <w:rFonts w:ascii="Arial" w:eastAsia="华文细黑" w:hAnsi="Arial" w:hint="eastAsia"/>
                <w:b/>
                <w:bCs/>
                <w:sz w:val="18"/>
                <w:szCs w:val="18"/>
              </w:rPr>
              <w:t>房地产市场价值单价（元</w:t>
            </w:r>
            <w:r>
              <w:rPr>
                <w:rFonts w:ascii="Arial" w:eastAsia="华文细黑" w:hAnsi="Arial"/>
                <w:b/>
                <w:bCs/>
                <w:sz w:val="18"/>
                <w:szCs w:val="18"/>
              </w:rPr>
              <w:t>/</w:t>
            </w:r>
            <w:r>
              <w:rPr>
                <w:rFonts w:ascii="Arial" w:eastAsia="华文细黑" w:hAnsi="Arial" w:hint="eastAsia"/>
                <w:b/>
                <w:bCs/>
                <w:sz w:val="18"/>
                <w:szCs w:val="18"/>
              </w:rPr>
              <w:t>平方米）</w:t>
            </w:r>
          </w:p>
        </w:tc>
        <w:tc>
          <w:tcPr>
            <w:tcW w:w="3681" w:type="dxa"/>
            <w:tcBorders>
              <w:top w:val="nil"/>
              <w:left w:val="nil"/>
              <w:bottom w:val="single" w:sz="4" w:space="0" w:color="auto"/>
              <w:right w:val="single" w:sz="4" w:space="0" w:color="auto"/>
            </w:tcBorders>
            <w:noWrap/>
            <w:vAlign w:val="center"/>
            <w:hideMark/>
          </w:tcPr>
          <w:p w:rsidR="00F14184" w:rsidRDefault="00F14184" w:rsidP="00B54CBC">
            <w:pPr>
              <w:rPr>
                <w:rFonts w:ascii="Arial" w:eastAsia="华文细黑" w:hAnsi="Arial"/>
                <w:b/>
                <w:bCs/>
                <w:sz w:val="18"/>
                <w:szCs w:val="18"/>
              </w:rPr>
            </w:pPr>
            <w:r>
              <w:rPr>
                <w:rFonts w:ascii="Arial" w:eastAsia="华文细黑" w:hAnsi="Arial"/>
                <w:b/>
                <w:bCs/>
                <w:sz w:val="18"/>
                <w:szCs w:val="18"/>
              </w:rPr>
              <w:t>67465</w:t>
            </w:r>
          </w:p>
        </w:tc>
      </w:tr>
      <w:tr w:rsidR="00F14184" w:rsidTr="00B54CBC">
        <w:trPr>
          <w:trHeight w:hRule="exact" w:val="454"/>
          <w:jc w:val="center"/>
        </w:trPr>
        <w:tc>
          <w:tcPr>
            <w:tcW w:w="4491" w:type="dxa"/>
            <w:gridSpan w:val="2"/>
            <w:tcBorders>
              <w:top w:val="single" w:sz="4" w:space="0" w:color="auto"/>
              <w:left w:val="single" w:sz="4" w:space="0" w:color="auto"/>
              <w:bottom w:val="single" w:sz="4" w:space="0" w:color="auto"/>
              <w:right w:val="single" w:sz="4" w:space="0" w:color="000000"/>
            </w:tcBorders>
            <w:noWrap/>
            <w:vAlign w:val="center"/>
            <w:hideMark/>
          </w:tcPr>
          <w:p w:rsidR="00F14184" w:rsidRDefault="00F14184" w:rsidP="00B54CBC">
            <w:pPr>
              <w:rPr>
                <w:rFonts w:ascii="Arial" w:eastAsia="华文细黑" w:hAnsi="Arial"/>
                <w:b/>
                <w:bCs/>
                <w:sz w:val="18"/>
                <w:szCs w:val="18"/>
              </w:rPr>
            </w:pPr>
            <w:r>
              <w:rPr>
                <w:rFonts w:ascii="Arial" w:eastAsia="华文细黑" w:hAnsi="Arial" w:hint="eastAsia"/>
                <w:b/>
                <w:bCs/>
                <w:sz w:val="18"/>
                <w:szCs w:val="18"/>
              </w:rPr>
              <w:t>房地产市场价值（元）</w:t>
            </w:r>
          </w:p>
        </w:tc>
        <w:tc>
          <w:tcPr>
            <w:tcW w:w="3681" w:type="dxa"/>
            <w:tcBorders>
              <w:top w:val="nil"/>
              <w:left w:val="nil"/>
              <w:bottom w:val="single" w:sz="4" w:space="0" w:color="auto"/>
              <w:right w:val="single" w:sz="4" w:space="0" w:color="auto"/>
            </w:tcBorders>
            <w:noWrap/>
            <w:vAlign w:val="center"/>
            <w:hideMark/>
          </w:tcPr>
          <w:p w:rsidR="00F14184" w:rsidRDefault="00F14184" w:rsidP="00B54CBC">
            <w:pPr>
              <w:rPr>
                <w:rFonts w:ascii="Arial" w:eastAsia="华文细黑" w:hAnsi="Arial"/>
                <w:b/>
                <w:bCs/>
                <w:sz w:val="18"/>
                <w:szCs w:val="18"/>
              </w:rPr>
            </w:pPr>
            <w:r>
              <w:rPr>
                <w:rFonts w:ascii="Arial" w:eastAsia="华文细黑" w:hAnsi="Arial"/>
                <w:b/>
                <w:bCs/>
                <w:sz w:val="18"/>
                <w:szCs w:val="18"/>
              </w:rPr>
              <w:t>5364817</w:t>
            </w:r>
          </w:p>
        </w:tc>
      </w:tr>
    </w:tbl>
    <w:p w:rsidR="00F14184" w:rsidRPr="00987814" w:rsidRDefault="00F14184" w:rsidP="00F14184">
      <w:pPr>
        <w:kinsoku w:val="0"/>
        <w:autoSpaceDE w:val="0"/>
        <w:autoSpaceDN w:val="0"/>
        <w:ind w:firstLineChars="200" w:firstLine="560"/>
        <w:contextualSpacing/>
        <w:jc w:val="both"/>
        <w:rPr>
          <w:rFonts w:ascii="Arial" w:eastAsia="华文楷体" w:hAnsi="Arial" w:cs="Arial"/>
          <w:color w:val="000000" w:themeColor="text1"/>
          <w:sz w:val="28"/>
          <w:szCs w:val="28"/>
        </w:rPr>
      </w:pPr>
      <w:r w:rsidRPr="00F14184">
        <w:rPr>
          <w:rFonts w:ascii="华文楷体" w:eastAsia="华文楷体" w:hAnsi="华文楷体" w:hint="eastAsia"/>
          <w:sz w:val="28"/>
        </w:rPr>
        <w:t>根据《北京市已购公有住</w:t>
      </w:r>
      <w:r w:rsidRPr="00987814">
        <w:rPr>
          <w:rFonts w:ascii="Arial" w:eastAsia="华文楷体" w:hAnsi="Arial" w:cs="Arial" w:hint="eastAsia"/>
          <w:color w:val="000000" w:themeColor="text1"/>
          <w:sz w:val="28"/>
          <w:szCs w:val="28"/>
        </w:rPr>
        <w:t>房上市出售实施办法》</w:t>
      </w:r>
      <w:r w:rsidRPr="00987814">
        <w:rPr>
          <w:rFonts w:ascii="Arial" w:eastAsia="华文楷体" w:hAnsi="Arial" w:cs="Arial" w:hint="eastAsia"/>
          <w:color w:val="000000" w:themeColor="text1"/>
          <w:sz w:val="28"/>
          <w:szCs w:val="28"/>
        </w:rPr>
        <w:t>[</w:t>
      </w:r>
      <w:r w:rsidRPr="00987814">
        <w:rPr>
          <w:rFonts w:ascii="Arial" w:eastAsia="华文楷体" w:hAnsi="Arial" w:cs="Arial" w:hint="eastAsia"/>
          <w:color w:val="000000" w:themeColor="text1"/>
          <w:sz w:val="28"/>
          <w:szCs w:val="28"/>
        </w:rPr>
        <w:t>京政发</w:t>
      </w:r>
      <w:r w:rsidRPr="00987814">
        <w:rPr>
          <w:rFonts w:ascii="Arial" w:eastAsia="华文楷体" w:hAnsi="Arial" w:cs="Arial" w:hint="eastAsia"/>
          <w:color w:val="000000" w:themeColor="text1"/>
          <w:sz w:val="28"/>
          <w:szCs w:val="28"/>
        </w:rPr>
        <w:t>[2003]3</w:t>
      </w:r>
      <w:r w:rsidRPr="00987814">
        <w:rPr>
          <w:rFonts w:ascii="Arial" w:eastAsia="华文楷体" w:hAnsi="Arial" w:cs="Arial" w:hint="eastAsia"/>
          <w:color w:val="000000" w:themeColor="text1"/>
          <w:sz w:val="28"/>
          <w:szCs w:val="28"/>
        </w:rPr>
        <w:t>号</w:t>
      </w:r>
      <w:r w:rsidRPr="00987814">
        <w:rPr>
          <w:rFonts w:ascii="Arial" w:eastAsia="华文楷体" w:hAnsi="Arial" w:cs="Arial" w:hint="eastAsia"/>
          <w:color w:val="000000" w:themeColor="text1"/>
          <w:sz w:val="28"/>
          <w:szCs w:val="28"/>
        </w:rPr>
        <w:t>]</w:t>
      </w:r>
      <w:r w:rsidRPr="00987814">
        <w:rPr>
          <w:rFonts w:ascii="Arial" w:eastAsia="华文楷体" w:hAnsi="Arial" w:cs="Arial" w:hint="eastAsia"/>
          <w:color w:val="000000" w:themeColor="text1"/>
          <w:sz w:val="28"/>
          <w:szCs w:val="28"/>
        </w:rPr>
        <w:t>，上市</w:t>
      </w:r>
      <w:proofErr w:type="gramStart"/>
      <w:r w:rsidRPr="00987814">
        <w:rPr>
          <w:rFonts w:ascii="Arial" w:eastAsia="华文楷体" w:hAnsi="Arial" w:cs="Arial" w:hint="eastAsia"/>
          <w:color w:val="000000" w:themeColor="text1"/>
          <w:sz w:val="28"/>
          <w:szCs w:val="28"/>
        </w:rPr>
        <w:t>出售按</w:t>
      </w:r>
      <w:proofErr w:type="gramEnd"/>
      <w:r w:rsidRPr="00987814">
        <w:rPr>
          <w:rFonts w:ascii="Arial" w:eastAsia="华文楷体" w:hAnsi="Arial" w:cs="Arial" w:hint="eastAsia"/>
          <w:color w:val="000000" w:themeColor="text1"/>
          <w:sz w:val="28"/>
          <w:szCs w:val="28"/>
        </w:rPr>
        <w:t>房改成本价购买的公有住房，须按当年房改成本价</w:t>
      </w:r>
      <w:r w:rsidRPr="00987814">
        <w:rPr>
          <w:rFonts w:ascii="Arial" w:eastAsia="华文楷体" w:hAnsi="Arial" w:cs="Arial" w:hint="eastAsia"/>
          <w:color w:val="000000" w:themeColor="text1"/>
          <w:sz w:val="28"/>
          <w:szCs w:val="28"/>
        </w:rPr>
        <w:t>1%</w:t>
      </w:r>
      <w:r w:rsidRPr="00987814">
        <w:rPr>
          <w:rFonts w:ascii="Arial" w:eastAsia="华文楷体" w:hAnsi="Arial" w:cs="Arial" w:hint="eastAsia"/>
          <w:color w:val="000000" w:themeColor="text1"/>
          <w:sz w:val="28"/>
          <w:szCs w:val="28"/>
        </w:rPr>
        <w:t>补交土地出让金或土地收益后可申请办理商品房房屋所有权证，同时根据《关于</w:t>
      </w:r>
      <w:r w:rsidRPr="00987814">
        <w:rPr>
          <w:rFonts w:ascii="Arial" w:eastAsia="华文楷体" w:hAnsi="Arial" w:cs="Arial" w:hint="eastAsia"/>
          <w:color w:val="000000" w:themeColor="text1"/>
          <w:sz w:val="28"/>
          <w:szCs w:val="28"/>
        </w:rPr>
        <w:t>2001</w:t>
      </w:r>
      <w:r w:rsidRPr="00987814">
        <w:rPr>
          <w:rFonts w:ascii="Arial" w:eastAsia="华文楷体" w:hAnsi="Arial" w:cs="Arial" w:hint="eastAsia"/>
          <w:color w:val="000000" w:themeColor="text1"/>
          <w:sz w:val="28"/>
          <w:szCs w:val="28"/>
        </w:rPr>
        <w:t>年向职工出售公有住宅楼房的价格及有关政策的通知》</w:t>
      </w:r>
      <w:r w:rsidRPr="00987814">
        <w:rPr>
          <w:rFonts w:ascii="Arial" w:eastAsia="华文楷体" w:hAnsi="Arial" w:cs="Arial" w:hint="eastAsia"/>
          <w:color w:val="000000" w:themeColor="text1"/>
          <w:sz w:val="28"/>
          <w:szCs w:val="28"/>
        </w:rPr>
        <w:t>[</w:t>
      </w:r>
      <w:r w:rsidRPr="00987814">
        <w:rPr>
          <w:rFonts w:ascii="Arial" w:eastAsia="华文楷体" w:hAnsi="Arial" w:cs="Arial" w:hint="eastAsia"/>
          <w:color w:val="000000" w:themeColor="text1"/>
          <w:sz w:val="28"/>
          <w:szCs w:val="28"/>
        </w:rPr>
        <w:t>京国</w:t>
      </w:r>
      <w:r w:rsidRPr="00F14184">
        <w:rPr>
          <w:rFonts w:ascii="华文楷体" w:eastAsia="华文楷体" w:hAnsi="华文楷体" w:hint="eastAsia"/>
          <w:sz w:val="28"/>
        </w:rPr>
        <w:t>土房管</w:t>
      </w:r>
      <w:r w:rsidRPr="00987814">
        <w:rPr>
          <w:rFonts w:ascii="Arial" w:eastAsia="华文楷体" w:hAnsi="Arial" w:cs="Arial" w:hint="eastAsia"/>
          <w:color w:val="000000" w:themeColor="text1"/>
          <w:sz w:val="28"/>
          <w:szCs w:val="28"/>
        </w:rPr>
        <w:t>方字（</w:t>
      </w:r>
      <w:r w:rsidRPr="00987814">
        <w:rPr>
          <w:rFonts w:ascii="Arial" w:eastAsia="华文楷体" w:hAnsi="Arial" w:cs="Arial" w:hint="eastAsia"/>
          <w:color w:val="000000" w:themeColor="text1"/>
          <w:sz w:val="28"/>
          <w:szCs w:val="28"/>
        </w:rPr>
        <w:t>2000</w:t>
      </w:r>
      <w:r w:rsidRPr="00987814">
        <w:rPr>
          <w:rFonts w:ascii="Arial" w:eastAsia="华文楷体" w:hAnsi="Arial" w:cs="Arial" w:hint="eastAsia"/>
          <w:color w:val="000000" w:themeColor="text1"/>
          <w:sz w:val="28"/>
          <w:szCs w:val="28"/>
        </w:rPr>
        <w:t>）第</w:t>
      </w:r>
      <w:r w:rsidRPr="00987814">
        <w:rPr>
          <w:rFonts w:ascii="Arial" w:eastAsia="华文楷体" w:hAnsi="Arial" w:cs="Arial" w:hint="eastAsia"/>
          <w:color w:val="000000" w:themeColor="text1"/>
          <w:sz w:val="28"/>
          <w:szCs w:val="28"/>
        </w:rPr>
        <w:t>696</w:t>
      </w:r>
      <w:r w:rsidRPr="00987814">
        <w:rPr>
          <w:rFonts w:ascii="Arial" w:eastAsia="华文楷体" w:hAnsi="Arial" w:cs="Arial" w:hint="eastAsia"/>
          <w:color w:val="000000" w:themeColor="text1"/>
          <w:sz w:val="28"/>
          <w:szCs w:val="28"/>
        </w:rPr>
        <w:t>号</w:t>
      </w:r>
      <w:r w:rsidRPr="00987814">
        <w:rPr>
          <w:rFonts w:ascii="Arial" w:eastAsia="华文楷体" w:hAnsi="Arial" w:cs="Arial" w:hint="eastAsia"/>
          <w:color w:val="000000" w:themeColor="text1"/>
          <w:sz w:val="28"/>
          <w:szCs w:val="28"/>
        </w:rPr>
        <w:t>]</w:t>
      </w:r>
      <w:r w:rsidRPr="00987814">
        <w:rPr>
          <w:rFonts w:ascii="Arial" w:eastAsia="华文楷体" w:hAnsi="Arial" w:cs="Arial" w:hint="eastAsia"/>
          <w:color w:val="000000" w:themeColor="text1"/>
          <w:sz w:val="28"/>
          <w:szCs w:val="28"/>
        </w:rPr>
        <w:t>，自</w:t>
      </w:r>
      <w:r w:rsidRPr="00987814">
        <w:rPr>
          <w:rFonts w:ascii="Arial" w:eastAsia="华文楷体" w:hAnsi="Arial" w:cs="Arial" w:hint="eastAsia"/>
          <w:color w:val="000000" w:themeColor="text1"/>
          <w:sz w:val="28"/>
          <w:szCs w:val="28"/>
        </w:rPr>
        <w:t>2001</w:t>
      </w:r>
      <w:r w:rsidRPr="00987814">
        <w:rPr>
          <w:rFonts w:ascii="Arial" w:eastAsia="华文楷体" w:hAnsi="Arial" w:cs="Arial" w:hint="eastAsia"/>
          <w:color w:val="000000" w:themeColor="text1"/>
          <w:sz w:val="28"/>
          <w:szCs w:val="28"/>
        </w:rPr>
        <w:t>年</w:t>
      </w:r>
      <w:r w:rsidRPr="00987814">
        <w:rPr>
          <w:rFonts w:ascii="Arial" w:eastAsia="华文楷体" w:hAnsi="Arial" w:cs="Arial" w:hint="eastAsia"/>
          <w:color w:val="000000" w:themeColor="text1"/>
          <w:sz w:val="28"/>
          <w:szCs w:val="28"/>
        </w:rPr>
        <w:t>1</w:t>
      </w:r>
      <w:r w:rsidRPr="00987814">
        <w:rPr>
          <w:rFonts w:ascii="Arial" w:eastAsia="华文楷体" w:hAnsi="Arial" w:cs="Arial" w:hint="eastAsia"/>
          <w:color w:val="000000" w:themeColor="text1"/>
          <w:sz w:val="28"/>
          <w:szCs w:val="28"/>
        </w:rPr>
        <w:t>月</w:t>
      </w:r>
      <w:r w:rsidRPr="00987814">
        <w:rPr>
          <w:rFonts w:ascii="Arial" w:eastAsia="华文楷体" w:hAnsi="Arial" w:cs="Arial" w:hint="eastAsia"/>
          <w:color w:val="000000" w:themeColor="text1"/>
          <w:sz w:val="28"/>
          <w:szCs w:val="28"/>
        </w:rPr>
        <w:t>1</w:t>
      </w:r>
      <w:r w:rsidRPr="00987814">
        <w:rPr>
          <w:rFonts w:ascii="Arial" w:eastAsia="华文楷体" w:hAnsi="Arial" w:cs="Arial" w:hint="eastAsia"/>
          <w:color w:val="000000" w:themeColor="text1"/>
          <w:sz w:val="28"/>
          <w:szCs w:val="28"/>
        </w:rPr>
        <w:t>日起，城近郊区（东城、西城、崇文、宣武、海淀、丰台、石景山）新建公有住宅楼房成本价为每建筑平方米</w:t>
      </w:r>
      <w:r w:rsidRPr="00987814">
        <w:rPr>
          <w:rFonts w:ascii="Arial" w:eastAsia="华文楷体" w:hAnsi="Arial" w:cs="Arial" w:hint="eastAsia"/>
          <w:color w:val="000000" w:themeColor="text1"/>
          <w:sz w:val="28"/>
          <w:szCs w:val="28"/>
        </w:rPr>
        <w:t>1560</w:t>
      </w:r>
      <w:r w:rsidRPr="00987814">
        <w:rPr>
          <w:rFonts w:ascii="Arial" w:eastAsia="华文楷体" w:hAnsi="Arial" w:cs="Arial" w:hint="eastAsia"/>
          <w:color w:val="000000" w:themeColor="text1"/>
          <w:sz w:val="28"/>
          <w:szCs w:val="28"/>
        </w:rPr>
        <w:t>元，即估价对象应交</w:t>
      </w:r>
      <w:r w:rsidRPr="00987814">
        <w:rPr>
          <w:rFonts w:ascii="Arial" w:eastAsia="华文楷体" w:hAnsi="Arial" w:cs="Arial" w:hint="eastAsia"/>
          <w:color w:val="000000" w:themeColor="text1"/>
          <w:sz w:val="28"/>
          <w:szCs w:val="28"/>
        </w:rPr>
        <w:t>15.6</w:t>
      </w:r>
      <w:r w:rsidRPr="00987814">
        <w:rPr>
          <w:rFonts w:ascii="Arial" w:eastAsia="华文楷体" w:hAnsi="Arial" w:cs="Arial" w:hint="eastAsia"/>
          <w:color w:val="000000" w:themeColor="text1"/>
          <w:sz w:val="28"/>
          <w:szCs w:val="28"/>
        </w:rPr>
        <w:t>元</w:t>
      </w:r>
      <w:r w:rsidRPr="00987814">
        <w:rPr>
          <w:rFonts w:ascii="Arial" w:eastAsia="华文楷体" w:hAnsi="Arial" w:cs="Arial" w:hint="eastAsia"/>
          <w:color w:val="000000" w:themeColor="text1"/>
          <w:sz w:val="28"/>
          <w:szCs w:val="28"/>
        </w:rPr>
        <w:t>/</w:t>
      </w:r>
      <w:r w:rsidRPr="00987814">
        <w:rPr>
          <w:rFonts w:ascii="Arial" w:eastAsia="华文楷体" w:hAnsi="Arial" w:cs="Arial" w:hint="eastAsia"/>
          <w:color w:val="000000" w:themeColor="text1"/>
          <w:sz w:val="28"/>
          <w:szCs w:val="28"/>
        </w:rPr>
        <w:t>平方米人民币，则需补交的土地出让金为：</w:t>
      </w:r>
    </w:p>
    <w:p w:rsidR="00F14184" w:rsidRPr="00987814" w:rsidRDefault="00F14184" w:rsidP="00F14184">
      <w:pPr>
        <w:kinsoku w:val="0"/>
        <w:autoSpaceDE w:val="0"/>
        <w:autoSpaceDN w:val="0"/>
        <w:ind w:firstLineChars="200" w:firstLine="560"/>
        <w:contextualSpacing/>
        <w:jc w:val="both"/>
        <w:rPr>
          <w:rFonts w:ascii="Arial" w:eastAsia="华文楷体" w:hAnsi="Arial" w:cs="Arial"/>
          <w:color w:val="000000" w:themeColor="text1"/>
          <w:sz w:val="28"/>
          <w:szCs w:val="28"/>
        </w:rPr>
      </w:pPr>
      <w:r w:rsidRPr="00987814">
        <w:rPr>
          <w:rFonts w:ascii="Arial" w:eastAsia="华文楷体" w:hAnsi="Arial" w:cs="Arial" w:hint="eastAsia"/>
          <w:color w:val="000000" w:themeColor="text1"/>
          <w:sz w:val="28"/>
          <w:szCs w:val="28"/>
        </w:rPr>
        <w:t>需补交的政府土地出让收益价款</w:t>
      </w:r>
      <w:r w:rsidRPr="00987814">
        <w:rPr>
          <w:rFonts w:ascii="Arial" w:eastAsia="华文楷体" w:hAnsi="Arial" w:cs="Arial" w:hint="eastAsia"/>
          <w:color w:val="000000" w:themeColor="text1"/>
          <w:sz w:val="28"/>
          <w:szCs w:val="28"/>
        </w:rPr>
        <w:t>=79.52</w:t>
      </w:r>
      <w:r w:rsidRPr="00987814">
        <w:rPr>
          <w:rFonts w:ascii="Arial" w:eastAsia="华文楷体" w:hAnsi="Arial" w:cs="Arial" w:hint="eastAsia"/>
          <w:color w:val="000000" w:themeColor="text1"/>
          <w:sz w:val="28"/>
          <w:szCs w:val="28"/>
        </w:rPr>
        <w:t>×</w:t>
      </w:r>
      <w:r w:rsidRPr="00987814">
        <w:rPr>
          <w:rFonts w:ascii="Arial" w:eastAsia="华文楷体" w:hAnsi="Arial" w:cs="Arial" w:hint="eastAsia"/>
          <w:color w:val="000000" w:themeColor="text1"/>
          <w:sz w:val="28"/>
          <w:szCs w:val="28"/>
        </w:rPr>
        <w:t>15.6=1241</w:t>
      </w:r>
      <w:r w:rsidRPr="00987814">
        <w:rPr>
          <w:rFonts w:ascii="Arial" w:eastAsia="华文楷体" w:hAnsi="Arial" w:cs="Arial" w:hint="eastAsia"/>
          <w:color w:val="000000" w:themeColor="text1"/>
          <w:sz w:val="28"/>
          <w:szCs w:val="28"/>
        </w:rPr>
        <w:t>（元）</w:t>
      </w:r>
    </w:p>
    <w:p w:rsidR="00D631FF" w:rsidRPr="00987814" w:rsidRDefault="00F14184" w:rsidP="00F14184">
      <w:pPr>
        <w:kinsoku w:val="0"/>
        <w:autoSpaceDE w:val="0"/>
        <w:autoSpaceDN w:val="0"/>
        <w:ind w:firstLineChars="200" w:firstLine="560"/>
        <w:contextualSpacing/>
        <w:jc w:val="both"/>
        <w:rPr>
          <w:rFonts w:ascii="Arial" w:eastAsia="华文楷体" w:hAnsi="Arial" w:cs="Arial"/>
          <w:color w:val="000000" w:themeColor="text1"/>
          <w:sz w:val="28"/>
          <w:szCs w:val="28"/>
        </w:rPr>
      </w:pPr>
      <w:r w:rsidRPr="00F14184">
        <w:rPr>
          <w:rFonts w:ascii="华文楷体" w:eastAsia="华文楷体" w:hAnsi="华文楷体" w:hint="eastAsia"/>
          <w:sz w:val="28"/>
        </w:rPr>
        <w:t>扣除政府土地出让收益的估价对象房地产价值（权利性质为房改房（成本价）的房地产市场价</w:t>
      </w:r>
      <w:r w:rsidRPr="00987814">
        <w:rPr>
          <w:rFonts w:ascii="Arial" w:eastAsia="华文楷体" w:hAnsi="Arial" w:cs="Arial" w:hint="eastAsia"/>
          <w:color w:val="000000" w:themeColor="text1"/>
          <w:sz w:val="28"/>
          <w:szCs w:val="28"/>
        </w:rPr>
        <w:t>值）</w:t>
      </w:r>
      <w:r w:rsidRPr="00987814">
        <w:rPr>
          <w:rFonts w:ascii="Arial" w:eastAsia="华文楷体" w:hAnsi="Arial" w:cs="Arial" w:hint="eastAsia"/>
          <w:color w:val="000000" w:themeColor="text1"/>
          <w:sz w:val="28"/>
          <w:szCs w:val="28"/>
        </w:rPr>
        <w:t>=5364817-1241=5363576</w:t>
      </w:r>
      <w:r w:rsidRPr="00987814">
        <w:rPr>
          <w:rFonts w:ascii="Arial" w:eastAsia="华文楷体" w:hAnsi="Arial" w:cs="Arial" w:hint="eastAsia"/>
          <w:color w:val="000000" w:themeColor="text1"/>
          <w:sz w:val="28"/>
          <w:szCs w:val="28"/>
        </w:rPr>
        <w:t>（元）</w:t>
      </w:r>
    </w:p>
    <w:p w:rsidR="00D631FF" w:rsidRPr="00F14184" w:rsidRDefault="00D631FF" w:rsidP="00D631FF">
      <w:pPr>
        <w:kinsoku w:val="0"/>
        <w:autoSpaceDE w:val="0"/>
        <w:autoSpaceDN w:val="0"/>
        <w:ind w:firstLineChars="200" w:firstLine="560"/>
        <w:contextualSpacing/>
        <w:jc w:val="both"/>
        <w:rPr>
          <w:rFonts w:ascii="华文楷体" w:eastAsia="华文楷体" w:hAnsi="华文楷体"/>
          <w:sz w:val="28"/>
        </w:rPr>
      </w:pPr>
    </w:p>
    <w:p w:rsidR="00836F66" w:rsidRDefault="00836F66" w:rsidP="00B5052C">
      <w:pPr>
        <w:wordWrap w:val="0"/>
        <w:overflowPunct w:val="0"/>
        <w:autoSpaceDE w:val="0"/>
        <w:autoSpaceDN w:val="0"/>
        <w:snapToGrid w:val="0"/>
        <w:spacing w:line="360" w:lineRule="auto"/>
        <w:jc w:val="both"/>
        <w:rPr>
          <w:rFonts w:ascii="华文楷体" w:eastAsia="华文楷体" w:hAnsi="华文楷体" w:hint="eastAsia"/>
          <w:sz w:val="28"/>
        </w:rPr>
      </w:pPr>
    </w:p>
    <w:p w:rsidR="00987814" w:rsidRDefault="0049463F" w:rsidP="00987814">
      <w:pPr>
        <w:pStyle w:val="11"/>
        <w:autoSpaceDE w:val="0"/>
        <w:autoSpaceDN w:val="0"/>
        <w:spacing w:before="0" w:after="0" w:line="360" w:lineRule="auto"/>
        <w:ind w:right="6" w:firstLineChars="200" w:firstLine="560"/>
        <w:jc w:val="both"/>
        <w:textAlignment w:val="bottom"/>
        <w:rPr>
          <w:rFonts w:ascii="Arial" w:eastAsia="华文楷体" w:hAnsi="Arial" w:cs="Arial"/>
          <w:color w:val="000000" w:themeColor="text1"/>
          <w:sz w:val="28"/>
          <w:szCs w:val="28"/>
        </w:rPr>
      </w:pPr>
      <w:r>
        <w:rPr>
          <w:rFonts w:ascii="华文楷体" w:eastAsia="华文楷体" w:hAnsi="华文楷体" w:hint="eastAsia"/>
          <w:sz w:val="28"/>
        </w:rPr>
        <w:lastRenderedPageBreak/>
        <w:t>二、</w:t>
      </w:r>
      <w:r w:rsidR="00987814">
        <w:rPr>
          <w:rFonts w:ascii="Arial" w:eastAsia="华文楷体" w:hAnsi="Arial" w:cs="Arial" w:hint="eastAsia"/>
          <w:color w:val="000000" w:themeColor="text1"/>
          <w:sz w:val="28"/>
          <w:szCs w:val="28"/>
        </w:rPr>
        <w:t>价值时点</w:t>
      </w:r>
      <w:r w:rsidR="00987814">
        <w:rPr>
          <w:rFonts w:ascii="Arial" w:eastAsia="华文楷体" w:hAnsi="Arial" w:cs="Arial" w:hint="eastAsia"/>
          <w:color w:val="000000" w:themeColor="text1"/>
          <w:sz w:val="28"/>
          <w:szCs w:val="28"/>
        </w:rPr>
        <w:t>2</w:t>
      </w:r>
      <w:r w:rsidR="00987814">
        <w:rPr>
          <w:rFonts w:ascii="Arial" w:eastAsia="华文楷体" w:hAnsi="Arial" w:cs="Arial"/>
          <w:color w:val="000000" w:themeColor="text1"/>
          <w:sz w:val="28"/>
          <w:szCs w:val="28"/>
        </w:rPr>
        <w:t>017</w:t>
      </w:r>
      <w:r w:rsidR="00987814">
        <w:rPr>
          <w:rFonts w:ascii="Arial" w:eastAsia="华文楷体" w:hAnsi="Arial" w:cs="Arial"/>
          <w:color w:val="000000" w:themeColor="text1"/>
          <w:sz w:val="28"/>
          <w:szCs w:val="28"/>
        </w:rPr>
        <w:t>年</w:t>
      </w:r>
      <w:r w:rsidR="006E3A7D">
        <w:rPr>
          <w:rFonts w:ascii="Arial" w:eastAsia="华文楷体" w:hAnsi="Arial" w:cs="Arial"/>
          <w:color w:val="000000" w:themeColor="text1"/>
          <w:sz w:val="28"/>
          <w:szCs w:val="28"/>
        </w:rPr>
        <w:t>12</w:t>
      </w:r>
      <w:r w:rsidR="00987814">
        <w:rPr>
          <w:rFonts w:ascii="Arial" w:eastAsia="华文楷体" w:hAnsi="Arial" w:cs="Arial" w:hint="eastAsia"/>
          <w:color w:val="000000" w:themeColor="text1"/>
          <w:sz w:val="28"/>
          <w:szCs w:val="28"/>
        </w:rPr>
        <w:t>月</w:t>
      </w:r>
      <w:r w:rsidR="00987814">
        <w:rPr>
          <w:rFonts w:ascii="Arial" w:eastAsia="华文楷体" w:hAnsi="Arial" w:cs="Arial" w:hint="eastAsia"/>
          <w:color w:val="000000" w:themeColor="text1"/>
          <w:sz w:val="28"/>
          <w:szCs w:val="28"/>
        </w:rPr>
        <w:t>3</w:t>
      </w:r>
      <w:r w:rsidR="00987814">
        <w:rPr>
          <w:rFonts w:ascii="Arial" w:eastAsia="华文楷体" w:hAnsi="Arial" w:cs="Arial"/>
          <w:color w:val="000000" w:themeColor="text1"/>
          <w:sz w:val="28"/>
          <w:szCs w:val="28"/>
        </w:rPr>
        <w:t>1</w:t>
      </w:r>
      <w:r w:rsidR="00987814">
        <w:rPr>
          <w:rFonts w:ascii="Arial" w:eastAsia="华文楷体" w:hAnsi="Arial" w:cs="Arial"/>
          <w:color w:val="000000" w:themeColor="text1"/>
          <w:sz w:val="28"/>
          <w:szCs w:val="28"/>
        </w:rPr>
        <w:t>日</w:t>
      </w:r>
    </w:p>
    <w:p w:rsidR="00987814" w:rsidRPr="00B84FD0" w:rsidRDefault="00987814" w:rsidP="00987814">
      <w:pPr>
        <w:pStyle w:val="11"/>
        <w:autoSpaceDE w:val="0"/>
        <w:autoSpaceDN w:val="0"/>
        <w:spacing w:before="0" w:after="0" w:line="360" w:lineRule="auto"/>
        <w:ind w:right="6"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一）比较法</w:t>
      </w:r>
    </w:p>
    <w:p w:rsidR="00987814" w:rsidRPr="00B84FD0" w:rsidRDefault="00987814" w:rsidP="00987814">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1.</w:t>
      </w:r>
      <w:r w:rsidRPr="00B84FD0">
        <w:rPr>
          <w:rFonts w:ascii="Arial" w:eastAsia="华文楷体" w:hAnsi="Arial" w:cs="Arial" w:hint="eastAsia"/>
          <w:color w:val="000000" w:themeColor="text1"/>
          <w:sz w:val="28"/>
          <w:szCs w:val="28"/>
        </w:rPr>
        <w:t>选取可比实例并编制因素条件说明</w:t>
      </w:r>
    </w:p>
    <w:p w:rsidR="00987814" w:rsidRPr="00B84FD0" w:rsidRDefault="00987814" w:rsidP="00987814">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915B5">
        <w:rPr>
          <w:rFonts w:ascii="Arial" w:eastAsia="华文楷体" w:hAnsi="Arial" w:cs="Arial" w:hint="eastAsia"/>
          <w:color w:val="000000" w:themeColor="text1"/>
          <w:sz w:val="28"/>
          <w:szCs w:val="28"/>
        </w:rPr>
        <w:t>通过对北京市丰台区住宅用房市场的调查，选取近期同一供需圈内邻近地区的三个交易实例进行比较</w:t>
      </w:r>
      <w:r w:rsidRPr="00B84FD0">
        <w:rPr>
          <w:rFonts w:ascii="Arial" w:eastAsia="华文楷体" w:hAnsi="Arial" w:cs="Arial" w:hint="eastAsia"/>
          <w:color w:val="000000" w:themeColor="text1"/>
          <w:sz w:val="28"/>
          <w:szCs w:val="28"/>
        </w:rPr>
        <w:t>。</w:t>
      </w:r>
    </w:p>
    <w:tbl>
      <w:tblPr>
        <w:tblW w:w="0" w:type="auto"/>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9300"/>
      </w:tblGrid>
      <w:tr w:rsidR="00987814" w:rsidRPr="00B84FD0" w:rsidTr="00B54CBC">
        <w:trPr>
          <w:cantSplit/>
          <w:jc w:val="center"/>
        </w:trPr>
        <w:tc>
          <w:tcPr>
            <w:tcW w:w="9300" w:type="dxa"/>
            <w:tcBorders>
              <w:top w:val="dotted" w:sz="2" w:space="0" w:color="404040"/>
              <w:left w:val="dotted" w:sz="2" w:space="0" w:color="404040"/>
              <w:bottom w:val="dotted" w:sz="2" w:space="0" w:color="404040"/>
              <w:right w:val="dotted" w:sz="2" w:space="0" w:color="404040"/>
            </w:tcBorders>
            <w:hideMark/>
          </w:tcPr>
          <w:p w:rsidR="00987814" w:rsidRPr="00B84FD0" w:rsidRDefault="00987814" w:rsidP="00B54CBC">
            <w:pPr>
              <w:jc w:val="center"/>
              <w:rPr>
                <w:rFonts w:ascii="华文细黑" w:eastAsia="华文细黑" w:hAnsi="华文细黑"/>
                <w:sz w:val="28"/>
                <w:szCs w:val="28"/>
              </w:rPr>
            </w:pPr>
            <w:r w:rsidRPr="00B84FD0">
              <w:rPr>
                <w:rFonts w:ascii="华文细黑" w:eastAsia="华文细黑" w:hAnsi="华文细黑" w:hint="eastAsia"/>
                <w:sz w:val="28"/>
                <w:szCs w:val="28"/>
              </w:rPr>
              <w:t>可比实例位置</w:t>
            </w:r>
          </w:p>
        </w:tc>
      </w:tr>
      <w:tr w:rsidR="00987814" w:rsidRPr="00B84FD0" w:rsidTr="00B54CBC">
        <w:trPr>
          <w:cantSplit/>
          <w:trHeight w:val="6666"/>
          <w:jc w:val="center"/>
        </w:trPr>
        <w:tc>
          <w:tcPr>
            <w:tcW w:w="9300" w:type="dxa"/>
            <w:tcBorders>
              <w:top w:val="dotted" w:sz="2" w:space="0" w:color="404040"/>
              <w:left w:val="dotted" w:sz="2" w:space="0" w:color="404040"/>
              <w:bottom w:val="dotted" w:sz="2" w:space="0" w:color="404040"/>
              <w:right w:val="dotted" w:sz="2" w:space="0" w:color="404040"/>
            </w:tcBorders>
            <w:hideMark/>
          </w:tcPr>
          <w:p w:rsidR="00987814" w:rsidRPr="00B84FD0" w:rsidRDefault="006E3A7D" w:rsidP="00B54CBC">
            <w:pPr>
              <w:jc w:val="center"/>
              <w:rPr>
                <w:rFonts w:ascii="Calibri" w:hAnsi="Calibri"/>
                <w:sz w:val="28"/>
                <w:szCs w:val="28"/>
              </w:rPr>
            </w:pPr>
            <w:r>
              <w:rPr>
                <w:noProof/>
              </w:rPr>
              <w:drawing>
                <wp:inline distT="0" distB="0" distL="0" distR="0" wp14:anchorId="128746E2" wp14:editId="7E43C7A2">
                  <wp:extent cx="5680717" cy="396635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85859" cy="3969948"/>
                          </a:xfrm>
                          <a:prstGeom prst="rect">
                            <a:avLst/>
                          </a:prstGeom>
                        </pic:spPr>
                      </pic:pic>
                    </a:graphicData>
                  </a:graphic>
                </wp:inline>
              </w:drawing>
            </w:r>
          </w:p>
        </w:tc>
      </w:tr>
    </w:tbl>
    <w:p w:rsidR="00987814" w:rsidRPr="00B84FD0" w:rsidRDefault="00987814" w:rsidP="00987814">
      <w:pPr>
        <w:pStyle w:val="11"/>
        <w:autoSpaceDE w:val="0"/>
        <w:autoSpaceDN w:val="0"/>
        <w:spacing w:before="0" w:after="0" w:line="240" w:lineRule="auto"/>
        <w:ind w:right="6" w:firstLineChars="200" w:firstLine="560"/>
        <w:jc w:val="both"/>
        <w:textAlignment w:val="bottom"/>
        <w:rPr>
          <w:rFonts w:ascii="Arial" w:eastAsia="华文楷体" w:hAnsi="Arial" w:cs="Arial"/>
          <w:color w:val="000000" w:themeColor="text1"/>
          <w:sz w:val="28"/>
          <w:szCs w:val="28"/>
        </w:rPr>
      </w:pPr>
    </w:p>
    <w:p w:rsidR="00987814" w:rsidRDefault="00987814" w:rsidP="00987814">
      <w:pPr>
        <w:pStyle w:val="11"/>
        <w:autoSpaceDE w:val="0"/>
        <w:autoSpaceDN w:val="0"/>
        <w:spacing w:before="0" w:after="0" w:line="240" w:lineRule="auto"/>
        <w:ind w:right="6" w:firstLineChars="200" w:firstLine="560"/>
        <w:jc w:val="both"/>
        <w:textAlignment w:val="bottom"/>
        <w:rPr>
          <w:rFonts w:ascii="Arial" w:eastAsia="华文楷体" w:hAnsi="Arial" w:cs="Arial"/>
          <w:color w:val="000000" w:themeColor="text1"/>
          <w:sz w:val="28"/>
          <w:szCs w:val="28"/>
        </w:rPr>
      </w:pPr>
      <w:r>
        <w:rPr>
          <w:rFonts w:ascii="Arial" w:eastAsia="华文楷体" w:hAnsi="Arial" w:cs="Arial"/>
          <w:color w:val="000000" w:themeColor="text1"/>
          <w:sz w:val="28"/>
          <w:szCs w:val="28"/>
        </w:rPr>
        <w:br w:type="page"/>
      </w:r>
    </w:p>
    <w:p w:rsidR="00987814" w:rsidRPr="00B84FD0" w:rsidRDefault="00987814" w:rsidP="00987814">
      <w:pPr>
        <w:pStyle w:val="11"/>
        <w:autoSpaceDE w:val="0"/>
        <w:autoSpaceDN w:val="0"/>
        <w:spacing w:before="0" w:after="0" w:line="360" w:lineRule="auto"/>
        <w:ind w:right="6"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lastRenderedPageBreak/>
        <w:t>可比实例</w:t>
      </w:r>
      <w:r w:rsidRPr="00B84FD0">
        <w:rPr>
          <w:rFonts w:ascii="Arial" w:eastAsia="华文楷体" w:hAnsi="Arial" w:cs="Arial"/>
          <w:color w:val="000000" w:themeColor="text1"/>
          <w:sz w:val="28"/>
          <w:szCs w:val="28"/>
        </w:rPr>
        <w:t>A</w:t>
      </w:r>
      <w:r w:rsidRPr="00B84FD0">
        <w:rPr>
          <w:rFonts w:ascii="Arial" w:eastAsia="华文楷体" w:hAnsi="Arial" w:cs="Arial" w:hint="eastAsia"/>
          <w:color w:val="000000" w:themeColor="text1"/>
          <w:sz w:val="28"/>
          <w:szCs w:val="28"/>
        </w:rPr>
        <w:t>：</w:t>
      </w:r>
    </w:p>
    <w:p w:rsidR="006E3A7D" w:rsidRPr="006E3A7D" w:rsidRDefault="006E3A7D" w:rsidP="006E3A7D">
      <w:pPr>
        <w:pStyle w:val="11"/>
        <w:autoSpaceDE w:val="0"/>
        <w:autoSpaceDN w:val="0"/>
        <w:snapToGrid w:val="0"/>
        <w:spacing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•项目名称：莲香园</w:t>
      </w:r>
    </w:p>
    <w:p w:rsidR="006E3A7D" w:rsidRPr="006E3A7D" w:rsidRDefault="006E3A7D" w:rsidP="006E3A7D">
      <w:pPr>
        <w:pStyle w:val="11"/>
        <w:autoSpaceDE w:val="0"/>
        <w:autoSpaceDN w:val="0"/>
        <w:snapToGrid w:val="0"/>
        <w:spacing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•市场状况：</w:t>
      </w:r>
      <w:r w:rsidRPr="006E3A7D">
        <w:rPr>
          <w:rFonts w:ascii="Arial" w:eastAsia="华文楷体" w:hAnsi="Arial" w:cs="Arial" w:hint="eastAsia"/>
          <w:color w:val="000000" w:themeColor="text1"/>
          <w:sz w:val="28"/>
          <w:szCs w:val="28"/>
        </w:rPr>
        <w:t>2017</w:t>
      </w:r>
      <w:r w:rsidRPr="006E3A7D">
        <w:rPr>
          <w:rFonts w:ascii="Arial" w:eastAsia="华文楷体" w:hAnsi="Arial" w:cs="Arial" w:hint="eastAsia"/>
          <w:color w:val="000000" w:themeColor="text1"/>
          <w:sz w:val="28"/>
          <w:szCs w:val="28"/>
        </w:rPr>
        <w:t>年</w:t>
      </w:r>
      <w:r w:rsidRPr="006E3A7D">
        <w:rPr>
          <w:rFonts w:ascii="Arial" w:eastAsia="华文楷体" w:hAnsi="Arial" w:cs="Arial" w:hint="eastAsia"/>
          <w:color w:val="000000" w:themeColor="text1"/>
          <w:sz w:val="28"/>
          <w:szCs w:val="28"/>
        </w:rPr>
        <w:t>6</w:t>
      </w:r>
      <w:r w:rsidRPr="006E3A7D">
        <w:rPr>
          <w:rFonts w:ascii="Arial" w:eastAsia="华文楷体" w:hAnsi="Arial" w:cs="Arial" w:hint="eastAsia"/>
          <w:color w:val="000000" w:themeColor="text1"/>
          <w:sz w:val="28"/>
          <w:szCs w:val="28"/>
        </w:rPr>
        <w:t>月</w:t>
      </w:r>
    </w:p>
    <w:p w:rsidR="006E3A7D" w:rsidRPr="006E3A7D" w:rsidRDefault="006E3A7D" w:rsidP="006E3A7D">
      <w:pPr>
        <w:pStyle w:val="11"/>
        <w:autoSpaceDE w:val="0"/>
        <w:autoSpaceDN w:val="0"/>
        <w:snapToGrid w:val="0"/>
        <w:spacing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•交易情况：正常</w:t>
      </w:r>
    </w:p>
    <w:p w:rsidR="006E3A7D" w:rsidRDefault="006E3A7D" w:rsidP="006E3A7D">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•用途：住宅</w:t>
      </w:r>
    </w:p>
    <w:p w:rsidR="00987814" w:rsidRPr="00B84FD0" w:rsidRDefault="006E3A7D" w:rsidP="006E3A7D">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案例</w:t>
      </w:r>
      <w:r w:rsidRPr="006E3A7D">
        <w:rPr>
          <w:rFonts w:ascii="Arial" w:eastAsia="华文楷体" w:hAnsi="Arial" w:cs="Arial" w:hint="eastAsia"/>
          <w:color w:val="000000" w:themeColor="text1"/>
          <w:sz w:val="28"/>
          <w:szCs w:val="28"/>
        </w:rPr>
        <w:t>A</w:t>
      </w:r>
      <w:r w:rsidRPr="006E3A7D">
        <w:rPr>
          <w:rFonts w:ascii="Arial" w:eastAsia="华文楷体" w:hAnsi="Arial" w:cs="Arial" w:hint="eastAsia"/>
          <w:color w:val="000000" w:themeColor="text1"/>
          <w:sz w:val="28"/>
          <w:szCs w:val="28"/>
        </w:rPr>
        <w:t>所属楼宇总楼层为</w:t>
      </w:r>
      <w:r w:rsidRPr="006E3A7D">
        <w:rPr>
          <w:rFonts w:ascii="Arial" w:eastAsia="华文楷体" w:hAnsi="Arial" w:cs="Arial" w:hint="eastAsia"/>
          <w:color w:val="000000" w:themeColor="text1"/>
          <w:sz w:val="28"/>
          <w:szCs w:val="28"/>
        </w:rPr>
        <w:t>16</w:t>
      </w:r>
      <w:r w:rsidRPr="006E3A7D">
        <w:rPr>
          <w:rFonts w:ascii="Arial" w:eastAsia="华文楷体" w:hAnsi="Arial" w:cs="Arial" w:hint="eastAsia"/>
          <w:color w:val="000000" w:themeColor="text1"/>
          <w:sz w:val="28"/>
          <w:szCs w:val="28"/>
        </w:rPr>
        <w:t>层，其位于中楼层，房型为平层，建筑面积为</w:t>
      </w:r>
      <w:r w:rsidRPr="006E3A7D">
        <w:rPr>
          <w:rFonts w:ascii="Arial" w:eastAsia="华文楷体" w:hAnsi="Arial" w:cs="Arial" w:hint="eastAsia"/>
          <w:color w:val="000000" w:themeColor="text1"/>
          <w:sz w:val="28"/>
          <w:szCs w:val="28"/>
        </w:rPr>
        <w:t>82.11</w:t>
      </w:r>
      <w:r w:rsidRPr="006E3A7D">
        <w:rPr>
          <w:rFonts w:ascii="Arial" w:eastAsia="华文楷体" w:hAnsi="Arial" w:cs="Arial" w:hint="eastAsia"/>
          <w:color w:val="000000" w:themeColor="text1"/>
          <w:sz w:val="28"/>
          <w:szCs w:val="28"/>
        </w:rPr>
        <w:t>平方米，朝向为西南，交易价格为建筑面积单价</w:t>
      </w:r>
      <w:r w:rsidRPr="006E3A7D">
        <w:rPr>
          <w:rFonts w:ascii="Arial" w:eastAsia="华文楷体" w:hAnsi="Arial" w:cs="Arial" w:hint="eastAsia"/>
          <w:color w:val="000000" w:themeColor="text1"/>
          <w:sz w:val="28"/>
          <w:szCs w:val="28"/>
        </w:rPr>
        <w:t>72464</w:t>
      </w:r>
      <w:r w:rsidRPr="006E3A7D">
        <w:rPr>
          <w:rFonts w:ascii="Arial" w:eastAsia="华文楷体" w:hAnsi="Arial" w:cs="Arial" w:hint="eastAsia"/>
          <w:color w:val="000000" w:themeColor="text1"/>
          <w:sz w:val="28"/>
          <w:szCs w:val="28"/>
        </w:rPr>
        <w:t>元</w:t>
      </w:r>
      <w:r w:rsidRPr="006E3A7D">
        <w:rPr>
          <w:rFonts w:ascii="Arial" w:eastAsia="华文楷体" w:hAnsi="Arial" w:cs="Arial" w:hint="eastAsia"/>
          <w:color w:val="000000" w:themeColor="text1"/>
          <w:sz w:val="28"/>
          <w:szCs w:val="28"/>
        </w:rPr>
        <w:t>/</w:t>
      </w:r>
      <w:r w:rsidRPr="006E3A7D">
        <w:rPr>
          <w:rFonts w:ascii="Arial" w:eastAsia="华文楷体" w:hAnsi="Arial" w:cs="Arial" w:hint="eastAsia"/>
          <w:color w:val="000000" w:themeColor="text1"/>
          <w:sz w:val="28"/>
          <w:szCs w:val="28"/>
        </w:rPr>
        <w:t>平方米</w:t>
      </w:r>
      <w:r w:rsidR="00987814" w:rsidRPr="00B915B5">
        <w:rPr>
          <w:rFonts w:ascii="Arial" w:eastAsia="华文楷体" w:hAnsi="Arial" w:cs="Arial" w:hint="eastAsia"/>
          <w:color w:val="000000" w:themeColor="text1"/>
          <w:sz w:val="28"/>
          <w:szCs w:val="28"/>
        </w:rPr>
        <w:t>。</w:t>
      </w:r>
    </w:p>
    <w:p w:rsidR="00987814" w:rsidRPr="00B84FD0" w:rsidRDefault="00987814" w:rsidP="00987814">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可比实例</w:t>
      </w:r>
      <w:r w:rsidRPr="00B84FD0">
        <w:rPr>
          <w:rFonts w:ascii="Arial" w:eastAsia="华文楷体" w:hAnsi="Arial" w:cs="Arial"/>
          <w:color w:val="000000" w:themeColor="text1"/>
          <w:sz w:val="28"/>
          <w:szCs w:val="28"/>
        </w:rPr>
        <w:t>B</w:t>
      </w:r>
      <w:r w:rsidRPr="00B84FD0">
        <w:rPr>
          <w:rFonts w:ascii="Arial" w:eastAsia="华文楷体" w:hAnsi="Arial" w:cs="Arial"/>
          <w:color w:val="000000" w:themeColor="text1"/>
          <w:sz w:val="28"/>
          <w:szCs w:val="28"/>
        </w:rPr>
        <w:t>：</w:t>
      </w:r>
    </w:p>
    <w:p w:rsidR="006E3A7D" w:rsidRPr="006E3A7D" w:rsidRDefault="006E3A7D" w:rsidP="006E3A7D">
      <w:pPr>
        <w:pStyle w:val="11"/>
        <w:autoSpaceDE w:val="0"/>
        <w:autoSpaceDN w:val="0"/>
        <w:snapToGrid w:val="0"/>
        <w:spacing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•项目名称：莲</w:t>
      </w:r>
      <w:proofErr w:type="gramStart"/>
      <w:r w:rsidRPr="006E3A7D">
        <w:rPr>
          <w:rFonts w:ascii="Arial" w:eastAsia="华文楷体" w:hAnsi="Arial" w:cs="Arial" w:hint="eastAsia"/>
          <w:color w:val="000000" w:themeColor="text1"/>
          <w:sz w:val="28"/>
          <w:szCs w:val="28"/>
        </w:rPr>
        <w:t>怡</w:t>
      </w:r>
      <w:proofErr w:type="gramEnd"/>
      <w:r w:rsidRPr="006E3A7D">
        <w:rPr>
          <w:rFonts w:ascii="Arial" w:eastAsia="华文楷体" w:hAnsi="Arial" w:cs="Arial" w:hint="eastAsia"/>
          <w:color w:val="000000" w:themeColor="text1"/>
          <w:sz w:val="28"/>
          <w:szCs w:val="28"/>
        </w:rPr>
        <w:t>园北路</w:t>
      </w:r>
      <w:r w:rsidRPr="006E3A7D">
        <w:rPr>
          <w:rFonts w:ascii="Arial" w:eastAsia="华文楷体" w:hAnsi="Arial" w:cs="Arial" w:hint="eastAsia"/>
          <w:color w:val="000000" w:themeColor="text1"/>
          <w:sz w:val="28"/>
          <w:szCs w:val="28"/>
        </w:rPr>
        <w:t>2</w:t>
      </w:r>
      <w:r w:rsidRPr="006E3A7D">
        <w:rPr>
          <w:rFonts w:ascii="Arial" w:eastAsia="华文楷体" w:hAnsi="Arial" w:cs="Arial" w:hint="eastAsia"/>
          <w:color w:val="000000" w:themeColor="text1"/>
          <w:sz w:val="28"/>
          <w:szCs w:val="28"/>
        </w:rPr>
        <w:t>号院</w:t>
      </w:r>
    </w:p>
    <w:p w:rsidR="006E3A7D" w:rsidRPr="006E3A7D" w:rsidRDefault="006E3A7D" w:rsidP="006E3A7D">
      <w:pPr>
        <w:pStyle w:val="11"/>
        <w:autoSpaceDE w:val="0"/>
        <w:autoSpaceDN w:val="0"/>
        <w:snapToGrid w:val="0"/>
        <w:spacing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•市场状况：</w:t>
      </w:r>
      <w:r w:rsidRPr="006E3A7D">
        <w:rPr>
          <w:rFonts w:ascii="Arial" w:eastAsia="华文楷体" w:hAnsi="Arial" w:cs="Arial" w:hint="eastAsia"/>
          <w:color w:val="000000" w:themeColor="text1"/>
          <w:sz w:val="28"/>
          <w:szCs w:val="28"/>
        </w:rPr>
        <w:t>2017</w:t>
      </w:r>
      <w:r w:rsidRPr="006E3A7D">
        <w:rPr>
          <w:rFonts w:ascii="Arial" w:eastAsia="华文楷体" w:hAnsi="Arial" w:cs="Arial" w:hint="eastAsia"/>
          <w:color w:val="000000" w:themeColor="text1"/>
          <w:sz w:val="28"/>
          <w:szCs w:val="28"/>
        </w:rPr>
        <w:t>年</w:t>
      </w:r>
      <w:r w:rsidRPr="006E3A7D">
        <w:rPr>
          <w:rFonts w:ascii="Arial" w:eastAsia="华文楷体" w:hAnsi="Arial" w:cs="Arial" w:hint="eastAsia"/>
          <w:color w:val="000000" w:themeColor="text1"/>
          <w:sz w:val="28"/>
          <w:szCs w:val="28"/>
        </w:rPr>
        <w:t>6</w:t>
      </w:r>
      <w:r w:rsidRPr="006E3A7D">
        <w:rPr>
          <w:rFonts w:ascii="Arial" w:eastAsia="华文楷体" w:hAnsi="Arial" w:cs="Arial" w:hint="eastAsia"/>
          <w:color w:val="000000" w:themeColor="text1"/>
          <w:sz w:val="28"/>
          <w:szCs w:val="28"/>
        </w:rPr>
        <w:t>月</w:t>
      </w:r>
    </w:p>
    <w:p w:rsidR="006E3A7D" w:rsidRPr="006E3A7D" w:rsidRDefault="006E3A7D" w:rsidP="006E3A7D">
      <w:pPr>
        <w:pStyle w:val="11"/>
        <w:autoSpaceDE w:val="0"/>
        <w:autoSpaceDN w:val="0"/>
        <w:snapToGrid w:val="0"/>
        <w:spacing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•交易情况：正常</w:t>
      </w:r>
    </w:p>
    <w:p w:rsidR="006E3A7D" w:rsidRDefault="006E3A7D" w:rsidP="006E3A7D">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•用途：住宅</w:t>
      </w:r>
    </w:p>
    <w:p w:rsidR="00987814" w:rsidRPr="00B84FD0" w:rsidRDefault="006E3A7D" w:rsidP="006E3A7D">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案例</w:t>
      </w:r>
      <w:r w:rsidRPr="006E3A7D">
        <w:rPr>
          <w:rFonts w:ascii="Arial" w:eastAsia="华文楷体" w:hAnsi="Arial" w:cs="Arial" w:hint="eastAsia"/>
          <w:color w:val="000000" w:themeColor="text1"/>
          <w:sz w:val="28"/>
          <w:szCs w:val="28"/>
        </w:rPr>
        <w:t>B</w:t>
      </w:r>
      <w:r w:rsidRPr="006E3A7D">
        <w:rPr>
          <w:rFonts w:ascii="Arial" w:eastAsia="华文楷体" w:hAnsi="Arial" w:cs="Arial" w:hint="eastAsia"/>
          <w:color w:val="000000" w:themeColor="text1"/>
          <w:sz w:val="28"/>
          <w:szCs w:val="28"/>
        </w:rPr>
        <w:t>所属楼宇总楼层为</w:t>
      </w:r>
      <w:r w:rsidRPr="006E3A7D">
        <w:rPr>
          <w:rFonts w:ascii="Arial" w:eastAsia="华文楷体" w:hAnsi="Arial" w:cs="Arial" w:hint="eastAsia"/>
          <w:color w:val="000000" w:themeColor="text1"/>
          <w:sz w:val="28"/>
          <w:szCs w:val="28"/>
        </w:rPr>
        <w:t>25</w:t>
      </w:r>
      <w:r w:rsidRPr="006E3A7D">
        <w:rPr>
          <w:rFonts w:ascii="Arial" w:eastAsia="华文楷体" w:hAnsi="Arial" w:cs="Arial" w:hint="eastAsia"/>
          <w:color w:val="000000" w:themeColor="text1"/>
          <w:sz w:val="28"/>
          <w:szCs w:val="28"/>
        </w:rPr>
        <w:t>层，其位于中楼层，房型为平层，建筑面积为</w:t>
      </w:r>
      <w:r w:rsidRPr="006E3A7D">
        <w:rPr>
          <w:rFonts w:ascii="Arial" w:eastAsia="华文楷体" w:hAnsi="Arial" w:cs="Arial" w:hint="eastAsia"/>
          <w:color w:val="000000" w:themeColor="text1"/>
          <w:sz w:val="28"/>
          <w:szCs w:val="28"/>
        </w:rPr>
        <w:t>72.77</w:t>
      </w:r>
      <w:r w:rsidRPr="006E3A7D">
        <w:rPr>
          <w:rFonts w:ascii="Arial" w:eastAsia="华文楷体" w:hAnsi="Arial" w:cs="Arial" w:hint="eastAsia"/>
          <w:color w:val="000000" w:themeColor="text1"/>
          <w:sz w:val="28"/>
          <w:szCs w:val="28"/>
        </w:rPr>
        <w:t>平方米，朝向为南，交易价格为建筑面积单价</w:t>
      </w:r>
      <w:r w:rsidRPr="006E3A7D">
        <w:rPr>
          <w:rFonts w:ascii="Arial" w:eastAsia="华文楷体" w:hAnsi="Arial" w:cs="Arial" w:hint="eastAsia"/>
          <w:color w:val="000000" w:themeColor="text1"/>
          <w:sz w:val="28"/>
          <w:szCs w:val="28"/>
        </w:rPr>
        <w:t>70771</w:t>
      </w:r>
      <w:r w:rsidRPr="006E3A7D">
        <w:rPr>
          <w:rFonts w:ascii="Arial" w:eastAsia="华文楷体" w:hAnsi="Arial" w:cs="Arial" w:hint="eastAsia"/>
          <w:color w:val="000000" w:themeColor="text1"/>
          <w:sz w:val="28"/>
          <w:szCs w:val="28"/>
        </w:rPr>
        <w:t>元</w:t>
      </w:r>
      <w:r w:rsidRPr="006E3A7D">
        <w:rPr>
          <w:rFonts w:ascii="Arial" w:eastAsia="华文楷体" w:hAnsi="Arial" w:cs="Arial" w:hint="eastAsia"/>
          <w:color w:val="000000" w:themeColor="text1"/>
          <w:sz w:val="28"/>
          <w:szCs w:val="28"/>
        </w:rPr>
        <w:t>/</w:t>
      </w:r>
      <w:r w:rsidRPr="006E3A7D">
        <w:rPr>
          <w:rFonts w:ascii="Arial" w:eastAsia="华文楷体" w:hAnsi="Arial" w:cs="Arial" w:hint="eastAsia"/>
          <w:color w:val="000000" w:themeColor="text1"/>
          <w:sz w:val="28"/>
          <w:szCs w:val="28"/>
        </w:rPr>
        <w:t>平方米</w:t>
      </w:r>
      <w:r w:rsidR="00987814" w:rsidRPr="00B84FD0">
        <w:rPr>
          <w:rFonts w:ascii="Arial" w:eastAsia="华文楷体" w:hAnsi="Arial" w:cs="Arial" w:hint="eastAsia"/>
          <w:color w:val="000000" w:themeColor="text1"/>
          <w:sz w:val="28"/>
          <w:szCs w:val="28"/>
        </w:rPr>
        <w:t>。</w:t>
      </w:r>
    </w:p>
    <w:p w:rsidR="00987814" w:rsidRPr="00B84FD0" w:rsidRDefault="00987814" w:rsidP="00987814">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可比实例</w:t>
      </w:r>
      <w:r w:rsidRPr="00B84FD0">
        <w:rPr>
          <w:rFonts w:ascii="Arial" w:eastAsia="华文楷体" w:hAnsi="Arial" w:cs="Arial"/>
          <w:color w:val="000000" w:themeColor="text1"/>
          <w:sz w:val="28"/>
          <w:szCs w:val="28"/>
        </w:rPr>
        <w:t>C</w:t>
      </w:r>
      <w:r w:rsidRPr="00B84FD0">
        <w:rPr>
          <w:rFonts w:ascii="Arial" w:eastAsia="华文楷体" w:hAnsi="Arial" w:cs="Arial"/>
          <w:color w:val="000000" w:themeColor="text1"/>
          <w:sz w:val="28"/>
          <w:szCs w:val="28"/>
        </w:rPr>
        <w:t>：</w:t>
      </w:r>
    </w:p>
    <w:p w:rsidR="006E3A7D" w:rsidRPr="006E3A7D" w:rsidRDefault="006E3A7D" w:rsidP="006E3A7D">
      <w:pPr>
        <w:pStyle w:val="11"/>
        <w:autoSpaceDE w:val="0"/>
        <w:autoSpaceDN w:val="0"/>
        <w:snapToGrid w:val="0"/>
        <w:spacing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•项目名称：莲</w:t>
      </w:r>
      <w:proofErr w:type="gramStart"/>
      <w:r w:rsidRPr="006E3A7D">
        <w:rPr>
          <w:rFonts w:ascii="Arial" w:eastAsia="华文楷体" w:hAnsi="Arial" w:cs="Arial" w:hint="eastAsia"/>
          <w:color w:val="000000" w:themeColor="text1"/>
          <w:sz w:val="28"/>
          <w:szCs w:val="28"/>
        </w:rPr>
        <w:t>怡</w:t>
      </w:r>
      <w:proofErr w:type="gramEnd"/>
      <w:r w:rsidRPr="006E3A7D">
        <w:rPr>
          <w:rFonts w:ascii="Arial" w:eastAsia="华文楷体" w:hAnsi="Arial" w:cs="Arial" w:hint="eastAsia"/>
          <w:color w:val="000000" w:themeColor="text1"/>
          <w:sz w:val="28"/>
          <w:szCs w:val="28"/>
        </w:rPr>
        <w:t>园二区</w:t>
      </w:r>
    </w:p>
    <w:p w:rsidR="006E3A7D" w:rsidRPr="006E3A7D" w:rsidRDefault="006E3A7D" w:rsidP="006E3A7D">
      <w:pPr>
        <w:pStyle w:val="11"/>
        <w:autoSpaceDE w:val="0"/>
        <w:autoSpaceDN w:val="0"/>
        <w:snapToGrid w:val="0"/>
        <w:spacing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•市场状况：</w:t>
      </w:r>
      <w:r w:rsidRPr="006E3A7D">
        <w:rPr>
          <w:rFonts w:ascii="Arial" w:eastAsia="华文楷体" w:hAnsi="Arial" w:cs="Arial" w:hint="eastAsia"/>
          <w:color w:val="000000" w:themeColor="text1"/>
          <w:sz w:val="28"/>
          <w:szCs w:val="28"/>
        </w:rPr>
        <w:t>2017</w:t>
      </w:r>
      <w:r w:rsidRPr="006E3A7D">
        <w:rPr>
          <w:rFonts w:ascii="Arial" w:eastAsia="华文楷体" w:hAnsi="Arial" w:cs="Arial" w:hint="eastAsia"/>
          <w:color w:val="000000" w:themeColor="text1"/>
          <w:sz w:val="28"/>
          <w:szCs w:val="28"/>
        </w:rPr>
        <w:t>年</w:t>
      </w:r>
      <w:r w:rsidRPr="006E3A7D">
        <w:rPr>
          <w:rFonts w:ascii="Arial" w:eastAsia="华文楷体" w:hAnsi="Arial" w:cs="Arial" w:hint="eastAsia"/>
          <w:color w:val="000000" w:themeColor="text1"/>
          <w:sz w:val="28"/>
          <w:szCs w:val="28"/>
        </w:rPr>
        <w:t>4</w:t>
      </w:r>
      <w:r w:rsidRPr="006E3A7D">
        <w:rPr>
          <w:rFonts w:ascii="Arial" w:eastAsia="华文楷体" w:hAnsi="Arial" w:cs="Arial" w:hint="eastAsia"/>
          <w:color w:val="000000" w:themeColor="text1"/>
          <w:sz w:val="28"/>
          <w:szCs w:val="28"/>
        </w:rPr>
        <w:t>月</w:t>
      </w:r>
    </w:p>
    <w:p w:rsidR="006E3A7D" w:rsidRPr="006E3A7D" w:rsidRDefault="006E3A7D" w:rsidP="006E3A7D">
      <w:pPr>
        <w:pStyle w:val="11"/>
        <w:autoSpaceDE w:val="0"/>
        <w:autoSpaceDN w:val="0"/>
        <w:snapToGrid w:val="0"/>
        <w:spacing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•交易情况：正常</w:t>
      </w:r>
    </w:p>
    <w:p w:rsidR="006E3A7D" w:rsidRDefault="006E3A7D" w:rsidP="006E3A7D">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•用途：住宅</w:t>
      </w:r>
    </w:p>
    <w:p w:rsidR="00987814" w:rsidRDefault="006E3A7D" w:rsidP="006E3A7D">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案例</w:t>
      </w:r>
      <w:r w:rsidRPr="006E3A7D">
        <w:rPr>
          <w:rFonts w:ascii="Arial" w:eastAsia="华文楷体" w:hAnsi="Arial" w:cs="Arial" w:hint="eastAsia"/>
          <w:color w:val="000000" w:themeColor="text1"/>
          <w:sz w:val="28"/>
          <w:szCs w:val="28"/>
        </w:rPr>
        <w:t>C</w:t>
      </w:r>
      <w:r w:rsidRPr="006E3A7D">
        <w:rPr>
          <w:rFonts w:ascii="Arial" w:eastAsia="华文楷体" w:hAnsi="Arial" w:cs="Arial" w:hint="eastAsia"/>
          <w:color w:val="000000" w:themeColor="text1"/>
          <w:sz w:val="28"/>
          <w:szCs w:val="28"/>
        </w:rPr>
        <w:t>所属楼宇总楼层为</w:t>
      </w:r>
      <w:r w:rsidRPr="006E3A7D">
        <w:rPr>
          <w:rFonts w:ascii="Arial" w:eastAsia="华文楷体" w:hAnsi="Arial" w:cs="Arial" w:hint="eastAsia"/>
          <w:color w:val="000000" w:themeColor="text1"/>
          <w:sz w:val="28"/>
          <w:szCs w:val="28"/>
        </w:rPr>
        <w:t>20</w:t>
      </w:r>
      <w:r w:rsidRPr="006E3A7D">
        <w:rPr>
          <w:rFonts w:ascii="Arial" w:eastAsia="华文楷体" w:hAnsi="Arial" w:cs="Arial" w:hint="eastAsia"/>
          <w:color w:val="000000" w:themeColor="text1"/>
          <w:sz w:val="28"/>
          <w:szCs w:val="28"/>
        </w:rPr>
        <w:t>层，其位于高楼层，房型为平层，建筑</w:t>
      </w:r>
      <w:r w:rsidRPr="006E3A7D">
        <w:rPr>
          <w:rFonts w:ascii="Arial" w:eastAsia="华文楷体" w:hAnsi="Arial" w:cs="Arial" w:hint="eastAsia"/>
          <w:color w:val="000000" w:themeColor="text1"/>
          <w:sz w:val="28"/>
          <w:szCs w:val="28"/>
        </w:rPr>
        <w:lastRenderedPageBreak/>
        <w:t>面积为</w:t>
      </w:r>
      <w:r w:rsidRPr="006E3A7D">
        <w:rPr>
          <w:rFonts w:ascii="Arial" w:eastAsia="华文楷体" w:hAnsi="Arial" w:cs="Arial" w:hint="eastAsia"/>
          <w:color w:val="000000" w:themeColor="text1"/>
          <w:sz w:val="28"/>
          <w:szCs w:val="28"/>
        </w:rPr>
        <w:t>90.99</w:t>
      </w:r>
      <w:r w:rsidRPr="006E3A7D">
        <w:rPr>
          <w:rFonts w:ascii="Arial" w:eastAsia="华文楷体" w:hAnsi="Arial" w:cs="Arial" w:hint="eastAsia"/>
          <w:color w:val="000000" w:themeColor="text1"/>
          <w:sz w:val="28"/>
          <w:szCs w:val="28"/>
        </w:rPr>
        <w:t>平方米，朝向为东南交易价格为建筑面积单价</w:t>
      </w:r>
      <w:r w:rsidRPr="006E3A7D">
        <w:rPr>
          <w:rFonts w:ascii="Arial" w:eastAsia="华文楷体" w:hAnsi="Arial" w:cs="Arial" w:hint="eastAsia"/>
          <w:color w:val="000000" w:themeColor="text1"/>
          <w:sz w:val="28"/>
          <w:szCs w:val="28"/>
        </w:rPr>
        <w:t>65941</w:t>
      </w:r>
      <w:r w:rsidRPr="006E3A7D">
        <w:rPr>
          <w:rFonts w:ascii="Arial" w:eastAsia="华文楷体" w:hAnsi="Arial" w:cs="Arial" w:hint="eastAsia"/>
          <w:color w:val="000000" w:themeColor="text1"/>
          <w:sz w:val="28"/>
          <w:szCs w:val="28"/>
        </w:rPr>
        <w:t>元</w:t>
      </w:r>
      <w:r w:rsidRPr="006E3A7D">
        <w:rPr>
          <w:rFonts w:ascii="Arial" w:eastAsia="华文楷体" w:hAnsi="Arial" w:cs="Arial" w:hint="eastAsia"/>
          <w:color w:val="000000" w:themeColor="text1"/>
          <w:sz w:val="28"/>
          <w:szCs w:val="28"/>
        </w:rPr>
        <w:t>/</w:t>
      </w:r>
      <w:r w:rsidRPr="006E3A7D">
        <w:rPr>
          <w:rFonts w:ascii="Arial" w:eastAsia="华文楷体" w:hAnsi="Arial" w:cs="Arial" w:hint="eastAsia"/>
          <w:color w:val="000000" w:themeColor="text1"/>
          <w:sz w:val="28"/>
          <w:szCs w:val="28"/>
        </w:rPr>
        <w:t>平方米</w:t>
      </w:r>
      <w:r w:rsidR="00987814" w:rsidRPr="00B84FD0">
        <w:rPr>
          <w:rFonts w:ascii="Arial" w:eastAsia="华文楷体" w:hAnsi="Arial" w:cs="Arial" w:hint="eastAsia"/>
          <w:color w:val="000000" w:themeColor="text1"/>
          <w:sz w:val="28"/>
          <w:szCs w:val="28"/>
        </w:rPr>
        <w:t>。</w:t>
      </w:r>
    </w:p>
    <w:p w:rsidR="00987814" w:rsidRPr="00D400B2" w:rsidRDefault="00987814" w:rsidP="00987814">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D400B2">
        <w:rPr>
          <w:rFonts w:ascii="Arial" w:eastAsia="华文楷体" w:hAnsi="Arial" w:cs="Arial" w:hint="eastAsia"/>
          <w:color w:val="000000" w:themeColor="text1"/>
          <w:sz w:val="28"/>
          <w:szCs w:val="28"/>
        </w:rPr>
        <w:t>本次评估所选取的各可比案例与估价对象相似程度接近</w:t>
      </w:r>
      <w:r>
        <w:rPr>
          <w:rFonts w:ascii="Arial" w:eastAsia="华文楷体" w:hAnsi="Arial" w:cs="Arial" w:hint="eastAsia"/>
          <w:color w:val="000000" w:themeColor="text1"/>
          <w:sz w:val="28"/>
          <w:szCs w:val="28"/>
        </w:rPr>
        <w:t>，</w:t>
      </w:r>
      <w:r w:rsidRPr="00D400B2">
        <w:rPr>
          <w:rFonts w:ascii="Arial" w:eastAsia="华文楷体" w:hAnsi="Arial" w:cs="Arial" w:hint="eastAsia"/>
          <w:color w:val="000000" w:themeColor="text1"/>
          <w:sz w:val="28"/>
          <w:szCs w:val="28"/>
        </w:rPr>
        <w:t>通过</w:t>
      </w:r>
      <w:r>
        <w:rPr>
          <w:rFonts w:ascii="Arial" w:eastAsia="华文楷体" w:hAnsi="Arial" w:cs="Arial" w:hint="eastAsia"/>
          <w:color w:val="000000" w:themeColor="text1"/>
          <w:sz w:val="28"/>
          <w:szCs w:val="28"/>
        </w:rPr>
        <w:t>对交易时间、区域因素、实物因素</w:t>
      </w:r>
      <w:r w:rsidRPr="00D400B2">
        <w:rPr>
          <w:rFonts w:ascii="Arial" w:eastAsia="华文楷体" w:hAnsi="Arial" w:cs="Arial" w:hint="eastAsia"/>
          <w:color w:val="000000" w:themeColor="text1"/>
          <w:sz w:val="28"/>
          <w:szCs w:val="28"/>
        </w:rPr>
        <w:t>的修正及调整，各可比案例比较价值差异程度较小。因此，本次评估取三个比较价值的简单算术平均值作为估价对象的最终结果。</w:t>
      </w:r>
    </w:p>
    <w:p w:rsidR="00B5052C" w:rsidRDefault="00987814" w:rsidP="00B5052C">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D400B2">
        <w:rPr>
          <w:rFonts w:ascii="Arial" w:eastAsia="华文楷体" w:hAnsi="Arial" w:cs="Arial" w:hint="eastAsia"/>
          <w:color w:val="000000" w:themeColor="text1"/>
          <w:sz w:val="28"/>
          <w:szCs w:val="28"/>
        </w:rPr>
        <w:t>楼面单价＝</w:t>
      </w:r>
      <w:r w:rsidR="006E3A7D" w:rsidRPr="006E3A7D">
        <w:rPr>
          <w:rFonts w:ascii="Arial" w:eastAsia="华文楷体" w:hAnsi="Arial" w:cs="Arial" w:hint="eastAsia"/>
          <w:color w:val="000000" w:themeColor="text1"/>
          <w:sz w:val="28"/>
          <w:szCs w:val="28"/>
        </w:rPr>
        <w:t>（</w:t>
      </w:r>
      <w:r w:rsidR="006E3A7D" w:rsidRPr="006E3A7D">
        <w:rPr>
          <w:rFonts w:ascii="Arial" w:eastAsia="华文楷体" w:hAnsi="Arial" w:cs="Arial" w:hint="eastAsia"/>
          <w:color w:val="000000" w:themeColor="text1"/>
          <w:sz w:val="28"/>
          <w:szCs w:val="28"/>
        </w:rPr>
        <w:t>73772+71961+66472</w:t>
      </w:r>
      <w:r w:rsidR="006E3A7D" w:rsidRPr="006E3A7D">
        <w:rPr>
          <w:rFonts w:ascii="Arial" w:eastAsia="华文楷体" w:hAnsi="Arial" w:cs="Arial" w:hint="eastAsia"/>
          <w:color w:val="000000" w:themeColor="text1"/>
          <w:sz w:val="28"/>
          <w:szCs w:val="28"/>
        </w:rPr>
        <w:t>）÷</w:t>
      </w:r>
      <w:r w:rsidR="006E3A7D" w:rsidRPr="006E3A7D">
        <w:rPr>
          <w:rFonts w:ascii="Arial" w:eastAsia="华文楷体" w:hAnsi="Arial" w:cs="Arial" w:hint="eastAsia"/>
          <w:color w:val="000000" w:themeColor="text1"/>
          <w:sz w:val="28"/>
          <w:szCs w:val="28"/>
        </w:rPr>
        <w:t>3</w:t>
      </w:r>
      <w:r w:rsidR="006E3A7D" w:rsidRPr="006E3A7D">
        <w:rPr>
          <w:rFonts w:ascii="Arial" w:eastAsia="华文楷体" w:hAnsi="Arial" w:cs="Arial" w:hint="eastAsia"/>
          <w:color w:val="000000" w:themeColor="text1"/>
          <w:sz w:val="28"/>
          <w:szCs w:val="28"/>
        </w:rPr>
        <w:t>＝</w:t>
      </w:r>
      <w:r w:rsidR="006E3A7D" w:rsidRPr="006E3A7D">
        <w:rPr>
          <w:rFonts w:ascii="Arial" w:eastAsia="华文楷体" w:hAnsi="Arial" w:cs="Arial" w:hint="eastAsia"/>
          <w:color w:val="000000" w:themeColor="text1"/>
          <w:sz w:val="28"/>
          <w:szCs w:val="28"/>
        </w:rPr>
        <w:t>70735</w:t>
      </w:r>
      <w:r w:rsidRPr="00D400B2">
        <w:rPr>
          <w:rFonts w:ascii="Arial" w:eastAsia="华文楷体" w:hAnsi="Arial" w:cs="Arial" w:hint="eastAsia"/>
          <w:color w:val="000000" w:themeColor="text1"/>
          <w:sz w:val="28"/>
          <w:szCs w:val="28"/>
        </w:rPr>
        <w:t>（元</w:t>
      </w:r>
      <w:r w:rsidRPr="00D400B2">
        <w:rPr>
          <w:rFonts w:ascii="Arial" w:eastAsia="华文楷体" w:hAnsi="Arial" w:cs="Arial" w:hint="eastAsia"/>
          <w:color w:val="000000" w:themeColor="text1"/>
          <w:sz w:val="28"/>
          <w:szCs w:val="28"/>
        </w:rPr>
        <w:t>/</w:t>
      </w:r>
      <w:r w:rsidRPr="00D400B2">
        <w:rPr>
          <w:rFonts w:ascii="Arial" w:eastAsia="华文楷体" w:hAnsi="Arial" w:cs="Arial" w:hint="eastAsia"/>
          <w:color w:val="000000" w:themeColor="text1"/>
          <w:sz w:val="28"/>
          <w:szCs w:val="28"/>
        </w:rPr>
        <w:t>平方米）</w:t>
      </w:r>
    </w:p>
    <w:p w:rsidR="00987814" w:rsidRPr="00D400B2" w:rsidRDefault="00987814" w:rsidP="00B5052C">
      <w:pPr>
        <w:pStyle w:val="11"/>
        <w:autoSpaceDE w:val="0"/>
        <w:autoSpaceDN w:val="0"/>
        <w:snapToGrid w:val="0"/>
        <w:spacing w:before="0" w:after="0" w:line="360" w:lineRule="auto"/>
        <w:jc w:val="both"/>
        <w:textAlignment w:val="bottom"/>
        <w:rPr>
          <w:rFonts w:ascii="Arial" w:eastAsia="华文楷体" w:hAnsi="Arial" w:cs="Arial"/>
          <w:color w:val="000000" w:themeColor="text1"/>
          <w:sz w:val="28"/>
          <w:szCs w:val="28"/>
        </w:rPr>
      </w:pPr>
      <w:r w:rsidRPr="00D400B2">
        <w:rPr>
          <w:rFonts w:ascii="Arial" w:eastAsia="华文楷体" w:hAnsi="Arial" w:cs="Arial" w:hint="eastAsia"/>
          <w:color w:val="000000" w:themeColor="text1"/>
          <w:sz w:val="28"/>
          <w:szCs w:val="28"/>
        </w:rPr>
        <w:t xml:space="preserve"> </w:t>
      </w:r>
      <w:r w:rsidRPr="00D400B2">
        <w:rPr>
          <w:rFonts w:ascii="Arial" w:eastAsia="华文楷体" w:hAnsi="Arial" w:cs="Arial" w:hint="eastAsia"/>
          <w:color w:val="000000" w:themeColor="text1"/>
          <w:sz w:val="28"/>
          <w:szCs w:val="28"/>
        </w:rPr>
        <w:t>二）收益法</w:t>
      </w:r>
    </w:p>
    <w:p w:rsidR="00987814" w:rsidRPr="00D400B2" w:rsidRDefault="00987814" w:rsidP="00987814">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D400B2">
        <w:rPr>
          <w:rFonts w:ascii="Arial" w:eastAsia="华文楷体" w:hAnsi="Arial" w:cs="Arial" w:hint="eastAsia"/>
          <w:color w:val="000000" w:themeColor="text1"/>
          <w:sz w:val="28"/>
          <w:szCs w:val="28"/>
        </w:rPr>
        <w:t>1.</w:t>
      </w:r>
      <w:r w:rsidR="00DD5F02">
        <w:rPr>
          <w:rFonts w:ascii="Arial" w:eastAsia="华文楷体" w:hAnsi="Arial" w:cs="Arial" w:hint="eastAsia"/>
          <w:color w:val="000000" w:themeColor="text1"/>
          <w:sz w:val="28"/>
          <w:szCs w:val="28"/>
        </w:rPr>
        <w:t>求取房地产</w:t>
      </w:r>
      <w:r w:rsidRPr="00D400B2">
        <w:rPr>
          <w:rFonts w:ascii="Arial" w:eastAsia="华文楷体" w:hAnsi="Arial" w:cs="Arial" w:hint="eastAsia"/>
          <w:color w:val="000000" w:themeColor="text1"/>
          <w:sz w:val="28"/>
          <w:szCs w:val="28"/>
        </w:rPr>
        <w:t>未来第一年净收益</w:t>
      </w:r>
    </w:p>
    <w:p w:rsidR="00CF0BBD" w:rsidRPr="0056110D" w:rsidRDefault="00CF0BBD" w:rsidP="00CF0BBD">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F14184">
        <w:rPr>
          <w:rFonts w:ascii="Arial" w:eastAsia="华文楷体" w:hAnsi="Arial" w:cs="Arial" w:hint="eastAsia"/>
          <w:color w:val="000000" w:themeColor="text1"/>
          <w:sz w:val="28"/>
          <w:szCs w:val="28"/>
        </w:rPr>
        <w:t>通过评估专业人员对估价对象及周边房地产市场的调查，与估价对象建筑面积、朝向、楼层基本相似的住宅用房</w:t>
      </w:r>
      <w:r>
        <w:rPr>
          <w:rFonts w:ascii="Arial" w:eastAsia="华文楷体" w:hAnsi="Arial" w:cs="Arial" w:hint="eastAsia"/>
          <w:color w:val="000000" w:themeColor="text1"/>
          <w:sz w:val="28"/>
          <w:szCs w:val="28"/>
        </w:rPr>
        <w:t>20</w:t>
      </w:r>
      <w:r>
        <w:rPr>
          <w:rFonts w:ascii="Arial" w:eastAsia="华文楷体" w:hAnsi="Arial" w:cs="Arial"/>
          <w:color w:val="000000" w:themeColor="text1"/>
          <w:sz w:val="28"/>
          <w:szCs w:val="28"/>
        </w:rPr>
        <w:t>17</w:t>
      </w:r>
      <w:r w:rsidRPr="00F14184">
        <w:rPr>
          <w:rFonts w:ascii="Arial" w:eastAsia="华文楷体" w:hAnsi="Arial" w:cs="Arial" w:hint="eastAsia"/>
          <w:color w:val="000000" w:themeColor="text1"/>
          <w:sz w:val="28"/>
          <w:szCs w:val="28"/>
        </w:rPr>
        <w:t>年</w:t>
      </w:r>
      <w:r>
        <w:rPr>
          <w:rFonts w:ascii="Arial" w:eastAsia="华文楷体" w:hAnsi="Arial" w:cs="Arial" w:hint="eastAsia"/>
          <w:color w:val="000000" w:themeColor="text1"/>
          <w:sz w:val="28"/>
          <w:szCs w:val="28"/>
        </w:rPr>
        <w:t>1</w:t>
      </w:r>
      <w:r>
        <w:rPr>
          <w:rFonts w:ascii="Arial" w:eastAsia="华文楷体" w:hAnsi="Arial" w:cs="Arial"/>
          <w:color w:val="000000" w:themeColor="text1"/>
          <w:sz w:val="28"/>
          <w:szCs w:val="28"/>
        </w:rPr>
        <w:t>2</w:t>
      </w:r>
      <w:r>
        <w:rPr>
          <w:rFonts w:ascii="Arial" w:eastAsia="华文楷体" w:hAnsi="Arial" w:cs="Arial"/>
          <w:color w:val="000000" w:themeColor="text1"/>
          <w:sz w:val="28"/>
          <w:szCs w:val="28"/>
        </w:rPr>
        <w:t>月</w:t>
      </w:r>
      <w:r w:rsidRPr="00F14184">
        <w:rPr>
          <w:rFonts w:ascii="Arial" w:eastAsia="华文楷体" w:hAnsi="Arial" w:cs="Arial" w:hint="eastAsia"/>
          <w:color w:val="000000" w:themeColor="text1"/>
          <w:sz w:val="28"/>
          <w:szCs w:val="28"/>
        </w:rPr>
        <w:t>租金水平</w:t>
      </w:r>
      <w:r>
        <w:rPr>
          <w:rFonts w:ascii="Arial" w:eastAsia="华文楷体" w:hAnsi="Arial" w:cs="Arial" w:hint="eastAsia"/>
          <w:color w:val="000000" w:themeColor="text1"/>
          <w:sz w:val="28"/>
          <w:szCs w:val="28"/>
        </w:rPr>
        <w:t>约为</w:t>
      </w:r>
      <w:r w:rsidRPr="00ED4AC2">
        <w:rPr>
          <w:rFonts w:ascii="Arial" w:eastAsia="华文楷体" w:hAnsi="Arial" w:cs="Arial" w:hint="eastAsia"/>
          <w:color w:val="000000" w:themeColor="text1"/>
          <w:sz w:val="28"/>
          <w:szCs w:val="28"/>
        </w:rPr>
        <w:t>5905</w:t>
      </w:r>
      <w:r w:rsidRPr="00F14184">
        <w:rPr>
          <w:rFonts w:ascii="Arial" w:eastAsia="华文楷体" w:hAnsi="Arial" w:cs="Arial" w:hint="eastAsia"/>
          <w:color w:val="000000" w:themeColor="text1"/>
          <w:sz w:val="28"/>
          <w:szCs w:val="28"/>
        </w:rPr>
        <w:t>元</w:t>
      </w:r>
      <w:r w:rsidRPr="00F14184">
        <w:rPr>
          <w:rFonts w:ascii="Arial" w:eastAsia="华文楷体" w:hAnsi="Arial" w:cs="Arial" w:hint="eastAsia"/>
          <w:color w:val="000000" w:themeColor="text1"/>
          <w:sz w:val="28"/>
          <w:szCs w:val="28"/>
        </w:rPr>
        <w:t>/</w:t>
      </w:r>
      <w:r w:rsidRPr="00F14184">
        <w:rPr>
          <w:rFonts w:ascii="Arial" w:eastAsia="华文楷体" w:hAnsi="Arial" w:cs="Arial" w:hint="eastAsia"/>
          <w:color w:val="000000" w:themeColor="text1"/>
          <w:sz w:val="28"/>
          <w:szCs w:val="28"/>
        </w:rPr>
        <w:t>月</w:t>
      </w:r>
      <w:r w:rsidRPr="00F14184">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套，</w:t>
      </w:r>
      <w:r w:rsidRPr="00F14184">
        <w:rPr>
          <w:rFonts w:ascii="Arial" w:eastAsia="华文楷体" w:hAnsi="Arial" w:cs="Arial" w:hint="eastAsia"/>
          <w:color w:val="000000" w:themeColor="text1"/>
          <w:sz w:val="28"/>
          <w:szCs w:val="28"/>
        </w:rPr>
        <w:t>估价对象未来第一年的总收益</w:t>
      </w:r>
      <w:r>
        <w:rPr>
          <w:rFonts w:ascii="Arial" w:eastAsia="华文楷体" w:hAnsi="Arial" w:cs="Arial" w:hint="eastAsia"/>
          <w:color w:val="000000" w:themeColor="text1"/>
          <w:sz w:val="28"/>
          <w:szCs w:val="28"/>
        </w:rPr>
        <w:t>扣除</w:t>
      </w:r>
      <w:r w:rsidRPr="0056110D">
        <w:rPr>
          <w:rFonts w:ascii="Arial" w:eastAsia="华文楷体" w:hAnsi="Arial" w:cs="Arial" w:hint="eastAsia"/>
          <w:color w:val="000000" w:themeColor="text1"/>
          <w:sz w:val="28"/>
          <w:szCs w:val="28"/>
        </w:rPr>
        <w:t>年经营费用</w:t>
      </w:r>
      <w:r>
        <w:rPr>
          <w:rFonts w:ascii="Arial" w:eastAsia="华文楷体" w:hAnsi="Arial" w:cs="Arial" w:hint="eastAsia"/>
          <w:color w:val="000000" w:themeColor="text1"/>
          <w:sz w:val="28"/>
          <w:szCs w:val="28"/>
        </w:rPr>
        <w:t>，估算房地产</w:t>
      </w:r>
      <w:r w:rsidRPr="00D400B2">
        <w:rPr>
          <w:rFonts w:ascii="Arial" w:eastAsia="华文楷体" w:hAnsi="Arial" w:cs="Arial" w:hint="eastAsia"/>
          <w:color w:val="000000" w:themeColor="text1"/>
          <w:sz w:val="28"/>
          <w:szCs w:val="28"/>
        </w:rPr>
        <w:t>未来第一年净收益</w:t>
      </w:r>
      <w:r>
        <w:rPr>
          <w:rFonts w:ascii="Arial" w:eastAsia="华文楷体" w:hAnsi="Arial" w:cs="Arial"/>
          <w:color w:val="000000" w:themeColor="text1"/>
          <w:sz w:val="28"/>
          <w:szCs w:val="28"/>
        </w:rPr>
        <w:t>为</w:t>
      </w:r>
      <w:r>
        <w:rPr>
          <w:rFonts w:ascii="Arial" w:eastAsia="华文楷体" w:hAnsi="Arial" w:cs="Arial"/>
          <w:color w:val="000000" w:themeColor="text1"/>
          <w:sz w:val="28"/>
          <w:szCs w:val="28"/>
        </w:rPr>
        <w:t>60691</w:t>
      </w:r>
      <w:r>
        <w:rPr>
          <w:rFonts w:ascii="Arial" w:eastAsia="华文楷体" w:hAnsi="Arial" w:cs="Arial" w:hint="eastAsia"/>
          <w:color w:val="000000" w:themeColor="text1"/>
          <w:sz w:val="28"/>
          <w:szCs w:val="28"/>
        </w:rPr>
        <w:t>元</w:t>
      </w:r>
    </w:p>
    <w:p w:rsidR="00987814" w:rsidRPr="0079236B" w:rsidRDefault="00987814" w:rsidP="00987814">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2.</w:t>
      </w:r>
      <w:r w:rsidRPr="0079236B">
        <w:rPr>
          <w:rFonts w:ascii="Arial" w:eastAsia="华文楷体" w:hAnsi="Arial" w:cs="Arial" w:hint="eastAsia"/>
          <w:color w:val="000000" w:themeColor="text1"/>
          <w:sz w:val="28"/>
          <w:szCs w:val="28"/>
        </w:rPr>
        <w:t>报酬率（</w:t>
      </w:r>
      <w:r w:rsidRPr="0079236B">
        <w:rPr>
          <w:rFonts w:ascii="Arial" w:eastAsia="华文楷体" w:hAnsi="Arial" w:cs="Arial" w:hint="eastAsia"/>
          <w:color w:val="000000" w:themeColor="text1"/>
          <w:sz w:val="28"/>
          <w:szCs w:val="28"/>
        </w:rPr>
        <w:t>Y</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ab/>
      </w:r>
    </w:p>
    <w:p w:rsidR="00987814" w:rsidRPr="0079236B" w:rsidRDefault="00987814" w:rsidP="00987814">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本次测算采取安全利率加风险调整值法；以安全利率加上风险调整值作为报酬率，可以得出报酬率为</w:t>
      </w:r>
      <w:r w:rsidRPr="0079236B">
        <w:rPr>
          <w:rFonts w:ascii="Arial" w:eastAsia="华文楷体" w:hAnsi="Arial" w:cs="Arial" w:hint="eastAsia"/>
          <w:color w:val="000000" w:themeColor="text1"/>
          <w:sz w:val="28"/>
          <w:szCs w:val="28"/>
        </w:rPr>
        <w:t>4.</w:t>
      </w:r>
      <w:r>
        <w:rPr>
          <w:rFonts w:ascii="Arial" w:eastAsia="华文楷体" w:hAnsi="Arial" w:cs="Arial"/>
          <w:color w:val="000000" w:themeColor="text1"/>
          <w:sz w:val="28"/>
          <w:szCs w:val="28"/>
        </w:rPr>
        <w:t>5</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w:t>
      </w:r>
    </w:p>
    <w:p w:rsidR="00987814" w:rsidRPr="0079236B" w:rsidRDefault="00987814" w:rsidP="00987814">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3.</w:t>
      </w:r>
      <w:r w:rsidRPr="0079236B">
        <w:rPr>
          <w:rFonts w:ascii="Arial" w:eastAsia="华文楷体" w:hAnsi="Arial" w:cs="Arial" w:hint="eastAsia"/>
          <w:color w:val="000000" w:themeColor="text1"/>
          <w:sz w:val="28"/>
          <w:szCs w:val="28"/>
        </w:rPr>
        <w:t>收益年期（</w:t>
      </w:r>
      <w:r w:rsidRPr="0079236B">
        <w:rPr>
          <w:rFonts w:ascii="Arial" w:eastAsia="华文楷体" w:hAnsi="Arial" w:cs="Arial" w:hint="eastAsia"/>
          <w:color w:val="000000" w:themeColor="text1"/>
          <w:sz w:val="28"/>
          <w:szCs w:val="28"/>
        </w:rPr>
        <w:t>n</w:t>
      </w:r>
      <w:r w:rsidRPr="0079236B">
        <w:rPr>
          <w:rFonts w:ascii="Arial" w:eastAsia="华文楷体" w:hAnsi="Arial" w:cs="Arial" w:hint="eastAsia"/>
          <w:color w:val="000000" w:themeColor="text1"/>
          <w:sz w:val="28"/>
          <w:szCs w:val="28"/>
        </w:rPr>
        <w:t>）</w:t>
      </w:r>
    </w:p>
    <w:p w:rsidR="00987814" w:rsidRPr="0079236B" w:rsidRDefault="006E3A7D" w:rsidP="00987814">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6E3A7D">
        <w:rPr>
          <w:rFonts w:ascii="Arial" w:eastAsia="华文楷体" w:hAnsi="Arial" w:cs="Arial" w:hint="eastAsia"/>
          <w:color w:val="000000" w:themeColor="text1"/>
          <w:sz w:val="28"/>
          <w:szCs w:val="28"/>
        </w:rPr>
        <w:t>本次评估收益年</w:t>
      </w:r>
      <w:proofErr w:type="gramStart"/>
      <w:r w:rsidRPr="006E3A7D">
        <w:rPr>
          <w:rFonts w:ascii="Arial" w:eastAsia="华文楷体" w:hAnsi="Arial" w:cs="Arial" w:hint="eastAsia"/>
          <w:color w:val="000000" w:themeColor="text1"/>
          <w:sz w:val="28"/>
          <w:szCs w:val="28"/>
        </w:rPr>
        <w:t>期按照</w:t>
      </w:r>
      <w:proofErr w:type="gramEnd"/>
      <w:r w:rsidRPr="006E3A7D">
        <w:rPr>
          <w:rFonts w:ascii="Arial" w:eastAsia="华文楷体" w:hAnsi="Arial" w:cs="Arial" w:hint="eastAsia"/>
          <w:color w:val="000000" w:themeColor="text1"/>
          <w:sz w:val="28"/>
          <w:szCs w:val="28"/>
        </w:rPr>
        <w:t>剩余土地使用年期计算，即</w:t>
      </w:r>
      <w:r w:rsidRPr="006E3A7D">
        <w:rPr>
          <w:rFonts w:ascii="Arial" w:eastAsia="华文楷体" w:hAnsi="Arial" w:cs="Arial" w:hint="eastAsia"/>
          <w:color w:val="000000" w:themeColor="text1"/>
          <w:sz w:val="28"/>
          <w:szCs w:val="28"/>
        </w:rPr>
        <w:t>70</w:t>
      </w:r>
      <w:r>
        <w:rPr>
          <w:rFonts w:ascii="Arial" w:eastAsia="华文楷体" w:hAnsi="Arial" w:cs="Arial" w:hint="eastAsia"/>
          <w:color w:val="000000" w:themeColor="text1"/>
          <w:sz w:val="28"/>
          <w:szCs w:val="28"/>
        </w:rPr>
        <w:t>年</w:t>
      </w:r>
      <w:r w:rsidR="00987814" w:rsidRPr="00F14184">
        <w:rPr>
          <w:rFonts w:ascii="Arial" w:eastAsia="华文楷体" w:hAnsi="Arial" w:cs="Arial" w:hint="eastAsia"/>
          <w:color w:val="000000" w:themeColor="text1"/>
          <w:sz w:val="28"/>
          <w:szCs w:val="28"/>
        </w:rPr>
        <w:t>。</w:t>
      </w:r>
    </w:p>
    <w:p w:rsidR="00987814" w:rsidRPr="0079236B" w:rsidRDefault="00987814" w:rsidP="00987814">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4.</w:t>
      </w:r>
      <w:r w:rsidRPr="0079236B">
        <w:rPr>
          <w:rFonts w:ascii="Arial" w:eastAsia="华文楷体" w:hAnsi="Arial" w:cs="Arial" w:hint="eastAsia"/>
          <w:color w:val="000000" w:themeColor="text1"/>
          <w:sz w:val="28"/>
          <w:szCs w:val="28"/>
        </w:rPr>
        <w:t>净收益逐年增长比率（</w:t>
      </w:r>
      <w:r w:rsidRPr="0079236B">
        <w:rPr>
          <w:rFonts w:ascii="Arial" w:eastAsia="华文楷体" w:hAnsi="Arial" w:cs="Arial" w:hint="eastAsia"/>
          <w:color w:val="000000" w:themeColor="text1"/>
          <w:sz w:val="28"/>
          <w:szCs w:val="28"/>
        </w:rPr>
        <w:t>g</w:t>
      </w:r>
      <w:r w:rsidRPr="0079236B">
        <w:rPr>
          <w:rFonts w:ascii="Arial" w:eastAsia="华文楷体" w:hAnsi="Arial" w:cs="Arial" w:hint="eastAsia"/>
          <w:color w:val="000000" w:themeColor="text1"/>
          <w:sz w:val="28"/>
          <w:szCs w:val="28"/>
        </w:rPr>
        <w:t>）</w:t>
      </w:r>
    </w:p>
    <w:p w:rsidR="00987814" w:rsidRPr="0079236B" w:rsidRDefault="00987814" w:rsidP="00987814">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北京市近年来的租金水平呈上涨趋势。本次评估依据估价目的，确定其净收益逐年增长比率为</w:t>
      </w:r>
      <w:r>
        <w:rPr>
          <w:rFonts w:ascii="Arial" w:eastAsia="华文楷体" w:hAnsi="Arial" w:cs="Arial"/>
          <w:color w:val="000000" w:themeColor="text1"/>
          <w:sz w:val="28"/>
          <w:szCs w:val="28"/>
        </w:rPr>
        <w:t>2</w:t>
      </w:r>
      <w:r w:rsidRPr="0079236B">
        <w:rPr>
          <w:rFonts w:ascii="Arial" w:eastAsia="华文楷体" w:hAnsi="Arial" w:cs="Arial" w:hint="eastAsia"/>
          <w:color w:val="000000" w:themeColor="text1"/>
          <w:sz w:val="28"/>
          <w:szCs w:val="28"/>
        </w:rPr>
        <w:t>.5%</w:t>
      </w:r>
      <w:r w:rsidRPr="0079236B">
        <w:rPr>
          <w:rFonts w:ascii="Arial" w:eastAsia="华文楷体" w:hAnsi="Arial" w:cs="Arial" w:hint="eastAsia"/>
          <w:color w:val="000000" w:themeColor="text1"/>
          <w:sz w:val="28"/>
          <w:szCs w:val="28"/>
        </w:rPr>
        <w:t>。</w:t>
      </w:r>
    </w:p>
    <w:p w:rsidR="00987814" w:rsidRPr="0079236B" w:rsidRDefault="00987814" w:rsidP="00987814">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5.</w:t>
      </w:r>
      <w:r w:rsidRPr="0079236B">
        <w:rPr>
          <w:rFonts w:ascii="Arial" w:eastAsia="华文楷体" w:hAnsi="Arial" w:cs="Arial" w:hint="eastAsia"/>
          <w:color w:val="000000" w:themeColor="text1"/>
          <w:sz w:val="28"/>
          <w:szCs w:val="28"/>
        </w:rPr>
        <w:t>收益价值</w:t>
      </w:r>
    </w:p>
    <w:p w:rsidR="00987814" w:rsidRPr="0079236B" w:rsidRDefault="00987814" w:rsidP="00987814">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lastRenderedPageBreak/>
        <w:t>估价对象收益价值＝</w:t>
      </w:r>
      <w:r w:rsidRPr="0079236B">
        <w:rPr>
          <w:rFonts w:ascii="Arial" w:eastAsia="华文楷体" w:hAnsi="Arial" w:cs="Arial" w:hint="eastAsia"/>
          <w:color w:val="000000" w:themeColor="text1"/>
          <w:sz w:val="28"/>
          <w:szCs w:val="28"/>
        </w:rPr>
        <w:t>A</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{1</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[(1</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g)</w:t>
      </w:r>
      <w:r w:rsidRPr="0079236B">
        <w:rPr>
          <w:rFonts w:ascii="Arial" w:eastAsia="华文楷体" w:hAnsi="Arial" w:cs="Arial"/>
          <w:color w:val="000000" w:themeColor="text1"/>
          <w:sz w:val="28"/>
          <w:szCs w:val="28"/>
        </w:rPr>
        <w:t xml:space="preserve"> </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 xml:space="preserve"> (1</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Y)]</w:t>
      </w:r>
      <w:r w:rsidRPr="00605257">
        <w:rPr>
          <w:rFonts w:ascii="Arial" w:eastAsia="华文楷体" w:hAnsi="Arial" w:cs="Arial" w:hint="eastAsia"/>
          <w:color w:val="000000" w:themeColor="text1"/>
          <w:sz w:val="28"/>
          <w:szCs w:val="28"/>
          <w:vertAlign w:val="superscript"/>
        </w:rPr>
        <w:t>n</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Y-g</w:t>
      </w:r>
      <w:r w:rsidRPr="0079236B">
        <w:rPr>
          <w:rFonts w:ascii="Arial" w:eastAsia="华文楷体" w:hAnsi="Arial" w:cs="Arial" w:hint="eastAsia"/>
          <w:color w:val="000000" w:themeColor="text1"/>
          <w:sz w:val="28"/>
          <w:szCs w:val="28"/>
        </w:rPr>
        <w:t>）＝</w:t>
      </w:r>
      <w:r w:rsidR="006E3A7D" w:rsidRPr="006E3A7D">
        <w:rPr>
          <w:rFonts w:ascii="Arial" w:eastAsia="华文楷体" w:hAnsi="Arial" w:cs="Arial"/>
          <w:color w:val="000000" w:themeColor="text1"/>
          <w:sz w:val="28"/>
          <w:szCs w:val="28"/>
        </w:rPr>
        <w:t>2249993</w:t>
      </w:r>
      <w:r w:rsidRPr="00F14184">
        <w:rPr>
          <w:rFonts w:ascii="Arial" w:eastAsia="华文楷体" w:hAnsi="Arial" w:cs="Arial" w:hint="eastAsia"/>
          <w:color w:val="000000" w:themeColor="text1"/>
          <w:sz w:val="28"/>
          <w:szCs w:val="28"/>
        </w:rPr>
        <w:t>（元）</w:t>
      </w:r>
    </w:p>
    <w:p w:rsidR="00987814" w:rsidRDefault="00987814" w:rsidP="00987814">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79236B">
        <w:rPr>
          <w:rFonts w:ascii="Arial" w:eastAsia="华文楷体" w:hAnsi="Arial" w:cs="Arial" w:hint="eastAsia"/>
          <w:color w:val="000000" w:themeColor="text1"/>
          <w:sz w:val="28"/>
          <w:szCs w:val="28"/>
        </w:rPr>
        <w:t>估价对象收益单价＝</w:t>
      </w:r>
      <w:r w:rsidR="006E3A7D" w:rsidRPr="006E3A7D">
        <w:rPr>
          <w:rFonts w:ascii="Arial" w:eastAsia="华文楷体" w:hAnsi="Arial" w:cs="Arial"/>
          <w:color w:val="000000" w:themeColor="text1"/>
          <w:sz w:val="28"/>
          <w:szCs w:val="28"/>
        </w:rPr>
        <w:t>2249993</w:t>
      </w:r>
      <w:r w:rsidRPr="00F14184">
        <w:rPr>
          <w:rFonts w:ascii="Arial" w:eastAsia="华文楷体" w:hAnsi="Arial" w:cs="Arial" w:hint="eastAsia"/>
          <w:color w:val="000000" w:themeColor="text1"/>
          <w:sz w:val="28"/>
          <w:szCs w:val="28"/>
        </w:rPr>
        <w:t>÷</w:t>
      </w:r>
      <w:r w:rsidRPr="00F14184">
        <w:rPr>
          <w:rFonts w:ascii="Arial" w:eastAsia="华文楷体" w:hAnsi="Arial" w:cs="Arial" w:hint="eastAsia"/>
          <w:color w:val="000000" w:themeColor="text1"/>
          <w:sz w:val="28"/>
          <w:szCs w:val="28"/>
        </w:rPr>
        <w:t>79.52</w:t>
      </w:r>
      <w:r w:rsidRPr="00F14184">
        <w:rPr>
          <w:rFonts w:ascii="Arial" w:eastAsia="华文楷体" w:hAnsi="Arial" w:cs="Arial" w:hint="eastAsia"/>
          <w:color w:val="000000" w:themeColor="text1"/>
          <w:sz w:val="28"/>
          <w:szCs w:val="28"/>
        </w:rPr>
        <w:t>＝</w:t>
      </w:r>
      <w:r w:rsidR="006E3A7D" w:rsidRPr="006E3A7D">
        <w:rPr>
          <w:rFonts w:ascii="Arial" w:eastAsia="华文楷体" w:hAnsi="Arial" w:cs="Arial"/>
          <w:color w:val="000000" w:themeColor="text1"/>
          <w:sz w:val="28"/>
          <w:szCs w:val="28"/>
        </w:rPr>
        <w:t>28295</w:t>
      </w:r>
      <w:r w:rsidRPr="0079236B">
        <w:rPr>
          <w:rFonts w:ascii="Arial" w:eastAsia="华文楷体" w:hAnsi="Arial" w:cs="Arial" w:hint="eastAsia"/>
          <w:color w:val="000000" w:themeColor="text1"/>
          <w:sz w:val="28"/>
          <w:szCs w:val="28"/>
        </w:rPr>
        <w:t>（元</w:t>
      </w:r>
      <w:r w:rsidRPr="0079236B">
        <w:rPr>
          <w:rFonts w:ascii="Arial" w:eastAsia="华文楷体" w:hAnsi="Arial" w:cs="Arial" w:hint="eastAsia"/>
          <w:color w:val="000000" w:themeColor="text1"/>
          <w:sz w:val="28"/>
          <w:szCs w:val="28"/>
        </w:rPr>
        <w:t>/</w:t>
      </w:r>
      <w:r w:rsidRPr="0079236B">
        <w:rPr>
          <w:rFonts w:ascii="Arial" w:eastAsia="华文楷体" w:hAnsi="Arial" w:cs="Arial" w:hint="eastAsia"/>
          <w:color w:val="000000" w:themeColor="text1"/>
          <w:sz w:val="28"/>
          <w:szCs w:val="28"/>
        </w:rPr>
        <w:t>平方米）</w:t>
      </w:r>
    </w:p>
    <w:p w:rsidR="00987814" w:rsidRPr="00D00FED" w:rsidRDefault="00987814" w:rsidP="00987814">
      <w:pPr>
        <w:kinsoku w:val="0"/>
        <w:autoSpaceDE w:val="0"/>
        <w:autoSpaceDN w:val="0"/>
        <w:ind w:firstLineChars="200" w:firstLine="560"/>
        <w:contextualSpacing/>
        <w:rPr>
          <w:rFonts w:ascii="Arial" w:eastAsia="华文楷体" w:hAnsi="Arial" w:cs="Arial"/>
          <w:color w:val="000000" w:themeColor="text1"/>
          <w:sz w:val="28"/>
          <w:szCs w:val="28"/>
        </w:rPr>
      </w:pPr>
      <w:r>
        <w:rPr>
          <w:rFonts w:ascii="华文楷体" w:eastAsia="华文楷体" w:hAnsi="华文楷体" w:hint="eastAsia"/>
          <w:sz w:val="28"/>
        </w:rPr>
        <w:t>三）</w:t>
      </w:r>
      <w:r w:rsidRPr="00836F66">
        <w:rPr>
          <w:rFonts w:ascii="华文楷体" w:eastAsia="华文楷体" w:hAnsi="华文楷体" w:hint="eastAsia"/>
          <w:sz w:val="28"/>
        </w:rPr>
        <w:t>综合分析以上两种评估方法测算的结果，两种评估方法得出的评估结果相差较大，且比较法选取的可比实例均为成交日期与价值时点相近、价格正常的类似房地产，测算结果</w:t>
      </w:r>
      <w:proofErr w:type="gramStart"/>
      <w:r w:rsidRPr="00836F66">
        <w:rPr>
          <w:rFonts w:ascii="华文楷体" w:eastAsia="华文楷体" w:hAnsi="华文楷体" w:hint="eastAsia"/>
          <w:sz w:val="28"/>
        </w:rPr>
        <w:t>较收益法</w:t>
      </w:r>
      <w:proofErr w:type="gramEnd"/>
      <w:r w:rsidRPr="00836F66">
        <w:rPr>
          <w:rFonts w:ascii="华文楷体" w:eastAsia="华文楷体" w:hAnsi="华文楷体" w:hint="eastAsia"/>
          <w:sz w:val="28"/>
        </w:rPr>
        <w:t>更符合目前市场正常价格</w:t>
      </w:r>
      <w:r w:rsidRPr="00D00FED">
        <w:rPr>
          <w:rFonts w:ascii="Arial" w:eastAsia="华文楷体" w:hAnsi="Arial" w:cs="Arial" w:hint="eastAsia"/>
          <w:color w:val="000000" w:themeColor="text1"/>
          <w:sz w:val="28"/>
          <w:szCs w:val="28"/>
        </w:rPr>
        <w:t>水平，可采用加权算术平均确定估价对象的房地产市场价值，故本次评估比较法取权重为</w:t>
      </w:r>
      <w:r w:rsidR="00FD4C41">
        <w:rPr>
          <w:rFonts w:ascii="Arial" w:eastAsia="华文楷体" w:hAnsi="Arial" w:cs="Arial"/>
          <w:color w:val="000000" w:themeColor="text1"/>
          <w:sz w:val="28"/>
          <w:szCs w:val="28"/>
        </w:rPr>
        <w:t>80</w:t>
      </w:r>
      <w:r w:rsidRPr="00D00FED">
        <w:rPr>
          <w:rFonts w:ascii="Arial" w:eastAsia="华文楷体" w:hAnsi="Arial" w:cs="Arial" w:hint="eastAsia"/>
          <w:color w:val="000000" w:themeColor="text1"/>
          <w:sz w:val="28"/>
          <w:szCs w:val="28"/>
        </w:rPr>
        <w:t>%</w:t>
      </w:r>
      <w:r w:rsidRPr="00D00FED">
        <w:rPr>
          <w:rFonts w:ascii="Arial" w:eastAsia="华文楷体" w:hAnsi="Arial" w:cs="Arial" w:hint="eastAsia"/>
          <w:color w:val="000000" w:themeColor="text1"/>
          <w:sz w:val="28"/>
          <w:szCs w:val="28"/>
        </w:rPr>
        <w:t>，收益法取权重为</w:t>
      </w:r>
      <w:r w:rsidRPr="00D00FED">
        <w:rPr>
          <w:rFonts w:ascii="Arial" w:eastAsia="华文楷体" w:hAnsi="Arial" w:cs="Arial" w:hint="eastAsia"/>
          <w:color w:val="000000" w:themeColor="text1"/>
          <w:sz w:val="28"/>
          <w:szCs w:val="28"/>
        </w:rPr>
        <w:t>20%</w:t>
      </w:r>
      <w:r w:rsidRPr="00D00FED">
        <w:rPr>
          <w:rFonts w:ascii="Arial" w:eastAsia="华文楷体" w:hAnsi="Arial" w:cs="Arial" w:hint="eastAsia"/>
          <w:color w:val="000000" w:themeColor="text1"/>
          <w:sz w:val="28"/>
          <w:szCs w:val="28"/>
        </w:rPr>
        <w:t>，则：</w:t>
      </w:r>
    </w:p>
    <w:tbl>
      <w:tblPr>
        <w:tblW w:w="8172" w:type="dxa"/>
        <w:jc w:val="center"/>
        <w:tblLook w:val="04A0" w:firstRow="1" w:lastRow="0" w:firstColumn="1" w:lastColumn="0" w:noHBand="0" w:noVBand="1"/>
      </w:tblPr>
      <w:tblGrid>
        <w:gridCol w:w="2790"/>
        <w:gridCol w:w="1701"/>
        <w:gridCol w:w="3681"/>
      </w:tblGrid>
      <w:tr w:rsidR="006E3A7D" w:rsidTr="00B54CBC">
        <w:trPr>
          <w:trHeight w:hRule="exact" w:val="454"/>
          <w:jc w:val="center"/>
        </w:trPr>
        <w:tc>
          <w:tcPr>
            <w:tcW w:w="2790" w:type="dxa"/>
            <w:tcBorders>
              <w:top w:val="single" w:sz="4" w:space="0" w:color="auto"/>
              <w:left w:val="single" w:sz="4" w:space="0" w:color="auto"/>
              <w:bottom w:val="single" w:sz="4" w:space="0" w:color="auto"/>
              <w:right w:val="single" w:sz="4" w:space="0" w:color="auto"/>
            </w:tcBorders>
            <w:noWrap/>
            <w:vAlign w:val="center"/>
            <w:hideMark/>
          </w:tcPr>
          <w:p w:rsidR="006E3A7D" w:rsidRDefault="006E3A7D" w:rsidP="00B54CBC">
            <w:pPr>
              <w:rPr>
                <w:rFonts w:ascii="Arial" w:eastAsia="华文细黑" w:hAnsi="Arial"/>
                <w:bCs/>
                <w:sz w:val="18"/>
                <w:szCs w:val="18"/>
              </w:rPr>
            </w:pPr>
            <w:r>
              <w:rPr>
                <w:rFonts w:ascii="Arial" w:eastAsia="华文细黑" w:hAnsi="Arial" w:hint="eastAsia"/>
                <w:bCs/>
                <w:sz w:val="18"/>
                <w:szCs w:val="18"/>
              </w:rPr>
              <w:t>估价方法</w:t>
            </w:r>
          </w:p>
        </w:tc>
        <w:tc>
          <w:tcPr>
            <w:tcW w:w="1701" w:type="dxa"/>
            <w:tcBorders>
              <w:top w:val="single" w:sz="4" w:space="0" w:color="auto"/>
              <w:left w:val="nil"/>
              <w:bottom w:val="single" w:sz="4" w:space="0" w:color="auto"/>
              <w:right w:val="single" w:sz="4" w:space="0" w:color="auto"/>
            </w:tcBorders>
            <w:noWrap/>
            <w:vAlign w:val="center"/>
            <w:hideMark/>
          </w:tcPr>
          <w:p w:rsidR="006E3A7D" w:rsidRDefault="006E3A7D" w:rsidP="00B54CBC">
            <w:pPr>
              <w:rPr>
                <w:rFonts w:ascii="Arial" w:eastAsia="华文细黑" w:hAnsi="Arial"/>
                <w:bCs/>
                <w:sz w:val="18"/>
                <w:szCs w:val="18"/>
              </w:rPr>
            </w:pPr>
            <w:r>
              <w:rPr>
                <w:rFonts w:ascii="Arial" w:eastAsia="华文细黑" w:hAnsi="Arial" w:hint="eastAsia"/>
                <w:bCs/>
                <w:sz w:val="18"/>
                <w:szCs w:val="18"/>
              </w:rPr>
              <w:t>权重</w:t>
            </w:r>
          </w:p>
        </w:tc>
        <w:tc>
          <w:tcPr>
            <w:tcW w:w="3681" w:type="dxa"/>
            <w:tcBorders>
              <w:top w:val="single" w:sz="4" w:space="0" w:color="auto"/>
              <w:left w:val="nil"/>
              <w:bottom w:val="single" w:sz="4" w:space="0" w:color="auto"/>
              <w:right w:val="single" w:sz="4" w:space="0" w:color="auto"/>
            </w:tcBorders>
            <w:noWrap/>
            <w:vAlign w:val="center"/>
            <w:hideMark/>
          </w:tcPr>
          <w:p w:rsidR="006E3A7D" w:rsidRDefault="006E3A7D" w:rsidP="00B54CBC">
            <w:pPr>
              <w:rPr>
                <w:rFonts w:ascii="Arial" w:eastAsia="华文细黑" w:hAnsi="Arial"/>
                <w:bCs/>
                <w:sz w:val="18"/>
                <w:szCs w:val="18"/>
              </w:rPr>
            </w:pPr>
            <w:r>
              <w:rPr>
                <w:rFonts w:ascii="Arial" w:eastAsia="华文细黑" w:hAnsi="Arial" w:hint="eastAsia"/>
                <w:bCs/>
                <w:sz w:val="18"/>
                <w:szCs w:val="18"/>
              </w:rPr>
              <w:t>单价（元</w:t>
            </w:r>
            <w:r>
              <w:rPr>
                <w:rFonts w:ascii="Arial" w:eastAsia="华文细黑" w:hAnsi="Arial"/>
                <w:bCs/>
                <w:sz w:val="18"/>
                <w:szCs w:val="18"/>
              </w:rPr>
              <w:t>/</w:t>
            </w:r>
            <w:r>
              <w:rPr>
                <w:rFonts w:ascii="Arial" w:eastAsia="华文细黑" w:hAnsi="Arial" w:hint="eastAsia"/>
                <w:bCs/>
                <w:sz w:val="18"/>
                <w:szCs w:val="18"/>
              </w:rPr>
              <w:t>平方米）</w:t>
            </w:r>
          </w:p>
        </w:tc>
      </w:tr>
      <w:tr w:rsidR="006E3A7D" w:rsidTr="00B54CBC">
        <w:trPr>
          <w:trHeight w:hRule="exact" w:val="454"/>
          <w:jc w:val="center"/>
        </w:trPr>
        <w:tc>
          <w:tcPr>
            <w:tcW w:w="2790" w:type="dxa"/>
            <w:tcBorders>
              <w:top w:val="nil"/>
              <w:left w:val="single" w:sz="4" w:space="0" w:color="auto"/>
              <w:bottom w:val="single" w:sz="4" w:space="0" w:color="auto"/>
              <w:right w:val="single" w:sz="4" w:space="0" w:color="auto"/>
            </w:tcBorders>
            <w:noWrap/>
            <w:vAlign w:val="center"/>
            <w:hideMark/>
          </w:tcPr>
          <w:p w:rsidR="006E3A7D" w:rsidRDefault="006E3A7D" w:rsidP="00B54CBC">
            <w:pPr>
              <w:rPr>
                <w:rFonts w:ascii="Arial" w:eastAsia="华文细黑" w:hAnsi="Arial"/>
                <w:bCs/>
                <w:sz w:val="18"/>
                <w:szCs w:val="18"/>
              </w:rPr>
            </w:pPr>
            <w:r>
              <w:rPr>
                <w:rFonts w:ascii="Arial" w:eastAsia="华文细黑" w:hAnsi="Arial" w:hint="eastAsia"/>
                <w:bCs/>
                <w:sz w:val="18"/>
                <w:szCs w:val="18"/>
              </w:rPr>
              <w:t>比较法</w:t>
            </w:r>
          </w:p>
        </w:tc>
        <w:tc>
          <w:tcPr>
            <w:tcW w:w="1701" w:type="dxa"/>
            <w:tcBorders>
              <w:top w:val="nil"/>
              <w:left w:val="nil"/>
              <w:bottom w:val="single" w:sz="4" w:space="0" w:color="auto"/>
              <w:right w:val="single" w:sz="4" w:space="0" w:color="auto"/>
            </w:tcBorders>
            <w:noWrap/>
            <w:vAlign w:val="center"/>
            <w:hideMark/>
          </w:tcPr>
          <w:p w:rsidR="006E3A7D" w:rsidRDefault="006E3A7D" w:rsidP="00B54CBC">
            <w:pPr>
              <w:rPr>
                <w:rFonts w:ascii="Arial" w:eastAsia="华文细黑" w:hAnsi="Arial"/>
                <w:bCs/>
                <w:sz w:val="18"/>
                <w:szCs w:val="18"/>
              </w:rPr>
            </w:pPr>
            <w:r>
              <w:rPr>
                <w:rFonts w:ascii="Arial" w:eastAsia="华文细黑" w:hAnsi="Arial"/>
                <w:bCs/>
                <w:sz w:val="18"/>
                <w:szCs w:val="18"/>
              </w:rPr>
              <w:t>80%</w:t>
            </w:r>
          </w:p>
        </w:tc>
        <w:tc>
          <w:tcPr>
            <w:tcW w:w="3681" w:type="dxa"/>
            <w:tcBorders>
              <w:top w:val="nil"/>
              <w:left w:val="nil"/>
              <w:bottom w:val="single" w:sz="4" w:space="0" w:color="auto"/>
              <w:right w:val="single" w:sz="4" w:space="0" w:color="auto"/>
            </w:tcBorders>
            <w:noWrap/>
            <w:vAlign w:val="center"/>
            <w:hideMark/>
          </w:tcPr>
          <w:p w:rsidR="006E3A7D" w:rsidRDefault="006E3A7D" w:rsidP="00B54CBC">
            <w:pPr>
              <w:rPr>
                <w:rFonts w:ascii="Arial" w:eastAsia="华文细黑" w:hAnsi="Arial"/>
                <w:bCs/>
                <w:sz w:val="18"/>
                <w:szCs w:val="18"/>
              </w:rPr>
            </w:pPr>
            <w:r>
              <w:rPr>
                <w:rFonts w:ascii="Arial" w:eastAsia="华文细黑" w:hAnsi="Arial"/>
                <w:bCs/>
                <w:sz w:val="18"/>
                <w:szCs w:val="18"/>
              </w:rPr>
              <w:t>70735</w:t>
            </w:r>
          </w:p>
        </w:tc>
      </w:tr>
      <w:tr w:rsidR="006E3A7D" w:rsidTr="00B54CBC">
        <w:trPr>
          <w:trHeight w:hRule="exact" w:val="454"/>
          <w:jc w:val="center"/>
        </w:trPr>
        <w:tc>
          <w:tcPr>
            <w:tcW w:w="2790" w:type="dxa"/>
            <w:tcBorders>
              <w:top w:val="nil"/>
              <w:left w:val="single" w:sz="4" w:space="0" w:color="auto"/>
              <w:bottom w:val="single" w:sz="4" w:space="0" w:color="auto"/>
              <w:right w:val="single" w:sz="4" w:space="0" w:color="auto"/>
            </w:tcBorders>
            <w:noWrap/>
            <w:vAlign w:val="center"/>
            <w:hideMark/>
          </w:tcPr>
          <w:p w:rsidR="006E3A7D" w:rsidRDefault="006E3A7D" w:rsidP="00B54CBC">
            <w:pPr>
              <w:rPr>
                <w:rFonts w:ascii="Arial" w:eastAsia="华文细黑" w:hAnsi="Arial"/>
                <w:bCs/>
                <w:sz w:val="18"/>
                <w:szCs w:val="18"/>
              </w:rPr>
            </w:pPr>
            <w:r>
              <w:rPr>
                <w:rFonts w:ascii="Arial" w:eastAsia="华文细黑" w:hAnsi="Arial" w:hint="eastAsia"/>
                <w:bCs/>
                <w:sz w:val="18"/>
                <w:szCs w:val="18"/>
              </w:rPr>
              <w:t>收益法</w:t>
            </w:r>
          </w:p>
        </w:tc>
        <w:tc>
          <w:tcPr>
            <w:tcW w:w="1701" w:type="dxa"/>
            <w:tcBorders>
              <w:top w:val="nil"/>
              <w:left w:val="nil"/>
              <w:bottom w:val="single" w:sz="4" w:space="0" w:color="auto"/>
              <w:right w:val="single" w:sz="4" w:space="0" w:color="auto"/>
            </w:tcBorders>
            <w:noWrap/>
            <w:vAlign w:val="center"/>
            <w:hideMark/>
          </w:tcPr>
          <w:p w:rsidR="006E3A7D" w:rsidRDefault="006E3A7D" w:rsidP="00B54CBC">
            <w:pPr>
              <w:rPr>
                <w:rFonts w:ascii="Arial" w:eastAsia="华文细黑" w:hAnsi="Arial"/>
                <w:bCs/>
                <w:sz w:val="18"/>
                <w:szCs w:val="18"/>
              </w:rPr>
            </w:pPr>
            <w:r>
              <w:rPr>
                <w:rFonts w:ascii="Arial" w:eastAsia="华文细黑" w:hAnsi="Arial"/>
                <w:bCs/>
                <w:sz w:val="18"/>
                <w:szCs w:val="18"/>
              </w:rPr>
              <w:t>20%</w:t>
            </w:r>
          </w:p>
        </w:tc>
        <w:tc>
          <w:tcPr>
            <w:tcW w:w="3681" w:type="dxa"/>
            <w:tcBorders>
              <w:top w:val="nil"/>
              <w:left w:val="nil"/>
              <w:bottom w:val="single" w:sz="4" w:space="0" w:color="auto"/>
              <w:right w:val="single" w:sz="4" w:space="0" w:color="auto"/>
            </w:tcBorders>
            <w:noWrap/>
            <w:vAlign w:val="center"/>
            <w:hideMark/>
          </w:tcPr>
          <w:p w:rsidR="006E3A7D" w:rsidRDefault="006E3A7D" w:rsidP="00B54CBC">
            <w:pPr>
              <w:rPr>
                <w:rFonts w:ascii="Arial" w:eastAsia="华文细黑" w:hAnsi="Arial"/>
                <w:bCs/>
                <w:sz w:val="18"/>
                <w:szCs w:val="18"/>
              </w:rPr>
            </w:pPr>
            <w:r>
              <w:rPr>
                <w:rFonts w:ascii="Arial" w:eastAsia="华文细黑" w:hAnsi="Arial"/>
                <w:bCs/>
                <w:sz w:val="18"/>
                <w:szCs w:val="18"/>
              </w:rPr>
              <w:t>28295</w:t>
            </w:r>
          </w:p>
        </w:tc>
      </w:tr>
      <w:tr w:rsidR="006E3A7D" w:rsidTr="00B54CBC">
        <w:trPr>
          <w:trHeight w:hRule="exact" w:val="454"/>
          <w:jc w:val="center"/>
        </w:trPr>
        <w:tc>
          <w:tcPr>
            <w:tcW w:w="4491" w:type="dxa"/>
            <w:gridSpan w:val="2"/>
            <w:tcBorders>
              <w:top w:val="single" w:sz="4" w:space="0" w:color="auto"/>
              <w:left w:val="single" w:sz="4" w:space="0" w:color="auto"/>
              <w:bottom w:val="single" w:sz="4" w:space="0" w:color="auto"/>
              <w:right w:val="single" w:sz="4" w:space="0" w:color="000000"/>
            </w:tcBorders>
            <w:noWrap/>
            <w:vAlign w:val="center"/>
            <w:hideMark/>
          </w:tcPr>
          <w:p w:rsidR="006E3A7D" w:rsidRDefault="006E3A7D" w:rsidP="00B54CBC">
            <w:pPr>
              <w:rPr>
                <w:rFonts w:ascii="Arial" w:eastAsia="华文细黑" w:hAnsi="Arial"/>
                <w:b/>
                <w:bCs/>
                <w:sz w:val="18"/>
                <w:szCs w:val="18"/>
              </w:rPr>
            </w:pPr>
            <w:r>
              <w:rPr>
                <w:rFonts w:ascii="Arial" w:eastAsia="华文细黑" w:hAnsi="Arial" w:hint="eastAsia"/>
                <w:b/>
                <w:bCs/>
                <w:sz w:val="18"/>
                <w:szCs w:val="18"/>
              </w:rPr>
              <w:t>房地产市场价值单价（元</w:t>
            </w:r>
            <w:r>
              <w:rPr>
                <w:rFonts w:ascii="Arial" w:eastAsia="华文细黑" w:hAnsi="Arial"/>
                <w:b/>
                <w:bCs/>
                <w:sz w:val="18"/>
                <w:szCs w:val="18"/>
              </w:rPr>
              <w:t>/</w:t>
            </w:r>
            <w:r>
              <w:rPr>
                <w:rFonts w:ascii="Arial" w:eastAsia="华文细黑" w:hAnsi="Arial" w:hint="eastAsia"/>
                <w:b/>
                <w:bCs/>
                <w:sz w:val="18"/>
                <w:szCs w:val="18"/>
              </w:rPr>
              <w:t>平方米）</w:t>
            </w:r>
          </w:p>
        </w:tc>
        <w:tc>
          <w:tcPr>
            <w:tcW w:w="3681" w:type="dxa"/>
            <w:tcBorders>
              <w:top w:val="nil"/>
              <w:left w:val="nil"/>
              <w:bottom w:val="single" w:sz="4" w:space="0" w:color="auto"/>
              <w:right w:val="single" w:sz="4" w:space="0" w:color="auto"/>
            </w:tcBorders>
            <w:noWrap/>
            <w:vAlign w:val="center"/>
            <w:hideMark/>
          </w:tcPr>
          <w:p w:rsidR="006E3A7D" w:rsidRDefault="006E3A7D" w:rsidP="00B54CBC">
            <w:pPr>
              <w:rPr>
                <w:rFonts w:ascii="Arial" w:eastAsia="华文细黑" w:hAnsi="Arial"/>
                <w:b/>
                <w:bCs/>
                <w:sz w:val="18"/>
                <w:szCs w:val="18"/>
              </w:rPr>
            </w:pPr>
            <w:r>
              <w:rPr>
                <w:rFonts w:ascii="Arial" w:eastAsia="华文细黑" w:hAnsi="Arial"/>
                <w:b/>
                <w:bCs/>
                <w:sz w:val="18"/>
                <w:szCs w:val="18"/>
              </w:rPr>
              <w:t>62247</w:t>
            </w:r>
          </w:p>
        </w:tc>
      </w:tr>
      <w:tr w:rsidR="006E3A7D" w:rsidTr="00B54CBC">
        <w:trPr>
          <w:trHeight w:hRule="exact" w:val="454"/>
          <w:jc w:val="center"/>
        </w:trPr>
        <w:tc>
          <w:tcPr>
            <w:tcW w:w="4491" w:type="dxa"/>
            <w:gridSpan w:val="2"/>
            <w:tcBorders>
              <w:top w:val="single" w:sz="4" w:space="0" w:color="auto"/>
              <w:left w:val="single" w:sz="4" w:space="0" w:color="auto"/>
              <w:bottom w:val="single" w:sz="4" w:space="0" w:color="auto"/>
              <w:right w:val="single" w:sz="4" w:space="0" w:color="000000"/>
            </w:tcBorders>
            <w:noWrap/>
            <w:vAlign w:val="center"/>
            <w:hideMark/>
          </w:tcPr>
          <w:p w:rsidR="006E3A7D" w:rsidRDefault="006E3A7D" w:rsidP="00B54CBC">
            <w:pPr>
              <w:rPr>
                <w:rFonts w:ascii="Arial" w:eastAsia="华文细黑" w:hAnsi="Arial"/>
                <w:b/>
                <w:bCs/>
                <w:sz w:val="18"/>
                <w:szCs w:val="18"/>
              </w:rPr>
            </w:pPr>
            <w:r>
              <w:rPr>
                <w:rFonts w:ascii="Arial" w:eastAsia="华文细黑" w:hAnsi="Arial" w:hint="eastAsia"/>
                <w:b/>
                <w:bCs/>
                <w:sz w:val="18"/>
                <w:szCs w:val="18"/>
              </w:rPr>
              <w:t>房地产市场价值（元）</w:t>
            </w:r>
          </w:p>
        </w:tc>
        <w:tc>
          <w:tcPr>
            <w:tcW w:w="3681" w:type="dxa"/>
            <w:tcBorders>
              <w:top w:val="nil"/>
              <w:left w:val="nil"/>
              <w:bottom w:val="single" w:sz="4" w:space="0" w:color="auto"/>
              <w:right w:val="single" w:sz="4" w:space="0" w:color="auto"/>
            </w:tcBorders>
            <w:noWrap/>
            <w:vAlign w:val="center"/>
            <w:hideMark/>
          </w:tcPr>
          <w:p w:rsidR="006E3A7D" w:rsidRDefault="006E3A7D" w:rsidP="00B54CBC">
            <w:pPr>
              <w:rPr>
                <w:rFonts w:ascii="Arial" w:eastAsia="华文细黑" w:hAnsi="Arial"/>
                <w:b/>
                <w:bCs/>
                <w:sz w:val="18"/>
                <w:szCs w:val="18"/>
              </w:rPr>
            </w:pPr>
            <w:r>
              <w:rPr>
                <w:rFonts w:ascii="Arial" w:eastAsia="华文细黑" w:hAnsi="Arial"/>
                <w:b/>
                <w:bCs/>
                <w:sz w:val="18"/>
                <w:szCs w:val="18"/>
              </w:rPr>
              <w:t>4949881</w:t>
            </w:r>
          </w:p>
        </w:tc>
      </w:tr>
    </w:tbl>
    <w:p w:rsidR="00E636E9" w:rsidRDefault="00987814" w:rsidP="00CF0BBD">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sidRPr="00F14184">
        <w:rPr>
          <w:rFonts w:ascii="华文楷体" w:eastAsia="华文楷体" w:hAnsi="华文楷体" w:hint="eastAsia"/>
          <w:sz w:val="28"/>
        </w:rPr>
        <w:t>扣除政府土地出让收益的估价对象房地产价值（权利性质为房改房（成本价）的房地产市场价</w:t>
      </w:r>
      <w:r w:rsidRPr="00987814">
        <w:rPr>
          <w:rFonts w:ascii="Arial" w:eastAsia="华文楷体" w:hAnsi="Arial" w:cs="Arial" w:hint="eastAsia"/>
          <w:color w:val="000000" w:themeColor="text1"/>
          <w:sz w:val="28"/>
          <w:szCs w:val="28"/>
        </w:rPr>
        <w:t>值）</w:t>
      </w:r>
      <w:r w:rsidRPr="00987814">
        <w:rPr>
          <w:rFonts w:ascii="Arial" w:eastAsia="华文楷体" w:hAnsi="Arial" w:cs="Arial" w:hint="eastAsia"/>
          <w:color w:val="000000" w:themeColor="text1"/>
          <w:sz w:val="28"/>
          <w:szCs w:val="28"/>
        </w:rPr>
        <w:t>=</w:t>
      </w:r>
      <w:r w:rsidR="006E3A7D" w:rsidRPr="006E3A7D">
        <w:rPr>
          <w:rFonts w:ascii="Arial" w:eastAsia="华文楷体" w:hAnsi="Arial" w:cs="Arial"/>
          <w:color w:val="000000" w:themeColor="text1"/>
          <w:sz w:val="28"/>
          <w:szCs w:val="28"/>
        </w:rPr>
        <w:t>4949881-1241=4948640</w:t>
      </w:r>
      <w:r w:rsidRPr="00987814">
        <w:rPr>
          <w:rFonts w:ascii="Arial" w:eastAsia="华文楷体" w:hAnsi="Arial" w:cs="Arial" w:hint="eastAsia"/>
          <w:color w:val="000000" w:themeColor="text1"/>
          <w:sz w:val="28"/>
          <w:szCs w:val="28"/>
        </w:rPr>
        <w:t>（元）</w:t>
      </w:r>
    </w:p>
    <w:p w:rsidR="00E636E9" w:rsidRPr="00406D87" w:rsidRDefault="00E636E9" w:rsidP="00987814">
      <w:pPr>
        <w:wordWrap w:val="0"/>
        <w:overflowPunct w:val="0"/>
        <w:autoSpaceDE w:val="0"/>
        <w:autoSpaceDN w:val="0"/>
        <w:snapToGrid w:val="0"/>
        <w:spacing w:line="360" w:lineRule="auto"/>
        <w:ind w:firstLineChars="200" w:firstLine="560"/>
        <w:jc w:val="both"/>
        <w:rPr>
          <w:rFonts w:ascii="Arial" w:eastAsia="华文楷体" w:hAnsi="Arial" w:cs="Arial"/>
          <w:color w:val="000000" w:themeColor="text1"/>
          <w:sz w:val="28"/>
          <w:szCs w:val="28"/>
        </w:rPr>
      </w:pPr>
      <w:r>
        <w:rPr>
          <w:rFonts w:ascii="Arial" w:eastAsia="华文楷体" w:hAnsi="Arial" w:cs="Arial"/>
          <w:color w:val="000000" w:themeColor="text1"/>
          <w:sz w:val="28"/>
          <w:szCs w:val="28"/>
        </w:rPr>
        <w:t>根据上述测算过程描述，可比实例均为市场真实成交</w:t>
      </w:r>
      <w:r w:rsidR="002F3AAC">
        <w:rPr>
          <w:rFonts w:ascii="Arial" w:eastAsia="华文楷体" w:hAnsi="Arial" w:cs="Arial"/>
          <w:color w:val="000000" w:themeColor="text1"/>
          <w:sz w:val="28"/>
          <w:szCs w:val="28"/>
        </w:rPr>
        <w:t>案例</w:t>
      </w:r>
      <w:r>
        <w:rPr>
          <w:rFonts w:ascii="Arial" w:eastAsia="华文楷体" w:hAnsi="Arial" w:cs="Arial"/>
          <w:color w:val="000000" w:themeColor="text1"/>
          <w:sz w:val="28"/>
          <w:szCs w:val="28"/>
        </w:rPr>
        <w:t>，</w:t>
      </w:r>
      <w:r w:rsidR="002F3AAC">
        <w:rPr>
          <w:rFonts w:ascii="Arial" w:eastAsia="华文楷体" w:hAnsi="Arial" w:cs="Arial"/>
          <w:color w:val="000000" w:themeColor="text1"/>
          <w:sz w:val="28"/>
          <w:szCs w:val="28"/>
        </w:rPr>
        <w:t>异议中提到的</w:t>
      </w:r>
      <w:proofErr w:type="gramStart"/>
      <w:r w:rsidR="002F3AAC">
        <w:rPr>
          <w:rFonts w:ascii="Arial" w:eastAsia="华文楷体" w:hAnsi="Arial" w:cs="Arial"/>
          <w:color w:val="000000" w:themeColor="text1"/>
          <w:sz w:val="28"/>
          <w:szCs w:val="28"/>
        </w:rPr>
        <w:t>”</w:t>
      </w:r>
      <w:proofErr w:type="gramEnd"/>
      <w:r>
        <w:rPr>
          <w:rFonts w:ascii="Arial" w:eastAsia="华文楷体" w:hAnsi="Arial" w:cs="Arial"/>
          <w:color w:val="000000" w:themeColor="text1"/>
          <w:sz w:val="28"/>
          <w:szCs w:val="28"/>
        </w:rPr>
        <w:t>计算具体依据、数值、参数</w:t>
      </w:r>
      <w:proofErr w:type="gramStart"/>
      <w:r w:rsidR="002F3AAC">
        <w:rPr>
          <w:rFonts w:ascii="Arial" w:eastAsia="华文楷体" w:hAnsi="Arial" w:cs="Arial"/>
          <w:color w:val="000000" w:themeColor="text1"/>
          <w:sz w:val="28"/>
          <w:szCs w:val="28"/>
        </w:rPr>
        <w:t>”</w:t>
      </w:r>
      <w:proofErr w:type="gramEnd"/>
      <w:r>
        <w:rPr>
          <w:rFonts w:ascii="Arial" w:eastAsia="华文楷体" w:hAnsi="Arial" w:cs="Arial"/>
          <w:color w:val="000000" w:themeColor="text1"/>
          <w:sz w:val="28"/>
          <w:szCs w:val="28"/>
        </w:rPr>
        <w:t>均符合</w:t>
      </w:r>
      <w:r w:rsidRPr="00E636E9">
        <w:rPr>
          <w:rFonts w:ascii="Arial" w:eastAsia="华文楷体" w:hAnsi="Arial" w:cs="Arial" w:hint="eastAsia"/>
          <w:color w:val="000000" w:themeColor="text1"/>
          <w:sz w:val="28"/>
          <w:szCs w:val="28"/>
        </w:rPr>
        <w:t>《房地产估价规范》</w:t>
      </w:r>
      <w:r w:rsidRPr="00E636E9">
        <w:rPr>
          <w:rFonts w:ascii="Arial" w:eastAsia="华文楷体" w:hAnsi="Arial" w:cs="Arial" w:hint="eastAsia"/>
          <w:color w:val="000000" w:themeColor="text1"/>
          <w:sz w:val="28"/>
          <w:szCs w:val="28"/>
        </w:rPr>
        <w:t>[GB/T 50291-2015]</w:t>
      </w:r>
      <w:r>
        <w:rPr>
          <w:rFonts w:ascii="Arial" w:eastAsia="华文楷体" w:hAnsi="Arial" w:cs="Arial" w:hint="eastAsia"/>
          <w:color w:val="000000" w:themeColor="text1"/>
          <w:sz w:val="28"/>
          <w:szCs w:val="28"/>
        </w:rPr>
        <w:t>，</w:t>
      </w:r>
      <w:r w:rsidRPr="00E636E9">
        <w:rPr>
          <w:rFonts w:ascii="Arial" w:eastAsia="华文楷体" w:hAnsi="Arial" w:cs="Arial" w:hint="eastAsia"/>
          <w:color w:val="000000" w:themeColor="text1"/>
          <w:sz w:val="28"/>
          <w:szCs w:val="28"/>
        </w:rPr>
        <w:t>2017</w:t>
      </w:r>
      <w:r w:rsidRPr="00E636E9">
        <w:rPr>
          <w:rFonts w:ascii="Arial" w:eastAsia="华文楷体" w:hAnsi="Arial" w:cs="Arial" w:hint="eastAsia"/>
          <w:color w:val="000000" w:themeColor="text1"/>
          <w:sz w:val="28"/>
          <w:szCs w:val="28"/>
        </w:rPr>
        <w:t>年</w:t>
      </w:r>
      <w:r w:rsidRPr="00E636E9">
        <w:rPr>
          <w:rFonts w:ascii="Arial" w:eastAsia="华文楷体" w:hAnsi="Arial" w:cs="Arial" w:hint="eastAsia"/>
          <w:color w:val="000000" w:themeColor="text1"/>
          <w:sz w:val="28"/>
          <w:szCs w:val="28"/>
        </w:rPr>
        <w:t>3</w:t>
      </w:r>
      <w:r w:rsidRPr="00E636E9">
        <w:rPr>
          <w:rFonts w:ascii="Arial" w:eastAsia="华文楷体" w:hAnsi="Arial" w:cs="Arial" w:hint="eastAsia"/>
          <w:color w:val="000000" w:themeColor="text1"/>
          <w:sz w:val="28"/>
          <w:szCs w:val="28"/>
        </w:rPr>
        <w:t>月</w:t>
      </w:r>
      <w:r w:rsidR="001735D7">
        <w:rPr>
          <w:rFonts w:ascii="Arial" w:eastAsia="华文楷体" w:hAnsi="Arial" w:cs="Arial" w:hint="eastAsia"/>
          <w:color w:val="000000" w:themeColor="text1"/>
          <w:sz w:val="28"/>
          <w:szCs w:val="28"/>
        </w:rPr>
        <w:t>31</w:t>
      </w:r>
      <w:r w:rsidR="001735D7">
        <w:rPr>
          <w:rFonts w:ascii="Arial" w:eastAsia="华文楷体" w:hAnsi="Arial" w:cs="Arial" w:hint="eastAsia"/>
          <w:color w:val="000000" w:themeColor="text1"/>
          <w:sz w:val="28"/>
          <w:szCs w:val="28"/>
        </w:rPr>
        <w:t>日</w:t>
      </w:r>
      <w:r w:rsidRPr="00E636E9">
        <w:rPr>
          <w:rFonts w:ascii="Arial" w:eastAsia="华文楷体" w:hAnsi="Arial" w:cs="Arial" w:hint="eastAsia"/>
          <w:color w:val="000000" w:themeColor="text1"/>
          <w:sz w:val="28"/>
          <w:szCs w:val="28"/>
        </w:rPr>
        <w:t>、</w:t>
      </w:r>
      <w:r w:rsidRPr="00E636E9">
        <w:rPr>
          <w:rFonts w:ascii="Arial" w:eastAsia="华文楷体" w:hAnsi="Arial" w:cs="Arial" w:hint="eastAsia"/>
          <w:color w:val="000000" w:themeColor="text1"/>
          <w:sz w:val="28"/>
          <w:szCs w:val="28"/>
        </w:rPr>
        <w:t>2017</w:t>
      </w:r>
      <w:r w:rsidRPr="00E636E9">
        <w:rPr>
          <w:rFonts w:ascii="Arial" w:eastAsia="华文楷体" w:hAnsi="Arial" w:cs="Arial" w:hint="eastAsia"/>
          <w:color w:val="000000" w:themeColor="text1"/>
          <w:sz w:val="28"/>
          <w:szCs w:val="28"/>
        </w:rPr>
        <w:t>年</w:t>
      </w:r>
      <w:r w:rsidRPr="00E636E9">
        <w:rPr>
          <w:rFonts w:ascii="Arial" w:eastAsia="华文楷体" w:hAnsi="Arial" w:cs="Arial" w:hint="eastAsia"/>
          <w:color w:val="000000" w:themeColor="text1"/>
          <w:sz w:val="28"/>
          <w:szCs w:val="28"/>
        </w:rPr>
        <w:t>12</w:t>
      </w:r>
      <w:r w:rsidRPr="00E636E9">
        <w:rPr>
          <w:rFonts w:ascii="Arial" w:eastAsia="华文楷体" w:hAnsi="Arial" w:cs="Arial" w:hint="eastAsia"/>
          <w:color w:val="000000" w:themeColor="text1"/>
          <w:sz w:val="28"/>
          <w:szCs w:val="28"/>
        </w:rPr>
        <w:t>月</w:t>
      </w:r>
      <w:r w:rsidR="001735D7">
        <w:rPr>
          <w:rFonts w:ascii="Arial" w:eastAsia="华文楷体" w:hAnsi="Arial" w:cs="Arial" w:hint="eastAsia"/>
          <w:color w:val="000000" w:themeColor="text1"/>
          <w:sz w:val="28"/>
          <w:szCs w:val="28"/>
        </w:rPr>
        <w:t>31</w:t>
      </w:r>
      <w:r w:rsidR="001735D7">
        <w:rPr>
          <w:rFonts w:ascii="Arial" w:eastAsia="华文楷体" w:hAnsi="Arial" w:cs="Arial" w:hint="eastAsia"/>
          <w:color w:val="000000" w:themeColor="text1"/>
          <w:sz w:val="28"/>
          <w:szCs w:val="28"/>
        </w:rPr>
        <w:t>日</w:t>
      </w:r>
      <w:r w:rsidR="002F3AAC">
        <w:rPr>
          <w:rFonts w:ascii="Arial" w:eastAsia="华文楷体" w:hAnsi="Arial" w:cs="Arial" w:hint="eastAsia"/>
          <w:color w:val="000000" w:themeColor="text1"/>
          <w:sz w:val="28"/>
          <w:szCs w:val="28"/>
        </w:rPr>
        <w:t>两个价值时点的房屋</w:t>
      </w:r>
      <w:r w:rsidRPr="00E636E9">
        <w:rPr>
          <w:rFonts w:ascii="Arial" w:eastAsia="华文楷体" w:hAnsi="Arial" w:cs="Arial" w:hint="eastAsia"/>
          <w:color w:val="000000" w:themeColor="text1"/>
          <w:sz w:val="28"/>
          <w:szCs w:val="28"/>
        </w:rPr>
        <w:t>单价</w:t>
      </w:r>
      <w:r>
        <w:rPr>
          <w:rFonts w:ascii="Arial" w:eastAsia="华文楷体" w:hAnsi="Arial" w:cs="Arial" w:hint="eastAsia"/>
          <w:color w:val="000000" w:themeColor="text1"/>
          <w:sz w:val="28"/>
          <w:szCs w:val="28"/>
        </w:rPr>
        <w:t>符合</w:t>
      </w:r>
      <w:r w:rsidRPr="00E636E9">
        <w:rPr>
          <w:rFonts w:ascii="Arial" w:eastAsia="华文楷体" w:hAnsi="Arial" w:cs="Arial" w:hint="eastAsia"/>
          <w:color w:val="000000" w:themeColor="text1"/>
          <w:sz w:val="28"/>
          <w:szCs w:val="28"/>
        </w:rPr>
        <w:t>市场</w:t>
      </w:r>
      <w:r>
        <w:rPr>
          <w:rFonts w:ascii="Arial" w:eastAsia="华文楷体" w:hAnsi="Arial" w:cs="Arial" w:hint="eastAsia"/>
          <w:color w:val="000000" w:themeColor="text1"/>
          <w:sz w:val="28"/>
          <w:szCs w:val="28"/>
        </w:rPr>
        <w:t>正常</w:t>
      </w:r>
      <w:r w:rsidRPr="00E636E9">
        <w:rPr>
          <w:rFonts w:ascii="Arial" w:eastAsia="华文楷体" w:hAnsi="Arial" w:cs="Arial" w:hint="eastAsia"/>
          <w:color w:val="000000" w:themeColor="text1"/>
          <w:sz w:val="28"/>
          <w:szCs w:val="28"/>
        </w:rPr>
        <w:t>价格</w:t>
      </w:r>
      <w:r>
        <w:rPr>
          <w:rFonts w:ascii="Arial" w:eastAsia="华文楷体" w:hAnsi="Arial" w:cs="Arial" w:hint="eastAsia"/>
          <w:color w:val="000000" w:themeColor="text1"/>
          <w:sz w:val="28"/>
          <w:szCs w:val="28"/>
        </w:rPr>
        <w:t>水平。</w:t>
      </w:r>
    </w:p>
    <w:p w:rsidR="00DF54AD" w:rsidRDefault="00DF54AD" w:rsidP="00C04234">
      <w:pPr>
        <w:kinsoku w:val="0"/>
        <w:autoSpaceDE w:val="0"/>
        <w:autoSpaceDN w:val="0"/>
        <w:ind w:firstLineChars="200" w:firstLine="561"/>
        <w:contextualSpacing/>
        <w:jc w:val="both"/>
        <w:rPr>
          <w:rFonts w:ascii="Arial" w:eastAsia="华文楷体" w:hAnsi="Arial" w:cs="Arial"/>
          <w:b/>
          <w:color w:val="000000" w:themeColor="text1"/>
          <w:sz w:val="28"/>
          <w:szCs w:val="28"/>
        </w:rPr>
      </w:pPr>
      <w:r>
        <w:rPr>
          <w:rFonts w:ascii="Arial" w:eastAsia="华文楷体" w:hAnsi="Arial" w:cs="Arial"/>
          <w:b/>
          <w:color w:val="000000" w:themeColor="text1"/>
          <w:sz w:val="28"/>
          <w:szCs w:val="28"/>
        </w:rPr>
        <w:br w:type="page"/>
      </w:r>
    </w:p>
    <w:p w:rsidR="00C04234" w:rsidRPr="00B84FD0" w:rsidRDefault="00C04234" w:rsidP="00C04234">
      <w:pPr>
        <w:kinsoku w:val="0"/>
        <w:autoSpaceDE w:val="0"/>
        <w:autoSpaceDN w:val="0"/>
        <w:ind w:firstLineChars="200" w:firstLine="561"/>
        <w:contextualSpacing/>
        <w:jc w:val="both"/>
        <w:rPr>
          <w:rFonts w:ascii="Arial" w:eastAsia="华文楷体" w:hAnsi="Arial" w:cs="Arial"/>
          <w:b/>
          <w:color w:val="000000" w:themeColor="text1"/>
          <w:sz w:val="28"/>
          <w:szCs w:val="28"/>
        </w:rPr>
      </w:pPr>
      <w:r w:rsidRPr="00B84FD0">
        <w:rPr>
          <w:rFonts w:ascii="Arial" w:eastAsia="华文楷体" w:hAnsi="Arial" w:cs="Arial" w:hint="eastAsia"/>
          <w:b/>
          <w:color w:val="000000" w:themeColor="text1"/>
          <w:sz w:val="28"/>
          <w:szCs w:val="28"/>
        </w:rPr>
        <w:lastRenderedPageBreak/>
        <w:t>异议</w:t>
      </w:r>
      <w:r w:rsidRPr="00B84FD0">
        <w:rPr>
          <w:rFonts w:ascii="Arial" w:eastAsia="华文楷体" w:hAnsi="Arial" w:cs="Arial"/>
          <w:b/>
          <w:color w:val="000000" w:themeColor="text1"/>
          <w:sz w:val="28"/>
          <w:szCs w:val="28"/>
        </w:rPr>
        <w:t>2</w:t>
      </w:r>
      <w:r w:rsidRPr="00B84FD0">
        <w:rPr>
          <w:rFonts w:ascii="Arial" w:eastAsia="华文楷体" w:hAnsi="Arial" w:cs="Arial" w:hint="eastAsia"/>
          <w:b/>
          <w:color w:val="000000" w:themeColor="text1"/>
          <w:sz w:val="28"/>
          <w:szCs w:val="28"/>
        </w:rPr>
        <w:t>：</w:t>
      </w:r>
      <w:r w:rsidR="003B1635" w:rsidRPr="003B1635">
        <w:rPr>
          <w:rFonts w:ascii="Arial" w:eastAsia="华文楷体" w:hAnsi="Arial" w:cs="Arial" w:hint="eastAsia"/>
          <w:b/>
          <w:color w:val="000000" w:themeColor="text1"/>
          <w:sz w:val="28"/>
          <w:szCs w:val="28"/>
        </w:rPr>
        <w:t>评估报告所采用的估价方法为通过对邻近地区同类物业调查的基础上选用比较法、收益法为主方法进行估价，然而不同小区房价本就存在差距且无法保证所比较的房屋面积、房型均与涉案房屋一致，因此该估价方法无法作为得出准确结论</w:t>
      </w:r>
      <w:r w:rsidRPr="00B84FD0">
        <w:rPr>
          <w:rFonts w:ascii="Arial" w:eastAsia="华文楷体" w:hAnsi="Arial" w:cs="Arial" w:hint="eastAsia"/>
          <w:b/>
          <w:color w:val="000000" w:themeColor="text1"/>
          <w:sz w:val="28"/>
          <w:szCs w:val="28"/>
        </w:rPr>
        <w:t>。</w:t>
      </w:r>
    </w:p>
    <w:p w:rsidR="00CA479B" w:rsidRDefault="0065175A" w:rsidP="00CA479B">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r w:rsidRPr="00406D87">
        <w:rPr>
          <w:rFonts w:ascii="Arial" w:eastAsia="华文楷体" w:hAnsi="Arial" w:cs="Arial" w:hint="eastAsia"/>
          <w:color w:val="000000" w:themeColor="text1"/>
          <w:sz w:val="28"/>
          <w:szCs w:val="28"/>
        </w:rPr>
        <w:t>答复：</w:t>
      </w:r>
      <w:r w:rsidR="00E636E9" w:rsidRPr="00D400B2">
        <w:rPr>
          <w:rFonts w:ascii="Arial" w:eastAsia="华文楷体" w:hAnsi="Arial" w:cs="Arial" w:hint="eastAsia"/>
          <w:color w:val="000000" w:themeColor="text1"/>
          <w:sz w:val="28"/>
          <w:szCs w:val="28"/>
        </w:rPr>
        <w:t>本次评估</w:t>
      </w:r>
      <w:r w:rsidR="00ED4AC2">
        <w:rPr>
          <w:rFonts w:ascii="Arial" w:eastAsia="华文楷体" w:hAnsi="Arial" w:cs="Arial" w:hint="eastAsia"/>
          <w:color w:val="000000" w:themeColor="text1"/>
          <w:sz w:val="28"/>
          <w:szCs w:val="28"/>
        </w:rPr>
        <w:t>比较法</w:t>
      </w:r>
      <w:r w:rsidR="00E636E9" w:rsidRPr="00D400B2">
        <w:rPr>
          <w:rFonts w:ascii="Arial" w:eastAsia="华文楷体" w:hAnsi="Arial" w:cs="Arial" w:hint="eastAsia"/>
          <w:color w:val="000000" w:themeColor="text1"/>
          <w:sz w:val="28"/>
          <w:szCs w:val="28"/>
        </w:rPr>
        <w:t>所选取的各可比案例与估价对象</w:t>
      </w:r>
      <w:r w:rsidR="00ED4AC2">
        <w:rPr>
          <w:rFonts w:ascii="Arial" w:eastAsia="华文楷体" w:hAnsi="Arial" w:cs="Arial" w:hint="eastAsia"/>
          <w:color w:val="000000" w:themeColor="text1"/>
          <w:sz w:val="28"/>
          <w:szCs w:val="28"/>
        </w:rPr>
        <w:t>区域位置非常</w:t>
      </w:r>
      <w:r w:rsidR="00E636E9" w:rsidRPr="00D400B2">
        <w:rPr>
          <w:rFonts w:ascii="Arial" w:eastAsia="华文楷体" w:hAnsi="Arial" w:cs="Arial" w:hint="eastAsia"/>
          <w:color w:val="000000" w:themeColor="text1"/>
          <w:sz w:val="28"/>
          <w:szCs w:val="28"/>
        </w:rPr>
        <w:t>接近</w:t>
      </w:r>
      <w:r w:rsidR="000A5644">
        <w:rPr>
          <w:rFonts w:ascii="Arial" w:eastAsia="华文楷体" w:hAnsi="Arial" w:cs="Arial" w:hint="eastAsia"/>
          <w:color w:val="000000" w:themeColor="text1"/>
          <w:sz w:val="28"/>
          <w:szCs w:val="28"/>
        </w:rPr>
        <w:t>，均属于同一供需圈，在区域房地产价格上趋于同等水平</w:t>
      </w:r>
      <w:r w:rsidR="00E636E9">
        <w:rPr>
          <w:rFonts w:ascii="Arial" w:eastAsia="华文楷体" w:hAnsi="Arial" w:cs="Arial" w:hint="eastAsia"/>
          <w:color w:val="000000" w:themeColor="text1"/>
          <w:sz w:val="28"/>
          <w:szCs w:val="28"/>
        </w:rPr>
        <w:t>，</w:t>
      </w:r>
      <w:r w:rsidR="000A5644">
        <w:rPr>
          <w:rFonts w:ascii="Arial" w:eastAsia="华文楷体" w:hAnsi="Arial" w:cs="Arial" w:hint="eastAsia"/>
          <w:color w:val="000000" w:themeColor="text1"/>
          <w:sz w:val="28"/>
          <w:szCs w:val="28"/>
        </w:rPr>
        <w:t>并</w:t>
      </w:r>
      <w:r w:rsidR="00E636E9" w:rsidRPr="00D400B2">
        <w:rPr>
          <w:rFonts w:ascii="Arial" w:eastAsia="华文楷体" w:hAnsi="Arial" w:cs="Arial" w:hint="eastAsia"/>
          <w:color w:val="000000" w:themeColor="text1"/>
          <w:sz w:val="28"/>
          <w:szCs w:val="28"/>
        </w:rPr>
        <w:t>通过</w:t>
      </w:r>
      <w:r w:rsidR="00E636E9">
        <w:rPr>
          <w:rFonts w:ascii="Arial" w:eastAsia="华文楷体" w:hAnsi="Arial" w:cs="Arial" w:hint="eastAsia"/>
          <w:color w:val="000000" w:themeColor="text1"/>
          <w:sz w:val="28"/>
          <w:szCs w:val="28"/>
        </w:rPr>
        <w:t>对交易时间、区域因素、实物因素</w:t>
      </w:r>
      <w:r w:rsidR="00E636E9" w:rsidRPr="00D400B2">
        <w:rPr>
          <w:rFonts w:ascii="Arial" w:eastAsia="华文楷体" w:hAnsi="Arial" w:cs="Arial" w:hint="eastAsia"/>
          <w:color w:val="000000" w:themeColor="text1"/>
          <w:sz w:val="28"/>
          <w:szCs w:val="28"/>
        </w:rPr>
        <w:t>的修正及调整，</w:t>
      </w:r>
      <w:r w:rsidR="000A5644">
        <w:rPr>
          <w:rFonts w:ascii="Arial" w:eastAsia="华文楷体" w:hAnsi="Arial" w:cs="Arial" w:hint="eastAsia"/>
          <w:color w:val="000000" w:themeColor="text1"/>
          <w:sz w:val="28"/>
          <w:szCs w:val="28"/>
        </w:rPr>
        <w:t>尽可能消除可比实例状况与估价对象状况不同造成的价格差异，以修正后的价格为依据，可</w:t>
      </w:r>
      <w:r w:rsidR="00E636E9" w:rsidRPr="00D400B2">
        <w:rPr>
          <w:rFonts w:ascii="Arial" w:eastAsia="华文楷体" w:hAnsi="Arial" w:cs="Arial" w:hint="eastAsia"/>
          <w:color w:val="000000" w:themeColor="text1"/>
          <w:sz w:val="28"/>
          <w:szCs w:val="28"/>
        </w:rPr>
        <w:t>作为估价对象的最终结果。</w:t>
      </w:r>
      <w:r w:rsidR="000A5644">
        <w:rPr>
          <w:rFonts w:ascii="Arial" w:eastAsia="华文楷体" w:hAnsi="Arial" w:cs="Arial" w:hint="eastAsia"/>
          <w:color w:val="000000" w:themeColor="text1"/>
          <w:sz w:val="28"/>
          <w:szCs w:val="28"/>
        </w:rPr>
        <w:t>符合</w:t>
      </w:r>
      <w:r w:rsidR="000A5644" w:rsidRPr="00E636E9">
        <w:rPr>
          <w:rFonts w:ascii="Arial" w:eastAsia="华文楷体" w:hAnsi="Arial" w:cs="Arial" w:hint="eastAsia"/>
          <w:color w:val="000000" w:themeColor="text1"/>
          <w:sz w:val="28"/>
          <w:szCs w:val="28"/>
        </w:rPr>
        <w:t>《房地产估价规范》</w:t>
      </w:r>
      <w:r w:rsidR="000A5644" w:rsidRPr="00E636E9">
        <w:rPr>
          <w:rFonts w:ascii="Arial" w:eastAsia="华文楷体" w:hAnsi="Arial" w:cs="Arial" w:hint="eastAsia"/>
          <w:color w:val="000000" w:themeColor="text1"/>
          <w:sz w:val="28"/>
          <w:szCs w:val="28"/>
        </w:rPr>
        <w:t>[GB/T 50291-2015]</w:t>
      </w:r>
      <w:r w:rsidR="000A5644">
        <w:rPr>
          <w:rFonts w:ascii="Arial" w:eastAsia="华文楷体" w:hAnsi="Arial" w:cs="Arial" w:hint="eastAsia"/>
          <w:color w:val="000000" w:themeColor="text1"/>
          <w:sz w:val="28"/>
          <w:szCs w:val="28"/>
        </w:rPr>
        <w:t>要求。</w:t>
      </w:r>
    </w:p>
    <w:p w:rsidR="00CA479B" w:rsidRDefault="00CA479B" w:rsidP="00CA479B">
      <w:pPr>
        <w:pStyle w:val="11"/>
        <w:autoSpaceDE w:val="0"/>
        <w:autoSpaceDN w:val="0"/>
        <w:snapToGrid w:val="0"/>
        <w:spacing w:before="0" w:after="0" w:line="360" w:lineRule="auto"/>
        <w:ind w:firstLineChars="200" w:firstLine="560"/>
        <w:jc w:val="both"/>
        <w:textAlignment w:val="bottom"/>
        <w:rPr>
          <w:rFonts w:ascii="Arial" w:eastAsia="华文楷体" w:hAnsi="Arial" w:cs="Arial"/>
          <w:color w:val="000000" w:themeColor="text1"/>
          <w:sz w:val="28"/>
          <w:szCs w:val="28"/>
        </w:rPr>
      </w:pPr>
    </w:p>
    <w:p w:rsidR="00D97290" w:rsidRPr="00CA479B" w:rsidRDefault="00D97290" w:rsidP="00CA479B">
      <w:pPr>
        <w:pStyle w:val="11"/>
        <w:autoSpaceDE w:val="0"/>
        <w:autoSpaceDN w:val="0"/>
        <w:snapToGrid w:val="0"/>
        <w:spacing w:before="0" w:after="0" w:line="360" w:lineRule="auto"/>
        <w:ind w:firstLineChars="200" w:firstLine="561"/>
        <w:jc w:val="both"/>
        <w:textAlignment w:val="bottom"/>
        <w:rPr>
          <w:rFonts w:ascii="Arial" w:eastAsia="华文楷体" w:hAnsi="Arial" w:cs="Arial"/>
          <w:color w:val="000000" w:themeColor="text1"/>
          <w:sz w:val="28"/>
          <w:szCs w:val="28"/>
        </w:rPr>
      </w:pPr>
      <w:r w:rsidRPr="00B84FD0">
        <w:rPr>
          <w:rFonts w:ascii="Arial" w:eastAsia="华文楷体" w:hAnsi="Arial" w:cs="Arial" w:hint="eastAsia"/>
          <w:b/>
          <w:color w:val="000000" w:themeColor="text1"/>
          <w:sz w:val="28"/>
          <w:szCs w:val="28"/>
        </w:rPr>
        <w:t>异议</w:t>
      </w:r>
      <w:r w:rsidRPr="00B84FD0">
        <w:rPr>
          <w:rFonts w:ascii="Arial" w:eastAsia="华文楷体" w:hAnsi="Arial" w:cs="Arial"/>
          <w:b/>
          <w:color w:val="000000" w:themeColor="text1"/>
          <w:sz w:val="28"/>
          <w:szCs w:val="28"/>
        </w:rPr>
        <w:t>3</w:t>
      </w:r>
      <w:r w:rsidRPr="00B84FD0">
        <w:rPr>
          <w:rFonts w:ascii="Arial" w:eastAsia="华文楷体" w:hAnsi="Arial" w:cs="Arial" w:hint="eastAsia"/>
          <w:b/>
          <w:color w:val="000000" w:themeColor="text1"/>
          <w:sz w:val="28"/>
          <w:szCs w:val="28"/>
        </w:rPr>
        <w:t>：</w:t>
      </w:r>
      <w:r w:rsidR="003B1635">
        <w:rPr>
          <w:rFonts w:ascii="Arial" w:eastAsia="华文楷体" w:hAnsi="Arial" w:cs="Arial" w:hint="eastAsia"/>
          <w:b/>
          <w:color w:val="000000" w:themeColor="text1"/>
          <w:sz w:val="28"/>
          <w:szCs w:val="28"/>
        </w:rPr>
        <w:t>鉴定人未入户勘验，鉴定人未</w:t>
      </w:r>
      <w:r w:rsidR="00250E03">
        <w:rPr>
          <w:rFonts w:ascii="Arial" w:eastAsia="华文楷体" w:hAnsi="Arial" w:cs="Arial" w:hint="eastAsia"/>
          <w:b/>
          <w:color w:val="000000" w:themeColor="text1"/>
          <w:sz w:val="28"/>
          <w:szCs w:val="28"/>
        </w:rPr>
        <w:t>对房屋内部进行考察即</w:t>
      </w:r>
      <w:proofErr w:type="gramStart"/>
      <w:r w:rsidR="00250E03">
        <w:rPr>
          <w:rFonts w:ascii="Arial" w:eastAsia="华文楷体" w:hAnsi="Arial" w:cs="Arial" w:hint="eastAsia"/>
          <w:b/>
          <w:color w:val="000000" w:themeColor="text1"/>
          <w:sz w:val="28"/>
          <w:szCs w:val="28"/>
        </w:rPr>
        <w:t>作出</w:t>
      </w:r>
      <w:proofErr w:type="gramEnd"/>
      <w:r w:rsidR="00250E03">
        <w:rPr>
          <w:rFonts w:ascii="Arial" w:eastAsia="华文楷体" w:hAnsi="Arial" w:cs="Arial" w:hint="eastAsia"/>
          <w:b/>
          <w:color w:val="000000" w:themeColor="text1"/>
          <w:sz w:val="28"/>
          <w:szCs w:val="28"/>
        </w:rPr>
        <w:t>评估结果，不具备参考价值</w:t>
      </w:r>
      <w:r w:rsidR="00790008" w:rsidRPr="00B84FD0">
        <w:rPr>
          <w:rFonts w:ascii="Arial" w:eastAsia="华文楷体" w:hAnsi="Arial" w:cs="Arial"/>
          <w:b/>
          <w:color w:val="000000" w:themeColor="text1"/>
          <w:sz w:val="28"/>
          <w:szCs w:val="28"/>
        </w:rPr>
        <w:t>。</w:t>
      </w:r>
    </w:p>
    <w:p w:rsidR="00295E55" w:rsidRPr="002F3AAC" w:rsidRDefault="00790008" w:rsidP="00260CB5">
      <w:pPr>
        <w:kinsoku w:val="0"/>
        <w:autoSpaceDE w:val="0"/>
        <w:autoSpaceDN w:val="0"/>
        <w:ind w:firstLineChars="200" w:firstLine="560"/>
        <w:contextualSpacing/>
        <w:rPr>
          <w:rFonts w:ascii="Arial" w:eastAsia="华文楷体" w:hAnsi="Arial" w:cs="Arial"/>
          <w:color w:val="000000" w:themeColor="text1"/>
          <w:sz w:val="28"/>
          <w:szCs w:val="28"/>
        </w:rPr>
      </w:pPr>
      <w:r w:rsidRPr="00B84FD0">
        <w:rPr>
          <w:rFonts w:ascii="Arial" w:eastAsia="华文楷体" w:hAnsi="Arial" w:cs="Arial" w:hint="eastAsia"/>
          <w:color w:val="000000" w:themeColor="text1"/>
          <w:sz w:val="28"/>
          <w:szCs w:val="28"/>
        </w:rPr>
        <w:t>答复：</w:t>
      </w:r>
      <w:r w:rsidR="000A5644">
        <w:rPr>
          <w:rFonts w:ascii="Arial" w:eastAsia="华文楷体" w:hAnsi="Arial" w:cs="Arial" w:hint="eastAsia"/>
          <w:color w:val="000000" w:themeColor="text1"/>
          <w:sz w:val="28"/>
          <w:szCs w:val="28"/>
        </w:rPr>
        <w:t>我公司评估专业人员</w:t>
      </w:r>
      <w:r w:rsidR="00ED4AC2">
        <w:rPr>
          <w:rFonts w:ascii="Arial" w:eastAsia="华文楷体" w:hAnsi="Arial" w:cs="Arial" w:hint="eastAsia"/>
          <w:color w:val="000000" w:themeColor="text1"/>
          <w:sz w:val="28"/>
          <w:szCs w:val="28"/>
        </w:rPr>
        <w:t>于</w:t>
      </w:r>
      <w:r w:rsidR="000A5644">
        <w:rPr>
          <w:rFonts w:ascii="Arial" w:eastAsia="华文楷体" w:hAnsi="Arial" w:cs="Arial" w:hint="eastAsia"/>
          <w:color w:val="000000" w:themeColor="text1"/>
          <w:sz w:val="28"/>
          <w:szCs w:val="28"/>
        </w:rPr>
        <w:t>2</w:t>
      </w:r>
      <w:r w:rsidR="000A5644">
        <w:rPr>
          <w:rFonts w:ascii="Arial" w:eastAsia="华文楷体" w:hAnsi="Arial" w:cs="Arial"/>
          <w:color w:val="000000" w:themeColor="text1"/>
          <w:sz w:val="28"/>
          <w:szCs w:val="28"/>
        </w:rPr>
        <w:t>024</w:t>
      </w:r>
      <w:r w:rsidR="000A5644">
        <w:rPr>
          <w:rFonts w:ascii="Arial" w:eastAsia="华文楷体" w:hAnsi="Arial" w:cs="Arial"/>
          <w:color w:val="000000" w:themeColor="text1"/>
          <w:sz w:val="28"/>
          <w:szCs w:val="28"/>
        </w:rPr>
        <w:t>年</w:t>
      </w:r>
      <w:r w:rsidR="000A5644">
        <w:rPr>
          <w:rFonts w:ascii="Arial" w:eastAsia="华文楷体" w:hAnsi="Arial" w:cs="Arial" w:hint="eastAsia"/>
          <w:color w:val="000000" w:themeColor="text1"/>
          <w:sz w:val="28"/>
          <w:szCs w:val="28"/>
        </w:rPr>
        <w:t>4</w:t>
      </w:r>
      <w:r w:rsidR="000A5644">
        <w:rPr>
          <w:rFonts w:ascii="Arial" w:eastAsia="华文楷体" w:hAnsi="Arial" w:cs="Arial" w:hint="eastAsia"/>
          <w:color w:val="000000" w:themeColor="text1"/>
          <w:sz w:val="28"/>
          <w:szCs w:val="28"/>
        </w:rPr>
        <w:t>月</w:t>
      </w:r>
      <w:r w:rsidR="000A5644">
        <w:rPr>
          <w:rFonts w:ascii="Arial" w:eastAsia="华文楷体" w:hAnsi="Arial" w:cs="Arial" w:hint="eastAsia"/>
          <w:color w:val="000000" w:themeColor="text1"/>
          <w:sz w:val="28"/>
          <w:szCs w:val="28"/>
        </w:rPr>
        <w:t>2</w:t>
      </w:r>
      <w:r w:rsidR="000A5644">
        <w:rPr>
          <w:rFonts w:ascii="Arial" w:eastAsia="华文楷体" w:hAnsi="Arial" w:cs="Arial"/>
          <w:color w:val="000000" w:themeColor="text1"/>
          <w:sz w:val="28"/>
          <w:szCs w:val="28"/>
        </w:rPr>
        <w:t>3</w:t>
      </w:r>
      <w:r w:rsidR="000A5644">
        <w:rPr>
          <w:rFonts w:ascii="Arial" w:eastAsia="华文楷体" w:hAnsi="Arial" w:cs="Arial"/>
          <w:color w:val="000000" w:themeColor="text1"/>
          <w:sz w:val="28"/>
          <w:szCs w:val="28"/>
        </w:rPr>
        <w:t>日</w:t>
      </w:r>
      <w:r w:rsidR="00ED4AC2">
        <w:rPr>
          <w:rFonts w:ascii="Arial" w:eastAsia="华文楷体" w:hAnsi="Arial" w:cs="Arial"/>
          <w:color w:val="000000" w:themeColor="text1"/>
          <w:sz w:val="28"/>
          <w:szCs w:val="28"/>
        </w:rPr>
        <w:t>通知当事人</w:t>
      </w:r>
      <w:r w:rsidR="00ED4AC2">
        <w:rPr>
          <w:rFonts w:ascii="Arial" w:eastAsia="华文楷体" w:hAnsi="Arial" w:cs="Arial"/>
          <w:color w:val="000000" w:themeColor="text1"/>
          <w:sz w:val="28"/>
          <w:szCs w:val="28"/>
        </w:rPr>
        <w:t>4</w:t>
      </w:r>
      <w:r w:rsidR="00ED4AC2">
        <w:rPr>
          <w:rFonts w:ascii="Arial" w:eastAsia="华文楷体" w:hAnsi="Arial" w:cs="Arial"/>
          <w:color w:val="000000" w:themeColor="text1"/>
          <w:sz w:val="28"/>
          <w:szCs w:val="28"/>
        </w:rPr>
        <w:t>月</w:t>
      </w:r>
      <w:r w:rsidR="00ED4AC2">
        <w:rPr>
          <w:rFonts w:ascii="Arial" w:eastAsia="华文楷体" w:hAnsi="Arial" w:cs="Arial" w:hint="eastAsia"/>
          <w:color w:val="000000" w:themeColor="text1"/>
          <w:sz w:val="28"/>
          <w:szCs w:val="28"/>
        </w:rPr>
        <w:t>2</w:t>
      </w:r>
      <w:r w:rsidR="00ED4AC2">
        <w:rPr>
          <w:rFonts w:ascii="Arial" w:eastAsia="华文楷体" w:hAnsi="Arial" w:cs="Arial"/>
          <w:color w:val="000000" w:themeColor="text1"/>
          <w:sz w:val="28"/>
          <w:szCs w:val="28"/>
        </w:rPr>
        <w:t>5</w:t>
      </w:r>
      <w:r w:rsidR="00ED4AC2">
        <w:rPr>
          <w:rFonts w:ascii="Arial" w:eastAsia="华文楷体" w:hAnsi="Arial" w:cs="Arial"/>
          <w:color w:val="000000" w:themeColor="text1"/>
          <w:sz w:val="28"/>
          <w:szCs w:val="28"/>
        </w:rPr>
        <w:t>日现场</w:t>
      </w:r>
      <w:r w:rsidR="00C71D69">
        <w:rPr>
          <w:rFonts w:ascii="Arial" w:eastAsia="华文楷体" w:hAnsi="Arial" w:cs="Arial"/>
          <w:color w:val="000000" w:themeColor="text1"/>
          <w:sz w:val="28"/>
          <w:szCs w:val="28"/>
        </w:rPr>
        <w:t>勘查</w:t>
      </w:r>
      <w:r w:rsidR="00ED4AC2">
        <w:rPr>
          <w:rFonts w:ascii="Arial" w:eastAsia="华文楷体" w:hAnsi="Arial" w:cs="Arial"/>
          <w:color w:val="000000" w:themeColor="text1"/>
          <w:sz w:val="28"/>
          <w:szCs w:val="28"/>
        </w:rPr>
        <w:t>，</w:t>
      </w:r>
      <w:r w:rsidR="000A5644" w:rsidRPr="000A5644">
        <w:rPr>
          <w:rFonts w:ascii="Arial" w:eastAsia="华文楷体" w:hAnsi="Arial" w:cs="Arial" w:hint="eastAsia"/>
          <w:color w:val="000000" w:themeColor="text1"/>
          <w:sz w:val="28"/>
          <w:szCs w:val="28"/>
        </w:rPr>
        <w:t>因被</w:t>
      </w:r>
      <w:r w:rsidR="000A5644">
        <w:rPr>
          <w:rFonts w:ascii="Arial" w:eastAsia="华文楷体" w:hAnsi="Arial" w:cs="Arial" w:hint="eastAsia"/>
          <w:color w:val="000000" w:themeColor="text1"/>
          <w:sz w:val="28"/>
          <w:szCs w:val="28"/>
        </w:rPr>
        <w:t>告当事人不到场，评估专业人员无法进入估价对象内部</w:t>
      </w:r>
      <w:r w:rsidR="00C71D69">
        <w:rPr>
          <w:rFonts w:ascii="Arial" w:eastAsia="华文楷体" w:hAnsi="Arial" w:cs="Arial"/>
          <w:color w:val="000000" w:themeColor="text1"/>
          <w:sz w:val="28"/>
          <w:szCs w:val="28"/>
        </w:rPr>
        <w:t>勘查</w:t>
      </w:r>
      <w:r w:rsidR="00ED4AC2">
        <w:rPr>
          <w:rFonts w:ascii="Arial" w:eastAsia="华文楷体" w:hAnsi="Arial" w:cs="Arial" w:hint="eastAsia"/>
          <w:color w:val="000000" w:themeColor="text1"/>
          <w:sz w:val="28"/>
          <w:szCs w:val="28"/>
        </w:rPr>
        <w:t>。向</w:t>
      </w:r>
      <w:r w:rsidR="00ED4AC2">
        <w:rPr>
          <w:rFonts w:ascii="Arial" w:eastAsia="华文楷体" w:hAnsi="Arial" w:cs="Arial"/>
          <w:color w:val="000000" w:themeColor="text1"/>
          <w:sz w:val="28"/>
          <w:szCs w:val="28"/>
        </w:rPr>
        <w:t>法官确认</w:t>
      </w:r>
      <w:r w:rsidR="00260CB5">
        <w:rPr>
          <w:rFonts w:ascii="Arial" w:eastAsia="华文楷体" w:hAnsi="Arial" w:cs="Arial" w:hint="eastAsia"/>
          <w:color w:val="000000" w:themeColor="text1"/>
          <w:sz w:val="28"/>
          <w:szCs w:val="28"/>
        </w:rPr>
        <w:t>建筑物</w:t>
      </w:r>
      <w:r w:rsidR="00C71D69">
        <w:rPr>
          <w:rFonts w:ascii="Arial" w:eastAsia="华文楷体" w:hAnsi="Arial" w:cs="Arial"/>
          <w:color w:val="000000" w:themeColor="text1"/>
          <w:sz w:val="28"/>
          <w:szCs w:val="28"/>
        </w:rPr>
        <w:t>采用</w:t>
      </w:r>
      <w:r w:rsidR="00260CB5">
        <w:rPr>
          <w:rFonts w:ascii="Arial" w:eastAsia="华文楷体" w:hAnsi="Arial" w:cs="Arial" w:hint="eastAsia"/>
          <w:color w:val="000000" w:themeColor="text1"/>
          <w:sz w:val="28"/>
          <w:szCs w:val="28"/>
        </w:rPr>
        <w:t>外部查勘</w:t>
      </w:r>
      <w:r w:rsidR="00ED4AC2">
        <w:rPr>
          <w:rFonts w:ascii="Arial" w:eastAsia="华文楷体" w:hAnsi="Arial" w:cs="Arial" w:hint="eastAsia"/>
          <w:color w:val="000000" w:themeColor="text1"/>
          <w:sz w:val="28"/>
          <w:szCs w:val="28"/>
        </w:rPr>
        <w:t>，</w:t>
      </w:r>
      <w:r w:rsidR="000A5644">
        <w:rPr>
          <w:rFonts w:ascii="Arial" w:eastAsia="华文楷体" w:hAnsi="Arial" w:cs="Arial" w:hint="eastAsia"/>
          <w:color w:val="000000" w:themeColor="text1"/>
          <w:sz w:val="28"/>
          <w:szCs w:val="28"/>
        </w:rPr>
        <w:t>内部装修</w:t>
      </w:r>
      <w:r w:rsidR="00ED4AC2">
        <w:rPr>
          <w:rFonts w:ascii="Arial" w:eastAsia="华文楷体" w:hAnsi="Arial" w:cs="Arial" w:hint="eastAsia"/>
          <w:color w:val="000000" w:themeColor="text1"/>
          <w:sz w:val="28"/>
          <w:szCs w:val="28"/>
        </w:rPr>
        <w:t>采用</w:t>
      </w:r>
      <w:r w:rsidR="000A5644">
        <w:rPr>
          <w:rFonts w:ascii="Arial" w:eastAsia="华文楷体" w:hAnsi="Arial" w:cs="Arial" w:hint="eastAsia"/>
          <w:color w:val="000000" w:themeColor="text1"/>
          <w:sz w:val="28"/>
          <w:szCs w:val="28"/>
        </w:rPr>
        <w:t>设定函</w:t>
      </w:r>
      <w:r w:rsidR="00ED4AC2">
        <w:rPr>
          <w:rFonts w:ascii="Arial" w:eastAsia="华文楷体" w:hAnsi="Arial" w:cs="Arial" w:hint="eastAsia"/>
          <w:color w:val="000000" w:themeColor="text1"/>
          <w:sz w:val="28"/>
          <w:szCs w:val="28"/>
        </w:rPr>
        <w:t>的方式进行评估</w:t>
      </w:r>
      <w:r w:rsidR="005A0F0C" w:rsidRPr="005A0F0C">
        <w:rPr>
          <w:rFonts w:ascii="Arial" w:eastAsia="华文楷体" w:hAnsi="Arial" w:cs="Arial" w:hint="eastAsia"/>
          <w:color w:val="000000" w:themeColor="text1"/>
          <w:sz w:val="28"/>
          <w:szCs w:val="28"/>
        </w:rPr>
        <w:t>，</w:t>
      </w:r>
      <w:r w:rsidR="00ED4AC2" w:rsidRPr="005A0F0C">
        <w:rPr>
          <w:rFonts w:ascii="Arial" w:eastAsia="华文楷体" w:hAnsi="Arial" w:cs="Arial" w:hint="eastAsia"/>
          <w:color w:val="000000" w:themeColor="text1"/>
          <w:sz w:val="28"/>
          <w:szCs w:val="28"/>
        </w:rPr>
        <w:t>由人民法</w:t>
      </w:r>
      <w:r w:rsidR="00ED4AC2">
        <w:rPr>
          <w:rFonts w:ascii="Arial" w:eastAsia="华文楷体" w:hAnsi="Arial" w:cs="Arial" w:hint="eastAsia"/>
          <w:color w:val="000000" w:themeColor="text1"/>
          <w:sz w:val="28"/>
          <w:szCs w:val="28"/>
        </w:rPr>
        <w:t>院出具</w:t>
      </w:r>
      <w:r w:rsidR="000A5644" w:rsidRPr="000A5644">
        <w:rPr>
          <w:rFonts w:ascii="Arial" w:eastAsia="华文楷体" w:hAnsi="Arial" w:cs="Arial" w:hint="eastAsia"/>
          <w:color w:val="000000" w:themeColor="text1"/>
          <w:sz w:val="28"/>
          <w:szCs w:val="28"/>
        </w:rPr>
        <w:t>《评估确认函》</w:t>
      </w:r>
      <w:r w:rsidR="000A5644" w:rsidRPr="000A5644">
        <w:rPr>
          <w:rFonts w:ascii="Arial" w:eastAsia="华文楷体" w:hAnsi="Arial" w:cs="Arial" w:hint="eastAsia"/>
          <w:color w:val="000000" w:themeColor="text1"/>
          <w:sz w:val="28"/>
          <w:szCs w:val="28"/>
        </w:rPr>
        <w:t>[</w:t>
      </w:r>
      <w:r w:rsidR="000A5644" w:rsidRPr="000A5644">
        <w:rPr>
          <w:rFonts w:ascii="Arial" w:eastAsia="华文楷体" w:hAnsi="Arial" w:cs="Arial" w:hint="eastAsia"/>
          <w:color w:val="000000" w:themeColor="text1"/>
          <w:sz w:val="28"/>
          <w:szCs w:val="28"/>
        </w:rPr>
        <w:t>（</w:t>
      </w:r>
      <w:r w:rsidR="000A5644" w:rsidRPr="000A5644">
        <w:rPr>
          <w:rFonts w:ascii="Arial" w:eastAsia="华文楷体" w:hAnsi="Arial" w:cs="Arial" w:hint="eastAsia"/>
          <w:color w:val="000000" w:themeColor="text1"/>
          <w:sz w:val="28"/>
          <w:szCs w:val="28"/>
        </w:rPr>
        <w:t>2023</w:t>
      </w:r>
      <w:r w:rsidR="000A5644" w:rsidRPr="000A5644">
        <w:rPr>
          <w:rFonts w:ascii="Arial" w:eastAsia="华文楷体" w:hAnsi="Arial" w:cs="Arial" w:hint="eastAsia"/>
          <w:color w:val="000000" w:themeColor="text1"/>
          <w:sz w:val="28"/>
          <w:szCs w:val="28"/>
        </w:rPr>
        <w:t>）京</w:t>
      </w:r>
      <w:r w:rsidR="000A5644" w:rsidRPr="000A5644">
        <w:rPr>
          <w:rFonts w:ascii="Arial" w:eastAsia="华文楷体" w:hAnsi="Arial" w:cs="Arial" w:hint="eastAsia"/>
          <w:color w:val="000000" w:themeColor="text1"/>
          <w:sz w:val="28"/>
          <w:szCs w:val="28"/>
        </w:rPr>
        <w:t>0106</w:t>
      </w:r>
      <w:r w:rsidR="000A5644" w:rsidRPr="000A5644">
        <w:rPr>
          <w:rFonts w:ascii="Arial" w:eastAsia="华文楷体" w:hAnsi="Arial" w:cs="Arial" w:hint="eastAsia"/>
          <w:color w:val="000000" w:themeColor="text1"/>
          <w:sz w:val="28"/>
          <w:szCs w:val="28"/>
        </w:rPr>
        <w:t>民初</w:t>
      </w:r>
      <w:r w:rsidR="000A5644" w:rsidRPr="000A5644">
        <w:rPr>
          <w:rFonts w:ascii="Arial" w:eastAsia="华文楷体" w:hAnsi="Arial" w:cs="Arial" w:hint="eastAsia"/>
          <w:color w:val="000000" w:themeColor="text1"/>
          <w:sz w:val="28"/>
          <w:szCs w:val="28"/>
        </w:rPr>
        <w:t>21450</w:t>
      </w:r>
      <w:r w:rsidR="000A5644" w:rsidRPr="000A5644">
        <w:rPr>
          <w:rFonts w:ascii="Arial" w:eastAsia="华文楷体" w:hAnsi="Arial" w:cs="Arial" w:hint="eastAsia"/>
          <w:color w:val="000000" w:themeColor="text1"/>
          <w:sz w:val="28"/>
          <w:szCs w:val="28"/>
        </w:rPr>
        <w:t>号</w:t>
      </w:r>
      <w:r w:rsidR="000A5644" w:rsidRPr="000A5644">
        <w:rPr>
          <w:rFonts w:ascii="Arial" w:eastAsia="华文楷体" w:hAnsi="Arial" w:cs="Arial" w:hint="eastAsia"/>
          <w:color w:val="000000" w:themeColor="text1"/>
          <w:sz w:val="28"/>
          <w:szCs w:val="28"/>
        </w:rPr>
        <w:t>]</w:t>
      </w:r>
      <w:r w:rsidR="002F3AAC">
        <w:rPr>
          <w:rFonts w:ascii="Arial" w:eastAsia="华文楷体" w:hAnsi="Arial" w:cs="Arial" w:hint="eastAsia"/>
          <w:color w:val="000000" w:themeColor="text1"/>
          <w:sz w:val="28"/>
          <w:szCs w:val="28"/>
        </w:rPr>
        <w:t>，符合评估流程。并在</w:t>
      </w:r>
      <w:r w:rsidR="00260CB5">
        <w:rPr>
          <w:rFonts w:ascii="Arial" w:eastAsia="华文楷体" w:hAnsi="Arial" w:cs="Arial" w:hint="eastAsia"/>
          <w:color w:val="000000" w:themeColor="text1"/>
          <w:sz w:val="28"/>
          <w:szCs w:val="28"/>
        </w:rPr>
        <w:t>估价报告</w:t>
      </w:r>
      <w:r w:rsidR="002F3AAC">
        <w:rPr>
          <w:rFonts w:ascii="Arial" w:eastAsia="华文楷体" w:hAnsi="Arial" w:cs="Arial" w:hint="eastAsia"/>
          <w:color w:val="000000" w:themeColor="text1"/>
          <w:sz w:val="28"/>
          <w:szCs w:val="28"/>
        </w:rPr>
        <w:t>特殊事项假设中</w:t>
      </w:r>
      <w:r w:rsidR="00260CB5">
        <w:rPr>
          <w:rFonts w:ascii="Arial" w:eastAsia="华文楷体" w:hAnsi="Arial" w:cs="Arial" w:hint="eastAsia"/>
          <w:color w:val="000000" w:themeColor="text1"/>
          <w:sz w:val="28"/>
          <w:szCs w:val="28"/>
        </w:rPr>
        <w:t>进行说明，</w:t>
      </w:r>
      <w:r w:rsidR="002F3AAC">
        <w:rPr>
          <w:rFonts w:ascii="Arial" w:eastAsia="华文楷体" w:hAnsi="Arial" w:cs="Arial" w:hint="eastAsia"/>
          <w:color w:val="000000" w:themeColor="text1"/>
          <w:sz w:val="28"/>
          <w:szCs w:val="28"/>
        </w:rPr>
        <w:t>评估结果具备参考价值。</w:t>
      </w:r>
      <w:r w:rsidR="00295E55">
        <w:rPr>
          <w:rFonts w:ascii="Arial" w:eastAsia="华文楷体" w:hAnsi="Arial" w:cs="Arial"/>
          <w:b/>
          <w:color w:val="000000" w:themeColor="text1"/>
          <w:sz w:val="28"/>
          <w:szCs w:val="28"/>
        </w:rPr>
        <w:br w:type="page"/>
      </w:r>
    </w:p>
    <w:p w:rsidR="00531E39" w:rsidRPr="008D5425" w:rsidRDefault="00250E03" w:rsidP="008D5425">
      <w:pPr>
        <w:kinsoku w:val="0"/>
        <w:autoSpaceDE w:val="0"/>
        <w:autoSpaceDN w:val="0"/>
        <w:ind w:firstLineChars="200" w:firstLine="561"/>
        <w:contextualSpacing/>
        <w:rPr>
          <w:rFonts w:ascii="Arial" w:eastAsia="华文楷体" w:hAnsi="Arial" w:cs="Arial" w:hint="eastAsia"/>
          <w:b/>
          <w:color w:val="000000" w:themeColor="text1"/>
          <w:sz w:val="28"/>
          <w:szCs w:val="28"/>
        </w:rPr>
      </w:pPr>
      <w:r w:rsidRPr="00B84FD0">
        <w:rPr>
          <w:rFonts w:ascii="Arial" w:eastAsia="华文楷体" w:hAnsi="Arial" w:cs="Arial" w:hint="eastAsia"/>
          <w:b/>
          <w:color w:val="000000" w:themeColor="text1"/>
          <w:sz w:val="28"/>
          <w:szCs w:val="28"/>
        </w:rPr>
        <w:lastRenderedPageBreak/>
        <w:t>异议</w:t>
      </w:r>
      <w:r>
        <w:rPr>
          <w:rFonts w:ascii="Arial" w:eastAsia="华文楷体" w:hAnsi="Arial" w:cs="Arial"/>
          <w:b/>
          <w:color w:val="000000" w:themeColor="text1"/>
          <w:sz w:val="28"/>
          <w:szCs w:val="28"/>
        </w:rPr>
        <w:t>4</w:t>
      </w:r>
      <w:r w:rsidRPr="00B84FD0">
        <w:rPr>
          <w:rFonts w:ascii="Arial" w:eastAsia="华文楷体" w:hAnsi="Arial" w:cs="Arial" w:hint="eastAsia"/>
          <w:b/>
          <w:color w:val="000000" w:themeColor="text1"/>
          <w:sz w:val="28"/>
          <w:szCs w:val="28"/>
        </w:rPr>
        <w:t>：</w:t>
      </w:r>
      <w:r>
        <w:rPr>
          <w:rFonts w:ascii="Arial" w:eastAsia="华文楷体" w:hAnsi="Arial" w:cs="Arial" w:hint="eastAsia"/>
          <w:b/>
          <w:color w:val="000000" w:themeColor="text1"/>
          <w:sz w:val="28"/>
          <w:szCs w:val="28"/>
        </w:rPr>
        <w:t>涉案房屋</w:t>
      </w:r>
      <w:r>
        <w:rPr>
          <w:rFonts w:ascii="Arial" w:eastAsia="华文楷体" w:hAnsi="Arial" w:cs="Arial" w:hint="eastAsia"/>
          <w:b/>
          <w:color w:val="000000" w:themeColor="text1"/>
          <w:sz w:val="28"/>
          <w:szCs w:val="28"/>
        </w:rPr>
        <w:t>2</w:t>
      </w:r>
      <w:r>
        <w:rPr>
          <w:rFonts w:ascii="Arial" w:eastAsia="华文楷体" w:hAnsi="Arial" w:cs="Arial"/>
          <w:b/>
          <w:color w:val="000000" w:themeColor="text1"/>
          <w:sz w:val="28"/>
          <w:szCs w:val="28"/>
        </w:rPr>
        <w:t>022</w:t>
      </w:r>
      <w:r w:rsidR="00FD4C41">
        <w:rPr>
          <w:rFonts w:ascii="Arial" w:eastAsia="华文楷体" w:hAnsi="Arial" w:cs="Arial"/>
          <w:b/>
          <w:color w:val="000000" w:themeColor="text1"/>
          <w:sz w:val="28"/>
          <w:szCs w:val="28"/>
        </w:rPr>
        <w:t>年方</w:t>
      </w:r>
      <w:r>
        <w:rPr>
          <w:rFonts w:ascii="Arial" w:eastAsia="华文楷体" w:hAnsi="Arial" w:cs="Arial"/>
          <w:b/>
          <w:color w:val="000000" w:themeColor="text1"/>
          <w:sz w:val="28"/>
          <w:szCs w:val="28"/>
        </w:rPr>
        <w:t>可上市交易，</w:t>
      </w:r>
      <w:r>
        <w:rPr>
          <w:rFonts w:ascii="Arial" w:eastAsia="华文楷体" w:hAnsi="Arial" w:cs="Arial" w:hint="eastAsia"/>
          <w:b/>
          <w:color w:val="000000" w:themeColor="text1"/>
          <w:sz w:val="28"/>
          <w:szCs w:val="28"/>
        </w:rPr>
        <w:t>2</w:t>
      </w:r>
      <w:r>
        <w:rPr>
          <w:rFonts w:ascii="Arial" w:eastAsia="华文楷体" w:hAnsi="Arial" w:cs="Arial"/>
          <w:b/>
          <w:color w:val="000000" w:themeColor="text1"/>
          <w:sz w:val="28"/>
          <w:szCs w:val="28"/>
        </w:rPr>
        <w:t>017</w:t>
      </w:r>
      <w:r>
        <w:rPr>
          <w:rFonts w:ascii="Arial" w:eastAsia="华文楷体" w:hAnsi="Arial" w:cs="Arial"/>
          <w:b/>
          <w:color w:val="000000" w:themeColor="text1"/>
          <w:sz w:val="28"/>
          <w:szCs w:val="28"/>
        </w:rPr>
        <w:t>年无法上市交易，不存在房屋市场价值</w:t>
      </w:r>
      <w:r w:rsidRPr="00B84FD0">
        <w:rPr>
          <w:rFonts w:ascii="Arial" w:eastAsia="华文楷体" w:hAnsi="Arial" w:cs="Arial"/>
          <w:b/>
          <w:color w:val="000000" w:themeColor="text1"/>
          <w:sz w:val="28"/>
          <w:szCs w:val="28"/>
        </w:rPr>
        <w:t>。</w:t>
      </w:r>
    </w:p>
    <w:p w:rsidR="00194692" w:rsidRDefault="00194692" w:rsidP="00B37E91">
      <w:pPr>
        <w:kinsoku w:val="0"/>
        <w:autoSpaceDE w:val="0"/>
        <w:autoSpaceDN w:val="0"/>
        <w:ind w:firstLineChars="200" w:firstLine="560"/>
        <w:contextualSpacing/>
        <w:jc w:val="both"/>
        <w:rPr>
          <w:rFonts w:ascii="Arial" w:eastAsia="华文楷体" w:hAnsi="Arial" w:cs="Arial"/>
          <w:color w:val="000000" w:themeColor="text1"/>
          <w:sz w:val="28"/>
          <w:szCs w:val="28"/>
        </w:rPr>
      </w:pPr>
      <w:r>
        <w:rPr>
          <w:rFonts w:ascii="Arial" w:eastAsia="华文楷体" w:hAnsi="Arial" w:cs="Arial"/>
          <w:color w:val="000000" w:themeColor="text1"/>
          <w:sz w:val="28"/>
          <w:szCs w:val="28"/>
        </w:rPr>
        <w:t>本次</w:t>
      </w:r>
      <w:r>
        <w:rPr>
          <w:rFonts w:ascii="Arial" w:eastAsia="华文楷体" w:hAnsi="Arial" w:cs="Arial" w:hint="eastAsia"/>
          <w:color w:val="000000" w:themeColor="text1"/>
          <w:sz w:val="28"/>
          <w:szCs w:val="28"/>
        </w:rPr>
        <w:t>评估估价对象于</w:t>
      </w:r>
      <w:r>
        <w:rPr>
          <w:rFonts w:ascii="Arial" w:eastAsia="华文楷体" w:hAnsi="Arial" w:cs="Arial" w:hint="eastAsia"/>
          <w:color w:val="000000" w:themeColor="text1"/>
          <w:sz w:val="28"/>
          <w:szCs w:val="28"/>
        </w:rPr>
        <w:t>2</w:t>
      </w:r>
      <w:r>
        <w:rPr>
          <w:rFonts w:ascii="Arial" w:eastAsia="华文楷体" w:hAnsi="Arial" w:cs="Arial"/>
          <w:color w:val="000000" w:themeColor="text1"/>
          <w:sz w:val="28"/>
          <w:szCs w:val="28"/>
        </w:rPr>
        <w:t>017</w:t>
      </w:r>
      <w:r>
        <w:rPr>
          <w:rFonts w:ascii="Arial" w:eastAsia="华文楷体" w:hAnsi="Arial" w:cs="Arial"/>
          <w:color w:val="000000" w:themeColor="text1"/>
          <w:sz w:val="28"/>
          <w:szCs w:val="28"/>
        </w:rPr>
        <w:t>年</w:t>
      </w:r>
      <w:r>
        <w:rPr>
          <w:rFonts w:ascii="Arial" w:eastAsia="华文楷体" w:hAnsi="Arial" w:cs="Arial" w:hint="eastAsia"/>
          <w:color w:val="000000" w:themeColor="text1"/>
          <w:sz w:val="28"/>
          <w:szCs w:val="28"/>
        </w:rPr>
        <w:t>3</w:t>
      </w:r>
      <w:r>
        <w:rPr>
          <w:rFonts w:ascii="Arial" w:eastAsia="华文楷体" w:hAnsi="Arial" w:cs="Arial" w:hint="eastAsia"/>
          <w:color w:val="000000" w:themeColor="text1"/>
          <w:sz w:val="28"/>
          <w:szCs w:val="28"/>
        </w:rPr>
        <w:t>月</w:t>
      </w:r>
      <w:r>
        <w:rPr>
          <w:rFonts w:ascii="Arial" w:eastAsia="华文楷体" w:hAnsi="Arial" w:cs="Arial" w:hint="eastAsia"/>
          <w:color w:val="000000" w:themeColor="text1"/>
          <w:sz w:val="28"/>
          <w:szCs w:val="28"/>
        </w:rPr>
        <w:t>3</w:t>
      </w:r>
      <w:r>
        <w:rPr>
          <w:rFonts w:ascii="Arial" w:eastAsia="华文楷体" w:hAnsi="Arial" w:cs="Arial"/>
          <w:color w:val="000000" w:themeColor="text1"/>
          <w:sz w:val="28"/>
          <w:szCs w:val="28"/>
        </w:rPr>
        <w:t>1</w:t>
      </w:r>
      <w:r>
        <w:rPr>
          <w:rFonts w:ascii="Arial" w:eastAsia="华文楷体" w:hAnsi="Arial" w:cs="Arial"/>
          <w:color w:val="000000" w:themeColor="text1"/>
          <w:sz w:val="28"/>
          <w:szCs w:val="28"/>
        </w:rPr>
        <w:t>日</w:t>
      </w:r>
      <w:r>
        <w:rPr>
          <w:rFonts w:ascii="Arial" w:eastAsia="华文楷体" w:hAnsi="Arial" w:cs="Arial" w:hint="eastAsia"/>
          <w:color w:val="000000" w:themeColor="text1"/>
          <w:sz w:val="28"/>
          <w:szCs w:val="28"/>
        </w:rPr>
        <w:t>、</w:t>
      </w:r>
      <w:r w:rsidRPr="00EC45DE">
        <w:rPr>
          <w:rFonts w:ascii="Arial" w:eastAsia="华文楷体" w:hAnsi="Arial" w:cs="Arial" w:hint="eastAsia"/>
          <w:color w:val="000000" w:themeColor="text1"/>
          <w:sz w:val="28"/>
          <w:szCs w:val="28"/>
        </w:rPr>
        <w:t>2017</w:t>
      </w:r>
      <w:r w:rsidRPr="00EC45DE">
        <w:rPr>
          <w:rFonts w:ascii="Arial" w:eastAsia="华文楷体" w:hAnsi="Arial" w:cs="Arial" w:hint="eastAsia"/>
          <w:color w:val="000000" w:themeColor="text1"/>
          <w:sz w:val="28"/>
          <w:szCs w:val="28"/>
        </w:rPr>
        <w:t>年</w:t>
      </w:r>
      <w:r w:rsidRPr="00EC45DE">
        <w:rPr>
          <w:rFonts w:ascii="Arial" w:eastAsia="华文楷体" w:hAnsi="Arial" w:cs="Arial" w:hint="eastAsia"/>
          <w:color w:val="000000" w:themeColor="text1"/>
          <w:sz w:val="28"/>
          <w:szCs w:val="28"/>
        </w:rPr>
        <w:t>12</w:t>
      </w:r>
      <w:r w:rsidRPr="00EC45DE">
        <w:rPr>
          <w:rFonts w:ascii="Arial" w:eastAsia="华文楷体" w:hAnsi="Arial" w:cs="Arial" w:hint="eastAsia"/>
          <w:color w:val="000000" w:themeColor="text1"/>
          <w:sz w:val="28"/>
          <w:szCs w:val="28"/>
        </w:rPr>
        <w:t>月</w:t>
      </w:r>
      <w:r w:rsidRPr="00EC45DE">
        <w:rPr>
          <w:rFonts w:ascii="Arial" w:eastAsia="华文楷体" w:hAnsi="Arial" w:cs="Arial" w:hint="eastAsia"/>
          <w:color w:val="000000" w:themeColor="text1"/>
          <w:sz w:val="28"/>
          <w:szCs w:val="28"/>
        </w:rPr>
        <w:t>31</w:t>
      </w:r>
      <w:r>
        <w:rPr>
          <w:rFonts w:ascii="Arial" w:eastAsia="华文楷体" w:hAnsi="Arial" w:cs="Arial" w:hint="eastAsia"/>
          <w:color w:val="000000" w:themeColor="text1"/>
          <w:sz w:val="28"/>
          <w:szCs w:val="28"/>
        </w:rPr>
        <w:t>日的市场价值，是</w:t>
      </w:r>
      <w:r>
        <w:rPr>
          <w:rFonts w:ascii="Arial" w:eastAsia="华文楷体" w:hAnsi="Arial" w:cs="Arial" w:hint="eastAsia"/>
          <w:color w:val="000000" w:themeColor="text1"/>
          <w:sz w:val="28"/>
          <w:szCs w:val="28"/>
        </w:rPr>
        <w:t>根据</w:t>
      </w:r>
      <w:r w:rsidRPr="00EC45DE">
        <w:rPr>
          <w:rFonts w:ascii="Arial" w:eastAsia="华文楷体" w:hAnsi="Arial" w:cs="Arial" w:hint="eastAsia"/>
          <w:color w:val="000000" w:themeColor="text1"/>
          <w:sz w:val="28"/>
          <w:szCs w:val="28"/>
        </w:rPr>
        <w:t>《鉴定评估委托书》</w:t>
      </w:r>
      <w:r w:rsidRPr="00EC45DE">
        <w:rPr>
          <w:rFonts w:ascii="Arial" w:eastAsia="华文楷体" w:hAnsi="Arial" w:cs="Arial" w:hint="eastAsia"/>
          <w:color w:val="000000" w:themeColor="text1"/>
          <w:sz w:val="28"/>
          <w:szCs w:val="28"/>
        </w:rPr>
        <w:t>[</w:t>
      </w:r>
      <w:r w:rsidRPr="00EC45DE">
        <w:rPr>
          <w:rFonts w:ascii="Arial" w:eastAsia="华文楷体" w:hAnsi="Arial" w:cs="Arial" w:hint="eastAsia"/>
          <w:color w:val="000000" w:themeColor="text1"/>
          <w:sz w:val="28"/>
          <w:szCs w:val="28"/>
        </w:rPr>
        <w:t>（</w:t>
      </w:r>
      <w:r w:rsidRPr="00EC45DE">
        <w:rPr>
          <w:rFonts w:ascii="Arial" w:eastAsia="华文楷体" w:hAnsi="Arial" w:cs="Arial" w:hint="eastAsia"/>
          <w:color w:val="000000" w:themeColor="text1"/>
          <w:sz w:val="28"/>
          <w:szCs w:val="28"/>
        </w:rPr>
        <w:t>2023</w:t>
      </w:r>
      <w:r w:rsidRPr="00EC45DE">
        <w:rPr>
          <w:rFonts w:ascii="Arial" w:eastAsia="华文楷体" w:hAnsi="Arial" w:cs="Arial" w:hint="eastAsia"/>
          <w:color w:val="000000" w:themeColor="text1"/>
          <w:sz w:val="28"/>
          <w:szCs w:val="28"/>
        </w:rPr>
        <w:t>）京</w:t>
      </w:r>
      <w:r w:rsidRPr="00EC45DE">
        <w:rPr>
          <w:rFonts w:ascii="Arial" w:eastAsia="华文楷体" w:hAnsi="Arial" w:cs="Arial" w:hint="eastAsia"/>
          <w:color w:val="000000" w:themeColor="text1"/>
          <w:sz w:val="28"/>
          <w:szCs w:val="28"/>
        </w:rPr>
        <w:t>0106</w:t>
      </w:r>
      <w:r w:rsidRPr="00EC45DE">
        <w:rPr>
          <w:rFonts w:ascii="Arial" w:eastAsia="华文楷体" w:hAnsi="Arial" w:cs="Arial" w:hint="eastAsia"/>
          <w:color w:val="000000" w:themeColor="text1"/>
          <w:sz w:val="28"/>
          <w:szCs w:val="28"/>
        </w:rPr>
        <w:t>民初</w:t>
      </w:r>
      <w:r w:rsidRPr="00EC45DE">
        <w:rPr>
          <w:rFonts w:ascii="Arial" w:eastAsia="华文楷体" w:hAnsi="Arial" w:cs="Arial" w:hint="eastAsia"/>
          <w:color w:val="000000" w:themeColor="text1"/>
          <w:sz w:val="28"/>
          <w:szCs w:val="28"/>
        </w:rPr>
        <w:t>21450</w:t>
      </w:r>
      <w:r w:rsidRPr="00EC45DE">
        <w:rPr>
          <w:rFonts w:ascii="Arial" w:eastAsia="华文楷体" w:hAnsi="Arial" w:cs="Arial" w:hint="eastAsia"/>
          <w:color w:val="000000" w:themeColor="text1"/>
          <w:sz w:val="28"/>
          <w:szCs w:val="28"/>
        </w:rPr>
        <w:t>号</w:t>
      </w:r>
      <w:r w:rsidRPr="00EC45DE">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的委托要求</w:t>
      </w:r>
      <w:r>
        <w:rPr>
          <w:rFonts w:ascii="Arial" w:eastAsia="华文楷体" w:hAnsi="Arial" w:cs="Arial"/>
          <w:color w:val="000000" w:themeColor="text1"/>
          <w:sz w:val="28"/>
          <w:szCs w:val="28"/>
        </w:rPr>
        <w:t xml:space="preserve"> </w:t>
      </w:r>
      <w:r>
        <w:rPr>
          <w:rFonts w:ascii="Arial" w:eastAsia="华文楷体" w:hAnsi="Arial" w:cs="Arial"/>
          <w:color w:val="000000" w:themeColor="text1"/>
          <w:sz w:val="28"/>
          <w:szCs w:val="28"/>
        </w:rPr>
        <w:t>。</w:t>
      </w:r>
    </w:p>
    <w:p w:rsidR="00D97290" w:rsidRPr="002F3AAC" w:rsidRDefault="00531E39" w:rsidP="00531E39">
      <w:pPr>
        <w:kinsoku w:val="0"/>
        <w:autoSpaceDE w:val="0"/>
        <w:autoSpaceDN w:val="0"/>
        <w:ind w:firstLineChars="200" w:firstLine="560"/>
        <w:contextualSpacing/>
        <w:rPr>
          <w:rFonts w:ascii="Arial" w:eastAsia="华文楷体" w:hAnsi="Arial" w:cs="Arial"/>
          <w:color w:val="000000" w:themeColor="text1"/>
          <w:sz w:val="28"/>
          <w:szCs w:val="28"/>
        </w:rPr>
      </w:pPr>
      <w:r>
        <w:rPr>
          <w:rFonts w:ascii="Arial" w:eastAsia="华文楷体" w:hAnsi="Arial" w:cs="Arial" w:hint="eastAsia"/>
          <w:color w:val="000000" w:themeColor="text1"/>
          <w:sz w:val="28"/>
          <w:szCs w:val="28"/>
        </w:rPr>
        <w:t>评估</w:t>
      </w:r>
      <w:r w:rsidR="00293D89">
        <w:rPr>
          <w:rFonts w:ascii="Arial" w:eastAsia="华文楷体" w:hAnsi="Arial" w:cs="Arial" w:hint="eastAsia"/>
          <w:color w:val="000000" w:themeColor="text1"/>
          <w:sz w:val="28"/>
          <w:szCs w:val="28"/>
        </w:rPr>
        <w:t>市场价值是以</w:t>
      </w:r>
      <w:r w:rsidR="00293D89" w:rsidRPr="002F3AAC">
        <w:rPr>
          <w:rFonts w:ascii="Arial" w:eastAsia="华文楷体" w:hAnsi="Arial" w:cs="Arial" w:hint="eastAsia"/>
          <w:color w:val="000000" w:themeColor="text1"/>
          <w:sz w:val="28"/>
          <w:szCs w:val="28"/>
        </w:rPr>
        <w:t>房改房（成本价）</w:t>
      </w:r>
      <w:r w:rsidR="00293D89">
        <w:rPr>
          <w:rFonts w:ascii="Arial" w:eastAsia="华文楷体" w:hAnsi="Arial" w:cs="Arial" w:hint="eastAsia"/>
          <w:color w:val="000000" w:themeColor="text1"/>
          <w:sz w:val="28"/>
          <w:szCs w:val="28"/>
        </w:rPr>
        <w:t>的权利</w:t>
      </w:r>
      <w:r w:rsidR="009304DA">
        <w:rPr>
          <w:rFonts w:ascii="Arial" w:eastAsia="华文楷体" w:hAnsi="Arial" w:cs="Arial" w:hint="eastAsia"/>
          <w:color w:val="000000" w:themeColor="text1"/>
          <w:sz w:val="28"/>
          <w:szCs w:val="28"/>
        </w:rPr>
        <w:t>性质</w:t>
      </w:r>
      <w:r w:rsidR="00293D89">
        <w:rPr>
          <w:rFonts w:ascii="Arial" w:eastAsia="华文楷体" w:hAnsi="Arial" w:cs="Arial" w:hint="eastAsia"/>
          <w:color w:val="000000" w:themeColor="text1"/>
          <w:sz w:val="28"/>
          <w:szCs w:val="28"/>
        </w:rPr>
        <w:t>作为估价依据，</w:t>
      </w:r>
      <w:r w:rsidR="002F3AAC" w:rsidRPr="002F3AAC">
        <w:rPr>
          <w:rFonts w:ascii="Arial" w:eastAsia="华文楷体" w:hAnsi="Arial" w:cs="Arial" w:hint="eastAsia"/>
          <w:color w:val="000000" w:themeColor="text1"/>
          <w:sz w:val="28"/>
          <w:szCs w:val="28"/>
        </w:rPr>
        <w:t>《不动产权证书》</w:t>
      </w:r>
      <w:r w:rsidR="002F3AAC" w:rsidRPr="002F3AAC">
        <w:rPr>
          <w:rFonts w:ascii="Arial" w:eastAsia="华文楷体" w:hAnsi="Arial" w:cs="Arial" w:hint="eastAsia"/>
          <w:color w:val="000000" w:themeColor="text1"/>
          <w:sz w:val="28"/>
          <w:szCs w:val="28"/>
        </w:rPr>
        <w:t>[</w:t>
      </w:r>
      <w:r w:rsidR="002F3AAC" w:rsidRPr="002F3AAC">
        <w:rPr>
          <w:rFonts w:ascii="Arial" w:eastAsia="华文楷体" w:hAnsi="Arial" w:cs="Arial" w:hint="eastAsia"/>
          <w:color w:val="000000" w:themeColor="text1"/>
          <w:sz w:val="28"/>
          <w:szCs w:val="28"/>
        </w:rPr>
        <w:t>京（</w:t>
      </w:r>
      <w:r w:rsidR="002F3AAC" w:rsidRPr="002F3AAC">
        <w:rPr>
          <w:rFonts w:ascii="Arial" w:eastAsia="华文楷体" w:hAnsi="Arial" w:cs="Arial" w:hint="eastAsia"/>
          <w:color w:val="000000" w:themeColor="text1"/>
          <w:sz w:val="28"/>
          <w:szCs w:val="28"/>
        </w:rPr>
        <w:t>2022</w:t>
      </w:r>
      <w:r w:rsidR="002F3AAC" w:rsidRPr="002F3AAC">
        <w:rPr>
          <w:rFonts w:ascii="Arial" w:eastAsia="华文楷体" w:hAnsi="Arial" w:cs="Arial" w:hint="eastAsia"/>
          <w:color w:val="000000" w:themeColor="text1"/>
          <w:sz w:val="28"/>
          <w:szCs w:val="28"/>
        </w:rPr>
        <w:t>）丰不动产权第</w:t>
      </w:r>
      <w:r w:rsidR="002F3AAC" w:rsidRPr="002F3AAC">
        <w:rPr>
          <w:rFonts w:ascii="Arial" w:eastAsia="华文楷体" w:hAnsi="Arial" w:cs="Arial" w:hint="eastAsia"/>
          <w:color w:val="000000" w:themeColor="text1"/>
          <w:sz w:val="28"/>
          <w:szCs w:val="28"/>
        </w:rPr>
        <w:t>0044459</w:t>
      </w:r>
      <w:r w:rsidR="002F3AAC" w:rsidRPr="002F3AAC">
        <w:rPr>
          <w:rFonts w:ascii="Arial" w:eastAsia="华文楷体" w:hAnsi="Arial" w:cs="Arial" w:hint="eastAsia"/>
          <w:color w:val="000000" w:themeColor="text1"/>
          <w:sz w:val="28"/>
          <w:szCs w:val="28"/>
        </w:rPr>
        <w:t>号</w:t>
      </w:r>
      <w:r w:rsidR="002F3AAC" w:rsidRPr="002F3AAC">
        <w:rPr>
          <w:rFonts w:ascii="Arial" w:eastAsia="华文楷体" w:hAnsi="Arial" w:cs="Arial" w:hint="eastAsia"/>
          <w:color w:val="000000" w:themeColor="text1"/>
          <w:sz w:val="28"/>
          <w:szCs w:val="28"/>
        </w:rPr>
        <w:t>]</w:t>
      </w:r>
      <w:r w:rsidR="00194692">
        <w:rPr>
          <w:rFonts w:ascii="Arial" w:eastAsia="华文楷体" w:hAnsi="Arial" w:cs="Arial" w:hint="eastAsia"/>
          <w:color w:val="000000" w:themeColor="text1"/>
          <w:sz w:val="28"/>
          <w:szCs w:val="28"/>
        </w:rPr>
        <w:t>虽</w:t>
      </w:r>
      <w:r w:rsidR="00293D89">
        <w:rPr>
          <w:rFonts w:ascii="Arial" w:eastAsia="华文楷体" w:hAnsi="Arial" w:cs="Arial" w:hint="eastAsia"/>
          <w:color w:val="000000" w:themeColor="text1"/>
          <w:sz w:val="28"/>
          <w:szCs w:val="28"/>
        </w:rPr>
        <w:t>是于</w:t>
      </w:r>
      <w:r w:rsidR="00293D89">
        <w:rPr>
          <w:rFonts w:ascii="Arial" w:eastAsia="华文楷体" w:hAnsi="Arial" w:cs="Arial" w:hint="eastAsia"/>
          <w:color w:val="000000" w:themeColor="text1"/>
          <w:sz w:val="28"/>
          <w:szCs w:val="28"/>
        </w:rPr>
        <w:t>2</w:t>
      </w:r>
      <w:r w:rsidR="00293D89">
        <w:rPr>
          <w:rFonts w:ascii="Arial" w:eastAsia="华文楷体" w:hAnsi="Arial" w:cs="Arial"/>
          <w:color w:val="000000" w:themeColor="text1"/>
          <w:sz w:val="28"/>
          <w:szCs w:val="28"/>
        </w:rPr>
        <w:t>022</w:t>
      </w:r>
      <w:r w:rsidR="00293D89">
        <w:rPr>
          <w:rFonts w:ascii="Arial" w:eastAsia="华文楷体" w:hAnsi="Arial" w:cs="Arial"/>
          <w:color w:val="000000" w:themeColor="text1"/>
          <w:sz w:val="28"/>
          <w:szCs w:val="28"/>
        </w:rPr>
        <w:t>年办理</w:t>
      </w:r>
      <w:r w:rsidR="002F3AAC" w:rsidRPr="002F3AAC">
        <w:rPr>
          <w:rFonts w:ascii="Arial" w:eastAsia="华文楷体" w:hAnsi="Arial" w:cs="Arial" w:hint="eastAsia"/>
          <w:color w:val="000000" w:themeColor="text1"/>
          <w:sz w:val="28"/>
          <w:szCs w:val="28"/>
        </w:rPr>
        <w:t>，</w:t>
      </w:r>
      <w:r w:rsidR="00293D89">
        <w:rPr>
          <w:rFonts w:ascii="Arial" w:eastAsia="华文楷体" w:hAnsi="Arial" w:cs="Arial" w:hint="eastAsia"/>
          <w:color w:val="000000" w:themeColor="text1"/>
          <w:sz w:val="28"/>
          <w:szCs w:val="28"/>
        </w:rPr>
        <w:t>根据不动产登记</w:t>
      </w:r>
      <w:r w:rsidR="00194692">
        <w:rPr>
          <w:rFonts w:ascii="Arial" w:eastAsia="华文楷体" w:hAnsi="Arial" w:cs="Arial" w:hint="eastAsia"/>
          <w:color w:val="000000" w:themeColor="text1"/>
          <w:sz w:val="28"/>
          <w:szCs w:val="28"/>
        </w:rPr>
        <w:t>法规相关规定</w:t>
      </w:r>
      <w:r>
        <w:rPr>
          <w:rFonts w:ascii="Arial" w:eastAsia="华文楷体" w:hAnsi="Arial" w:cs="Arial"/>
          <w:color w:val="000000" w:themeColor="text1"/>
          <w:sz w:val="28"/>
          <w:szCs w:val="28"/>
        </w:rPr>
        <w:t>，估价对象的</w:t>
      </w:r>
      <w:r w:rsidR="00293D89">
        <w:rPr>
          <w:rFonts w:ascii="Arial" w:eastAsia="华文楷体" w:hAnsi="Arial" w:cs="Arial" w:hint="eastAsia"/>
          <w:color w:val="000000" w:themeColor="text1"/>
          <w:sz w:val="28"/>
          <w:szCs w:val="28"/>
        </w:rPr>
        <w:t>房屋权利</w:t>
      </w:r>
      <w:r w:rsidR="009304DA">
        <w:rPr>
          <w:rFonts w:ascii="Arial" w:eastAsia="华文楷体" w:hAnsi="Arial" w:cs="Arial" w:hint="eastAsia"/>
          <w:color w:val="000000" w:themeColor="text1"/>
          <w:sz w:val="28"/>
          <w:szCs w:val="28"/>
        </w:rPr>
        <w:t>性质</w:t>
      </w:r>
      <w:r w:rsidR="00293D89">
        <w:rPr>
          <w:rFonts w:ascii="Arial" w:eastAsia="华文楷体" w:hAnsi="Arial" w:cs="Arial" w:hint="eastAsia"/>
          <w:color w:val="000000" w:themeColor="text1"/>
          <w:sz w:val="28"/>
          <w:szCs w:val="28"/>
        </w:rPr>
        <w:t>在房屋取得之时即已确定</w:t>
      </w:r>
      <w:r w:rsidR="00634E21">
        <w:rPr>
          <w:rFonts w:ascii="Arial" w:eastAsia="华文楷体" w:hAnsi="Arial" w:cs="Arial" w:hint="eastAsia"/>
          <w:color w:val="000000" w:themeColor="text1"/>
          <w:sz w:val="28"/>
          <w:szCs w:val="28"/>
        </w:rPr>
        <w:t>，</w:t>
      </w:r>
      <w:r>
        <w:rPr>
          <w:rFonts w:ascii="Arial" w:eastAsia="华文楷体" w:hAnsi="Arial" w:cs="Arial" w:hint="eastAsia"/>
          <w:color w:val="000000" w:themeColor="text1"/>
          <w:sz w:val="28"/>
          <w:szCs w:val="28"/>
        </w:rPr>
        <w:t>所以报告中的市场价值以</w:t>
      </w:r>
      <w:r w:rsidRPr="002F3AAC">
        <w:rPr>
          <w:rFonts w:ascii="Arial" w:eastAsia="华文楷体" w:hAnsi="Arial" w:cs="Arial" w:hint="eastAsia"/>
          <w:color w:val="000000" w:themeColor="text1"/>
          <w:sz w:val="28"/>
          <w:szCs w:val="28"/>
        </w:rPr>
        <w:t>房改房（成本价）</w:t>
      </w:r>
      <w:r>
        <w:rPr>
          <w:rFonts w:ascii="Arial" w:eastAsia="华文楷体" w:hAnsi="Arial" w:cs="Arial" w:hint="eastAsia"/>
          <w:color w:val="000000" w:themeColor="text1"/>
          <w:sz w:val="28"/>
          <w:szCs w:val="28"/>
        </w:rPr>
        <w:t>作为依据，</w:t>
      </w:r>
      <w:r w:rsidR="002F3AAC">
        <w:rPr>
          <w:rFonts w:ascii="Arial" w:eastAsia="华文楷体" w:hAnsi="Arial" w:cs="Arial" w:hint="eastAsia"/>
          <w:color w:val="000000" w:themeColor="text1"/>
          <w:sz w:val="28"/>
          <w:szCs w:val="28"/>
        </w:rPr>
        <w:t>另</w:t>
      </w:r>
      <w:r w:rsidR="002F3AAC" w:rsidRPr="002F3AAC">
        <w:rPr>
          <w:rFonts w:ascii="Arial" w:eastAsia="华文楷体" w:hAnsi="Arial" w:cs="Arial" w:hint="eastAsia"/>
          <w:color w:val="000000" w:themeColor="text1"/>
          <w:sz w:val="28"/>
          <w:szCs w:val="28"/>
        </w:rPr>
        <w:t>根据《北京市已购公有住房上市出售实施办法》，</w:t>
      </w:r>
      <w:r w:rsidR="00B83543">
        <w:rPr>
          <w:rFonts w:ascii="Arial" w:eastAsia="华文楷体" w:hAnsi="Arial" w:cs="Arial" w:hint="eastAsia"/>
          <w:color w:val="000000" w:themeColor="text1"/>
          <w:sz w:val="28"/>
          <w:szCs w:val="28"/>
        </w:rPr>
        <w:t>成本价购买的公有住房在补缴土地出让金后即可上市交易。</w:t>
      </w:r>
      <w:bookmarkStart w:id="0" w:name="_GoBack"/>
      <w:bookmarkEnd w:id="0"/>
    </w:p>
    <w:p w:rsidR="007B2925" w:rsidRPr="00531E39" w:rsidRDefault="007B2925" w:rsidP="00D631FF">
      <w:pPr>
        <w:kinsoku w:val="0"/>
        <w:autoSpaceDE w:val="0"/>
        <w:autoSpaceDN w:val="0"/>
        <w:contextualSpacing/>
        <w:jc w:val="both"/>
        <w:rPr>
          <w:rFonts w:ascii="Arial" w:eastAsia="华文楷体" w:hAnsi="Arial" w:cs="Arial"/>
          <w:color w:val="000000" w:themeColor="text1"/>
          <w:sz w:val="28"/>
          <w:szCs w:val="28"/>
        </w:rPr>
      </w:pPr>
    </w:p>
    <w:p w:rsidR="00A858A8" w:rsidRPr="00B84FD0" w:rsidRDefault="00A858A8" w:rsidP="00C04234">
      <w:pPr>
        <w:kinsoku w:val="0"/>
        <w:autoSpaceDE w:val="0"/>
        <w:autoSpaceDN w:val="0"/>
        <w:ind w:firstLineChars="200" w:firstLine="560"/>
        <w:contextualSpacing/>
        <w:jc w:val="both"/>
        <w:rPr>
          <w:rFonts w:ascii="Arial" w:eastAsia="华文楷体" w:hAnsi="Arial" w:cs="Arial"/>
          <w:color w:val="000000" w:themeColor="text1"/>
          <w:sz w:val="28"/>
          <w:szCs w:val="28"/>
        </w:rPr>
      </w:pPr>
    </w:p>
    <w:p w:rsidR="004D174A" w:rsidRDefault="00C84031" w:rsidP="00C04234">
      <w:pPr>
        <w:kinsoku w:val="0"/>
        <w:autoSpaceDE w:val="0"/>
        <w:autoSpaceDN w:val="0"/>
        <w:ind w:firstLineChars="200" w:firstLine="560"/>
        <w:contextualSpacing/>
        <w:rPr>
          <w:rFonts w:ascii="Arial" w:eastAsia="华文楷体" w:hAnsi="Arial" w:cs="Arial"/>
          <w:color w:val="000000" w:themeColor="text1"/>
          <w:sz w:val="28"/>
          <w:szCs w:val="28"/>
        </w:rPr>
      </w:pPr>
      <w:r w:rsidRPr="00B84FD0">
        <w:rPr>
          <w:rFonts w:ascii="Arial" w:eastAsia="华文楷体" w:hAnsi="Arial" w:cs="Arial"/>
          <w:color w:val="000000" w:themeColor="text1"/>
          <w:sz w:val="28"/>
          <w:szCs w:val="28"/>
        </w:rPr>
        <w:t>特此说明。</w:t>
      </w:r>
    </w:p>
    <w:p w:rsidR="00D631FF" w:rsidRDefault="00D631FF" w:rsidP="00C04234">
      <w:pPr>
        <w:kinsoku w:val="0"/>
        <w:autoSpaceDE w:val="0"/>
        <w:autoSpaceDN w:val="0"/>
        <w:ind w:firstLineChars="200" w:firstLine="560"/>
        <w:contextualSpacing/>
        <w:rPr>
          <w:rFonts w:ascii="Arial" w:eastAsia="华文楷体" w:hAnsi="Arial" w:cs="Arial"/>
          <w:color w:val="000000" w:themeColor="text1"/>
          <w:sz w:val="28"/>
          <w:szCs w:val="28"/>
        </w:rPr>
      </w:pPr>
    </w:p>
    <w:p w:rsidR="003A585F" w:rsidRPr="00B84FD0" w:rsidRDefault="003A585F" w:rsidP="00C04234">
      <w:pPr>
        <w:kinsoku w:val="0"/>
        <w:autoSpaceDE w:val="0"/>
        <w:autoSpaceDN w:val="0"/>
        <w:ind w:firstLineChars="200" w:firstLine="560"/>
        <w:contextualSpacing/>
        <w:rPr>
          <w:rFonts w:ascii="Arial" w:eastAsia="华文楷体" w:hAnsi="Arial" w:cs="Arial"/>
          <w:color w:val="000000" w:themeColor="text1"/>
          <w:sz w:val="28"/>
          <w:szCs w:val="28"/>
        </w:rPr>
      </w:pPr>
    </w:p>
    <w:p w:rsidR="004D174A" w:rsidRPr="00B84FD0" w:rsidRDefault="00C84031" w:rsidP="00C04234">
      <w:pPr>
        <w:kinsoku w:val="0"/>
        <w:ind w:firstLineChars="1550" w:firstLine="4340"/>
        <w:rPr>
          <w:rFonts w:ascii="Arial" w:eastAsia="华文楷体" w:hAnsi="Arial" w:cs="Arial"/>
          <w:color w:val="000000" w:themeColor="text1"/>
          <w:sz w:val="28"/>
          <w:szCs w:val="28"/>
        </w:rPr>
      </w:pPr>
      <w:proofErr w:type="gramStart"/>
      <w:r w:rsidRPr="00B84FD0">
        <w:rPr>
          <w:rFonts w:ascii="Arial" w:eastAsia="华文楷体" w:hAnsi="Arial" w:cs="Arial"/>
          <w:color w:val="000000" w:themeColor="text1"/>
          <w:sz w:val="28"/>
          <w:szCs w:val="28"/>
        </w:rPr>
        <w:t>北京康正宏</w:t>
      </w:r>
      <w:proofErr w:type="gramEnd"/>
      <w:r w:rsidRPr="00B84FD0">
        <w:rPr>
          <w:rFonts w:ascii="Arial" w:eastAsia="华文楷体" w:hAnsi="Arial" w:cs="Arial"/>
          <w:color w:val="000000" w:themeColor="text1"/>
          <w:sz w:val="28"/>
          <w:szCs w:val="28"/>
        </w:rPr>
        <w:t>基房地产评估有限公司</w:t>
      </w:r>
    </w:p>
    <w:p w:rsidR="004D174A" w:rsidRPr="00B84FD0" w:rsidRDefault="00C84031" w:rsidP="00C04234">
      <w:pPr>
        <w:wordWrap w:val="0"/>
        <w:ind w:firstLineChars="300" w:firstLine="840"/>
        <w:jc w:val="right"/>
        <w:rPr>
          <w:rFonts w:ascii="Arial" w:eastAsia="华文楷体" w:hAnsi="Arial" w:cs="Arial"/>
          <w:color w:val="000000" w:themeColor="text1"/>
          <w:sz w:val="28"/>
          <w:szCs w:val="28"/>
        </w:rPr>
      </w:pPr>
      <w:proofErr w:type="gramStart"/>
      <w:r w:rsidRPr="00B84FD0">
        <w:rPr>
          <w:rFonts w:ascii="Arial" w:eastAsia="华文楷体" w:hAnsi="Arial" w:cs="Arial"/>
          <w:color w:val="000000" w:themeColor="text1"/>
          <w:sz w:val="28"/>
          <w:szCs w:val="28"/>
        </w:rPr>
        <w:t>二〇二</w:t>
      </w:r>
      <w:r w:rsidR="002F3AAC">
        <w:rPr>
          <w:rFonts w:ascii="Arial" w:eastAsia="华文楷体" w:hAnsi="Arial" w:cs="Arial"/>
          <w:color w:val="000000" w:themeColor="text1"/>
          <w:sz w:val="28"/>
          <w:szCs w:val="28"/>
        </w:rPr>
        <w:t>四</w:t>
      </w:r>
      <w:r w:rsidR="00A858A8" w:rsidRPr="00B84FD0">
        <w:rPr>
          <w:rFonts w:ascii="Arial" w:eastAsia="华文楷体" w:hAnsi="Arial" w:cs="Arial" w:hint="eastAsia"/>
          <w:color w:val="000000" w:themeColor="text1"/>
          <w:sz w:val="28"/>
          <w:szCs w:val="28"/>
        </w:rPr>
        <w:t>三</w:t>
      </w:r>
      <w:proofErr w:type="gramEnd"/>
      <w:r w:rsidR="00DC7849" w:rsidRPr="00B84FD0">
        <w:rPr>
          <w:rFonts w:ascii="Arial" w:eastAsia="华文楷体" w:hAnsi="Arial" w:cs="Arial"/>
          <w:color w:val="000000" w:themeColor="text1"/>
          <w:sz w:val="28"/>
          <w:szCs w:val="28"/>
        </w:rPr>
        <w:t>年</w:t>
      </w:r>
      <w:r w:rsidR="002F3AAC">
        <w:rPr>
          <w:rFonts w:ascii="Arial" w:eastAsia="华文楷体" w:hAnsi="Arial" w:cs="Arial" w:hint="eastAsia"/>
          <w:color w:val="000000" w:themeColor="text1"/>
          <w:sz w:val="28"/>
          <w:szCs w:val="28"/>
        </w:rPr>
        <w:t>六</w:t>
      </w:r>
      <w:r w:rsidR="00DF4A66">
        <w:rPr>
          <w:rFonts w:ascii="Arial" w:eastAsia="华文楷体" w:hAnsi="Arial" w:cs="Arial"/>
          <w:color w:val="000000" w:themeColor="text1"/>
          <w:sz w:val="28"/>
          <w:szCs w:val="28"/>
        </w:rPr>
        <w:t>月二十</w:t>
      </w:r>
      <w:r w:rsidR="002F3AAC">
        <w:rPr>
          <w:rFonts w:ascii="Arial" w:eastAsia="华文楷体" w:hAnsi="Arial" w:cs="Arial"/>
          <w:color w:val="000000" w:themeColor="text1"/>
          <w:sz w:val="28"/>
          <w:szCs w:val="28"/>
        </w:rPr>
        <w:t>六</w:t>
      </w:r>
      <w:r w:rsidRPr="00B84FD0">
        <w:rPr>
          <w:rFonts w:ascii="Arial" w:eastAsia="华文楷体" w:hAnsi="Arial" w:cs="Arial"/>
          <w:color w:val="000000" w:themeColor="text1"/>
          <w:sz w:val="28"/>
          <w:szCs w:val="28"/>
        </w:rPr>
        <w:t>日</w:t>
      </w:r>
    </w:p>
    <w:p w:rsidR="003A585F" w:rsidRPr="00B84FD0" w:rsidRDefault="003A585F" w:rsidP="00C04234">
      <w:pPr>
        <w:ind w:right="560"/>
        <w:rPr>
          <w:rFonts w:ascii="Arial" w:eastAsia="华文楷体" w:hAnsi="Arial" w:cs="Arial"/>
          <w:color w:val="000000" w:themeColor="text1"/>
          <w:sz w:val="28"/>
          <w:szCs w:val="28"/>
        </w:rPr>
      </w:pPr>
    </w:p>
    <w:sectPr w:rsidR="003A585F" w:rsidRPr="00B84FD0" w:rsidSect="00E55294">
      <w:headerReference w:type="default" r:id="rId11"/>
      <w:footerReference w:type="default" r:id="rId12"/>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226" w:rsidRDefault="00466226">
      <w:r>
        <w:separator/>
      </w:r>
    </w:p>
  </w:endnote>
  <w:endnote w:type="continuationSeparator" w:id="0">
    <w:p w:rsidR="00466226" w:rsidRDefault="00466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046470"/>
      <w:docPartObj>
        <w:docPartGallery w:val="Page Numbers (Bottom of Page)"/>
        <w:docPartUnique/>
      </w:docPartObj>
    </w:sdtPr>
    <w:sdtEndPr/>
    <w:sdtContent>
      <w:p w:rsidR="00D92AE3" w:rsidRDefault="00D92AE3">
        <w:pPr>
          <w:pStyle w:val="a7"/>
          <w:jc w:val="center"/>
        </w:pPr>
        <w:r>
          <w:fldChar w:fldCharType="begin"/>
        </w:r>
        <w:r>
          <w:instrText>PAGE   \* MERGEFORMAT</w:instrText>
        </w:r>
        <w:r>
          <w:fldChar w:fldCharType="separate"/>
        </w:r>
        <w:r w:rsidR="00194692" w:rsidRPr="00194692">
          <w:rPr>
            <w:noProof/>
            <w:lang w:val="zh-CN"/>
          </w:rPr>
          <w:t>11</w:t>
        </w:r>
        <w:r>
          <w:fldChar w:fldCharType="end"/>
        </w:r>
      </w:p>
    </w:sdtContent>
  </w:sdt>
  <w:p w:rsidR="00D92AE3" w:rsidRDefault="00D92A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226" w:rsidRDefault="00466226">
      <w:r>
        <w:separator/>
      </w:r>
    </w:p>
  </w:footnote>
  <w:footnote w:type="continuationSeparator" w:id="0">
    <w:p w:rsidR="00466226" w:rsidRDefault="00466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AE3" w:rsidRDefault="00D92AE3">
    <w:pPr>
      <w:pStyle w:val="a8"/>
    </w:pPr>
    <w:r>
      <w:rPr>
        <w:noProof/>
      </w:rPr>
      <w:drawing>
        <wp:inline distT="0" distB="0" distL="0" distR="0" wp14:anchorId="13FC9F36" wp14:editId="5D749236">
          <wp:extent cx="5543550" cy="274955"/>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B3F44"/>
    <w:multiLevelType w:val="hybridMultilevel"/>
    <w:tmpl w:val="2B723992"/>
    <w:lvl w:ilvl="0" w:tplc="41282DE6">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72045B91"/>
    <w:multiLevelType w:val="hybridMultilevel"/>
    <w:tmpl w:val="436A94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74A"/>
    <w:rsid w:val="00000B06"/>
    <w:rsid w:val="00002EB4"/>
    <w:rsid w:val="000062D9"/>
    <w:rsid w:val="000102DB"/>
    <w:rsid w:val="0002109C"/>
    <w:rsid w:val="000442C2"/>
    <w:rsid w:val="000448E0"/>
    <w:rsid w:val="00047A77"/>
    <w:rsid w:val="00053F1F"/>
    <w:rsid w:val="00064615"/>
    <w:rsid w:val="00066458"/>
    <w:rsid w:val="00070055"/>
    <w:rsid w:val="00081B5E"/>
    <w:rsid w:val="0009534E"/>
    <w:rsid w:val="000959F4"/>
    <w:rsid w:val="000963C0"/>
    <w:rsid w:val="00097C20"/>
    <w:rsid w:val="000A5644"/>
    <w:rsid w:val="000A790C"/>
    <w:rsid w:val="000B2B92"/>
    <w:rsid w:val="000B5209"/>
    <w:rsid w:val="000B7383"/>
    <w:rsid w:val="000C5594"/>
    <w:rsid w:val="000C6721"/>
    <w:rsid w:val="000C6886"/>
    <w:rsid w:val="000D3703"/>
    <w:rsid w:val="000E7C7B"/>
    <w:rsid w:val="000F3173"/>
    <w:rsid w:val="00100392"/>
    <w:rsid w:val="001015B5"/>
    <w:rsid w:val="00102B3F"/>
    <w:rsid w:val="00153FAD"/>
    <w:rsid w:val="0015431B"/>
    <w:rsid w:val="00155642"/>
    <w:rsid w:val="00164B1A"/>
    <w:rsid w:val="00172576"/>
    <w:rsid w:val="001735D7"/>
    <w:rsid w:val="001748D9"/>
    <w:rsid w:val="001822BE"/>
    <w:rsid w:val="00194692"/>
    <w:rsid w:val="001A4230"/>
    <w:rsid w:val="001B1450"/>
    <w:rsid w:val="001B5D0A"/>
    <w:rsid w:val="001B7A81"/>
    <w:rsid w:val="001C1792"/>
    <w:rsid w:val="001C1C53"/>
    <w:rsid w:val="001C67D8"/>
    <w:rsid w:val="001D1E07"/>
    <w:rsid w:val="001D5FC0"/>
    <w:rsid w:val="001E138B"/>
    <w:rsid w:val="001E6565"/>
    <w:rsid w:val="001F2B0C"/>
    <w:rsid w:val="001F40A5"/>
    <w:rsid w:val="001F4E60"/>
    <w:rsid w:val="001F54AB"/>
    <w:rsid w:val="00204BF0"/>
    <w:rsid w:val="00204E22"/>
    <w:rsid w:val="00205DD0"/>
    <w:rsid w:val="0021766F"/>
    <w:rsid w:val="0022576E"/>
    <w:rsid w:val="00230993"/>
    <w:rsid w:val="0023410F"/>
    <w:rsid w:val="002403D2"/>
    <w:rsid w:val="002425DD"/>
    <w:rsid w:val="00250E03"/>
    <w:rsid w:val="002537FC"/>
    <w:rsid w:val="002548AB"/>
    <w:rsid w:val="00255764"/>
    <w:rsid w:val="00260CB5"/>
    <w:rsid w:val="00270E43"/>
    <w:rsid w:val="002716F4"/>
    <w:rsid w:val="00272348"/>
    <w:rsid w:val="00290DF0"/>
    <w:rsid w:val="00293D89"/>
    <w:rsid w:val="00295E55"/>
    <w:rsid w:val="00297018"/>
    <w:rsid w:val="002A0012"/>
    <w:rsid w:val="002A3E16"/>
    <w:rsid w:val="002A4988"/>
    <w:rsid w:val="002B2221"/>
    <w:rsid w:val="002B2A4D"/>
    <w:rsid w:val="002B42E9"/>
    <w:rsid w:val="002C12FF"/>
    <w:rsid w:val="002C216C"/>
    <w:rsid w:val="002C494E"/>
    <w:rsid w:val="002C4BD3"/>
    <w:rsid w:val="002C5678"/>
    <w:rsid w:val="002D17C0"/>
    <w:rsid w:val="002D5760"/>
    <w:rsid w:val="002D708D"/>
    <w:rsid w:val="002E4E01"/>
    <w:rsid w:val="002E533D"/>
    <w:rsid w:val="002E79F9"/>
    <w:rsid w:val="002F0200"/>
    <w:rsid w:val="002F0CD7"/>
    <w:rsid w:val="002F3AAC"/>
    <w:rsid w:val="0030513B"/>
    <w:rsid w:val="003136A7"/>
    <w:rsid w:val="00317906"/>
    <w:rsid w:val="00321163"/>
    <w:rsid w:val="003229DD"/>
    <w:rsid w:val="00323267"/>
    <w:rsid w:val="00324C5E"/>
    <w:rsid w:val="0034013A"/>
    <w:rsid w:val="00353271"/>
    <w:rsid w:val="0036095E"/>
    <w:rsid w:val="003610D2"/>
    <w:rsid w:val="00364EFA"/>
    <w:rsid w:val="003739EA"/>
    <w:rsid w:val="00374A76"/>
    <w:rsid w:val="00377212"/>
    <w:rsid w:val="00380CEB"/>
    <w:rsid w:val="00383171"/>
    <w:rsid w:val="00384FDA"/>
    <w:rsid w:val="00394806"/>
    <w:rsid w:val="00395C02"/>
    <w:rsid w:val="003A1C6C"/>
    <w:rsid w:val="003A33C2"/>
    <w:rsid w:val="003A585F"/>
    <w:rsid w:val="003A6E0E"/>
    <w:rsid w:val="003B1635"/>
    <w:rsid w:val="003B30EE"/>
    <w:rsid w:val="003B3796"/>
    <w:rsid w:val="003B645B"/>
    <w:rsid w:val="003B6DE8"/>
    <w:rsid w:val="003C0C2B"/>
    <w:rsid w:val="003D2777"/>
    <w:rsid w:val="003D2B7F"/>
    <w:rsid w:val="003E1F55"/>
    <w:rsid w:val="003E29A0"/>
    <w:rsid w:val="003E3910"/>
    <w:rsid w:val="003E3FAB"/>
    <w:rsid w:val="0040072F"/>
    <w:rsid w:val="00406D87"/>
    <w:rsid w:val="00424AFC"/>
    <w:rsid w:val="004252C8"/>
    <w:rsid w:val="0043550A"/>
    <w:rsid w:val="00436CEF"/>
    <w:rsid w:val="00451925"/>
    <w:rsid w:val="00460CD1"/>
    <w:rsid w:val="00462A2B"/>
    <w:rsid w:val="004658E5"/>
    <w:rsid w:val="00466226"/>
    <w:rsid w:val="004701C6"/>
    <w:rsid w:val="00471C33"/>
    <w:rsid w:val="0048390B"/>
    <w:rsid w:val="0048602C"/>
    <w:rsid w:val="00493936"/>
    <w:rsid w:val="0049463F"/>
    <w:rsid w:val="00495ED5"/>
    <w:rsid w:val="004A067A"/>
    <w:rsid w:val="004B044E"/>
    <w:rsid w:val="004B26DF"/>
    <w:rsid w:val="004B4050"/>
    <w:rsid w:val="004B5723"/>
    <w:rsid w:val="004C2AA2"/>
    <w:rsid w:val="004C48F7"/>
    <w:rsid w:val="004C642A"/>
    <w:rsid w:val="004D093A"/>
    <w:rsid w:val="004D174A"/>
    <w:rsid w:val="004D5285"/>
    <w:rsid w:val="004D5F31"/>
    <w:rsid w:val="004E1C6E"/>
    <w:rsid w:val="004E23A6"/>
    <w:rsid w:val="004F0BF8"/>
    <w:rsid w:val="004F1953"/>
    <w:rsid w:val="00501D7F"/>
    <w:rsid w:val="005051B3"/>
    <w:rsid w:val="005065B8"/>
    <w:rsid w:val="00531E39"/>
    <w:rsid w:val="00540FAE"/>
    <w:rsid w:val="0056110D"/>
    <w:rsid w:val="0056365C"/>
    <w:rsid w:val="00563735"/>
    <w:rsid w:val="00564879"/>
    <w:rsid w:val="00576269"/>
    <w:rsid w:val="0057693D"/>
    <w:rsid w:val="00582678"/>
    <w:rsid w:val="005915D7"/>
    <w:rsid w:val="00592BE4"/>
    <w:rsid w:val="005A0F0C"/>
    <w:rsid w:val="005A7A13"/>
    <w:rsid w:val="005A7F76"/>
    <w:rsid w:val="005B07FA"/>
    <w:rsid w:val="005C0B97"/>
    <w:rsid w:val="005C3702"/>
    <w:rsid w:val="005D0B1C"/>
    <w:rsid w:val="005D15ED"/>
    <w:rsid w:val="005E0A6F"/>
    <w:rsid w:val="005E71E3"/>
    <w:rsid w:val="005F6A37"/>
    <w:rsid w:val="00600B05"/>
    <w:rsid w:val="00602290"/>
    <w:rsid w:val="0060390F"/>
    <w:rsid w:val="00605257"/>
    <w:rsid w:val="00611785"/>
    <w:rsid w:val="00612B54"/>
    <w:rsid w:val="00612EA2"/>
    <w:rsid w:val="006131BF"/>
    <w:rsid w:val="00616EB8"/>
    <w:rsid w:val="00620018"/>
    <w:rsid w:val="0062149B"/>
    <w:rsid w:val="00626F57"/>
    <w:rsid w:val="00631341"/>
    <w:rsid w:val="00634E21"/>
    <w:rsid w:val="00650E40"/>
    <w:rsid w:val="0065175A"/>
    <w:rsid w:val="00654D18"/>
    <w:rsid w:val="00655B25"/>
    <w:rsid w:val="00667F08"/>
    <w:rsid w:val="00674191"/>
    <w:rsid w:val="0067436C"/>
    <w:rsid w:val="00693753"/>
    <w:rsid w:val="00696F98"/>
    <w:rsid w:val="00697324"/>
    <w:rsid w:val="006A7FAF"/>
    <w:rsid w:val="006B092C"/>
    <w:rsid w:val="006B4B0E"/>
    <w:rsid w:val="006D14F9"/>
    <w:rsid w:val="006E243E"/>
    <w:rsid w:val="006E3A7D"/>
    <w:rsid w:val="006F39E9"/>
    <w:rsid w:val="006F7BFC"/>
    <w:rsid w:val="00702510"/>
    <w:rsid w:val="00707C88"/>
    <w:rsid w:val="00707ECA"/>
    <w:rsid w:val="00710FD2"/>
    <w:rsid w:val="00715774"/>
    <w:rsid w:val="00717FD2"/>
    <w:rsid w:val="0072680F"/>
    <w:rsid w:val="007310C6"/>
    <w:rsid w:val="0073327A"/>
    <w:rsid w:val="0073608D"/>
    <w:rsid w:val="00736876"/>
    <w:rsid w:val="00743D72"/>
    <w:rsid w:val="007545B7"/>
    <w:rsid w:val="00756222"/>
    <w:rsid w:val="0075685F"/>
    <w:rsid w:val="0076016A"/>
    <w:rsid w:val="00772F16"/>
    <w:rsid w:val="00773400"/>
    <w:rsid w:val="0077395B"/>
    <w:rsid w:val="00773AC7"/>
    <w:rsid w:val="00773CB9"/>
    <w:rsid w:val="00777E51"/>
    <w:rsid w:val="00784BE5"/>
    <w:rsid w:val="007869B3"/>
    <w:rsid w:val="00790008"/>
    <w:rsid w:val="00790B53"/>
    <w:rsid w:val="0079236B"/>
    <w:rsid w:val="00797CE4"/>
    <w:rsid w:val="007A2792"/>
    <w:rsid w:val="007A3DEF"/>
    <w:rsid w:val="007B2925"/>
    <w:rsid w:val="007C0F34"/>
    <w:rsid w:val="007D09E2"/>
    <w:rsid w:val="007D2076"/>
    <w:rsid w:val="007E0D90"/>
    <w:rsid w:val="00800299"/>
    <w:rsid w:val="00803856"/>
    <w:rsid w:val="00813123"/>
    <w:rsid w:val="00834A22"/>
    <w:rsid w:val="00836F66"/>
    <w:rsid w:val="008431B2"/>
    <w:rsid w:val="00844172"/>
    <w:rsid w:val="00854C74"/>
    <w:rsid w:val="00863BA1"/>
    <w:rsid w:val="00877697"/>
    <w:rsid w:val="0088149C"/>
    <w:rsid w:val="008866FA"/>
    <w:rsid w:val="00887444"/>
    <w:rsid w:val="008901A5"/>
    <w:rsid w:val="00891EAC"/>
    <w:rsid w:val="008A763E"/>
    <w:rsid w:val="008B0337"/>
    <w:rsid w:val="008C36A4"/>
    <w:rsid w:val="008C46AB"/>
    <w:rsid w:val="008D099B"/>
    <w:rsid w:val="008D5425"/>
    <w:rsid w:val="008D6254"/>
    <w:rsid w:val="008E569A"/>
    <w:rsid w:val="008E7F88"/>
    <w:rsid w:val="00902BC7"/>
    <w:rsid w:val="009063EB"/>
    <w:rsid w:val="00907A4E"/>
    <w:rsid w:val="00910199"/>
    <w:rsid w:val="009304DA"/>
    <w:rsid w:val="00932DFD"/>
    <w:rsid w:val="009346D8"/>
    <w:rsid w:val="00936EA2"/>
    <w:rsid w:val="00943B38"/>
    <w:rsid w:val="00952803"/>
    <w:rsid w:val="00966885"/>
    <w:rsid w:val="00966D4A"/>
    <w:rsid w:val="00982DAE"/>
    <w:rsid w:val="00987782"/>
    <w:rsid w:val="00987814"/>
    <w:rsid w:val="00990777"/>
    <w:rsid w:val="00990F7A"/>
    <w:rsid w:val="009B0DA3"/>
    <w:rsid w:val="009B7FEF"/>
    <w:rsid w:val="009C0498"/>
    <w:rsid w:val="009D3DDE"/>
    <w:rsid w:val="009D4DE6"/>
    <w:rsid w:val="009E3558"/>
    <w:rsid w:val="009E570B"/>
    <w:rsid w:val="009F5120"/>
    <w:rsid w:val="009F66F2"/>
    <w:rsid w:val="00A0163D"/>
    <w:rsid w:val="00A04C27"/>
    <w:rsid w:val="00A05337"/>
    <w:rsid w:val="00A13717"/>
    <w:rsid w:val="00A25D73"/>
    <w:rsid w:val="00A32C5E"/>
    <w:rsid w:val="00A35C65"/>
    <w:rsid w:val="00A36323"/>
    <w:rsid w:val="00A37230"/>
    <w:rsid w:val="00A51D9C"/>
    <w:rsid w:val="00A52501"/>
    <w:rsid w:val="00A55C68"/>
    <w:rsid w:val="00A62EC3"/>
    <w:rsid w:val="00A63657"/>
    <w:rsid w:val="00A63D89"/>
    <w:rsid w:val="00A66F30"/>
    <w:rsid w:val="00A67F21"/>
    <w:rsid w:val="00A75F4B"/>
    <w:rsid w:val="00A802AC"/>
    <w:rsid w:val="00A828EF"/>
    <w:rsid w:val="00A858A8"/>
    <w:rsid w:val="00A95BEB"/>
    <w:rsid w:val="00AA1C22"/>
    <w:rsid w:val="00AA31CE"/>
    <w:rsid w:val="00AA3AAD"/>
    <w:rsid w:val="00AA774A"/>
    <w:rsid w:val="00AB2D94"/>
    <w:rsid w:val="00AD6C91"/>
    <w:rsid w:val="00AD6F5E"/>
    <w:rsid w:val="00AE08E8"/>
    <w:rsid w:val="00AE730C"/>
    <w:rsid w:val="00AE7C9A"/>
    <w:rsid w:val="00AF1866"/>
    <w:rsid w:val="00B00D16"/>
    <w:rsid w:val="00B05F99"/>
    <w:rsid w:val="00B1043C"/>
    <w:rsid w:val="00B108A1"/>
    <w:rsid w:val="00B1214C"/>
    <w:rsid w:val="00B177F2"/>
    <w:rsid w:val="00B237CA"/>
    <w:rsid w:val="00B24A53"/>
    <w:rsid w:val="00B3318E"/>
    <w:rsid w:val="00B37E91"/>
    <w:rsid w:val="00B4041A"/>
    <w:rsid w:val="00B5052C"/>
    <w:rsid w:val="00B53649"/>
    <w:rsid w:val="00B566C1"/>
    <w:rsid w:val="00B83543"/>
    <w:rsid w:val="00B84FD0"/>
    <w:rsid w:val="00B850F8"/>
    <w:rsid w:val="00B869D0"/>
    <w:rsid w:val="00B915B5"/>
    <w:rsid w:val="00B9469F"/>
    <w:rsid w:val="00B97AF4"/>
    <w:rsid w:val="00BA01E9"/>
    <w:rsid w:val="00BA2C8F"/>
    <w:rsid w:val="00BA4047"/>
    <w:rsid w:val="00BA42DC"/>
    <w:rsid w:val="00BA7519"/>
    <w:rsid w:val="00BB0161"/>
    <w:rsid w:val="00BB6BA3"/>
    <w:rsid w:val="00BB737E"/>
    <w:rsid w:val="00BC2CDE"/>
    <w:rsid w:val="00BF3918"/>
    <w:rsid w:val="00BF5694"/>
    <w:rsid w:val="00C007AE"/>
    <w:rsid w:val="00C0255F"/>
    <w:rsid w:val="00C04234"/>
    <w:rsid w:val="00C06DAF"/>
    <w:rsid w:val="00C11222"/>
    <w:rsid w:val="00C1208C"/>
    <w:rsid w:val="00C12F97"/>
    <w:rsid w:val="00C16F65"/>
    <w:rsid w:val="00C235A9"/>
    <w:rsid w:val="00C274DF"/>
    <w:rsid w:val="00C5289B"/>
    <w:rsid w:val="00C52EF1"/>
    <w:rsid w:val="00C60D00"/>
    <w:rsid w:val="00C65E80"/>
    <w:rsid w:val="00C71D69"/>
    <w:rsid w:val="00C74158"/>
    <w:rsid w:val="00C83CF6"/>
    <w:rsid w:val="00C84031"/>
    <w:rsid w:val="00C844C9"/>
    <w:rsid w:val="00C85945"/>
    <w:rsid w:val="00CA479B"/>
    <w:rsid w:val="00CB2563"/>
    <w:rsid w:val="00CC6706"/>
    <w:rsid w:val="00CD3938"/>
    <w:rsid w:val="00CE5932"/>
    <w:rsid w:val="00CF0BBD"/>
    <w:rsid w:val="00CF2BD6"/>
    <w:rsid w:val="00CF6DCC"/>
    <w:rsid w:val="00D00FED"/>
    <w:rsid w:val="00D062F2"/>
    <w:rsid w:val="00D1300A"/>
    <w:rsid w:val="00D161C4"/>
    <w:rsid w:val="00D17DF6"/>
    <w:rsid w:val="00D35D81"/>
    <w:rsid w:val="00D400B2"/>
    <w:rsid w:val="00D40A6F"/>
    <w:rsid w:val="00D463F8"/>
    <w:rsid w:val="00D5235A"/>
    <w:rsid w:val="00D60C21"/>
    <w:rsid w:val="00D631FF"/>
    <w:rsid w:val="00D668A4"/>
    <w:rsid w:val="00D67D6F"/>
    <w:rsid w:val="00D73673"/>
    <w:rsid w:val="00D740BD"/>
    <w:rsid w:val="00D770AB"/>
    <w:rsid w:val="00D8387A"/>
    <w:rsid w:val="00D86900"/>
    <w:rsid w:val="00D86AC3"/>
    <w:rsid w:val="00D87A32"/>
    <w:rsid w:val="00D90ADA"/>
    <w:rsid w:val="00D92AE3"/>
    <w:rsid w:val="00D94B88"/>
    <w:rsid w:val="00D966F8"/>
    <w:rsid w:val="00D96F4C"/>
    <w:rsid w:val="00D97290"/>
    <w:rsid w:val="00DA05EE"/>
    <w:rsid w:val="00DA502B"/>
    <w:rsid w:val="00DB273D"/>
    <w:rsid w:val="00DC0892"/>
    <w:rsid w:val="00DC6AF5"/>
    <w:rsid w:val="00DC7849"/>
    <w:rsid w:val="00DD22EA"/>
    <w:rsid w:val="00DD5F02"/>
    <w:rsid w:val="00DE18BD"/>
    <w:rsid w:val="00DE232F"/>
    <w:rsid w:val="00DE5C16"/>
    <w:rsid w:val="00DF18FA"/>
    <w:rsid w:val="00DF4A66"/>
    <w:rsid w:val="00DF54AD"/>
    <w:rsid w:val="00DF765C"/>
    <w:rsid w:val="00E02A08"/>
    <w:rsid w:val="00E04B0C"/>
    <w:rsid w:val="00E13D60"/>
    <w:rsid w:val="00E140E1"/>
    <w:rsid w:val="00E14C77"/>
    <w:rsid w:val="00E1698F"/>
    <w:rsid w:val="00E3619B"/>
    <w:rsid w:val="00E45160"/>
    <w:rsid w:val="00E55294"/>
    <w:rsid w:val="00E57F8F"/>
    <w:rsid w:val="00E57FE8"/>
    <w:rsid w:val="00E61191"/>
    <w:rsid w:val="00E636E9"/>
    <w:rsid w:val="00E70EC8"/>
    <w:rsid w:val="00E739B1"/>
    <w:rsid w:val="00E746AD"/>
    <w:rsid w:val="00E76321"/>
    <w:rsid w:val="00E77506"/>
    <w:rsid w:val="00E77530"/>
    <w:rsid w:val="00E874C4"/>
    <w:rsid w:val="00E92060"/>
    <w:rsid w:val="00E9572E"/>
    <w:rsid w:val="00E97F4A"/>
    <w:rsid w:val="00EA076E"/>
    <w:rsid w:val="00EA2D16"/>
    <w:rsid w:val="00EB6EDF"/>
    <w:rsid w:val="00EB714F"/>
    <w:rsid w:val="00EC06CF"/>
    <w:rsid w:val="00EC45DE"/>
    <w:rsid w:val="00EC6B58"/>
    <w:rsid w:val="00ED4AC2"/>
    <w:rsid w:val="00EE22B8"/>
    <w:rsid w:val="00EE514E"/>
    <w:rsid w:val="00EE67F2"/>
    <w:rsid w:val="00F015F0"/>
    <w:rsid w:val="00F0198D"/>
    <w:rsid w:val="00F0772A"/>
    <w:rsid w:val="00F118B9"/>
    <w:rsid w:val="00F14184"/>
    <w:rsid w:val="00F14760"/>
    <w:rsid w:val="00F15046"/>
    <w:rsid w:val="00F15366"/>
    <w:rsid w:val="00F1550A"/>
    <w:rsid w:val="00F26EFE"/>
    <w:rsid w:val="00F337BC"/>
    <w:rsid w:val="00F344C5"/>
    <w:rsid w:val="00F36D96"/>
    <w:rsid w:val="00F56ECD"/>
    <w:rsid w:val="00F577CD"/>
    <w:rsid w:val="00F73D6B"/>
    <w:rsid w:val="00F775B8"/>
    <w:rsid w:val="00F778BD"/>
    <w:rsid w:val="00F8059F"/>
    <w:rsid w:val="00F80DB1"/>
    <w:rsid w:val="00F813BF"/>
    <w:rsid w:val="00F8695F"/>
    <w:rsid w:val="00F90097"/>
    <w:rsid w:val="00F95236"/>
    <w:rsid w:val="00FB0187"/>
    <w:rsid w:val="00FB0A1F"/>
    <w:rsid w:val="00FB4DEE"/>
    <w:rsid w:val="00FB69EC"/>
    <w:rsid w:val="00FC2C63"/>
    <w:rsid w:val="00FD4C41"/>
    <w:rsid w:val="00FE1EFE"/>
    <w:rsid w:val="00FE462C"/>
    <w:rsid w:val="00FE569D"/>
    <w:rsid w:val="00FF2CDA"/>
    <w:rsid w:val="00FF4489"/>
    <w:rsid w:val="00FF4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0050F3-C3BF-4D33-93BF-EBB6CD74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C74"/>
    <w:rPr>
      <w:sz w:val="24"/>
      <w:szCs w:val="24"/>
    </w:rPr>
  </w:style>
  <w:style w:type="paragraph" w:styleId="1">
    <w:name w:val="heading 1"/>
    <w:basedOn w:val="a"/>
    <w:next w:val="a"/>
    <w:link w:val="1Char"/>
    <w:uiPriority w:val="9"/>
    <w:qFormat/>
    <w:rsid w:val="001D1E07"/>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semiHidden/>
    <w:unhideWhenUsed/>
    <w:qFormat/>
    <w:rsid w:val="001D1E07"/>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link w:val="3Char"/>
    <w:uiPriority w:val="9"/>
    <w:qFormat/>
    <w:rsid w:val="001D1E07"/>
    <w:pPr>
      <w:spacing w:before="100" w:beforeAutospacing="1" w:after="100" w:afterAutospacing="1"/>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E55294"/>
    <w:rPr>
      <w:b/>
      <w:bCs/>
    </w:rPr>
  </w:style>
  <w:style w:type="paragraph" w:styleId="a4">
    <w:name w:val="annotation text"/>
    <w:basedOn w:val="a"/>
    <w:link w:val="Char0"/>
    <w:uiPriority w:val="99"/>
    <w:unhideWhenUsed/>
    <w:qFormat/>
    <w:rsid w:val="00E55294"/>
    <w:pPr>
      <w:widowControl w:val="0"/>
    </w:pPr>
    <w:rPr>
      <w:rFonts w:asciiTheme="minorHAnsi" w:eastAsiaTheme="minorEastAsia" w:hAnsiTheme="minorHAnsi" w:cstheme="minorBidi"/>
      <w:kern w:val="2"/>
      <w:sz w:val="21"/>
      <w:szCs w:val="22"/>
    </w:rPr>
  </w:style>
  <w:style w:type="paragraph" w:styleId="a5">
    <w:name w:val="Date"/>
    <w:basedOn w:val="a"/>
    <w:next w:val="a"/>
    <w:link w:val="Char1"/>
    <w:uiPriority w:val="99"/>
    <w:unhideWhenUsed/>
    <w:qFormat/>
    <w:rsid w:val="00E55294"/>
    <w:pPr>
      <w:widowControl w:val="0"/>
      <w:ind w:leftChars="2500" w:left="100"/>
      <w:jc w:val="both"/>
    </w:pPr>
    <w:rPr>
      <w:rFonts w:asciiTheme="minorHAnsi" w:eastAsiaTheme="minorEastAsia" w:hAnsiTheme="minorHAnsi" w:cstheme="minorBidi"/>
      <w:kern w:val="2"/>
      <w:sz w:val="21"/>
      <w:szCs w:val="22"/>
    </w:rPr>
  </w:style>
  <w:style w:type="paragraph" w:styleId="a6">
    <w:name w:val="Balloon Text"/>
    <w:basedOn w:val="a"/>
    <w:link w:val="Char2"/>
    <w:uiPriority w:val="99"/>
    <w:unhideWhenUsed/>
    <w:rsid w:val="00E55294"/>
    <w:pPr>
      <w:widowControl w:val="0"/>
      <w:jc w:val="both"/>
    </w:pPr>
    <w:rPr>
      <w:rFonts w:asciiTheme="minorHAnsi" w:eastAsiaTheme="minorEastAsia" w:hAnsiTheme="minorHAnsi" w:cstheme="minorBidi"/>
      <w:kern w:val="2"/>
      <w:sz w:val="18"/>
      <w:szCs w:val="18"/>
    </w:rPr>
  </w:style>
  <w:style w:type="paragraph" w:styleId="a7">
    <w:name w:val="footer"/>
    <w:basedOn w:val="a"/>
    <w:link w:val="Char3"/>
    <w:uiPriority w:val="99"/>
    <w:unhideWhenUsed/>
    <w:qFormat/>
    <w:rsid w:val="00E55294"/>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8">
    <w:name w:val="header"/>
    <w:basedOn w:val="a"/>
    <w:link w:val="Char4"/>
    <w:uiPriority w:val="99"/>
    <w:unhideWhenUsed/>
    <w:qFormat/>
    <w:rsid w:val="00E55294"/>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styleId="a9">
    <w:name w:val="annotation reference"/>
    <w:basedOn w:val="a0"/>
    <w:uiPriority w:val="99"/>
    <w:unhideWhenUsed/>
    <w:qFormat/>
    <w:rsid w:val="00E55294"/>
    <w:rPr>
      <w:sz w:val="21"/>
      <w:szCs w:val="21"/>
    </w:rPr>
  </w:style>
  <w:style w:type="table" w:styleId="aa">
    <w:name w:val="Table Grid"/>
    <w:basedOn w:val="a1"/>
    <w:uiPriority w:val="59"/>
    <w:qFormat/>
    <w:rsid w:val="00E55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sid w:val="00E55294"/>
    <w:rPr>
      <w:sz w:val="18"/>
      <w:szCs w:val="18"/>
    </w:rPr>
  </w:style>
  <w:style w:type="character" w:customStyle="1" w:styleId="Char3">
    <w:name w:val="页脚 Char"/>
    <w:basedOn w:val="a0"/>
    <w:link w:val="a7"/>
    <w:uiPriority w:val="99"/>
    <w:qFormat/>
    <w:rsid w:val="00E55294"/>
    <w:rPr>
      <w:sz w:val="18"/>
      <w:szCs w:val="18"/>
    </w:rPr>
  </w:style>
  <w:style w:type="character" w:customStyle="1" w:styleId="Char2">
    <w:name w:val="批注框文本 Char"/>
    <w:basedOn w:val="a0"/>
    <w:link w:val="a6"/>
    <w:uiPriority w:val="99"/>
    <w:semiHidden/>
    <w:qFormat/>
    <w:rsid w:val="00E55294"/>
    <w:rPr>
      <w:sz w:val="18"/>
      <w:szCs w:val="18"/>
    </w:rPr>
  </w:style>
  <w:style w:type="paragraph" w:customStyle="1" w:styleId="10">
    <w:name w:val="列出段落1"/>
    <w:basedOn w:val="a"/>
    <w:uiPriority w:val="34"/>
    <w:qFormat/>
    <w:rsid w:val="00E55294"/>
    <w:pPr>
      <w:widowControl w:val="0"/>
      <w:ind w:firstLineChars="200" w:firstLine="420"/>
      <w:jc w:val="both"/>
    </w:pPr>
    <w:rPr>
      <w:rFonts w:asciiTheme="minorHAnsi" w:eastAsiaTheme="minorEastAsia" w:hAnsiTheme="minorHAnsi" w:cstheme="minorBidi"/>
      <w:kern w:val="2"/>
      <w:sz w:val="21"/>
      <w:szCs w:val="22"/>
    </w:rPr>
  </w:style>
  <w:style w:type="paragraph" w:customStyle="1" w:styleId="Default">
    <w:name w:val="Default"/>
    <w:qFormat/>
    <w:rsid w:val="00E55294"/>
    <w:pPr>
      <w:widowControl w:val="0"/>
      <w:autoSpaceDE w:val="0"/>
      <w:autoSpaceDN w:val="0"/>
      <w:adjustRightInd w:val="0"/>
    </w:pPr>
    <w:rPr>
      <w:rFonts w:ascii="楷体_GB2312" w:eastAsia="楷体_GB2312" w:hAnsiTheme="minorHAnsi" w:cs="楷体_GB2312"/>
      <w:color w:val="000000"/>
      <w:sz w:val="24"/>
      <w:szCs w:val="24"/>
    </w:rPr>
  </w:style>
  <w:style w:type="character" w:customStyle="1" w:styleId="Char0">
    <w:name w:val="批注文字 Char"/>
    <w:basedOn w:val="a0"/>
    <w:link w:val="a4"/>
    <w:uiPriority w:val="99"/>
    <w:semiHidden/>
    <w:qFormat/>
    <w:rsid w:val="00E55294"/>
  </w:style>
  <w:style w:type="character" w:customStyle="1" w:styleId="Char">
    <w:name w:val="批注主题 Char"/>
    <w:basedOn w:val="Char0"/>
    <w:link w:val="a3"/>
    <w:uiPriority w:val="99"/>
    <w:semiHidden/>
    <w:qFormat/>
    <w:rsid w:val="00E55294"/>
    <w:rPr>
      <w:b/>
      <w:bCs/>
    </w:rPr>
  </w:style>
  <w:style w:type="character" w:customStyle="1" w:styleId="Char1">
    <w:name w:val="日期 Char"/>
    <w:basedOn w:val="a0"/>
    <w:link w:val="a5"/>
    <w:uiPriority w:val="99"/>
    <w:semiHidden/>
    <w:qFormat/>
    <w:rsid w:val="00E55294"/>
  </w:style>
  <w:style w:type="character" w:customStyle="1" w:styleId="3Char">
    <w:name w:val="标题 3 Char"/>
    <w:basedOn w:val="a0"/>
    <w:link w:val="3"/>
    <w:uiPriority w:val="9"/>
    <w:rsid w:val="001D1E07"/>
    <w:rPr>
      <w:rFonts w:ascii="宋体" w:hAnsi="宋体" w:cs="宋体"/>
      <w:b/>
      <w:bCs/>
      <w:sz w:val="27"/>
      <w:szCs w:val="27"/>
    </w:rPr>
  </w:style>
  <w:style w:type="character" w:customStyle="1" w:styleId="1Char">
    <w:name w:val="标题 1 Char"/>
    <w:basedOn w:val="a0"/>
    <w:link w:val="1"/>
    <w:uiPriority w:val="9"/>
    <w:rsid w:val="001D1E07"/>
    <w:rPr>
      <w:rFonts w:asciiTheme="minorHAnsi" w:eastAsiaTheme="minorEastAsia" w:hAnsiTheme="minorHAnsi" w:cstheme="minorBidi"/>
      <w:b/>
      <w:bCs/>
      <w:kern w:val="44"/>
      <w:sz w:val="44"/>
      <w:szCs w:val="44"/>
    </w:rPr>
  </w:style>
  <w:style w:type="paragraph" w:styleId="ab">
    <w:name w:val="Normal (Web)"/>
    <w:basedOn w:val="a"/>
    <w:uiPriority w:val="99"/>
    <w:semiHidden/>
    <w:unhideWhenUsed/>
    <w:rsid w:val="001D1E07"/>
    <w:pPr>
      <w:spacing w:before="100" w:beforeAutospacing="1" w:after="100" w:afterAutospacing="1"/>
    </w:pPr>
    <w:rPr>
      <w:rFonts w:ascii="宋体" w:hAnsi="宋体" w:cs="宋体"/>
    </w:rPr>
  </w:style>
  <w:style w:type="character" w:styleId="ac">
    <w:name w:val="Strong"/>
    <w:basedOn w:val="a0"/>
    <w:uiPriority w:val="22"/>
    <w:qFormat/>
    <w:rsid w:val="001D1E07"/>
    <w:rPr>
      <w:b/>
      <w:bCs/>
    </w:rPr>
  </w:style>
  <w:style w:type="character" w:customStyle="1" w:styleId="2Char">
    <w:name w:val="标题 2 Char"/>
    <w:basedOn w:val="a0"/>
    <w:link w:val="2"/>
    <w:uiPriority w:val="9"/>
    <w:semiHidden/>
    <w:rsid w:val="001D1E07"/>
    <w:rPr>
      <w:rFonts w:asciiTheme="majorHAnsi" w:eastAsiaTheme="majorEastAsia" w:hAnsiTheme="majorHAnsi" w:cstheme="majorBidi"/>
      <w:b/>
      <w:bCs/>
      <w:kern w:val="2"/>
      <w:sz w:val="32"/>
      <w:szCs w:val="32"/>
    </w:rPr>
  </w:style>
  <w:style w:type="character" w:styleId="ad">
    <w:name w:val="Hyperlink"/>
    <w:basedOn w:val="a0"/>
    <w:uiPriority w:val="99"/>
    <w:unhideWhenUsed/>
    <w:rsid w:val="001D1E07"/>
    <w:rPr>
      <w:color w:val="0000FF" w:themeColor="hyperlink"/>
      <w:u w:val="single"/>
    </w:rPr>
  </w:style>
  <w:style w:type="paragraph" w:styleId="ae">
    <w:name w:val="List Paragraph"/>
    <w:basedOn w:val="a"/>
    <w:uiPriority w:val="99"/>
    <w:rsid w:val="00BA42DC"/>
    <w:pPr>
      <w:widowControl w:val="0"/>
      <w:ind w:firstLineChars="200" w:firstLine="420"/>
      <w:jc w:val="both"/>
    </w:pPr>
    <w:rPr>
      <w:rFonts w:asciiTheme="minorHAnsi" w:eastAsiaTheme="minorEastAsia" w:hAnsiTheme="minorHAnsi" w:cstheme="minorBidi"/>
      <w:kern w:val="2"/>
      <w:sz w:val="21"/>
      <w:szCs w:val="22"/>
    </w:rPr>
  </w:style>
  <w:style w:type="paragraph" w:styleId="af">
    <w:name w:val="Revision"/>
    <w:hidden/>
    <w:uiPriority w:val="99"/>
    <w:semiHidden/>
    <w:rsid w:val="00654D18"/>
    <w:rPr>
      <w:sz w:val="24"/>
      <w:szCs w:val="24"/>
    </w:rPr>
  </w:style>
  <w:style w:type="paragraph" w:customStyle="1" w:styleId="11">
    <w:name w:val="正文1"/>
    <w:rsid w:val="0056365C"/>
    <w:pPr>
      <w:widowControl w:val="0"/>
      <w:adjustRightInd w:val="0"/>
      <w:spacing w:before="20" w:after="20" w:line="360" w:lineRule="atLeast"/>
      <w:textAlignment w:val="baseline"/>
    </w:pPr>
    <w:rPr>
      <w:rFonts w:ascii="宋体"/>
      <w:sz w:val="34"/>
    </w:rPr>
  </w:style>
  <w:style w:type="paragraph" w:styleId="af0">
    <w:name w:val="Plain Text"/>
    <w:basedOn w:val="a"/>
    <w:link w:val="Char5"/>
    <w:rsid w:val="002C494E"/>
    <w:pPr>
      <w:widowControl w:val="0"/>
      <w:spacing w:before="20" w:after="20"/>
      <w:jc w:val="both"/>
    </w:pPr>
    <w:rPr>
      <w:rFonts w:ascii="宋体" w:hAnsi="Courier New"/>
      <w:sz w:val="20"/>
      <w:szCs w:val="20"/>
      <w:lang w:val="x-none" w:eastAsia="x-none"/>
    </w:rPr>
  </w:style>
  <w:style w:type="character" w:customStyle="1" w:styleId="Char5">
    <w:name w:val="纯文本 Char"/>
    <w:basedOn w:val="a0"/>
    <w:link w:val="af0"/>
    <w:rsid w:val="002C494E"/>
    <w:rPr>
      <w:rFonts w:ascii="宋体" w:hAnsi="Courier New"/>
      <w:lang w:val="x-none" w:eastAsia="x-none"/>
    </w:rPr>
  </w:style>
  <w:style w:type="paragraph" w:customStyle="1" w:styleId="20">
    <w:name w:val="正文2"/>
    <w:rsid w:val="008C46AB"/>
    <w:pPr>
      <w:widowControl w:val="0"/>
      <w:adjustRightInd w:val="0"/>
      <w:spacing w:before="20" w:after="20" w:line="360" w:lineRule="atLeast"/>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61569">
      <w:bodyDiv w:val="1"/>
      <w:marLeft w:val="0"/>
      <w:marRight w:val="0"/>
      <w:marTop w:val="0"/>
      <w:marBottom w:val="0"/>
      <w:divBdr>
        <w:top w:val="none" w:sz="0" w:space="0" w:color="auto"/>
        <w:left w:val="none" w:sz="0" w:space="0" w:color="auto"/>
        <w:bottom w:val="none" w:sz="0" w:space="0" w:color="auto"/>
        <w:right w:val="none" w:sz="0" w:space="0" w:color="auto"/>
      </w:divBdr>
    </w:div>
    <w:div w:id="515191890">
      <w:bodyDiv w:val="1"/>
      <w:marLeft w:val="0"/>
      <w:marRight w:val="0"/>
      <w:marTop w:val="0"/>
      <w:marBottom w:val="0"/>
      <w:divBdr>
        <w:top w:val="none" w:sz="0" w:space="0" w:color="auto"/>
        <w:left w:val="none" w:sz="0" w:space="0" w:color="auto"/>
        <w:bottom w:val="none" w:sz="0" w:space="0" w:color="auto"/>
        <w:right w:val="none" w:sz="0" w:space="0" w:color="auto"/>
      </w:divBdr>
    </w:div>
    <w:div w:id="1549023784">
      <w:bodyDiv w:val="1"/>
      <w:marLeft w:val="0"/>
      <w:marRight w:val="0"/>
      <w:marTop w:val="0"/>
      <w:marBottom w:val="0"/>
      <w:divBdr>
        <w:top w:val="none" w:sz="0" w:space="0" w:color="auto"/>
        <w:left w:val="none" w:sz="0" w:space="0" w:color="auto"/>
        <w:bottom w:val="none" w:sz="0" w:space="0" w:color="auto"/>
        <w:right w:val="none" w:sz="0" w:space="0" w:color="auto"/>
      </w:divBdr>
    </w:div>
    <w:div w:id="1749109345">
      <w:bodyDiv w:val="1"/>
      <w:marLeft w:val="0"/>
      <w:marRight w:val="0"/>
      <w:marTop w:val="0"/>
      <w:marBottom w:val="0"/>
      <w:divBdr>
        <w:top w:val="none" w:sz="0" w:space="0" w:color="auto"/>
        <w:left w:val="none" w:sz="0" w:space="0" w:color="auto"/>
        <w:bottom w:val="none" w:sz="0" w:space="0" w:color="auto"/>
        <w:right w:val="none" w:sz="0" w:space="0" w:color="auto"/>
      </w:divBdr>
    </w:div>
    <w:div w:id="1888685273">
      <w:bodyDiv w:val="1"/>
      <w:marLeft w:val="0"/>
      <w:marRight w:val="0"/>
      <w:marTop w:val="0"/>
      <w:marBottom w:val="0"/>
      <w:divBdr>
        <w:top w:val="none" w:sz="0" w:space="0" w:color="auto"/>
        <w:left w:val="none" w:sz="0" w:space="0" w:color="auto"/>
        <w:bottom w:val="none" w:sz="0" w:space="0" w:color="auto"/>
        <w:right w:val="none" w:sz="0" w:space="0" w:color="auto"/>
      </w:divBdr>
    </w:div>
    <w:div w:id="1945532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6CEBA-D92E-4169-899A-401B8F17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632</Words>
  <Characters>3604</Characters>
  <Application>Microsoft Office Word</Application>
  <DocSecurity>0</DocSecurity>
  <Lines>30</Lines>
  <Paragraphs>8</Paragraphs>
  <ScaleCrop>false</ScaleCrop>
  <Company>CHINA</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win10</cp:lastModifiedBy>
  <cp:revision>51</cp:revision>
  <cp:lastPrinted>2023-12-19T08:03:00Z</cp:lastPrinted>
  <dcterms:created xsi:type="dcterms:W3CDTF">2024-06-26T07:24:00Z</dcterms:created>
  <dcterms:modified xsi:type="dcterms:W3CDTF">2024-06-26T09:10:00Z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E90A370E6E38931C7C79C860A7A5E561</vt:lpwstr>
  </property>
  <property fmtid="{D5CDD505-2E9C-101B-9397-08002B2CF9AE}" pid="3" name="KSOProductBuildVer">
    <vt:lpwstr>2052-11.10.0</vt:lpwstr>
  </property>
</Properties>
</file>